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B03" w:rsidRDefault="00B63B03" w:rsidP="00B63B03">
      <w:pPr>
        <w:spacing w:after="0"/>
        <w:jc w:val="center"/>
        <w:rPr>
          <w:rFonts w:ascii="Times New Roman" w:hAnsi="Times New Roman" w:cs="Times New Roman"/>
          <w:sz w:val="32"/>
          <w:szCs w:val="32"/>
        </w:rPr>
      </w:pPr>
    </w:p>
    <w:p w:rsidR="00B63B03" w:rsidRDefault="00B63B03" w:rsidP="00B63B03">
      <w:pPr>
        <w:spacing w:after="0"/>
        <w:jc w:val="center"/>
        <w:rPr>
          <w:rFonts w:ascii="Times New Roman" w:hAnsi="Times New Roman" w:cs="Times New Roman"/>
          <w:sz w:val="32"/>
          <w:szCs w:val="32"/>
        </w:rPr>
      </w:pPr>
    </w:p>
    <w:p w:rsidR="00B63B03" w:rsidRDefault="00B63B03" w:rsidP="00B63B03">
      <w:pPr>
        <w:spacing w:after="0"/>
        <w:jc w:val="center"/>
        <w:rPr>
          <w:rFonts w:ascii="Times New Roman" w:hAnsi="Times New Roman" w:cs="Times New Roman"/>
          <w:sz w:val="32"/>
          <w:szCs w:val="32"/>
        </w:rPr>
      </w:pPr>
    </w:p>
    <w:p w:rsidR="00BE63D2" w:rsidRPr="00301836" w:rsidRDefault="00BE63D2" w:rsidP="00BE63D2">
      <w:pPr>
        <w:spacing w:after="0"/>
        <w:jc w:val="center"/>
        <w:rPr>
          <w:rFonts w:ascii="Times New Roman" w:hAnsi="Times New Roman" w:cs="Times New Roman"/>
          <w:sz w:val="32"/>
          <w:szCs w:val="24"/>
        </w:rPr>
      </w:pPr>
      <w:r>
        <w:rPr>
          <w:rFonts w:ascii="Times New Roman" w:hAnsi="Times New Roman" w:cs="Times New Roman"/>
          <w:sz w:val="32"/>
          <w:szCs w:val="32"/>
        </w:rPr>
        <w:t xml:space="preserve">CDC Diabetes Prevention </w:t>
      </w:r>
      <w:r w:rsidR="00B458C3" w:rsidRPr="00B458C3">
        <w:rPr>
          <w:rFonts w:ascii="Times New Roman" w:hAnsi="Times New Roman" w:cs="Times New Roman"/>
          <w:sz w:val="32"/>
          <w:szCs w:val="32"/>
        </w:rPr>
        <w:t xml:space="preserve">Recognition Program </w:t>
      </w:r>
    </w:p>
    <w:p w:rsidR="00BE63D2" w:rsidRPr="00E45160" w:rsidRDefault="00BE63D2" w:rsidP="00BE63D2">
      <w:pPr>
        <w:spacing w:after="0"/>
        <w:rPr>
          <w:rFonts w:ascii="Times New Roman" w:hAnsi="Times New Roman" w:cs="Times New Roman"/>
          <w:sz w:val="24"/>
          <w:szCs w:val="24"/>
        </w:rPr>
      </w:pPr>
    </w:p>
    <w:p w:rsidR="00BE63D2" w:rsidRPr="00E45160" w:rsidRDefault="00B63B03" w:rsidP="00BE63D2">
      <w:pPr>
        <w:spacing w:after="0"/>
        <w:jc w:val="center"/>
        <w:rPr>
          <w:rFonts w:ascii="Times New Roman" w:hAnsi="Times New Roman" w:cs="Times New Roman"/>
          <w:sz w:val="24"/>
          <w:szCs w:val="24"/>
        </w:rPr>
      </w:pPr>
      <w:r w:rsidRPr="00E45160">
        <w:rPr>
          <w:rFonts w:ascii="Times New Roman" w:hAnsi="Times New Roman" w:cs="Times New Roman"/>
          <w:sz w:val="24"/>
          <w:szCs w:val="24"/>
        </w:rPr>
        <w:t>New</w:t>
      </w:r>
    </w:p>
    <w:p w:rsidR="00BE63D2" w:rsidRPr="00E45160" w:rsidRDefault="00BE63D2" w:rsidP="00BE63D2">
      <w:pPr>
        <w:spacing w:after="0"/>
        <w:jc w:val="center"/>
        <w:rPr>
          <w:rFonts w:ascii="Times New Roman" w:hAnsi="Times New Roman" w:cs="Times New Roman"/>
          <w:sz w:val="24"/>
          <w:szCs w:val="24"/>
        </w:rPr>
      </w:pPr>
    </w:p>
    <w:p w:rsidR="00B63B03" w:rsidRPr="00E45160" w:rsidRDefault="00B63B03" w:rsidP="00BE63D2">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A</w:t>
      </w:r>
    </w:p>
    <w:p w:rsidR="00B63B03" w:rsidRPr="00E45160" w:rsidRDefault="00B63B03" w:rsidP="00B63B03">
      <w:pPr>
        <w:spacing w:after="0"/>
        <w:rPr>
          <w:rFonts w:ascii="Times New Roman" w:hAnsi="Times New Roman" w:cs="Times New Roman"/>
          <w:sz w:val="24"/>
          <w:szCs w:val="24"/>
        </w:rPr>
      </w:pPr>
    </w:p>
    <w:p w:rsidR="00B63B03" w:rsidRPr="00E45160" w:rsidRDefault="00B63B03" w:rsidP="00B63B03">
      <w:pPr>
        <w:spacing w:after="0"/>
        <w:rPr>
          <w:rFonts w:ascii="Times New Roman" w:hAnsi="Times New Roman" w:cs="Times New Roman"/>
          <w:sz w:val="24"/>
          <w:szCs w:val="24"/>
        </w:rPr>
      </w:pPr>
    </w:p>
    <w:p w:rsidR="00254D36" w:rsidRPr="00A55BA0" w:rsidRDefault="005A3C23" w:rsidP="00B63B03">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t>Russell Sniegowski, MPH (NCCDPHP/DDT/OD)</w:t>
      </w:r>
    </w:p>
    <w:p w:rsidR="00736205" w:rsidRDefault="005A3C23" w:rsidP="00B63B03">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B458C3" w:rsidRDefault="005A3C23" w:rsidP="00B63B03">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of Diabetes Translation </w:t>
      </w:r>
    </w:p>
    <w:p w:rsidR="00736205" w:rsidRDefault="005A3C23" w:rsidP="00B63B03">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770-488-5033</w:t>
      </w:r>
    </w:p>
    <w:p w:rsidR="00736205" w:rsidRDefault="005A3C23" w:rsidP="00B63B03">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770-488-8634</w:t>
      </w:r>
    </w:p>
    <w:p w:rsidR="00736205" w:rsidRDefault="005A3C23" w:rsidP="00B63B03">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sidR="00D7557C" w:rsidRPr="00D7557C">
        <w:rPr>
          <w:rFonts w:ascii="Times New Roman" w:hAnsi="Times New Roman" w:cs="Times New Roman"/>
          <w:sz w:val="24"/>
          <w:szCs w:val="24"/>
          <w:bdr w:val="none" w:sz="0" w:space="0" w:color="auto" w:frame="1"/>
        </w:rPr>
        <w:t>RJS3@cdc.gov</w:t>
      </w:r>
    </w:p>
    <w:p w:rsidR="00736205" w:rsidRDefault="00736205" w:rsidP="00B63B03">
      <w:pPr>
        <w:spacing w:after="0"/>
        <w:rPr>
          <w:rFonts w:ascii="Times New Roman" w:hAnsi="Times New Roman" w:cs="Times New Roman"/>
          <w:sz w:val="24"/>
          <w:szCs w:val="24"/>
        </w:rPr>
      </w:pPr>
    </w:p>
    <w:p w:rsidR="000A7E1E" w:rsidRDefault="000A7E1E" w:rsidP="00B63B03">
      <w:pPr>
        <w:spacing w:after="0"/>
        <w:rPr>
          <w:rFonts w:ascii="Times New Roman" w:hAnsi="Times New Roman" w:cs="Times New Roman"/>
          <w:sz w:val="24"/>
          <w:szCs w:val="24"/>
        </w:rPr>
      </w:pPr>
    </w:p>
    <w:p w:rsidR="000A7E1E" w:rsidRDefault="000A7E1E" w:rsidP="00B63B03">
      <w:pPr>
        <w:jc w:val="center"/>
        <w:rPr>
          <w:rFonts w:ascii="Times New Roman" w:hAnsi="Times New Roman" w:cs="Times New Roman"/>
          <w:sz w:val="24"/>
          <w:szCs w:val="24"/>
        </w:rPr>
      </w:pPr>
    </w:p>
    <w:p w:rsidR="000A7E1E" w:rsidRDefault="00712381">
      <w:pPr>
        <w:spacing w:line="240" w:lineRule="auto"/>
        <w:jc w:val="center"/>
        <w:rPr>
          <w:rFonts w:ascii="Times New Roman" w:hAnsi="Times New Roman" w:cs="Times New Roman"/>
          <w:sz w:val="24"/>
          <w:szCs w:val="24"/>
        </w:rPr>
      </w:pPr>
      <w:r>
        <w:rPr>
          <w:rFonts w:ascii="Times New Roman" w:hAnsi="Times New Roman" w:cs="Times New Roman"/>
          <w:sz w:val="24"/>
          <w:szCs w:val="24"/>
        </w:rPr>
        <w:t>September 2</w:t>
      </w:r>
      <w:r w:rsidR="003314AB" w:rsidRPr="003314AB">
        <w:rPr>
          <w:rFonts w:ascii="Times New Roman" w:hAnsi="Times New Roman" w:cs="Times New Roman"/>
          <w:sz w:val="24"/>
          <w:szCs w:val="24"/>
        </w:rPr>
        <w:t>, 201</w:t>
      </w:r>
      <w:r w:rsidR="002B545D">
        <w:rPr>
          <w:rFonts w:ascii="Times New Roman" w:hAnsi="Times New Roman" w:cs="Times New Roman"/>
          <w:sz w:val="24"/>
          <w:szCs w:val="24"/>
        </w:rPr>
        <w:t>1</w:t>
      </w:r>
    </w:p>
    <w:p w:rsidR="008910A5" w:rsidRDefault="008910A5">
      <w:pPr>
        <w:spacing w:line="240" w:lineRule="auto"/>
        <w:jc w:val="center"/>
        <w:rPr>
          <w:rFonts w:ascii="Times New Roman" w:hAnsi="Times New Roman" w:cs="Times New Roman"/>
          <w:sz w:val="24"/>
          <w:szCs w:val="24"/>
        </w:rPr>
      </w:pPr>
      <w:r>
        <w:rPr>
          <w:rFonts w:ascii="Times New Roman" w:hAnsi="Times New Roman" w:cs="Times New Roman"/>
          <w:sz w:val="24"/>
          <w:szCs w:val="24"/>
        </w:rPr>
        <w:t>Revised November 22, 2011</w:t>
      </w:r>
    </w:p>
    <w:p w:rsidR="000A7E1E" w:rsidRDefault="003314AB">
      <w:pPr>
        <w:spacing w:line="240" w:lineRule="auto"/>
        <w:jc w:val="center"/>
        <w:rPr>
          <w:rFonts w:ascii="Times New Roman" w:hAnsi="Times New Roman" w:cs="Times New Roman"/>
          <w:b/>
          <w:sz w:val="24"/>
          <w:szCs w:val="24"/>
        </w:rPr>
      </w:pPr>
      <w:r w:rsidRPr="003314AB">
        <w:rPr>
          <w:rFonts w:ascii="Times New Roman" w:hAnsi="Times New Roman" w:cs="Times New Roman"/>
          <w:b/>
          <w:sz w:val="24"/>
          <w:szCs w:val="24"/>
        </w:rPr>
        <w:br w:type="page"/>
      </w:r>
      <w:r w:rsidRPr="003314AB">
        <w:rPr>
          <w:rFonts w:ascii="Times New Roman" w:hAnsi="Times New Roman" w:cs="Times New Roman"/>
          <w:b/>
          <w:sz w:val="24"/>
          <w:szCs w:val="24"/>
        </w:rPr>
        <w:lastRenderedPageBreak/>
        <w:t>Table of Contents</w:t>
      </w:r>
    </w:p>
    <w:p w:rsidR="000A7E1E" w:rsidRPr="009D07B9" w:rsidRDefault="00B458C3">
      <w:pPr>
        <w:spacing w:after="0" w:line="240" w:lineRule="auto"/>
        <w:rPr>
          <w:rFonts w:ascii="Times New Roman" w:hAnsi="Times New Roman" w:cs="Times New Roman"/>
          <w:sz w:val="24"/>
          <w:szCs w:val="24"/>
        </w:rPr>
      </w:pPr>
      <w:r w:rsidRPr="00B458C3">
        <w:rPr>
          <w:rFonts w:ascii="Times New Roman" w:hAnsi="Times New Roman" w:cs="Times New Roman"/>
          <w:sz w:val="24"/>
          <w:szCs w:val="24"/>
          <w:u w:val="single"/>
        </w:rPr>
        <w:t>Section A</w:t>
      </w:r>
    </w:p>
    <w:p w:rsidR="000A7E1E" w:rsidRPr="009D07B9" w:rsidRDefault="00B458C3" w:rsidP="000C0FCE">
      <w:pPr>
        <w:spacing w:before="120" w:after="0" w:line="240" w:lineRule="auto"/>
        <w:rPr>
          <w:rFonts w:ascii="Times New Roman" w:hAnsi="Times New Roman" w:cs="Times New Roman"/>
          <w:sz w:val="24"/>
          <w:szCs w:val="24"/>
        </w:rPr>
      </w:pPr>
      <w:r w:rsidRPr="00B458C3">
        <w:rPr>
          <w:rFonts w:ascii="Times New Roman" w:hAnsi="Times New Roman" w:cs="Times New Roman"/>
          <w:sz w:val="24"/>
          <w:szCs w:val="24"/>
        </w:rPr>
        <w:t>A-1</w:t>
      </w:r>
      <w:r w:rsidRPr="00B458C3">
        <w:rPr>
          <w:rFonts w:ascii="Times New Roman" w:hAnsi="Times New Roman" w:cs="Times New Roman"/>
          <w:sz w:val="24"/>
          <w:szCs w:val="24"/>
        </w:rPr>
        <w:tab/>
        <w:t>Circumstances Making the Collection of Information Necessary</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A-2</w:t>
      </w:r>
      <w:r w:rsidRPr="00B458C3">
        <w:rPr>
          <w:rFonts w:ascii="Times New Roman" w:hAnsi="Times New Roman" w:cs="Times New Roman"/>
          <w:sz w:val="24"/>
          <w:szCs w:val="24"/>
        </w:rPr>
        <w:tab/>
        <w:t>Purpose and Use of the Data</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A-3</w:t>
      </w:r>
      <w:r w:rsidRPr="00B458C3">
        <w:rPr>
          <w:rFonts w:ascii="Times New Roman" w:hAnsi="Times New Roman" w:cs="Times New Roman"/>
          <w:sz w:val="24"/>
          <w:szCs w:val="24"/>
        </w:rPr>
        <w:tab/>
        <w:t>Use of Improved Information Technology and Burden Reduction</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A-4</w:t>
      </w:r>
      <w:r w:rsidRPr="00B458C3">
        <w:rPr>
          <w:rFonts w:ascii="Times New Roman" w:hAnsi="Times New Roman" w:cs="Times New Roman"/>
          <w:sz w:val="24"/>
          <w:szCs w:val="24"/>
        </w:rPr>
        <w:tab/>
        <w:t xml:space="preserve">Efforts to </w:t>
      </w:r>
      <w:r w:rsidR="002B545D">
        <w:rPr>
          <w:rFonts w:ascii="Times New Roman" w:hAnsi="Times New Roman" w:cs="Times New Roman"/>
          <w:sz w:val="24"/>
          <w:szCs w:val="24"/>
        </w:rPr>
        <w:t>I</w:t>
      </w:r>
      <w:r w:rsidRPr="00B458C3">
        <w:rPr>
          <w:rFonts w:ascii="Times New Roman" w:hAnsi="Times New Roman" w:cs="Times New Roman"/>
          <w:sz w:val="24"/>
          <w:szCs w:val="24"/>
        </w:rPr>
        <w:t>dentify Duplication and Use of Similar Information</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A-5</w:t>
      </w:r>
      <w:r w:rsidRPr="00B458C3">
        <w:rPr>
          <w:rFonts w:ascii="Times New Roman" w:hAnsi="Times New Roman" w:cs="Times New Roman"/>
          <w:sz w:val="24"/>
          <w:szCs w:val="24"/>
        </w:rPr>
        <w:tab/>
        <w:t>Impact on Small Businesses or Other Small Entities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A-6</w:t>
      </w:r>
      <w:r w:rsidRPr="00B458C3">
        <w:rPr>
          <w:rFonts w:ascii="Times New Roman" w:hAnsi="Times New Roman" w:cs="Times New Roman"/>
          <w:sz w:val="24"/>
          <w:szCs w:val="24"/>
        </w:rPr>
        <w:tab/>
        <w:t>Consequences of Collecting the Data Less Frequently</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A-7</w:t>
      </w:r>
      <w:r w:rsidRPr="00B458C3">
        <w:rPr>
          <w:rFonts w:ascii="Times New Roman" w:hAnsi="Times New Roman" w:cs="Times New Roman"/>
          <w:sz w:val="24"/>
          <w:szCs w:val="24"/>
        </w:rPr>
        <w:tab/>
        <w:t>Special Circumstances Relating to the Guidelines of 5 CFR 1320.5</w:t>
      </w:r>
    </w:p>
    <w:p w:rsidR="000A7E1E" w:rsidRPr="009D07B9" w:rsidRDefault="00B458C3" w:rsidP="000C0FCE">
      <w:pPr>
        <w:spacing w:before="240" w:after="0" w:line="240" w:lineRule="auto"/>
        <w:ind w:left="720" w:hanging="720"/>
        <w:rPr>
          <w:rFonts w:ascii="Times New Roman" w:hAnsi="Times New Roman" w:cs="Times New Roman"/>
          <w:sz w:val="24"/>
          <w:szCs w:val="24"/>
        </w:rPr>
      </w:pPr>
      <w:r w:rsidRPr="00B458C3">
        <w:rPr>
          <w:rFonts w:ascii="Times New Roman" w:hAnsi="Times New Roman" w:cs="Times New Roman"/>
          <w:sz w:val="24"/>
          <w:szCs w:val="24"/>
        </w:rPr>
        <w:t>A-8</w:t>
      </w:r>
      <w:r w:rsidRPr="00B458C3">
        <w:rPr>
          <w:rFonts w:ascii="Times New Roman" w:hAnsi="Times New Roman" w:cs="Times New Roman"/>
          <w:sz w:val="24"/>
          <w:szCs w:val="24"/>
        </w:rPr>
        <w:tab/>
        <w:t>Comments in Response to the Federal Register Notice and Efforts to Consult Outside the Agency</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A-9</w:t>
      </w:r>
      <w:r w:rsidRPr="00B458C3">
        <w:rPr>
          <w:rFonts w:ascii="Times New Roman" w:hAnsi="Times New Roman" w:cs="Times New Roman"/>
          <w:sz w:val="24"/>
          <w:szCs w:val="24"/>
        </w:rPr>
        <w:tab/>
        <w:t>Explanation of Any Payment or Gift to Respondents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A-10</w:t>
      </w:r>
      <w:r w:rsidRPr="00B458C3">
        <w:rPr>
          <w:rFonts w:ascii="Times New Roman" w:hAnsi="Times New Roman" w:cs="Times New Roman"/>
          <w:sz w:val="24"/>
          <w:szCs w:val="24"/>
        </w:rPr>
        <w:tab/>
        <w:t>Assurance of Confidentiality Provided to Respondents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A-11</w:t>
      </w:r>
      <w:r w:rsidRPr="00B458C3">
        <w:rPr>
          <w:rFonts w:ascii="Times New Roman" w:hAnsi="Times New Roman" w:cs="Times New Roman"/>
          <w:sz w:val="24"/>
          <w:szCs w:val="24"/>
        </w:rPr>
        <w:tab/>
        <w:t>Justification for Sensitive Questions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A-12</w:t>
      </w:r>
      <w:r w:rsidRPr="00B458C3">
        <w:rPr>
          <w:rFonts w:ascii="Times New Roman" w:hAnsi="Times New Roman" w:cs="Times New Roman"/>
          <w:sz w:val="24"/>
          <w:szCs w:val="24"/>
        </w:rPr>
        <w:tab/>
        <w:t>Estimates of Annualized Burden Hours and Costs</w:t>
      </w:r>
    </w:p>
    <w:p w:rsidR="000A7E1E" w:rsidRPr="009D07B9" w:rsidRDefault="00B458C3" w:rsidP="000C0FCE">
      <w:pPr>
        <w:spacing w:before="240" w:after="0" w:line="240" w:lineRule="auto"/>
        <w:ind w:left="720" w:hanging="720"/>
        <w:rPr>
          <w:rFonts w:ascii="Times New Roman" w:hAnsi="Times New Roman" w:cs="Times New Roman"/>
          <w:sz w:val="24"/>
          <w:szCs w:val="24"/>
        </w:rPr>
      </w:pPr>
      <w:r w:rsidRPr="00B458C3">
        <w:rPr>
          <w:rFonts w:ascii="Times New Roman" w:hAnsi="Times New Roman" w:cs="Times New Roman"/>
          <w:sz w:val="24"/>
          <w:szCs w:val="24"/>
        </w:rPr>
        <w:t>A-13</w:t>
      </w:r>
      <w:r w:rsidRPr="00B458C3">
        <w:rPr>
          <w:rFonts w:ascii="Times New Roman" w:hAnsi="Times New Roman" w:cs="Times New Roman"/>
          <w:sz w:val="24"/>
          <w:szCs w:val="24"/>
        </w:rPr>
        <w:tab/>
        <w:t>Estimates of Other Total Annual Cost Burden to Respondents</w:t>
      </w:r>
      <w:r w:rsidR="00D7557C">
        <w:rPr>
          <w:rFonts w:ascii="Times New Roman" w:hAnsi="Times New Roman" w:cs="Times New Roman"/>
          <w:sz w:val="24"/>
          <w:szCs w:val="24"/>
        </w:rPr>
        <w:t xml:space="preserve"> o</w:t>
      </w:r>
      <w:r w:rsidRPr="00B458C3">
        <w:rPr>
          <w:rFonts w:ascii="Times New Roman" w:hAnsi="Times New Roman" w:cs="Times New Roman"/>
          <w:sz w:val="24"/>
          <w:szCs w:val="24"/>
        </w:rPr>
        <w:t>r Record Keepers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A-14</w:t>
      </w:r>
      <w:r w:rsidRPr="00B458C3">
        <w:rPr>
          <w:rFonts w:ascii="Times New Roman" w:hAnsi="Times New Roman" w:cs="Times New Roman"/>
          <w:sz w:val="24"/>
          <w:szCs w:val="24"/>
        </w:rPr>
        <w:tab/>
        <w:t>Annualized Cost to the Government</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A-15</w:t>
      </w:r>
      <w:r w:rsidRPr="00B458C3">
        <w:rPr>
          <w:rFonts w:ascii="Times New Roman" w:hAnsi="Times New Roman" w:cs="Times New Roman"/>
          <w:sz w:val="24"/>
          <w:szCs w:val="24"/>
        </w:rPr>
        <w:tab/>
        <w:t xml:space="preserve">Explanation for Program </w:t>
      </w:r>
      <w:r w:rsidR="002B545D">
        <w:rPr>
          <w:rFonts w:ascii="Times New Roman" w:hAnsi="Times New Roman" w:cs="Times New Roman"/>
          <w:sz w:val="24"/>
          <w:szCs w:val="24"/>
        </w:rPr>
        <w:t>C</w:t>
      </w:r>
      <w:r w:rsidRPr="00B458C3">
        <w:rPr>
          <w:rFonts w:ascii="Times New Roman" w:hAnsi="Times New Roman" w:cs="Times New Roman"/>
          <w:sz w:val="24"/>
          <w:szCs w:val="24"/>
        </w:rPr>
        <w:t>hanges or Adjustments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A-16</w:t>
      </w:r>
      <w:r w:rsidRPr="00B458C3">
        <w:rPr>
          <w:rFonts w:ascii="Times New Roman" w:hAnsi="Times New Roman" w:cs="Times New Roman"/>
          <w:sz w:val="24"/>
          <w:szCs w:val="24"/>
        </w:rPr>
        <w:tab/>
        <w:t>Plans for Tabulation and Publication and Project Time Schedule</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A-17</w:t>
      </w:r>
      <w:r w:rsidRPr="00B458C3">
        <w:rPr>
          <w:rFonts w:ascii="Times New Roman" w:hAnsi="Times New Roman" w:cs="Times New Roman"/>
          <w:sz w:val="24"/>
          <w:szCs w:val="24"/>
        </w:rPr>
        <w:tab/>
        <w:t>Reason(s) Display of OMB Expiration Date is Inappropriate</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A-18</w:t>
      </w:r>
      <w:r w:rsidRPr="00B458C3">
        <w:rPr>
          <w:rFonts w:ascii="Times New Roman" w:hAnsi="Times New Roman" w:cs="Times New Roman"/>
          <w:sz w:val="24"/>
          <w:szCs w:val="24"/>
        </w:rPr>
        <w:tab/>
        <w:t>Exceptions to Certification for Paperwork Reduction Act Submissions</w:t>
      </w:r>
    </w:p>
    <w:p w:rsidR="0000194A" w:rsidRPr="009D07B9" w:rsidRDefault="00B458C3">
      <w:pPr>
        <w:rPr>
          <w:rFonts w:ascii="Times New Roman" w:hAnsi="Times New Roman" w:cs="Times New Roman"/>
          <w:sz w:val="24"/>
          <w:szCs w:val="24"/>
          <w:u w:val="single"/>
        </w:rPr>
      </w:pPr>
      <w:r w:rsidRPr="00B458C3">
        <w:rPr>
          <w:rFonts w:ascii="Times New Roman" w:hAnsi="Times New Roman" w:cs="Times New Roman"/>
          <w:sz w:val="24"/>
          <w:szCs w:val="24"/>
          <w:u w:val="single"/>
        </w:rPr>
        <w:br w:type="page"/>
      </w:r>
    </w:p>
    <w:p w:rsidR="000A7E1E" w:rsidRPr="009D07B9" w:rsidRDefault="00223DAF" w:rsidP="00527436">
      <w:pPr>
        <w:spacing w:before="240" w:after="0" w:line="240" w:lineRule="auto"/>
        <w:rPr>
          <w:rFonts w:ascii="Times New Roman" w:hAnsi="Times New Roman" w:cs="Times New Roman"/>
          <w:sz w:val="24"/>
          <w:szCs w:val="24"/>
          <w:u w:val="single"/>
        </w:rPr>
      </w:pPr>
      <w:r w:rsidRPr="00223DAF">
        <w:rPr>
          <w:rFonts w:ascii="Times New Roman" w:hAnsi="Times New Roman" w:cs="Times New Roman"/>
          <w:sz w:val="24"/>
          <w:szCs w:val="24"/>
          <w:u w:val="single"/>
        </w:rPr>
        <w:lastRenderedPageBreak/>
        <w:t>Attachments</w:t>
      </w:r>
    </w:p>
    <w:p w:rsidR="003E1FCA" w:rsidRDefault="003E1FCA" w:rsidP="00D07EB0">
      <w:pPr>
        <w:tabs>
          <w:tab w:val="left" w:pos="1980"/>
        </w:tabs>
        <w:spacing w:before="120" w:after="0" w:line="240" w:lineRule="auto"/>
        <w:rPr>
          <w:rFonts w:ascii="Times New Roman" w:hAnsi="Times New Roman" w:cs="Times New Roman"/>
          <w:sz w:val="24"/>
          <w:szCs w:val="24"/>
        </w:rPr>
      </w:pPr>
      <w:r w:rsidRPr="00223DAF">
        <w:rPr>
          <w:rFonts w:ascii="Times New Roman" w:hAnsi="Times New Roman" w:cs="Times New Roman"/>
          <w:sz w:val="24"/>
          <w:szCs w:val="24"/>
        </w:rPr>
        <w:t>Attachment 1</w:t>
      </w:r>
      <w:r>
        <w:rPr>
          <w:rFonts w:ascii="Times New Roman" w:hAnsi="Times New Roman" w:cs="Times New Roman"/>
          <w:sz w:val="24"/>
          <w:szCs w:val="24"/>
        </w:rPr>
        <w:t>A</w:t>
      </w:r>
      <w:r w:rsidRPr="00223DAF">
        <w:rPr>
          <w:rFonts w:ascii="Times New Roman" w:hAnsi="Times New Roman" w:cs="Times New Roman"/>
          <w:sz w:val="24"/>
          <w:szCs w:val="24"/>
        </w:rPr>
        <w:tab/>
        <w:t>Authorizing Legislation</w:t>
      </w:r>
    </w:p>
    <w:p w:rsidR="00D8296E" w:rsidRDefault="003E1FCA" w:rsidP="00527436">
      <w:pPr>
        <w:tabs>
          <w:tab w:val="left" w:pos="1980"/>
        </w:tabs>
        <w:spacing w:before="240"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1B</w:t>
      </w:r>
      <w:r>
        <w:rPr>
          <w:rFonts w:ascii="Times New Roman" w:hAnsi="Times New Roman" w:cs="Times New Roman"/>
          <w:sz w:val="24"/>
          <w:szCs w:val="24"/>
        </w:rPr>
        <w:tab/>
      </w:r>
      <w:r w:rsidR="00F9374A" w:rsidRPr="00F9374A">
        <w:rPr>
          <w:rFonts w:ascii="Times New Roman" w:hAnsi="Times New Roman" w:cs="Times New Roman"/>
          <w:sz w:val="24"/>
          <w:szCs w:val="24"/>
        </w:rPr>
        <w:t>Authorizing Legislation: PHSA</w:t>
      </w:r>
    </w:p>
    <w:p w:rsidR="00D8296E" w:rsidRDefault="00D8296E" w:rsidP="00527436">
      <w:pPr>
        <w:tabs>
          <w:tab w:val="left" w:pos="1980"/>
        </w:tabs>
        <w:spacing w:before="240"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2A</w:t>
      </w:r>
      <w:r>
        <w:rPr>
          <w:rFonts w:ascii="Times New Roman" w:hAnsi="Times New Roman" w:cs="Times New Roman"/>
          <w:sz w:val="24"/>
          <w:szCs w:val="24"/>
        </w:rPr>
        <w:tab/>
        <w:t>Federal Register Notice</w:t>
      </w:r>
    </w:p>
    <w:p w:rsidR="003E1FCA" w:rsidRDefault="00D8296E" w:rsidP="00527436">
      <w:pPr>
        <w:tabs>
          <w:tab w:val="left" w:pos="1980"/>
        </w:tabs>
        <w:spacing w:before="240"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2B</w:t>
      </w:r>
      <w:r>
        <w:rPr>
          <w:rFonts w:ascii="Times New Roman" w:hAnsi="Times New Roman" w:cs="Times New Roman"/>
          <w:sz w:val="24"/>
          <w:szCs w:val="24"/>
        </w:rPr>
        <w:tab/>
        <w:t>Summary of Public Comments and CDC Response</w:t>
      </w:r>
      <w:r w:rsidR="003E1FCA">
        <w:rPr>
          <w:rFonts w:ascii="Times New Roman" w:hAnsi="Times New Roman" w:cs="Times New Roman"/>
          <w:sz w:val="24"/>
          <w:szCs w:val="24"/>
        </w:rPr>
        <w:t xml:space="preserve"> </w:t>
      </w:r>
    </w:p>
    <w:p w:rsidR="00E265EB" w:rsidRPr="009D07B9" w:rsidRDefault="00E265EB" w:rsidP="00527436">
      <w:pPr>
        <w:tabs>
          <w:tab w:val="left" w:pos="1980"/>
        </w:tabs>
        <w:spacing w:before="240" w:after="0" w:line="240" w:lineRule="auto"/>
        <w:ind w:left="1980" w:hanging="1980"/>
        <w:rPr>
          <w:rFonts w:ascii="Times New Roman" w:hAnsi="Times New Roman" w:cs="Times New Roman"/>
          <w:sz w:val="24"/>
          <w:szCs w:val="24"/>
        </w:rPr>
      </w:pPr>
      <w:r w:rsidRPr="00223DAF">
        <w:rPr>
          <w:rFonts w:ascii="Times New Roman" w:hAnsi="Times New Roman" w:cs="Times New Roman"/>
          <w:sz w:val="24"/>
          <w:szCs w:val="24"/>
        </w:rPr>
        <w:t xml:space="preserve">Attachment </w:t>
      </w:r>
      <w:r w:rsidR="00622977">
        <w:rPr>
          <w:rFonts w:ascii="Times New Roman" w:hAnsi="Times New Roman" w:cs="Times New Roman"/>
          <w:sz w:val="24"/>
          <w:szCs w:val="24"/>
        </w:rPr>
        <w:t>3</w:t>
      </w:r>
      <w:r w:rsidR="00D7557C">
        <w:rPr>
          <w:rFonts w:ascii="Times New Roman" w:hAnsi="Times New Roman" w:cs="Times New Roman"/>
          <w:sz w:val="24"/>
          <w:szCs w:val="24"/>
        </w:rPr>
        <w:tab/>
      </w:r>
      <w:r w:rsidRPr="00630F8F">
        <w:rPr>
          <w:rFonts w:ascii="Times New Roman" w:hAnsi="Times New Roman" w:cs="Times New Roman"/>
          <w:i/>
          <w:sz w:val="24"/>
          <w:szCs w:val="24"/>
        </w:rPr>
        <w:t>CDC Diabetes Prevention Recognition Program: Standards and Operating Procedures</w:t>
      </w:r>
    </w:p>
    <w:p w:rsidR="00E265EB" w:rsidRDefault="00E265EB" w:rsidP="00527436">
      <w:pPr>
        <w:tabs>
          <w:tab w:val="left" w:pos="1980"/>
        </w:tabs>
        <w:spacing w:before="240" w:after="0" w:line="240" w:lineRule="auto"/>
        <w:rPr>
          <w:rFonts w:ascii="Times New Roman" w:hAnsi="Times New Roman"/>
          <w:sz w:val="24"/>
          <w:szCs w:val="24"/>
        </w:rPr>
      </w:pPr>
      <w:r>
        <w:rPr>
          <w:rFonts w:ascii="Times New Roman" w:hAnsi="Times New Roman"/>
          <w:sz w:val="24"/>
          <w:szCs w:val="24"/>
        </w:rPr>
        <w:t xml:space="preserve">Attachment </w:t>
      </w:r>
      <w:r w:rsidR="00D8296E">
        <w:rPr>
          <w:rFonts w:ascii="Times New Roman" w:hAnsi="Times New Roman"/>
          <w:sz w:val="24"/>
          <w:szCs w:val="24"/>
        </w:rPr>
        <w:t>4</w:t>
      </w:r>
      <w:r>
        <w:rPr>
          <w:rFonts w:ascii="Times New Roman" w:hAnsi="Times New Roman"/>
          <w:sz w:val="24"/>
          <w:szCs w:val="24"/>
        </w:rPr>
        <w:t>A</w:t>
      </w:r>
      <w:r w:rsidR="00D7557C">
        <w:rPr>
          <w:rFonts w:ascii="Times New Roman" w:hAnsi="Times New Roman"/>
          <w:sz w:val="24"/>
          <w:szCs w:val="24"/>
        </w:rPr>
        <w:tab/>
      </w:r>
      <w:r>
        <w:rPr>
          <w:rFonts w:ascii="Times New Roman" w:hAnsi="Times New Roman"/>
          <w:sz w:val="24"/>
          <w:szCs w:val="24"/>
        </w:rPr>
        <w:t>DPRP Application Form and Instructions (Screen Shot)</w:t>
      </w:r>
    </w:p>
    <w:p w:rsidR="00E265EB" w:rsidRDefault="00D7557C" w:rsidP="00527436">
      <w:pPr>
        <w:tabs>
          <w:tab w:val="left" w:pos="1980"/>
        </w:tabs>
        <w:spacing w:before="240" w:after="0" w:line="240" w:lineRule="auto"/>
        <w:rPr>
          <w:rFonts w:ascii="Times New Roman" w:hAnsi="Times New Roman"/>
          <w:sz w:val="24"/>
          <w:szCs w:val="24"/>
        </w:rPr>
      </w:pPr>
      <w:r>
        <w:rPr>
          <w:rFonts w:ascii="Times New Roman" w:hAnsi="Times New Roman"/>
          <w:sz w:val="24"/>
          <w:szCs w:val="24"/>
        </w:rPr>
        <w:t xml:space="preserve">Attachment </w:t>
      </w:r>
      <w:r w:rsidR="00D8296E">
        <w:rPr>
          <w:rFonts w:ascii="Times New Roman" w:hAnsi="Times New Roman"/>
          <w:sz w:val="24"/>
          <w:szCs w:val="24"/>
        </w:rPr>
        <w:t>4</w:t>
      </w:r>
      <w:r>
        <w:rPr>
          <w:rFonts w:ascii="Times New Roman" w:hAnsi="Times New Roman"/>
          <w:sz w:val="24"/>
          <w:szCs w:val="24"/>
        </w:rPr>
        <w:t>B</w:t>
      </w:r>
      <w:r>
        <w:rPr>
          <w:rFonts w:ascii="Times New Roman" w:hAnsi="Times New Roman"/>
          <w:sz w:val="24"/>
          <w:szCs w:val="24"/>
        </w:rPr>
        <w:tab/>
      </w:r>
      <w:r w:rsidR="00E265EB">
        <w:rPr>
          <w:rFonts w:ascii="Times New Roman" w:hAnsi="Times New Roman"/>
          <w:sz w:val="24"/>
          <w:szCs w:val="24"/>
        </w:rPr>
        <w:t>DPRP Home Page (Screen Shot)</w:t>
      </w:r>
    </w:p>
    <w:p w:rsidR="00D8296E" w:rsidRDefault="00D8296E" w:rsidP="00D8296E">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4C</w:t>
      </w:r>
      <w:r>
        <w:rPr>
          <w:rFonts w:ascii="Times New Roman" w:hAnsi="Times New Roman"/>
          <w:sz w:val="24"/>
          <w:szCs w:val="24"/>
        </w:rPr>
        <w:tab/>
        <w:t>Application Confirmation Page (Screen Shot)</w:t>
      </w:r>
    </w:p>
    <w:p w:rsidR="00D8296E" w:rsidRDefault="00D8296E" w:rsidP="00D8296E">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4D</w:t>
      </w:r>
      <w:r>
        <w:rPr>
          <w:rFonts w:ascii="Times New Roman" w:hAnsi="Times New Roman"/>
          <w:sz w:val="24"/>
          <w:szCs w:val="24"/>
        </w:rPr>
        <w:tab/>
        <w:t>Application Confirmation Email (Automatically-Generated)</w:t>
      </w:r>
    </w:p>
    <w:p w:rsidR="00D8296E" w:rsidRDefault="00D8296E" w:rsidP="00D8296E">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4E</w:t>
      </w:r>
      <w:r>
        <w:rPr>
          <w:rFonts w:ascii="Times New Roman" w:hAnsi="Times New Roman"/>
          <w:sz w:val="24"/>
          <w:szCs w:val="24"/>
        </w:rPr>
        <w:tab/>
        <w:t xml:space="preserve">Application Acceptance </w:t>
      </w:r>
    </w:p>
    <w:p w:rsidR="00D8296E" w:rsidRDefault="00D8296E" w:rsidP="00527436">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4F</w:t>
      </w:r>
      <w:r>
        <w:rPr>
          <w:rFonts w:ascii="Times New Roman" w:hAnsi="Times New Roman"/>
          <w:sz w:val="24"/>
          <w:szCs w:val="24"/>
        </w:rPr>
        <w:tab/>
        <w:t xml:space="preserve">Application Rejection </w:t>
      </w:r>
    </w:p>
    <w:p w:rsidR="00E265EB" w:rsidRPr="009D07B9" w:rsidRDefault="00E265EB" w:rsidP="00527436">
      <w:pPr>
        <w:tabs>
          <w:tab w:val="left" w:pos="1980"/>
        </w:tabs>
        <w:spacing w:before="240" w:after="0" w:line="240" w:lineRule="auto"/>
        <w:rPr>
          <w:rFonts w:ascii="Times New Roman" w:hAnsi="Times New Roman" w:cs="Times New Roman"/>
          <w:sz w:val="24"/>
          <w:szCs w:val="24"/>
        </w:rPr>
      </w:pPr>
      <w:r w:rsidRPr="00223DAF">
        <w:rPr>
          <w:rFonts w:ascii="Times New Roman" w:hAnsi="Times New Roman" w:cs="Times New Roman"/>
          <w:sz w:val="24"/>
          <w:szCs w:val="24"/>
        </w:rPr>
        <w:t xml:space="preserve">Attachment </w:t>
      </w:r>
      <w:r w:rsidR="00D8296E">
        <w:rPr>
          <w:rFonts w:ascii="Times New Roman" w:hAnsi="Times New Roman" w:cs="Times New Roman"/>
          <w:sz w:val="24"/>
          <w:szCs w:val="24"/>
        </w:rPr>
        <w:t>5A</w:t>
      </w:r>
      <w:r w:rsidR="00D7557C">
        <w:rPr>
          <w:rFonts w:ascii="Times New Roman" w:hAnsi="Times New Roman" w:cs="Times New Roman"/>
          <w:sz w:val="24"/>
          <w:szCs w:val="24"/>
        </w:rPr>
        <w:tab/>
      </w:r>
      <w:r w:rsidRPr="00223DAF">
        <w:rPr>
          <w:rFonts w:ascii="Times New Roman" w:hAnsi="Times New Roman" w:cs="Times New Roman"/>
          <w:sz w:val="24"/>
          <w:szCs w:val="24"/>
        </w:rPr>
        <w:t xml:space="preserve">List and Explanation of the </w:t>
      </w:r>
      <w:r>
        <w:rPr>
          <w:rFonts w:ascii="Times New Roman" w:hAnsi="Times New Roman" w:cs="Times New Roman"/>
          <w:sz w:val="24"/>
          <w:szCs w:val="24"/>
        </w:rPr>
        <w:t xml:space="preserve">Evaluation Data Elements </w:t>
      </w:r>
    </w:p>
    <w:p w:rsidR="00004C64" w:rsidRDefault="00004C64" w:rsidP="00004C64">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5B</w:t>
      </w:r>
      <w:r>
        <w:rPr>
          <w:rFonts w:ascii="Times New Roman" w:hAnsi="Times New Roman"/>
          <w:sz w:val="24"/>
          <w:szCs w:val="24"/>
        </w:rPr>
        <w:tab/>
        <w:t xml:space="preserve">Evaluation Data Reminder </w:t>
      </w:r>
    </w:p>
    <w:p w:rsidR="00004C64" w:rsidRPr="006B26E5" w:rsidRDefault="00004C64" w:rsidP="00004C64">
      <w:pPr>
        <w:tabs>
          <w:tab w:val="left" w:pos="1980"/>
        </w:tabs>
        <w:spacing w:before="240" w:after="0" w:line="240" w:lineRule="auto"/>
        <w:rPr>
          <w:rFonts w:ascii="Times New Roman" w:hAnsi="Times New Roman" w:cs="Times New Roman"/>
          <w:sz w:val="24"/>
          <w:szCs w:val="24"/>
        </w:rPr>
      </w:pPr>
      <w:r w:rsidRPr="006B26E5">
        <w:rPr>
          <w:rFonts w:ascii="Times New Roman" w:hAnsi="Times New Roman" w:cs="Times New Roman"/>
          <w:sz w:val="24"/>
          <w:szCs w:val="24"/>
        </w:rPr>
        <w:t xml:space="preserve">Attachment </w:t>
      </w:r>
      <w:r>
        <w:rPr>
          <w:rFonts w:ascii="Times New Roman" w:hAnsi="Times New Roman" w:cs="Times New Roman"/>
          <w:sz w:val="24"/>
          <w:szCs w:val="24"/>
        </w:rPr>
        <w:t>5C</w:t>
      </w:r>
      <w:r w:rsidRPr="006B26E5">
        <w:rPr>
          <w:rFonts w:ascii="Times New Roman" w:hAnsi="Times New Roman" w:cs="Times New Roman"/>
          <w:sz w:val="24"/>
          <w:szCs w:val="24"/>
        </w:rPr>
        <w:tab/>
      </w:r>
      <w:r w:rsidRPr="00630F8F">
        <w:rPr>
          <w:rFonts w:ascii="Times New Roman" w:hAnsi="Times New Roman" w:cs="Times New Roman"/>
          <w:sz w:val="24"/>
          <w:szCs w:val="24"/>
        </w:rPr>
        <w:t>Ongoing Evaluation Data Reminder</w:t>
      </w:r>
    </w:p>
    <w:p w:rsidR="00E265EB" w:rsidRDefault="00E265EB" w:rsidP="00527436">
      <w:pPr>
        <w:tabs>
          <w:tab w:val="left" w:pos="1980"/>
        </w:tabs>
        <w:spacing w:before="240" w:after="0" w:line="240" w:lineRule="auto"/>
        <w:rPr>
          <w:rFonts w:ascii="Times New Roman" w:hAnsi="Times New Roman" w:cs="Times New Roman"/>
          <w:sz w:val="24"/>
          <w:szCs w:val="24"/>
        </w:rPr>
      </w:pPr>
      <w:r w:rsidRPr="00223DAF">
        <w:rPr>
          <w:rFonts w:ascii="Times New Roman" w:hAnsi="Times New Roman" w:cs="Times New Roman"/>
          <w:sz w:val="24"/>
          <w:szCs w:val="24"/>
        </w:rPr>
        <w:t xml:space="preserve">Attachment </w:t>
      </w:r>
      <w:r>
        <w:rPr>
          <w:rFonts w:ascii="Times New Roman" w:hAnsi="Times New Roman" w:cs="Times New Roman"/>
          <w:sz w:val="24"/>
          <w:szCs w:val="24"/>
        </w:rPr>
        <w:t>6</w:t>
      </w:r>
      <w:r w:rsidR="00D7557C">
        <w:rPr>
          <w:rFonts w:ascii="Times New Roman" w:hAnsi="Times New Roman" w:cs="Times New Roman"/>
          <w:sz w:val="24"/>
          <w:szCs w:val="24"/>
        </w:rPr>
        <w:tab/>
      </w:r>
      <w:r w:rsidRPr="00223DAF">
        <w:rPr>
          <w:rFonts w:ascii="Times New Roman" w:hAnsi="Times New Roman" w:cs="Times New Roman"/>
          <w:sz w:val="24"/>
          <w:szCs w:val="24"/>
        </w:rPr>
        <w:t>Non-</w:t>
      </w:r>
      <w:r>
        <w:rPr>
          <w:rFonts w:ascii="Times New Roman" w:hAnsi="Times New Roman" w:cs="Times New Roman"/>
          <w:sz w:val="24"/>
          <w:szCs w:val="24"/>
        </w:rPr>
        <w:t>CDC</w:t>
      </w:r>
      <w:r w:rsidRPr="00223DAF">
        <w:rPr>
          <w:rFonts w:ascii="Times New Roman" w:hAnsi="Times New Roman" w:cs="Times New Roman"/>
          <w:sz w:val="24"/>
          <w:szCs w:val="24"/>
        </w:rPr>
        <w:t xml:space="preserve"> DPRP Workgroup </w:t>
      </w:r>
      <w:r>
        <w:rPr>
          <w:rFonts w:ascii="Times New Roman" w:hAnsi="Times New Roman" w:cs="Times New Roman"/>
          <w:sz w:val="24"/>
          <w:szCs w:val="24"/>
        </w:rPr>
        <w:t>M</w:t>
      </w:r>
      <w:r w:rsidRPr="00223DAF">
        <w:rPr>
          <w:rFonts w:ascii="Times New Roman" w:hAnsi="Times New Roman" w:cs="Times New Roman"/>
          <w:sz w:val="24"/>
          <w:szCs w:val="24"/>
        </w:rPr>
        <w:t>embers (</w:t>
      </w:r>
      <w:r>
        <w:rPr>
          <w:rFonts w:ascii="Times New Roman" w:hAnsi="Times New Roman" w:cs="Times New Roman"/>
          <w:sz w:val="24"/>
          <w:szCs w:val="24"/>
        </w:rPr>
        <w:t>O</w:t>
      </w:r>
      <w:r w:rsidRPr="00223DAF">
        <w:rPr>
          <w:rFonts w:ascii="Times New Roman" w:hAnsi="Times New Roman" w:cs="Times New Roman"/>
          <w:sz w:val="24"/>
          <w:szCs w:val="24"/>
        </w:rPr>
        <w:t xml:space="preserve">utside </w:t>
      </w:r>
      <w:r>
        <w:rPr>
          <w:rFonts w:ascii="Times New Roman" w:hAnsi="Times New Roman" w:cs="Times New Roman"/>
          <w:sz w:val="24"/>
          <w:szCs w:val="24"/>
        </w:rPr>
        <w:t>C</w:t>
      </w:r>
      <w:r w:rsidRPr="00223DAF">
        <w:rPr>
          <w:rFonts w:ascii="Times New Roman" w:hAnsi="Times New Roman" w:cs="Times New Roman"/>
          <w:sz w:val="24"/>
          <w:szCs w:val="24"/>
        </w:rPr>
        <w:t>onsultants)</w:t>
      </w:r>
    </w:p>
    <w:p w:rsidR="00E265EB" w:rsidRPr="009D07B9" w:rsidRDefault="00E265EB" w:rsidP="00527436">
      <w:pPr>
        <w:tabs>
          <w:tab w:val="left" w:pos="1980"/>
        </w:tabs>
        <w:spacing w:before="240" w:after="0" w:line="240" w:lineRule="auto"/>
        <w:ind w:left="1980" w:hanging="1980"/>
        <w:rPr>
          <w:rFonts w:ascii="Times New Roman" w:hAnsi="Times New Roman" w:cs="Times New Roman"/>
          <w:sz w:val="24"/>
          <w:szCs w:val="24"/>
        </w:rPr>
      </w:pPr>
      <w:r w:rsidRPr="00223DAF">
        <w:rPr>
          <w:rFonts w:ascii="Times New Roman" w:hAnsi="Times New Roman" w:cs="Times New Roman"/>
          <w:sz w:val="24"/>
          <w:szCs w:val="24"/>
        </w:rPr>
        <w:t xml:space="preserve">Attachment </w:t>
      </w:r>
      <w:r>
        <w:rPr>
          <w:rFonts w:ascii="Times New Roman" w:hAnsi="Times New Roman" w:cs="Times New Roman"/>
          <w:sz w:val="24"/>
          <w:szCs w:val="24"/>
        </w:rPr>
        <w:t>7</w:t>
      </w:r>
      <w:r w:rsidR="00D7557C">
        <w:rPr>
          <w:rFonts w:ascii="Times New Roman" w:hAnsi="Times New Roman" w:cs="Times New Roman"/>
          <w:sz w:val="24"/>
          <w:szCs w:val="24"/>
        </w:rPr>
        <w:tab/>
      </w:r>
      <w:r w:rsidRPr="00223DAF">
        <w:rPr>
          <w:rFonts w:ascii="Times New Roman" w:hAnsi="Times New Roman" w:cs="Times New Roman"/>
          <w:sz w:val="24"/>
          <w:szCs w:val="24"/>
        </w:rPr>
        <w:t>Agenda(s) for Diabetes Mellitus Intera</w:t>
      </w:r>
      <w:r w:rsidR="00D7557C">
        <w:rPr>
          <w:rFonts w:ascii="Times New Roman" w:hAnsi="Times New Roman" w:cs="Times New Roman"/>
          <w:sz w:val="24"/>
          <w:szCs w:val="24"/>
        </w:rPr>
        <w:t xml:space="preserve">gency Coordinating Committee </w:t>
      </w:r>
      <w:r w:rsidRPr="00223DAF">
        <w:rPr>
          <w:rFonts w:ascii="Times New Roman" w:hAnsi="Times New Roman" w:cs="Times New Roman"/>
          <w:sz w:val="24"/>
          <w:szCs w:val="24"/>
        </w:rPr>
        <w:t>Meeting</w:t>
      </w:r>
    </w:p>
    <w:p w:rsidR="00527436" w:rsidRPr="006B26E5" w:rsidRDefault="00527436" w:rsidP="00527436">
      <w:pPr>
        <w:tabs>
          <w:tab w:val="left" w:pos="1980"/>
        </w:tabs>
        <w:spacing w:before="240" w:after="0" w:line="240" w:lineRule="auto"/>
        <w:rPr>
          <w:rFonts w:ascii="Times New Roman" w:hAnsi="Times New Roman" w:cs="Times New Roman"/>
          <w:sz w:val="24"/>
          <w:szCs w:val="24"/>
        </w:rPr>
      </w:pPr>
      <w:r w:rsidRPr="006B26E5">
        <w:rPr>
          <w:rFonts w:ascii="Times New Roman" w:hAnsi="Times New Roman" w:cs="Times New Roman"/>
          <w:sz w:val="24"/>
          <w:szCs w:val="24"/>
        </w:rPr>
        <w:t xml:space="preserve">Attachment </w:t>
      </w:r>
      <w:r w:rsidR="00AE2F0F">
        <w:rPr>
          <w:rFonts w:ascii="Times New Roman" w:hAnsi="Times New Roman" w:cs="Times New Roman"/>
          <w:sz w:val="24"/>
          <w:szCs w:val="24"/>
        </w:rPr>
        <w:t>8</w:t>
      </w:r>
      <w:r>
        <w:rPr>
          <w:rFonts w:ascii="Times New Roman" w:hAnsi="Times New Roman" w:cs="Times New Roman"/>
          <w:sz w:val="24"/>
          <w:szCs w:val="24"/>
        </w:rPr>
        <w:tab/>
      </w:r>
      <w:r w:rsidRPr="006B26E5">
        <w:rPr>
          <w:rFonts w:ascii="Times New Roman" w:hAnsi="Times New Roman" w:cs="Times New Roman"/>
          <w:sz w:val="24"/>
          <w:szCs w:val="24"/>
        </w:rPr>
        <w:t xml:space="preserve">Notification of Loss of Recognition </w:t>
      </w:r>
    </w:p>
    <w:p w:rsidR="00E265EB" w:rsidRDefault="00E265EB" w:rsidP="00527436">
      <w:pPr>
        <w:tabs>
          <w:tab w:val="left" w:pos="1980"/>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E2F0F">
        <w:rPr>
          <w:rFonts w:ascii="Times New Roman" w:hAnsi="Times New Roman" w:cs="Times New Roman"/>
          <w:sz w:val="24"/>
          <w:szCs w:val="24"/>
        </w:rPr>
        <w:t>9</w:t>
      </w:r>
      <w:r w:rsidR="00D7557C">
        <w:rPr>
          <w:rFonts w:ascii="Times New Roman" w:hAnsi="Times New Roman" w:cs="Times New Roman"/>
          <w:sz w:val="24"/>
          <w:szCs w:val="24"/>
        </w:rPr>
        <w:tab/>
      </w:r>
      <w:r>
        <w:rPr>
          <w:rFonts w:ascii="Times New Roman" w:hAnsi="Times New Roman" w:cs="Times New Roman"/>
          <w:sz w:val="24"/>
          <w:szCs w:val="24"/>
        </w:rPr>
        <w:t>Overview of DPRP Administrative and Data Management Processes</w:t>
      </w:r>
    </w:p>
    <w:p w:rsidR="00E265EB" w:rsidRDefault="00E265EB">
      <w:pPr>
        <w:spacing w:after="0" w:line="240" w:lineRule="auto"/>
        <w:rPr>
          <w:rFonts w:ascii="Times New Roman" w:hAnsi="Times New Roman" w:cs="Times New Roman"/>
          <w:sz w:val="24"/>
          <w:szCs w:val="24"/>
        </w:rPr>
      </w:pPr>
    </w:p>
    <w:p w:rsidR="003F4754" w:rsidRDefault="003F4754">
      <w:pPr>
        <w:spacing w:after="0" w:line="240" w:lineRule="auto"/>
        <w:rPr>
          <w:rFonts w:ascii="Times New Roman" w:hAnsi="Times New Roman" w:cs="Times New Roman"/>
          <w:sz w:val="24"/>
          <w:szCs w:val="24"/>
        </w:rPr>
      </w:pPr>
    </w:p>
    <w:p w:rsidR="00D7557C" w:rsidRDefault="00D7557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A7E1E" w:rsidRPr="00156E27" w:rsidRDefault="003314AB" w:rsidP="000C0FCE">
      <w:pPr>
        <w:spacing w:after="0"/>
        <w:rPr>
          <w:rFonts w:ascii="Times New Roman" w:hAnsi="Times New Roman" w:cs="Times New Roman"/>
          <w:b/>
          <w:sz w:val="28"/>
          <w:szCs w:val="24"/>
          <w:u w:val="single"/>
        </w:rPr>
      </w:pPr>
      <w:r w:rsidRPr="00156E27">
        <w:rPr>
          <w:rFonts w:ascii="Times New Roman" w:hAnsi="Times New Roman" w:cs="Times New Roman"/>
          <w:b/>
          <w:sz w:val="28"/>
          <w:szCs w:val="24"/>
          <w:u w:val="single"/>
        </w:rPr>
        <w:lastRenderedPageBreak/>
        <w:t>Section A</w:t>
      </w:r>
      <w:r w:rsidR="00AE78E5" w:rsidRPr="00156E27">
        <w:rPr>
          <w:rFonts w:ascii="Times New Roman" w:hAnsi="Times New Roman" w:cs="Times New Roman"/>
          <w:b/>
          <w:sz w:val="28"/>
          <w:szCs w:val="24"/>
          <w:u w:val="single"/>
        </w:rPr>
        <w:t>.</w:t>
      </w:r>
      <w:r w:rsidR="00D7557C" w:rsidRPr="00156E27">
        <w:rPr>
          <w:rFonts w:ascii="Times New Roman" w:hAnsi="Times New Roman" w:cs="Times New Roman"/>
          <w:b/>
          <w:sz w:val="28"/>
          <w:szCs w:val="24"/>
          <w:u w:val="single"/>
        </w:rPr>
        <w:t xml:space="preserve"> </w:t>
      </w:r>
      <w:r w:rsidRPr="00156E27">
        <w:rPr>
          <w:rFonts w:ascii="Times New Roman" w:hAnsi="Times New Roman" w:cs="Times New Roman"/>
          <w:b/>
          <w:sz w:val="28"/>
          <w:szCs w:val="24"/>
          <w:u w:val="single"/>
        </w:rPr>
        <w:t>Justification</w:t>
      </w:r>
    </w:p>
    <w:p w:rsidR="00707BA4" w:rsidRPr="00525532" w:rsidRDefault="00707BA4" w:rsidP="00707BA4">
      <w:pPr>
        <w:tabs>
          <w:tab w:val="left" w:pos="360"/>
        </w:tabs>
        <w:spacing w:after="0"/>
        <w:rPr>
          <w:rFonts w:ascii="Times New Roman" w:hAnsi="Times New Roman" w:cs="Times New Roman"/>
          <w:b/>
          <w:sz w:val="24"/>
          <w:szCs w:val="24"/>
        </w:rPr>
      </w:pPr>
      <w:r w:rsidRPr="00525532">
        <w:rPr>
          <w:rFonts w:ascii="Times New Roman" w:hAnsi="Times New Roman" w:cs="Times New Roman"/>
          <w:b/>
          <w:sz w:val="24"/>
          <w:szCs w:val="24"/>
        </w:rPr>
        <w:t>1.</w:t>
      </w:r>
      <w:r>
        <w:rPr>
          <w:rFonts w:ascii="Times New Roman" w:hAnsi="Times New Roman" w:cs="Times New Roman"/>
          <w:b/>
          <w:sz w:val="24"/>
          <w:szCs w:val="24"/>
        </w:rPr>
        <w:t xml:space="preserve"> </w:t>
      </w:r>
      <w:r w:rsidRPr="00525532">
        <w:rPr>
          <w:rFonts w:ascii="Times New Roman" w:hAnsi="Times New Roman" w:cs="Times New Roman"/>
          <w:b/>
          <w:sz w:val="24"/>
          <w:szCs w:val="24"/>
        </w:rPr>
        <w:tab/>
        <w:t>Circumstances Making the Collection of Information Necessary</w:t>
      </w:r>
    </w:p>
    <w:p w:rsidR="00707BA4" w:rsidRPr="00525532" w:rsidRDefault="00707BA4" w:rsidP="00707BA4">
      <w:pPr>
        <w:tabs>
          <w:tab w:val="left" w:pos="36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This is a new Information Collection Request (ICR) supporting activities authorized by Section 399-V of P.L. 111-148, the Patient Protection and Affordable Care Act (see </w:t>
      </w:r>
      <w:r w:rsidRPr="00525532">
        <w:rPr>
          <w:rFonts w:ascii="Times New Roman" w:hAnsi="Times New Roman" w:cs="Times New Roman"/>
          <w:b/>
          <w:sz w:val="24"/>
          <w:szCs w:val="24"/>
        </w:rPr>
        <w:t>Attachment 1</w:t>
      </w:r>
      <w:r w:rsidR="00FC2E08">
        <w:rPr>
          <w:rFonts w:ascii="Times New Roman" w:hAnsi="Times New Roman" w:cs="Times New Roman"/>
          <w:b/>
          <w:sz w:val="24"/>
          <w:szCs w:val="24"/>
        </w:rPr>
        <w:t>A</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Act directs </w:t>
      </w:r>
      <w:r>
        <w:rPr>
          <w:rFonts w:ascii="Times New Roman" w:hAnsi="Times New Roman" w:cs="Times New Roman"/>
          <w:sz w:val="24"/>
          <w:szCs w:val="24"/>
        </w:rPr>
        <w:t>the Centers for Disease Control and Prevention (</w:t>
      </w:r>
      <w:r w:rsidRPr="00525532">
        <w:rPr>
          <w:rFonts w:ascii="Times New Roman" w:hAnsi="Times New Roman" w:cs="Times New Roman"/>
          <w:sz w:val="24"/>
          <w:szCs w:val="24"/>
        </w:rPr>
        <w:t>CDC</w:t>
      </w:r>
      <w:r>
        <w:rPr>
          <w:rFonts w:ascii="Times New Roman" w:hAnsi="Times New Roman" w:cs="Times New Roman"/>
          <w:sz w:val="24"/>
          <w:szCs w:val="24"/>
        </w:rPr>
        <w:t>)</w:t>
      </w:r>
      <w:r w:rsidRPr="00525532">
        <w:rPr>
          <w:rFonts w:ascii="Times New Roman" w:hAnsi="Times New Roman" w:cs="Times New Roman"/>
          <w:sz w:val="24"/>
          <w:szCs w:val="24"/>
        </w:rPr>
        <w:t xml:space="preserve"> to establish a national diabetes prevention program.</w:t>
      </w:r>
      <w:r>
        <w:rPr>
          <w:rFonts w:ascii="Times New Roman" w:hAnsi="Times New Roman" w:cs="Times New Roman"/>
          <w:sz w:val="24"/>
          <w:szCs w:val="24"/>
        </w:rPr>
        <w:t xml:space="preserve"> </w:t>
      </w:r>
      <w:r w:rsidRPr="00525532">
        <w:rPr>
          <w:rFonts w:ascii="Times New Roman" w:hAnsi="Times New Roman" w:cs="Times New Roman"/>
          <w:sz w:val="24"/>
          <w:szCs w:val="24"/>
        </w:rPr>
        <w:t>This program will be housed in CDC’s Division of Diabetes Translation (DDT).</w:t>
      </w:r>
      <w:r>
        <w:rPr>
          <w:rFonts w:ascii="Times New Roman" w:hAnsi="Times New Roman" w:cs="Times New Roman"/>
          <w:sz w:val="24"/>
          <w:szCs w:val="24"/>
        </w:rPr>
        <w:t xml:space="preserve"> </w:t>
      </w:r>
      <w:r w:rsidRPr="00525532">
        <w:rPr>
          <w:rFonts w:ascii="Times New Roman" w:hAnsi="Times New Roman" w:cs="Times New Roman"/>
          <w:sz w:val="24"/>
          <w:szCs w:val="24"/>
        </w:rPr>
        <w:t>One function of this program is to determine the eligibility of community-based entities to offer type 2 diabetes prevention services for high-risk adults, and to monitor, evaluate, and provide technical assistance to entities that offer these programs.</w:t>
      </w:r>
      <w:r w:rsidR="00FC2E08">
        <w:rPr>
          <w:rFonts w:ascii="Times New Roman" w:hAnsi="Times New Roman" w:cs="Times New Roman"/>
          <w:sz w:val="24"/>
          <w:szCs w:val="24"/>
        </w:rPr>
        <w:t xml:space="preserve"> CDC’s authorization to collect information is provided by the Public Health Service Act (see </w:t>
      </w:r>
      <w:r w:rsidR="00A76BFE" w:rsidRPr="00A76BFE">
        <w:rPr>
          <w:rFonts w:ascii="Times New Roman" w:hAnsi="Times New Roman" w:cs="Times New Roman"/>
          <w:b/>
          <w:sz w:val="24"/>
          <w:szCs w:val="24"/>
        </w:rPr>
        <w:t>Attachment 1B</w:t>
      </w:r>
      <w:r w:rsidR="00FC2E08">
        <w:rPr>
          <w:rFonts w:ascii="Times New Roman" w:hAnsi="Times New Roman" w:cs="Times New Roman"/>
          <w:sz w:val="24"/>
          <w:szCs w:val="24"/>
        </w:rPr>
        <w:t>).</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p>
    <w:p w:rsidR="00707BA4" w:rsidRDefault="00707BA4" w:rsidP="00707BA4">
      <w:pPr>
        <w:tabs>
          <w:tab w:val="left" w:pos="360"/>
          <w:tab w:val="left" w:pos="450"/>
        </w:tabs>
        <w:spacing w:after="240"/>
        <w:ind w:left="360"/>
        <w:rPr>
          <w:rFonts w:ascii="Times New Roman" w:hAnsi="Times New Roman" w:cs="Times New Roman"/>
          <w:sz w:val="24"/>
          <w:szCs w:val="24"/>
        </w:rPr>
      </w:pPr>
      <w:r w:rsidRPr="00525532">
        <w:rPr>
          <w:rFonts w:ascii="Times New Roman" w:hAnsi="Times New Roman" w:cs="Times New Roman"/>
          <w:sz w:val="24"/>
          <w:szCs w:val="24"/>
        </w:rPr>
        <w:t>Diabetes is a serious disease involving complicated and costly treatment. Effective interventions need to be made broadly available to significantly reduce th</w:t>
      </w:r>
      <w:r>
        <w:rPr>
          <w:rFonts w:ascii="Times New Roman" w:hAnsi="Times New Roman" w:cs="Times New Roman"/>
          <w:sz w:val="24"/>
          <w:szCs w:val="24"/>
        </w:rPr>
        <w:t xml:space="preserve">e incidence of </w:t>
      </w:r>
      <w:r w:rsidR="00CE609F">
        <w:rPr>
          <w:rFonts w:ascii="Times New Roman" w:hAnsi="Times New Roman" w:cs="Times New Roman"/>
          <w:sz w:val="24"/>
          <w:szCs w:val="24"/>
        </w:rPr>
        <w:t>type 2 diabetes</w:t>
      </w:r>
      <w:r>
        <w:rPr>
          <w:rFonts w:ascii="Times New Roman" w:hAnsi="Times New Roman" w:cs="Times New Roman"/>
          <w:sz w:val="24"/>
          <w:szCs w:val="24"/>
        </w:rPr>
        <w:t xml:space="preserve"> in high-</w:t>
      </w:r>
      <w:r w:rsidRPr="00525532">
        <w:rPr>
          <w:rFonts w:ascii="Times New Roman" w:hAnsi="Times New Roman" w:cs="Times New Roman"/>
          <w:sz w:val="24"/>
          <w:szCs w:val="24"/>
        </w:rPr>
        <w:t>risk populations.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Efficacy and effectiveness research on lifestyle interventions have demonstrated that prevention (or delay of onset) of type 2 diabetes is possible and that beneficial effects can continue </w:t>
      </w:r>
      <w:r>
        <w:rPr>
          <w:rFonts w:ascii="Times New Roman" w:hAnsi="Times New Roman" w:cs="Times New Roman"/>
          <w:sz w:val="24"/>
          <w:szCs w:val="24"/>
        </w:rPr>
        <w:t>10</w:t>
      </w:r>
      <w:r w:rsidRPr="00525532">
        <w:rPr>
          <w:rFonts w:ascii="Times New Roman" w:hAnsi="Times New Roman" w:cs="Times New Roman"/>
          <w:sz w:val="24"/>
          <w:szCs w:val="24"/>
        </w:rPr>
        <w:t xml:space="preserve"> years or longer after the intervention. In 2001, results from the </w:t>
      </w:r>
      <w:r>
        <w:rPr>
          <w:rFonts w:ascii="Times New Roman" w:hAnsi="Times New Roman" w:cs="Times New Roman"/>
          <w:sz w:val="24"/>
          <w:szCs w:val="24"/>
        </w:rPr>
        <w:t>Diabetes Prevention Program (</w:t>
      </w:r>
      <w:r w:rsidRPr="00525532">
        <w:rPr>
          <w:rFonts w:ascii="Times New Roman" w:hAnsi="Times New Roman" w:cs="Times New Roman"/>
          <w:sz w:val="24"/>
          <w:szCs w:val="24"/>
        </w:rPr>
        <w:t>DPP</w:t>
      </w:r>
      <w:r>
        <w:rPr>
          <w:rFonts w:ascii="Times New Roman" w:hAnsi="Times New Roman" w:cs="Times New Roman"/>
          <w:sz w:val="24"/>
          <w:szCs w:val="24"/>
        </w:rPr>
        <w:t>)</w:t>
      </w:r>
      <w:r w:rsidRPr="00525532">
        <w:rPr>
          <w:rFonts w:ascii="Times New Roman" w:hAnsi="Times New Roman" w:cs="Times New Roman"/>
          <w:sz w:val="24"/>
          <w:szCs w:val="24"/>
        </w:rPr>
        <w:t>, a research study</w:t>
      </w:r>
      <w:r>
        <w:rPr>
          <w:rFonts w:ascii="Times New Roman" w:hAnsi="Times New Roman" w:cs="Times New Roman"/>
          <w:sz w:val="24"/>
          <w:szCs w:val="24"/>
        </w:rPr>
        <w:t xml:space="preserve"> led by</w:t>
      </w:r>
      <w:r w:rsidRPr="00525532">
        <w:rPr>
          <w:rFonts w:ascii="Times New Roman" w:hAnsi="Times New Roman" w:cs="Times New Roman"/>
          <w:sz w:val="24"/>
          <w:szCs w:val="24"/>
        </w:rPr>
        <w:t xml:space="preserve"> National Institutes of Health (NIH)</w:t>
      </w:r>
      <w:r>
        <w:rPr>
          <w:rFonts w:ascii="Times New Roman" w:hAnsi="Times New Roman" w:cs="Times New Roman"/>
          <w:sz w:val="24"/>
          <w:szCs w:val="24"/>
        </w:rPr>
        <w:t>,</w:t>
      </w:r>
      <w:r w:rsidRPr="00525532">
        <w:rPr>
          <w:rFonts w:ascii="Times New Roman" w:hAnsi="Times New Roman" w:cs="Times New Roman"/>
          <w:sz w:val="24"/>
          <w:szCs w:val="24"/>
        </w:rPr>
        <w:t xml:space="preserve"> showed a structured lifestyle intervention to be effective in preventing or delaying the onset of type 2 diabetes in participants with </w:t>
      </w:r>
      <w:proofErr w:type="spellStart"/>
      <w:r w:rsidR="008A798A">
        <w:rPr>
          <w:rFonts w:ascii="Times New Roman" w:hAnsi="Times New Roman" w:cs="Times New Roman"/>
          <w:sz w:val="24"/>
          <w:szCs w:val="24"/>
        </w:rPr>
        <w:t>pre</w:t>
      </w:r>
      <w:r w:rsidRPr="00525532">
        <w:rPr>
          <w:rFonts w:ascii="Times New Roman" w:hAnsi="Times New Roman" w:cs="Times New Roman"/>
          <w:sz w:val="24"/>
          <w:szCs w:val="24"/>
        </w:rPr>
        <w:t>diabetes</w:t>
      </w:r>
      <w:proofErr w:type="spellEnd"/>
      <w:r w:rsidRPr="00525532">
        <w:rPr>
          <w:rFonts w:ascii="Times New Roman" w:hAnsi="Times New Roman" w:cs="Times New Roman"/>
          <w:sz w:val="24"/>
          <w:szCs w:val="24"/>
        </w:rPr>
        <w:t xml:space="preserve"> when delivered on a one-on-one </w:t>
      </w:r>
      <w:r>
        <w:rPr>
          <w:rFonts w:ascii="Times New Roman" w:hAnsi="Times New Roman" w:cs="Times New Roman"/>
          <w:sz w:val="24"/>
          <w:szCs w:val="24"/>
        </w:rPr>
        <w:t>basis.</w:t>
      </w:r>
      <w:r w:rsidRPr="00707BA4">
        <w:rPr>
          <w:rFonts w:ascii="Times New Roman" w:hAnsi="Times New Roman" w:cs="Times New Roman"/>
          <w:sz w:val="24"/>
          <w:szCs w:val="24"/>
          <w:vertAlign w:val="superscript"/>
        </w:rPr>
        <w:t>1</w:t>
      </w:r>
      <w:r>
        <w:rPr>
          <w:rFonts w:ascii="Times New Roman" w:hAnsi="Times New Roman" w:cs="Times New Roman"/>
          <w:sz w:val="24"/>
          <w:szCs w:val="24"/>
        </w:rPr>
        <w:t xml:space="preserve"> In </w:t>
      </w:r>
      <w:r w:rsidRPr="00525532">
        <w:rPr>
          <w:rFonts w:ascii="Times New Roman" w:hAnsi="Times New Roman" w:cs="Times New Roman"/>
          <w:sz w:val="24"/>
          <w:szCs w:val="24"/>
        </w:rPr>
        <w:t xml:space="preserve">the DPP research trial, participants in the lifestyle intervention experienced a 58% lower incidence of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than those who did not receive the lifestyle intervention. A follow-up DPP study showed that benefits from the lifestyle intervention may persist for </w:t>
      </w:r>
      <w:r>
        <w:rPr>
          <w:rFonts w:ascii="Times New Roman" w:hAnsi="Times New Roman" w:cs="Times New Roman"/>
          <w:sz w:val="24"/>
          <w:szCs w:val="24"/>
        </w:rPr>
        <w:t>10</w:t>
      </w:r>
      <w:r w:rsidRPr="00525532">
        <w:rPr>
          <w:rFonts w:ascii="Times New Roman" w:hAnsi="Times New Roman" w:cs="Times New Roman"/>
          <w:sz w:val="24"/>
          <w:szCs w:val="24"/>
        </w:rPr>
        <w:t xml:space="preserve"> or more </w:t>
      </w:r>
      <w:r>
        <w:rPr>
          <w:rFonts w:ascii="Times New Roman" w:hAnsi="Times New Roman" w:cs="Times New Roman"/>
          <w:sz w:val="24"/>
          <w:szCs w:val="24"/>
        </w:rPr>
        <w:t>years.</w:t>
      </w:r>
      <w:r w:rsidRPr="00707BA4">
        <w:rPr>
          <w:rFonts w:ascii="Times New Roman" w:hAnsi="Times New Roman" w:cs="Times New Roman"/>
          <w:sz w:val="24"/>
          <w:szCs w:val="24"/>
          <w:vertAlign w:val="superscript"/>
        </w:rPr>
        <w:t xml:space="preserve">2–4 </w:t>
      </w:r>
      <w:r>
        <w:rPr>
          <w:rFonts w:ascii="Times New Roman" w:hAnsi="Times New Roman" w:cs="Times New Roman"/>
          <w:sz w:val="24"/>
          <w:szCs w:val="24"/>
        </w:rPr>
        <w:t xml:space="preserve">More </w:t>
      </w:r>
      <w:r w:rsidRPr="00525532">
        <w:rPr>
          <w:rFonts w:ascii="Times New Roman" w:hAnsi="Times New Roman" w:cs="Times New Roman"/>
          <w:sz w:val="24"/>
          <w:szCs w:val="24"/>
        </w:rPr>
        <w:t>recently, effectiveness research has shown that the DPP curriculum, when modified slightly for delivery in a group setting by community-based organizations, helps program participants achieve the 5</w:t>
      </w:r>
      <w:r>
        <w:rPr>
          <w:rFonts w:ascii="Times New Roman" w:hAnsi="Times New Roman" w:cs="Times New Roman"/>
          <w:sz w:val="24"/>
          <w:szCs w:val="24"/>
        </w:rPr>
        <w:t>–</w:t>
      </w:r>
      <w:r w:rsidRPr="00525532">
        <w:rPr>
          <w:rFonts w:ascii="Times New Roman" w:hAnsi="Times New Roman" w:cs="Times New Roman"/>
          <w:sz w:val="24"/>
          <w:szCs w:val="24"/>
        </w:rPr>
        <w:t>7% weight loss</w:t>
      </w:r>
      <w:r w:rsidR="00E271AC">
        <w:rPr>
          <w:rFonts w:ascii="Times New Roman" w:hAnsi="Times New Roman" w:cs="Times New Roman"/>
          <w:sz w:val="24"/>
          <w:szCs w:val="24"/>
        </w:rPr>
        <w:t xml:space="preserve"> </w:t>
      </w:r>
      <w:r w:rsidR="00E271AC" w:rsidRPr="00525532">
        <w:rPr>
          <w:rFonts w:ascii="Times New Roman" w:hAnsi="Times New Roman" w:cs="Times New Roman"/>
          <w:sz w:val="24"/>
          <w:szCs w:val="24"/>
        </w:rPr>
        <w:t xml:space="preserve">needed to prevent or delay type 2 diabetes in individuals with </w:t>
      </w:r>
      <w:proofErr w:type="spellStart"/>
      <w:r w:rsidR="00E271AC" w:rsidRPr="00525532">
        <w:rPr>
          <w:rFonts w:ascii="Times New Roman" w:hAnsi="Times New Roman" w:cs="Times New Roman"/>
          <w:sz w:val="24"/>
          <w:szCs w:val="24"/>
        </w:rPr>
        <w:t>prediabetes</w:t>
      </w:r>
      <w:proofErr w:type="spellEnd"/>
      <w:r w:rsidR="00E271AC" w:rsidRPr="00525532">
        <w:rPr>
          <w:rFonts w:ascii="Times New Roman" w:hAnsi="Times New Roman" w:cs="Times New Roman"/>
          <w:sz w:val="24"/>
          <w:szCs w:val="24"/>
        </w:rPr>
        <w:t>,</w:t>
      </w:r>
    </w:p>
    <w:p w:rsidR="00707BA4" w:rsidRDefault="0094428E" w:rsidP="00707BA4">
      <w:pPr>
        <w:spacing w:after="0"/>
        <w:ind w:left="187" w:hanging="187"/>
        <w:rPr>
          <w:rFonts w:ascii="Times New Roman" w:hAnsi="Times New Roman" w:cs="Times New Roman"/>
          <w:sz w:val="24"/>
          <w:szCs w:val="24"/>
          <w:vertAlign w:val="superscript"/>
        </w:rPr>
      </w:pPr>
      <w:r w:rsidRPr="0094428E">
        <w:rPr>
          <w:rFonts w:ascii="Times New Roman" w:hAnsi="Times New Roman" w:cs="Times New Roman"/>
          <w:sz w:val="24"/>
          <w:szCs w:val="24"/>
          <w:vertAlign w:val="superscript"/>
        </w:rPr>
        <w:pict>
          <v:rect id="_x0000_i1025" style="width:0;height:1.5pt" o:hralign="center" o:hrstd="t" o:hr="t" fillcolor="#aca899" stroked="f"/>
        </w:pict>
      </w:r>
    </w:p>
    <w:p w:rsidR="00707BA4" w:rsidRPr="00FE6FE0" w:rsidRDefault="00707BA4" w:rsidP="00707BA4">
      <w:pPr>
        <w:spacing w:after="0"/>
        <w:ind w:left="187" w:hanging="187"/>
        <w:rPr>
          <w:rFonts w:ascii="Times New Roman" w:hAnsi="Times New Roman" w:cs="Times New Roman"/>
        </w:rPr>
      </w:pPr>
      <w:r w:rsidRPr="003413D4">
        <w:rPr>
          <w:rFonts w:ascii="Times New Roman" w:hAnsi="Times New Roman" w:cs="Times New Roman"/>
          <w:sz w:val="24"/>
          <w:szCs w:val="24"/>
          <w:vertAlign w:val="superscript"/>
        </w:rPr>
        <w:t>1</w:t>
      </w:r>
      <w:r w:rsidRPr="003413D4">
        <w:rPr>
          <w:rFonts w:ascii="Times New Roman" w:hAnsi="Times New Roman" w:cs="Times New Roman"/>
          <w:sz w:val="24"/>
          <w:szCs w:val="24"/>
          <w:vertAlign w:val="superscript"/>
        </w:rPr>
        <w:tab/>
      </w:r>
      <w:proofErr w:type="spellStart"/>
      <w:r w:rsidRPr="00FE6FE0">
        <w:rPr>
          <w:rFonts w:ascii="Times New Roman" w:hAnsi="Times New Roman" w:cs="Times New Roman"/>
        </w:rPr>
        <w:t>Knowler</w:t>
      </w:r>
      <w:proofErr w:type="spellEnd"/>
      <w:r w:rsidRPr="00FE6FE0">
        <w:rPr>
          <w:rFonts w:ascii="Times New Roman" w:hAnsi="Times New Roman" w:cs="Times New Roman"/>
        </w:rPr>
        <w:t xml:space="preserve"> WC, Barrett-Connor E, Fowler SE, </w:t>
      </w:r>
      <w:proofErr w:type="spellStart"/>
      <w:r w:rsidRPr="00FE6FE0">
        <w:rPr>
          <w:rFonts w:ascii="Times New Roman" w:hAnsi="Times New Roman" w:cs="Times New Roman"/>
        </w:rPr>
        <w:t>Hamman</w:t>
      </w:r>
      <w:proofErr w:type="spellEnd"/>
      <w:r w:rsidRPr="00FE6FE0">
        <w:rPr>
          <w:rFonts w:ascii="Times New Roman" w:hAnsi="Times New Roman" w:cs="Times New Roman"/>
        </w:rPr>
        <w:t xml:space="preserve"> RF, </w:t>
      </w:r>
      <w:proofErr w:type="spellStart"/>
      <w:r w:rsidRPr="00FE6FE0">
        <w:rPr>
          <w:rFonts w:ascii="Times New Roman" w:hAnsi="Times New Roman" w:cs="Times New Roman"/>
        </w:rPr>
        <w:t>Lachin</w:t>
      </w:r>
      <w:proofErr w:type="spellEnd"/>
      <w:r w:rsidRPr="00FE6FE0">
        <w:rPr>
          <w:rFonts w:ascii="Times New Roman" w:hAnsi="Times New Roman" w:cs="Times New Roman"/>
        </w:rPr>
        <w:t xml:space="preserve"> JM, Walker EA, et al. Reduction in the incidence of type 2 diabetes with lifestyle intervention or </w:t>
      </w:r>
      <w:proofErr w:type="spellStart"/>
      <w:r w:rsidRPr="00FE6FE0">
        <w:rPr>
          <w:rFonts w:ascii="Times New Roman" w:hAnsi="Times New Roman" w:cs="Times New Roman"/>
        </w:rPr>
        <w:t>metformin</w:t>
      </w:r>
      <w:proofErr w:type="spellEnd"/>
      <w:r w:rsidRPr="00FE6FE0">
        <w:rPr>
          <w:rFonts w:ascii="Times New Roman" w:hAnsi="Times New Roman" w:cs="Times New Roman"/>
        </w:rPr>
        <w:t xml:space="preserve">. New </w:t>
      </w:r>
      <w:proofErr w:type="spellStart"/>
      <w:r w:rsidRPr="00FE6FE0">
        <w:rPr>
          <w:rFonts w:ascii="Times New Roman" w:hAnsi="Times New Roman" w:cs="Times New Roman"/>
        </w:rPr>
        <w:t>Engl</w:t>
      </w:r>
      <w:proofErr w:type="spellEnd"/>
      <w:r w:rsidRPr="00FE6FE0">
        <w:rPr>
          <w:rFonts w:ascii="Times New Roman" w:hAnsi="Times New Roman" w:cs="Times New Roman"/>
        </w:rPr>
        <w:t xml:space="preserve"> J Med 2002;</w:t>
      </w:r>
      <w:r w:rsidR="008E0721">
        <w:rPr>
          <w:rFonts w:ascii="Times New Roman" w:hAnsi="Times New Roman" w:cs="Times New Roman"/>
        </w:rPr>
        <w:t xml:space="preserve"> </w:t>
      </w:r>
      <w:r w:rsidRPr="00FE6FE0">
        <w:rPr>
          <w:rFonts w:ascii="Times New Roman" w:hAnsi="Times New Roman" w:cs="Times New Roman"/>
        </w:rPr>
        <w:t xml:space="preserve">346:393–403. </w:t>
      </w:r>
    </w:p>
    <w:p w:rsidR="00707BA4" w:rsidRPr="00FE6FE0" w:rsidRDefault="00707BA4" w:rsidP="00707BA4">
      <w:pPr>
        <w:spacing w:before="120" w:after="0"/>
        <w:ind w:left="187" w:hanging="187"/>
        <w:rPr>
          <w:rFonts w:ascii="Times New Roman" w:hAnsi="Times New Roman" w:cs="Times New Roman"/>
        </w:rPr>
      </w:pPr>
      <w:r w:rsidRPr="00FE6FE0">
        <w:rPr>
          <w:rFonts w:ascii="Times New Roman" w:hAnsi="Times New Roman" w:cs="Times New Roman"/>
          <w:vertAlign w:val="superscript"/>
        </w:rPr>
        <w:t>2</w:t>
      </w:r>
      <w:r w:rsidRPr="00FE6FE0">
        <w:rPr>
          <w:rFonts w:ascii="Times New Roman" w:hAnsi="Times New Roman" w:cs="Times New Roman"/>
          <w:vertAlign w:val="superscript"/>
        </w:rPr>
        <w:tab/>
      </w:r>
      <w:r w:rsidRPr="00FE6FE0">
        <w:rPr>
          <w:rFonts w:ascii="Times New Roman" w:hAnsi="Times New Roman" w:cs="Times New Roman"/>
        </w:rPr>
        <w:t xml:space="preserve">Diabetes </w:t>
      </w:r>
      <w:r w:rsidRPr="00FE6FE0">
        <w:rPr>
          <w:rFonts w:ascii="Times New Roman" w:hAnsi="Times New Roman" w:cs="Times New Roman"/>
          <w:iCs/>
        </w:rPr>
        <w:t xml:space="preserve">Prevention Program Research Group. </w:t>
      </w:r>
      <w:proofErr w:type="gramStart"/>
      <w:r w:rsidRPr="00FE6FE0">
        <w:rPr>
          <w:rFonts w:ascii="Times New Roman" w:hAnsi="Times New Roman" w:cs="Times New Roman"/>
          <w:bCs/>
          <w:iCs/>
        </w:rPr>
        <w:t>10-year follow-up of diabetes incidence and weight loss in the Diabetes Prevention Program Outcomes Study.</w:t>
      </w:r>
      <w:proofErr w:type="gramEnd"/>
      <w:r w:rsidRPr="00FE6FE0">
        <w:rPr>
          <w:rFonts w:ascii="Times New Roman" w:hAnsi="Times New Roman" w:cs="Times New Roman"/>
          <w:bCs/>
          <w:iCs/>
        </w:rPr>
        <w:t xml:space="preserve"> Lancet: </w:t>
      </w:r>
      <w:r w:rsidRPr="00FE6FE0">
        <w:rPr>
          <w:rFonts w:ascii="Times New Roman" w:hAnsi="Times New Roman" w:cs="Times New Roman"/>
        </w:rPr>
        <w:t xml:space="preserve">Published </w:t>
      </w:r>
      <w:r w:rsidRPr="00FE6FE0">
        <w:rPr>
          <w:rFonts w:ascii="Times New Roman" w:hAnsi="Times New Roman" w:cs="Times New Roman"/>
          <w:bCs/>
        </w:rPr>
        <w:t xml:space="preserve">Online </w:t>
      </w:r>
      <w:r w:rsidRPr="00FE6FE0">
        <w:rPr>
          <w:rFonts w:ascii="Times New Roman" w:hAnsi="Times New Roman" w:cs="Times New Roman"/>
        </w:rPr>
        <w:t>October 29, 2009. DOI:</w:t>
      </w:r>
      <w:r w:rsidR="008E0721">
        <w:rPr>
          <w:rFonts w:ascii="Times New Roman" w:hAnsi="Times New Roman" w:cs="Times New Roman"/>
        </w:rPr>
        <w:t xml:space="preserve"> </w:t>
      </w:r>
      <w:r w:rsidRPr="00FE6FE0">
        <w:rPr>
          <w:rFonts w:ascii="Times New Roman" w:hAnsi="Times New Roman" w:cs="Times New Roman"/>
        </w:rPr>
        <w:t xml:space="preserve">10.1016/S0140-6736(09)61457-4. </w:t>
      </w:r>
    </w:p>
    <w:p w:rsidR="00707BA4" w:rsidRPr="00FE6FE0" w:rsidRDefault="00707BA4" w:rsidP="00707BA4">
      <w:pPr>
        <w:spacing w:before="120" w:after="0"/>
        <w:ind w:left="187" w:hanging="187"/>
        <w:rPr>
          <w:rFonts w:ascii="Times New Roman" w:hAnsi="Times New Roman"/>
          <w:bCs/>
          <w:iCs/>
        </w:rPr>
      </w:pPr>
      <w:r w:rsidRPr="00FE6FE0">
        <w:rPr>
          <w:rFonts w:ascii="Times New Roman" w:hAnsi="Times New Roman" w:cs="Times New Roman"/>
          <w:vertAlign w:val="superscript"/>
        </w:rPr>
        <w:t>3</w:t>
      </w:r>
      <w:r w:rsidRPr="00FE6FE0">
        <w:rPr>
          <w:rFonts w:ascii="Times New Roman" w:hAnsi="Times New Roman" w:cs="Times New Roman"/>
          <w:vertAlign w:val="superscript"/>
        </w:rPr>
        <w:tab/>
      </w:r>
      <w:r w:rsidRPr="00FE6FE0">
        <w:rPr>
          <w:rFonts w:ascii="Times New Roman" w:hAnsi="Times New Roman" w:cs="Times New Roman"/>
        </w:rPr>
        <w:t xml:space="preserve">Lindstrom </w:t>
      </w:r>
      <w:r w:rsidRPr="00FE6FE0">
        <w:rPr>
          <w:rFonts w:ascii="Times New Roman" w:hAnsi="Times New Roman"/>
          <w:iCs/>
        </w:rPr>
        <w:t xml:space="preserve">J, </w:t>
      </w:r>
      <w:proofErr w:type="spellStart"/>
      <w:r w:rsidRPr="00FE6FE0">
        <w:rPr>
          <w:rFonts w:ascii="Times New Roman" w:hAnsi="Times New Roman"/>
          <w:iCs/>
        </w:rPr>
        <w:t>Ilanne-Parikka</w:t>
      </w:r>
      <w:proofErr w:type="spellEnd"/>
      <w:r w:rsidRPr="00FE6FE0">
        <w:rPr>
          <w:rFonts w:ascii="Times New Roman" w:hAnsi="Times New Roman"/>
          <w:iCs/>
        </w:rPr>
        <w:t xml:space="preserve"> P, </w:t>
      </w:r>
      <w:proofErr w:type="spellStart"/>
      <w:r w:rsidRPr="00FE6FE0">
        <w:rPr>
          <w:rFonts w:ascii="Times New Roman" w:hAnsi="Times New Roman"/>
          <w:iCs/>
        </w:rPr>
        <w:t>Peltonen</w:t>
      </w:r>
      <w:proofErr w:type="spellEnd"/>
      <w:r w:rsidRPr="00FE6FE0">
        <w:rPr>
          <w:rFonts w:ascii="Times New Roman" w:hAnsi="Times New Roman"/>
          <w:iCs/>
        </w:rPr>
        <w:t xml:space="preserve"> M, </w:t>
      </w:r>
      <w:proofErr w:type="spellStart"/>
      <w:r w:rsidRPr="00FE6FE0">
        <w:rPr>
          <w:rFonts w:ascii="Times New Roman" w:hAnsi="Times New Roman"/>
          <w:iCs/>
        </w:rPr>
        <w:t>Aunola</w:t>
      </w:r>
      <w:proofErr w:type="spellEnd"/>
      <w:r w:rsidRPr="00FE6FE0">
        <w:rPr>
          <w:rFonts w:ascii="Times New Roman" w:hAnsi="Times New Roman"/>
          <w:iCs/>
        </w:rPr>
        <w:t xml:space="preserve"> S, Eriksson JG, </w:t>
      </w:r>
      <w:proofErr w:type="spellStart"/>
      <w:r w:rsidRPr="00FE6FE0">
        <w:rPr>
          <w:rFonts w:ascii="Times New Roman" w:hAnsi="Times New Roman"/>
          <w:iCs/>
        </w:rPr>
        <w:t>Hemiö</w:t>
      </w:r>
      <w:proofErr w:type="spellEnd"/>
      <w:r w:rsidRPr="00FE6FE0">
        <w:rPr>
          <w:rFonts w:ascii="Times New Roman" w:hAnsi="Times New Roman"/>
          <w:iCs/>
        </w:rPr>
        <w:t xml:space="preserve"> K, et al. </w:t>
      </w:r>
      <w:r w:rsidRPr="00FE6FE0">
        <w:rPr>
          <w:rFonts w:ascii="Times New Roman" w:hAnsi="Times New Roman"/>
          <w:bCs/>
          <w:iCs/>
        </w:rPr>
        <w:t>Sustained reduction in the incidence of type 2 diabetes by lifestyle intervention: Follow-up of the Finnish Diabetes Prevention Study. Lancet</w:t>
      </w:r>
      <w:r w:rsidRPr="00FE6FE0">
        <w:rPr>
          <w:rFonts w:ascii="Times New Roman" w:hAnsi="Times New Roman"/>
          <w:bCs/>
          <w:i/>
          <w:iCs/>
        </w:rPr>
        <w:t xml:space="preserve"> </w:t>
      </w:r>
      <w:r w:rsidR="00361968" w:rsidRPr="00FE6FE0">
        <w:rPr>
          <w:rFonts w:ascii="Times New Roman" w:hAnsi="Times New Roman"/>
          <w:bCs/>
          <w:iCs/>
        </w:rPr>
        <w:t>2006;</w:t>
      </w:r>
      <w:r w:rsidR="008E0721">
        <w:rPr>
          <w:rFonts w:ascii="Times New Roman" w:hAnsi="Times New Roman"/>
          <w:bCs/>
          <w:iCs/>
        </w:rPr>
        <w:t xml:space="preserve"> </w:t>
      </w:r>
      <w:r w:rsidR="00361968" w:rsidRPr="00FE6FE0">
        <w:rPr>
          <w:rFonts w:ascii="Times New Roman" w:hAnsi="Times New Roman"/>
          <w:bCs/>
          <w:iCs/>
        </w:rPr>
        <w:t>368:</w:t>
      </w:r>
      <w:r w:rsidRPr="00FE6FE0">
        <w:rPr>
          <w:rFonts w:ascii="Times New Roman" w:hAnsi="Times New Roman"/>
          <w:bCs/>
          <w:iCs/>
        </w:rPr>
        <w:t xml:space="preserve">1673–79. </w:t>
      </w:r>
    </w:p>
    <w:p w:rsidR="00707BA4" w:rsidRPr="00FE6FE0" w:rsidRDefault="00707BA4" w:rsidP="00707BA4">
      <w:pPr>
        <w:spacing w:before="120" w:after="0"/>
        <w:ind w:left="187" w:hanging="187"/>
        <w:rPr>
          <w:rFonts w:ascii="Times New Roman" w:hAnsi="Times New Roman"/>
          <w:bCs/>
          <w:iCs/>
        </w:rPr>
      </w:pPr>
      <w:r w:rsidRPr="00FE6FE0">
        <w:rPr>
          <w:rFonts w:ascii="Times New Roman" w:hAnsi="Times New Roman"/>
          <w:bCs/>
          <w:iCs/>
          <w:vertAlign w:val="superscript"/>
        </w:rPr>
        <w:t>4</w:t>
      </w:r>
      <w:r w:rsidRPr="00FE6FE0">
        <w:rPr>
          <w:rFonts w:ascii="Times New Roman" w:hAnsi="Times New Roman"/>
          <w:bCs/>
          <w:iCs/>
          <w:vertAlign w:val="superscript"/>
        </w:rPr>
        <w:tab/>
      </w:r>
      <w:r w:rsidRPr="00FE6FE0">
        <w:rPr>
          <w:rFonts w:ascii="Times New Roman" w:hAnsi="Times New Roman"/>
          <w:bCs/>
          <w:iCs/>
        </w:rPr>
        <w:t xml:space="preserve">Li G, Zhang P, Wang J, Gregg EW, Yang W, Gong Q, et al. The long-term effect of lifestyle interventions to prevent diabetes in the China </w:t>
      </w:r>
      <w:proofErr w:type="spellStart"/>
      <w:r w:rsidRPr="00FE6FE0">
        <w:rPr>
          <w:rFonts w:ascii="Times New Roman" w:hAnsi="Times New Roman"/>
          <w:bCs/>
          <w:iCs/>
        </w:rPr>
        <w:t>Da</w:t>
      </w:r>
      <w:proofErr w:type="spellEnd"/>
      <w:r w:rsidRPr="00FE6FE0">
        <w:rPr>
          <w:rFonts w:ascii="Times New Roman" w:hAnsi="Times New Roman"/>
          <w:bCs/>
          <w:iCs/>
        </w:rPr>
        <w:t xml:space="preserve"> Qing Diabetes Prevention Study: A 20-year follow-up study. Lancet </w:t>
      </w:r>
      <w:r w:rsidR="00361968" w:rsidRPr="00FE6FE0">
        <w:rPr>
          <w:rFonts w:ascii="Times New Roman" w:hAnsi="Times New Roman"/>
          <w:bCs/>
          <w:iCs/>
        </w:rPr>
        <w:t>2008;</w:t>
      </w:r>
      <w:r w:rsidR="008E0721">
        <w:rPr>
          <w:rFonts w:ascii="Times New Roman" w:hAnsi="Times New Roman"/>
          <w:bCs/>
          <w:iCs/>
        </w:rPr>
        <w:t xml:space="preserve"> </w:t>
      </w:r>
      <w:r w:rsidR="00361968" w:rsidRPr="00FE6FE0">
        <w:rPr>
          <w:rFonts w:ascii="Times New Roman" w:hAnsi="Times New Roman"/>
          <w:bCs/>
          <w:iCs/>
        </w:rPr>
        <w:t>371:</w:t>
      </w:r>
      <w:r w:rsidRPr="00FE6FE0">
        <w:rPr>
          <w:rFonts w:ascii="Times New Roman" w:hAnsi="Times New Roman"/>
          <w:bCs/>
          <w:iCs/>
        </w:rPr>
        <w:t>1783–89.</w:t>
      </w:r>
    </w:p>
    <w:p w:rsidR="00926E28" w:rsidRDefault="00926E28" w:rsidP="00707BA4">
      <w:pPr>
        <w:spacing w:before="120" w:after="0"/>
        <w:ind w:left="187" w:hanging="187"/>
        <w:rPr>
          <w:rFonts w:ascii="Times New Roman" w:hAnsi="Times New Roman"/>
          <w:bCs/>
          <w:iCs/>
          <w:sz w:val="24"/>
          <w:szCs w:val="24"/>
        </w:rPr>
      </w:pP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and that such a program can be cost </w:t>
      </w:r>
      <w:r w:rsidR="00E271AC">
        <w:rPr>
          <w:rFonts w:ascii="Times New Roman" w:hAnsi="Times New Roman" w:cs="Times New Roman"/>
          <w:sz w:val="24"/>
          <w:szCs w:val="24"/>
        </w:rPr>
        <w:t>e</w:t>
      </w:r>
      <w:r>
        <w:rPr>
          <w:rFonts w:ascii="Times New Roman" w:hAnsi="Times New Roman" w:cs="Times New Roman"/>
          <w:sz w:val="24"/>
          <w:szCs w:val="24"/>
        </w:rPr>
        <w:t>ffective.</w:t>
      </w:r>
      <w:r w:rsidRPr="00707BA4">
        <w:rPr>
          <w:rFonts w:ascii="Times New Roman" w:hAnsi="Times New Roman" w:cs="Times New Roman"/>
          <w:sz w:val="24"/>
          <w:szCs w:val="24"/>
          <w:vertAlign w:val="superscript"/>
        </w:rPr>
        <w:t xml:space="preserve">5–9 </w:t>
      </w:r>
      <w:r>
        <w:rPr>
          <w:rFonts w:ascii="Times New Roman" w:hAnsi="Times New Roman" w:cs="Times New Roman"/>
          <w:sz w:val="24"/>
          <w:szCs w:val="24"/>
        </w:rPr>
        <w:t xml:space="preserve">In </w:t>
      </w:r>
      <w:r w:rsidRPr="00525532">
        <w:rPr>
          <w:rFonts w:ascii="Times New Roman" w:hAnsi="Times New Roman" w:cs="Times New Roman"/>
          <w:sz w:val="24"/>
          <w:szCs w:val="24"/>
        </w:rPr>
        <w:t xml:space="preserve">2009, to begin the translation of this research into practice, CDC funded several Y sites (previously known as YMCA sites) to deliver a slightly modified DPP curriculum, hereafter referred to in this </w:t>
      </w:r>
      <w:r>
        <w:rPr>
          <w:rFonts w:ascii="Times New Roman" w:hAnsi="Times New Roman" w:cs="Times New Roman"/>
          <w:sz w:val="24"/>
          <w:szCs w:val="24"/>
        </w:rPr>
        <w:t>ICR</w:t>
      </w:r>
      <w:r w:rsidRPr="00525532">
        <w:rPr>
          <w:rFonts w:ascii="Times New Roman" w:hAnsi="Times New Roman" w:cs="Times New Roman"/>
          <w:sz w:val="24"/>
          <w:szCs w:val="24"/>
        </w:rPr>
        <w:t xml:space="preserve"> as the </w:t>
      </w:r>
      <w:r w:rsidRPr="00525532">
        <w:rPr>
          <w:rFonts w:ascii="Times New Roman" w:hAnsi="Times New Roman" w:cs="Times New Roman"/>
          <w:i/>
          <w:sz w:val="24"/>
          <w:szCs w:val="24"/>
        </w:rPr>
        <w:t>National Diabetes Prevention Program Curriculum</w:t>
      </w:r>
      <w:r w:rsidRPr="00525532">
        <w:rPr>
          <w:rFonts w:ascii="Times New Roman" w:hAnsi="Times New Roman" w:cs="Times New Roman"/>
          <w:sz w:val="24"/>
          <w:szCs w:val="24"/>
        </w:rPr>
        <w:t>. However, the large-scale adoption of effective evidence-based lifestyle programs in local communities has yet to occur.</w:t>
      </w:r>
      <w:r>
        <w:rPr>
          <w:rFonts w:ascii="Times New Roman" w:hAnsi="Times New Roman" w:cs="Times New Roman"/>
          <w:sz w:val="24"/>
          <w:szCs w:val="24"/>
        </w:rPr>
        <w:t xml:space="preserve"> </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 </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Barriers to the translation of effective interventions in community practice include:</w:t>
      </w:r>
    </w:p>
    <w:p w:rsidR="00707BA4" w:rsidRPr="00525532" w:rsidRDefault="00707BA4" w:rsidP="00707BA4">
      <w:pPr>
        <w:pStyle w:val="ListParagraph"/>
        <w:numPr>
          <w:ilvl w:val="0"/>
          <w:numId w:val="9"/>
        </w:numPr>
        <w:tabs>
          <w:tab w:val="left" w:pos="360"/>
          <w:tab w:val="left" w:pos="450"/>
        </w:tabs>
        <w:spacing w:after="0"/>
        <w:ind w:left="1080"/>
        <w:contextualSpacing w:val="0"/>
        <w:rPr>
          <w:rFonts w:ascii="Times New Roman" w:hAnsi="Times New Roman" w:cs="Times New Roman"/>
          <w:sz w:val="24"/>
          <w:szCs w:val="24"/>
        </w:rPr>
      </w:pPr>
      <w:r>
        <w:rPr>
          <w:rFonts w:ascii="Times New Roman" w:hAnsi="Times New Roman" w:cs="Times New Roman"/>
          <w:sz w:val="24"/>
          <w:szCs w:val="24"/>
        </w:rPr>
        <w:t>L</w:t>
      </w:r>
      <w:r w:rsidRPr="00525532">
        <w:rPr>
          <w:rFonts w:ascii="Times New Roman" w:hAnsi="Times New Roman" w:cs="Times New Roman"/>
          <w:sz w:val="24"/>
          <w:szCs w:val="24"/>
        </w:rPr>
        <w:t xml:space="preserve">ack of knowledge that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can be prevented through lifestyle changes</w:t>
      </w:r>
    </w:p>
    <w:p w:rsidR="00707BA4" w:rsidRPr="00525532" w:rsidRDefault="00707BA4" w:rsidP="00707BA4">
      <w:pPr>
        <w:pStyle w:val="ListParagraph"/>
        <w:numPr>
          <w:ilvl w:val="0"/>
          <w:numId w:val="9"/>
        </w:numPr>
        <w:tabs>
          <w:tab w:val="left" w:pos="360"/>
          <w:tab w:val="left" w:pos="450"/>
        </w:tabs>
        <w:spacing w:after="0"/>
        <w:ind w:left="1080"/>
        <w:contextualSpacing w:val="0"/>
        <w:rPr>
          <w:rFonts w:ascii="Times New Roman" w:hAnsi="Times New Roman" w:cs="Times New Roman"/>
          <w:sz w:val="24"/>
          <w:szCs w:val="24"/>
        </w:rPr>
      </w:pPr>
      <w:r>
        <w:rPr>
          <w:rFonts w:ascii="Times New Roman" w:hAnsi="Times New Roman" w:cs="Times New Roman"/>
          <w:sz w:val="24"/>
          <w:szCs w:val="24"/>
        </w:rPr>
        <w:t>L</w:t>
      </w:r>
      <w:r w:rsidRPr="00525532">
        <w:rPr>
          <w:rFonts w:ascii="Times New Roman" w:hAnsi="Times New Roman" w:cs="Times New Roman"/>
          <w:sz w:val="24"/>
          <w:szCs w:val="24"/>
        </w:rPr>
        <w:t>ack of understanding about what constitutes</w:t>
      </w:r>
      <w:r>
        <w:rPr>
          <w:rFonts w:ascii="Times New Roman" w:hAnsi="Times New Roman" w:cs="Times New Roman"/>
          <w:sz w:val="24"/>
          <w:szCs w:val="24"/>
        </w:rPr>
        <w:t xml:space="preserve"> an effective lifestyle program</w:t>
      </w:r>
      <w:r w:rsidRPr="00525532">
        <w:rPr>
          <w:rFonts w:ascii="Times New Roman" w:hAnsi="Times New Roman" w:cs="Times New Roman"/>
          <w:sz w:val="24"/>
          <w:szCs w:val="24"/>
        </w:rPr>
        <w:t xml:space="preserve"> </w:t>
      </w:r>
    </w:p>
    <w:p w:rsidR="00707BA4" w:rsidRPr="00525532" w:rsidRDefault="00707BA4" w:rsidP="00707BA4">
      <w:pPr>
        <w:pStyle w:val="ListParagraph"/>
        <w:numPr>
          <w:ilvl w:val="0"/>
          <w:numId w:val="9"/>
        </w:numPr>
        <w:tabs>
          <w:tab w:val="left" w:pos="360"/>
          <w:tab w:val="left" w:pos="450"/>
        </w:tabs>
        <w:spacing w:after="0"/>
        <w:ind w:left="1080"/>
        <w:contextualSpacing w:val="0"/>
        <w:rPr>
          <w:rFonts w:ascii="Times New Roman" w:hAnsi="Times New Roman" w:cs="Times New Roman"/>
          <w:sz w:val="24"/>
          <w:szCs w:val="24"/>
        </w:rPr>
      </w:pPr>
      <w:r>
        <w:rPr>
          <w:rFonts w:ascii="Times New Roman" w:hAnsi="Times New Roman" w:cs="Times New Roman"/>
          <w:sz w:val="24"/>
          <w:szCs w:val="24"/>
        </w:rPr>
        <w:t>S</w:t>
      </w:r>
      <w:r w:rsidRPr="00525532">
        <w:rPr>
          <w:rFonts w:ascii="Times New Roman" w:hAnsi="Times New Roman" w:cs="Times New Roman"/>
          <w:sz w:val="24"/>
          <w:szCs w:val="24"/>
        </w:rPr>
        <w:t>hortage of individuals with the knowledge, skills and abili</w:t>
      </w:r>
      <w:r>
        <w:rPr>
          <w:rFonts w:ascii="Times New Roman" w:hAnsi="Times New Roman" w:cs="Times New Roman"/>
          <w:sz w:val="24"/>
          <w:szCs w:val="24"/>
        </w:rPr>
        <w:t>ties to lead lifestyle programs</w:t>
      </w:r>
    </w:p>
    <w:p w:rsidR="00707BA4" w:rsidRPr="00525532" w:rsidRDefault="00707BA4" w:rsidP="00707BA4">
      <w:pPr>
        <w:pStyle w:val="ListParagraph"/>
        <w:numPr>
          <w:ilvl w:val="0"/>
          <w:numId w:val="9"/>
        </w:numPr>
        <w:tabs>
          <w:tab w:val="left" w:pos="360"/>
          <w:tab w:val="left" w:pos="450"/>
        </w:tabs>
        <w:spacing w:after="0"/>
        <w:ind w:left="1080"/>
        <w:contextualSpacing w:val="0"/>
        <w:rPr>
          <w:rFonts w:ascii="Times New Roman" w:hAnsi="Times New Roman" w:cs="Times New Roman"/>
          <w:sz w:val="24"/>
          <w:szCs w:val="24"/>
        </w:rPr>
      </w:pPr>
      <w:r>
        <w:rPr>
          <w:rFonts w:ascii="Times New Roman" w:hAnsi="Times New Roman" w:cs="Times New Roman"/>
          <w:sz w:val="24"/>
          <w:szCs w:val="24"/>
        </w:rPr>
        <w:t>S</w:t>
      </w:r>
      <w:r w:rsidRPr="00525532">
        <w:rPr>
          <w:rFonts w:ascii="Times New Roman" w:hAnsi="Times New Roman" w:cs="Times New Roman"/>
          <w:sz w:val="24"/>
          <w:szCs w:val="24"/>
        </w:rPr>
        <w:t>hortage of organizations willing to provide trained staff to conduct effective programs or to offer them in local settings</w:t>
      </w:r>
    </w:p>
    <w:p w:rsidR="00707BA4" w:rsidRPr="00525532" w:rsidRDefault="00707BA4" w:rsidP="00707BA4">
      <w:pPr>
        <w:pStyle w:val="ListParagraph"/>
        <w:numPr>
          <w:ilvl w:val="0"/>
          <w:numId w:val="9"/>
        </w:numPr>
        <w:tabs>
          <w:tab w:val="left" w:pos="360"/>
          <w:tab w:val="left" w:pos="450"/>
        </w:tabs>
        <w:spacing w:after="0"/>
        <w:ind w:left="1080"/>
        <w:contextualSpacing w:val="0"/>
        <w:rPr>
          <w:rFonts w:ascii="Times New Roman" w:hAnsi="Times New Roman" w:cs="Times New Roman"/>
          <w:sz w:val="24"/>
          <w:szCs w:val="24"/>
        </w:rPr>
      </w:pPr>
      <w:r>
        <w:rPr>
          <w:rFonts w:ascii="Times New Roman" w:hAnsi="Times New Roman" w:cs="Times New Roman"/>
          <w:sz w:val="24"/>
          <w:szCs w:val="24"/>
        </w:rPr>
        <w:t>C</w:t>
      </w:r>
      <w:r w:rsidRPr="00525532">
        <w:rPr>
          <w:rFonts w:ascii="Times New Roman" w:hAnsi="Times New Roman" w:cs="Times New Roman"/>
          <w:sz w:val="24"/>
          <w:szCs w:val="24"/>
        </w:rPr>
        <w:t>ost of programs, which is often not covered by the participants’ health insurance</w:t>
      </w:r>
    </w:p>
    <w:p w:rsidR="00707BA4" w:rsidRPr="00525532" w:rsidRDefault="00707BA4" w:rsidP="00707BA4">
      <w:pPr>
        <w:tabs>
          <w:tab w:val="left" w:pos="360"/>
          <w:tab w:val="left" w:pos="450"/>
        </w:tabs>
        <w:spacing w:after="0"/>
        <w:rPr>
          <w:rFonts w:ascii="Times New Roman" w:hAnsi="Times New Roman" w:cs="Times New Roman"/>
          <w:sz w:val="24"/>
          <w:szCs w:val="24"/>
        </w:rPr>
      </w:pPr>
    </w:p>
    <w:p w:rsidR="00707BA4" w:rsidRDefault="00707BA4" w:rsidP="00707BA4">
      <w:pPr>
        <w:tabs>
          <w:tab w:val="left" w:pos="360"/>
          <w:tab w:val="left" w:pos="450"/>
        </w:tabs>
        <w:spacing w:after="240"/>
        <w:ind w:left="360"/>
        <w:rPr>
          <w:rFonts w:ascii="Times New Roman" w:hAnsi="Times New Roman" w:cs="Times New Roman"/>
          <w:sz w:val="24"/>
          <w:szCs w:val="24"/>
        </w:rPr>
      </w:pPr>
      <w:r w:rsidRPr="00525532">
        <w:rPr>
          <w:rFonts w:ascii="Times New Roman" w:hAnsi="Times New Roman" w:cs="Times New Roman"/>
          <w:sz w:val="24"/>
          <w:szCs w:val="24"/>
        </w:rPr>
        <w:t xml:space="preserve">A variety of local organizations have begun to offer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however, there are currently no minimum guidelines for the lifestyle programs and no entity charged with monitoring the programs to ensure effectiveness.</w:t>
      </w:r>
      <w:r>
        <w:rPr>
          <w:rFonts w:ascii="Times New Roman" w:hAnsi="Times New Roman" w:cs="Times New Roman"/>
          <w:sz w:val="24"/>
          <w:szCs w:val="24"/>
        </w:rPr>
        <w:t xml:space="preserve"> </w:t>
      </w:r>
      <w:r w:rsidRPr="00525532">
        <w:rPr>
          <w:rFonts w:ascii="Times New Roman" w:hAnsi="Times New Roman" w:cs="Times New Roman"/>
          <w:sz w:val="24"/>
          <w:szCs w:val="24"/>
        </w:rPr>
        <w:t>As a result of the lack of standards and monitoring, these programs are not always led by qualified staff, do not always follow a science-based curriculum, and</w:t>
      </w:r>
      <w:r>
        <w:rPr>
          <w:rFonts w:ascii="Times New Roman" w:hAnsi="Times New Roman" w:cs="Times New Roman"/>
          <w:sz w:val="24"/>
          <w:szCs w:val="24"/>
        </w:rPr>
        <w:t xml:space="preserve"> </w:t>
      </w:r>
      <w:r w:rsidRPr="00525532">
        <w:rPr>
          <w:rFonts w:ascii="Times New Roman" w:hAnsi="Times New Roman" w:cs="Times New Roman"/>
          <w:sz w:val="24"/>
          <w:szCs w:val="24"/>
        </w:rPr>
        <w:t>unfortunately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do not consistently achieve the outcomes known to prevent or delay </w:t>
      </w:r>
      <w:r w:rsidR="00CE609F">
        <w:rPr>
          <w:rFonts w:ascii="Times New Roman" w:hAnsi="Times New Roman" w:cs="Times New Roman"/>
          <w:sz w:val="24"/>
          <w:szCs w:val="24"/>
        </w:rPr>
        <w:t xml:space="preserve">type </w:t>
      </w:r>
      <w:proofErr w:type="gramStart"/>
      <w:r w:rsidR="00CE609F">
        <w:rPr>
          <w:rFonts w:ascii="Times New Roman" w:hAnsi="Times New Roman" w:cs="Times New Roman"/>
          <w:sz w:val="24"/>
          <w:szCs w:val="24"/>
        </w:rPr>
        <w:t>2 diabetes</w:t>
      </w:r>
      <w:proofErr w:type="gramEnd"/>
      <w:r w:rsidRPr="00525532">
        <w:rPr>
          <w:rFonts w:ascii="Times New Roman" w:hAnsi="Times New Roman" w:cs="Times New Roman"/>
          <w:sz w:val="24"/>
          <w:szCs w:val="24"/>
        </w:rPr>
        <w:t>.</w:t>
      </w:r>
      <w:r>
        <w:rPr>
          <w:rFonts w:ascii="Times New Roman" w:hAnsi="Times New Roman" w:cs="Times New Roman"/>
          <w:sz w:val="24"/>
          <w:szCs w:val="24"/>
        </w:rPr>
        <w:t xml:space="preserve"> </w:t>
      </w:r>
    </w:p>
    <w:p w:rsidR="00707BA4" w:rsidRDefault="0094428E" w:rsidP="00707BA4">
      <w:pPr>
        <w:spacing w:after="0"/>
        <w:ind w:left="187" w:hanging="187"/>
        <w:rPr>
          <w:rFonts w:ascii="Times New Roman" w:hAnsi="Times New Roman" w:cs="Times New Roman"/>
          <w:sz w:val="24"/>
          <w:szCs w:val="24"/>
          <w:vertAlign w:val="superscript"/>
        </w:rPr>
      </w:pPr>
      <w:r w:rsidRPr="0094428E">
        <w:rPr>
          <w:rFonts w:ascii="Times New Roman" w:hAnsi="Times New Roman" w:cs="Times New Roman"/>
          <w:sz w:val="24"/>
          <w:szCs w:val="24"/>
          <w:vertAlign w:val="superscript"/>
        </w:rPr>
        <w:pict>
          <v:rect id="_x0000_i1026" style="width:0;height:1.5pt" o:hralign="center" o:hrstd="t" o:hr="t" fillcolor="#aca899" stroked="f"/>
        </w:pict>
      </w:r>
    </w:p>
    <w:p w:rsidR="00707BA4" w:rsidRPr="00B13393" w:rsidRDefault="00707BA4" w:rsidP="00707BA4">
      <w:pPr>
        <w:spacing w:after="0"/>
        <w:ind w:left="187" w:hanging="187"/>
        <w:rPr>
          <w:rFonts w:ascii="Times New Roman" w:hAnsi="Times New Roman" w:cs="Times New Roman"/>
        </w:rPr>
      </w:pPr>
      <w:r>
        <w:rPr>
          <w:rFonts w:ascii="Times New Roman" w:hAnsi="Times New Roman" w:cs="Times New Roman"/>
          <w:sz w:val="24"/>
          <w:szCs w:val="24"/>
          <w:vertAlign w:val="superscript"/>
        </w:rPr>
        <w:t>5</w:t>
      </w:r>
      <w:r w:rsidRPr="003413D4">
        <w:rPr>
          <w:rFonts w:ascii="Times New Roman" w:hAnsi="Times New Roman" w:cs="Times New Roman"/>
          <w:sz w:val="24"/>
          <w:szCs w:val="24"/>
          <w:vertAlign w:val="superscript"/>
        </w:rPr>
        <w:tab/>
      </w:r>
      <w:r w:rsidRPr="00B13393">
        <w:rPr>
          <w:rFonts w:ascii="Times New Roman" w:hAnsi="Times New Roman" w:cs="Times New Roman"/>
          <w:lang w:val="sv-SE"/>
        </w:rPr>
        <w:t xml:space="preserve">Ackermann RT, Finch EA, </w:t>
      </w:r>
      <w:r w:rsidR="007519C3" w:rsidRPr="00B13393">
        <w:rPr>
          <w:rFonts w:ascii="Times New Roman" w:hAnsi="Times New Roman" w:cs="Times New Roman"/>
          <w:lang w:val="sv-SE"/>
        </w:rPr>
        <w:t>Brizendine E, Zhou H, Marrero DG</w:t>
      </w:r>
      <w:r w:rsidRPr="00B13393">
        <w:rPr>
          <w:rFonts w:ascii="Times New Roman" w:hAnsi="Times New Roman" w:cs="Times New Roman"/>
          <w:lang w:val="sv-SE"/>
        </w:rPr>
        <w:t xml:space="preserve">. </w:t>
      </w:r>
      <w:proofErr w:type="gramStart"/>
      <w:r w:rsidRPr="00B13393">
        <w:rPr>
          <w:rFonts w:ascii="Times New Roman" w:hAnsi="Times New Roman" w:cs="Times New Roman"/>
        </w:rPr>
        <w:t xml:space="preserve">Translating the </w:t>
      </w:r>
      <w:r w:rsidR="00361968" w:rsidRPr="00B13393">
        <w:rPr>
          <w:rFonts w:ascii="Times New Roman" w:hAnsi="Times New Roman" w:cs="Times New Roman"/>
        </w:rPr>
        <w:t>D</w:t>
      </w:r>
      <w:r w:rsidRPr="00B13393">
        <w:rPr>
          <w:rFonts w:ascii="Times New Roman" w:hAnsi="Times New Roman" w:cs="Times New Roman"/>
        </w:rPr>
        <w:t xml:space="preserve">iabetes </w:t>
      </w:r>
      <w:r w:rsidR="00361968" w:rsidRPr="00B13393">
        <w:rPr>
          <w:rFonts w:ascii="Times New Roman" w:hAnsi="Times New Roman" w:cs="Times New Roman"/>
        </w:rPr>
        <w:t>P</w:t>
      </w:r>
      <w:r w:rsidRPr="00B13393">
        <w:rPr>
          <w:rFonts w:ascii="Times New Roman" w:hAnsi="Times New Roman" w:cs="Times New Roman"/>
        </w:rPr>
        <w:t>revent</w:t>
      </w:r>
      <w:r w:rsidR="00361968" w:rsidRPr="00B13393">
        <w:rPr>
          <w:rFonts w:ascii="Times New Roman" w:hAnsi="Times New Roman" w:cs="Times New Roman"/>
        </w:rPr>
        <w:t xml:space="preserve">ion Program into the community: </w:t>
      </w:r>
      <w:r w:rsidRPr="00B13393">
        <w:rPr>
          <w:rFonts w:ascii="Times New Roman" w:hAnsi="Times New Roman" w:cs="Times New Roman"/>
        </w:rPr>
        <w:t>The DEPLOY pilot study.</w:t>
      </w:r>
      <w:proofErr w:type="gramEnd"/>
      <w:r w:rsidRPr="00B13393">
        <w:rPr>
          <w:rFonts w:ascii="Times New Roman" w:hAnsi="Times New Roman" w:cs="Times New Roman"/>
        </w:rPr>
        <w:t xml:space="preserve"> Am J </w:t>
      </w:r>
      <w:proofErr w:type="spellStart"/>
      <w:r w:rsidRPr="00B13393">
        <w:rPr>
          <w:rFonts w:ascii="Times New Roman" w:hAnsi="Times New Roman" w:cs="Times New Roman"/>
        </w:rPr>
        <w:t>Prev</w:t>
      </w:r>
      <w:proofErr w:type="spellEnd"/>
      <w:r w:rsidRPr="00B13393">
        <w:rPr>
          <w:rFonts w:ascii="Times New Roman" w:hAnsi="Times New Roman" w:cs="Times New Roman"/>
        </w:rPr>
        <w:t xml:space="preserve"> Med. </w:t>
      </w:r>
      <w:r w:rsidR="00A940D8" w:rsidRPr="00B13393">
        <w:rPr>
          <w:rFonts w:ascii="Times New Roman" w:hAnsi="Times New Roman" w:cs="Times New Roman"/>
        </w:rPr>
        <w:t>2008;</w:t>
      </w:r>
      <w:r w:rsidR="008E0721">
        <w:rPr>
          <w:rFonts w:ascii="Times New Roman" w:hAnsi="Times New Roman" w:cs="Times New Roman"/>
        </w:rPr>
        <w:t xml:space="preserve"> </w:t>
      </w:r>
      <w:r w:rsidRPr="00B13393">
        <w:rPr>
          <w:rFonts w:ascii="Times New Roman" w:hAnsi="Times New Roman" w:cs="Times New Roman"/>
        </w:rPr>
        <w:t>35(4):357–63.</w:t>
      </w:r>
    </w:p>
    <w:p w:rsidR="00707BA4" w:rsidRPr="00B13393" w:rsidRDefault="00707BA4" w:rsidP="00707BA4">
      <w:pPr>
        <w:spacing w:before="120" w:after="0"/>
        <w:ind w:left="187" w:hanging="187"/>
        <w:rPr>
          <w:rFonts w:ascii="Times New Roman" w:hAnsi="Times New Roman" w:cs="Times New Roman"/>
        </w:rPr>
      </w:pPr>
      <w:r w:rsidRPr="00B13393">
        <w:rPr>
          <w:rFonts w:ascii="Times New Roman" w:hAnsi="Times New Roman" w:cs="Times New Roman"/>
          <w:vertAlign w:val="superscript"/>
        </w:rPr>
        <w:t>6</w:t>
      </w:r>
      <w:r w:rsidRPr="00B13393">
        <w:rPr>
          <w:rFonts w:ascii="Times New Roman" w:hAnsi="Times New Roman" w:cs="Times New Roman"/>
          <w:vertAlign w:val="superscript"/>
        </w:rPr>
        <w:tab/>
      </w:r>
      <w:r w:rsidRPr="00B13393">
        <w:rPr>
          <w:rFonts w:ascii="Times New Roman" w:hAnsi="Times New Roman" w:cs="Times New Roman"/>
        </w:rPr>
        <w:t xml:space="preserve">Ackermann RT, </w:t>
      </w:r>
      <w:r w:rsidRPr="00B13393">
        <w:rPr>
          <w:rFonts w:ascii="Times New Roman" w:hAnsi="Times New Roman" w:cs="Times New Roman"/>
          <w:bCs/>
        </w:rPr>
        <w:t>Marrero DG.</w:t>
      </w:r>
      <w:r w:rsidRPr="00B13393">
        <w:rPr>
          <w:rFonts w:ascii="Times New Roman" w:hAnsi="Times New Roman" w:cs="Times New Roman"/>
        </w:rPr>
        <w:t xml:space="preserve"> </w:t>
      </w:r>
      <w:proofErr w:type="gramStart"/>
      <w:r w:rsidRPr="00B13393">
        <w:rPr>
          <w:rFonts w:ascii="Times New Roman" w:hAnsi="Times New Roman" w:cs="Times New Roman"/>
        </w:rPr>
        <w:t xml:space="preserve">Adapting the diabetes prevention program lifestyle intervention for delivery in the community: </w:t>
      </w:r>
      <w:r w:rsidR="00A940D8" w:rsidRPr="00B13393">
        <w:rPr>
          <w:rFonts w:ascii="Times New Roman" w:hAnsi="Times New Roman" w:cs="Times New Roman"/>
        </w:rPr>
        <w:t>T</w:t>
      </w:r>
      <w:r w:rsidRPr="00B13393">
        <w:rPr>
          <w:rFonts w:ascii="Times New Roman" w:hAnsi="Times New Roman" w:cs="Times New Roman"/>
        </w:rPr>
        <w:t>he YMCA model</w:t>
      </w:r>
      <w:r w:rsidR="00361968" w:rsidRPr="00B13393">
        <w:rPr>
          <w:rFonts w:ascii="Times New Roman" w:hAnsi="Times New Roman" w:cs="Times New Roman"/>
        </w:rPr>
        <w:t>.</w:t>
      </w:r>
      <w:proofErr w:type="gramEnd"/>
      <w:r w:rsidRPr="00B13393">
        <w:rPr>
          <w:rFonts w:ascii="Times New Roman" w:hAnsi="Times New Roman" w:cs="Times New Roman"/>
        </w:rPr>
        <w:t xml:space="preserve"> </w:t>
      </w:r>
      <w:proofErr w:type="gramStart"/>
      <w:r w:rsidRPr="00B13393">
        <w:rPr>
          <w:rFonts w:ascii="Times New Roman" w:hAnsi="Times New Roman" w:cs="Times New Roman"/>
        </w:rPr>
        <w:t>Diabetes Educ</w:t>
      </w:r>
      <w:r w:rsidR="00361968" w:rsidRPr="00B13393">
        <w:rPr>
          <w:rFonts w:ascii="Times New Roman" w:hAnsi="Times New Roman" w:cs="Times New Roman"/>
        </w:rPr>
        <w:t xml:space="preserve">. </w:t>
      </w:r>
      <w:r w:rsidRPr="00B13393">
        <w:rPr>
          <w:rFonts w:ascii="Times New Roman" w:hAnsi="Times New Roman" w:cs="Times New Roman"/>
        </w:rPr>
        <w:t>2007;</w:t>
      </w:r>
      <w:r w:rsidR="008E0721">
        <w:rPr>
          <w:rFonts w:ascii="Times New Roman" w:hAnsi="Times New Roman" w:cs="Times New Roman"/>
        </w:rPr>
        <w:t xml:space="preserve"> </w:t>
      </w:r>
      <w:r w:rsidRPr="00B13393">
        <w:rPr>
          <w:rFonts w:ascii="Times New Roman" w:hAnsi="Times New Roman" w:cs="Times New Roman"/>
        </w:rPr>
        <w:t>33:1–6.</w:t>
      </w:r>
      <w:proofErr w:type="gramEnd"/>
    </w:p>
    <w:p w:rsidR="00707BA4" w:rsidRPr="00B13393" w:rsidRDefault="00707BA4" w:rsidP="00707BA4">
      <w:pPr>
        <w:spacing w:before="120" w:after="0"/>
        <w:ind w:left="187" w:hanging="187"/>
        <w:rPr>
          <w:rFonts w:ascii="Times New Roman" w:hAnsi="Times New Roman" w:cs="Times New Roman"/>
        </w:rPr>
      </w:pPr>
      <w:r w:rsidRPr="00B13393">
        <w:rPr>
          <w:rFonts w:ascii="Times New Roman" w:hAnsi="Times New Roman" w:cs="Times New Roman"/>
          <w:vertAlign w:val="superscript"/>
        </w:rPr>
        <w:t>7</w:t>
      </w:r>
      <w:r w:rsidRPr="00B13393">
        <w:rPr>
          <w:rFonts w:ascii="Times New Roman" w:hAnsi="Times New Roman" w:cs="Times New Roman"/>
          <w:vertAlign w:val="superscript"/>
        </w:rPr>
        <w:tab/>
      </w:r>
      <w:proofErr w:type="spellStart"/>
      <w:r w:rsidRPr="00B13393">
        <w:rPr>
          <w:rFonts w:ascii="Times New Roman" w:hAnsi="Times New Roman" w:cs="Times New Roman"/>
        </w:rPr>
        <w:t>Amundson</w:t>
      </w:r>
      <w:proofErr w:type="spellEnd"/>
      <w:r w:rsidRPr="00B13393">
        <w:rPr>
          <w:rFonts w:ascii="Times New Roman" w:hAnsi="Times New Roman" w:cs="Times New Roman"/>
        </w:rPr>
        <w:t xml:space="preserve"> HA, Butcher MK, </w:t>
      </w:r>
      <w:proofErr w:type="spellStart"/>
      <w:r w:rsidR="00285973" w:rsidRPr="00B13393">
        <w:rPr>
          <w:rFonts w:ascii="Times New Roman" w:hAnsi="Times New Roman" w:cs="Times New Roman"/>
        </w:rPr>
        <w:t>Gohdes</w:t>
      </w:r>
      <w:proofErr w:type="spellEnd"/>
      <w:r w:rsidR="00285973" w:rsidRPr="00B13393">
        <w:rPr>
          <w:rFonts w:ascii="Times New Roman" w:hAnsi="Times New Roman" w:cs="Times New Roman"/>
        </w:rPr>
        <w:t xml:space="preserve"> D, Hall TO, Harwell TS, </w:t>
      </w:r>
      <w:proofErr w:type="spellStart"/>
      <w:r w:rsidR="00285973" w:rsidRPr="00B13393">
        <w:rPr>
          <w:rFonts w:ascii="Times New Roman" w:hAnsi="Times New Roman" w:cs="Times New Roman"/>
        </w:rPr>
        <w:t>Helgerson</w:t>
      </w:r>
      <w:proofErr w:type="spellEnd"/>
      <w:r w:rsidR="00285973" w:rsidRPr="00B13393">
        <w:rPr>
          <w:rFonts w:ascii="Times New Roman" w:hAnsi="Times New Roman" w:cs="Times New Roman"/>
        </w:rPr>
        <w:t xml:space="preserve"> SD, </w:t>
      </w:r>
      <w:r w:rsidRPr="00B13393">
        <w:rPr>
          <w:rFonts w:ascii="Times New Roman" w:hAnsi="Times New Roman" w:cs="Times New Roman"/>
        </w:rPr>
        <w:t xml:space="preserve">et al. Translating the diabetes prevention program into practice in the general community: </w:t>
      </w:r>
      <w:r w:rsidR="00A940D8" w:rsidRPr="00B13393">
        <w:rPr>
          <w:rFonts w:ascii="Times New Roman" w:hAnsi="Times New Roman" w:cs="Times New Roman"/>
        </w:rPr>
        <w:t>F</w:t>
      </w:r>
      <w:r w:rsidRPr="00B13393">
        <w:rPr>
          <w:rFonts w:ascii="Times New Roman" w:hAnsi="Times New Roman" w:cs="Times New Roman"/>
        </w:rPr>
        <w:t>indings from t</w:t>
      </w:r>
      <w:r w:rsidR="00A940D8" w:rsidRPr="00B13393">
        <w:rPr>
          <w:rFonts w:ascii="Times New Roman" w:hAnsi="Times New Roman" w:cs="Times New Roman"/>
        </w:rPr>
        <w:t>he Montana C</w:t>
      </w:r>
      <w:r w:rsidRPr="00B13393">
        <w:rPr>
          <w:rFonts w:ascii="Times New Roman" w:hAnsi="Times New Roman" w:cs="Times New Roman"/>
        </w:rPr>
        <w:t xml:space="preserve">ardiovascular </w:t>
      </w:r>
      <w:r w:rsidR="00A940D8" w:rsidRPr="00B13393">
        <w:rPr>
          <w:rFonts w:ascii="Times New Roman" w:hAnsi="Times New Roman" w:cs="Times New Roman"/>
        </w:rPr>
        <w:t>D</w:t>
      </w:r>
      <w:r w:rsidRPr="00B13393">
        <w:rPr>
          <w:rFonts w:ascii="Times New Roman" w:hAnsi="Times New Roman" w:cs="Times New Roman"/>
        </w:rPr>
        <w:t xml:space="preserve">isease and </w:t>
      </w:r>
      <w:r w:rsidR="00A940D8" w:rsidRPr="00B13393">
        <w:rPr>
          <w:rFonts w:ascii="Times New Roman" w:hAnsi="Times New Roman" w:cs="Times New Roman"/>
        </w:rPr>
        <w:t>D</w:t>
      </w:r>
      <w:r w:rsidRPr="00B13393">
        <w:rPr>
          <w:rFonts w:ascii="Times New Roman" w:hAnsi="Times New Roman" w:cs="Times New Roman"/>
        </w:rPr>
        <w:t xml:space="preserve">iabetes </w:t>
      </w:r>
      <w:r w:rsidR="00A940D8" w:rsidRPr="00B13393">
        <w:rPr>
          <w:rFonts w:ascii="Times New Roman" w:hAnsi="Times New Roman" w:cs="Times New Roman"/>
        </w:rPr>
        <w:t>P</w:t>
      </w:r>
      <w:r w:rsidRPr="00B13393">
        <w:rPr>
          <w:rFonts w:ascii="Times New Roman" w:hAnsi="Times New Roman" w:cs="Times New Roman"/>
        </w:rPr>
        <w:t xml:space="preserve">revention </w:t>
      </w:r>
      <w:r w:rsidR="00A940D8" w:rsidRPr="00B13393">
        <w:rPr>
          <w:rFonts w:ascii="Times New Roman" w:hAnsi="Times New Roman" w:cs="Times New Roman"/>
        </w:rPr>
        <w:t>Program</w:t>
      </w:r>
      <w:r w:rsidRPr="00B13393">
        <w:rPr>
          <w:rFonts w:ascii="Times New Roman" w:hAnsi="Times New Roman" w:cs="Times New Roman"/>
        </w:rPr>
        <w:t xml:space="preserve">. Diabetes Educ. </w:t>
      </w:r>
      <w:r w:rsidR="00A940D8" w:rsidRPr="00B13393">
        <w:rPr>
          <w:rFonts w:ascii="Times New Roman" w:hAnsi="Times New Roman" w:cs="Times New Roman"/>
        </w:rPr>
        <w:t>2009;</w:t>
      </w:r>
      <w:r w:rsidR="008E0721">
        <w:rPr>
          <w:rFonts w:ascii="Times New Roman" w:hAnsi="Times New Roman" w:cs="Times New Roman"/>
        </w:rPr>
        <w:t xml:space="preserve"> </w:t>
      </w:r>
      <w:r w:rsidRPr="00B13393">
        <w:rPr>
          <w:rFonts w:ascii="Times New Roman" w:hAnsi="Times New Roman" w:cs="Times New Roman"/>
        </w:rPr>
        <w:t xml:space="preserve">35:209. </w:t>
      </w:r>
      <w:proofErr w:type="gramStart"/>
      <w:r w:rsidRPr="00B13393">
        <w:rPr>
          <w:rFonts w:ascii="Times New Roman" w:hAnsi="Times New Roman" w:cs="Times New Roman"/>
        </w:rPr>
        <w:t>doi</w:t>
      </w:r>
      <w:proofErr w:type="gramEnd"/>
      <w:r w:rsidRPr="00B13393">
        <w:rPr>
          <w:rFonts w:ascii="Times New Roman" w:hAnsi="Times New Roman" w:cs="Times New Roman"/>
        </w:rPr>
        <w:t>:</w:t>
      </w:r>
      <w:r w:rsidR="008E0721">
        <w:rPr>
          <w:rFonts w:ascii="Times New Roman" w:hAnsi="Times New Roman" w:cs="Times New Roman"/>
        </w:rPr>
        <w:t xml:space="preserve"> </w:t>
      </w:r>
      <w:r w:rsidRPr="00B13393">
        <w:rPr>
          <w:rFonts w:ascii="Times New Roman" w:hAnsi="Times New Roman" w:cs="Times New Roman"/>
        </w:rPr>
        <w:t xml:space="preserve">10.1177/0145721709333269. </w:t>
      </w:r>
    </w:p>
    <w:p w:rsidR="00707BA4" w:rsidRPr="00B13393" w:rsidRDefault="00707BA4" w:rsidP="00707BA4">
      <w:pPr>
        <w:spacing w:before="120" w:after="0"/>
        <w:ind w:left="187" w:hanging="187"/>
        <w:rPr>
          <w:rFonts w:ascii="Times New Roman" w:hAnsi="Times New Roman" w:cs="Times New Roman"/>
        </w:rPr>
      </w:pPr>
      <w:r w:rsidRPr="00B13393">
        <w:rPr>
          <w:rFonts w:ascii="Times New Roman" w:hAnsi="Times New Roman"/>
          <w:bCs/>
          <w:iCs/>
          <w:vertAlign w:val="superscript"/>
        </w:rPr>
        <w:t>8</w:t>
      </w:r>
      <w:r w:rsidRPr="00B13393">
        <w:rPr>
          <w:rFonts w:ascii="Times New Roman" w:hAnsi="Times New Roman"/>
          <w:bCs/>
          <w:iCs/>
          <w:vertAlign w:val="superscript"/>
        </w:rPr>
        <w:tab/>
      </w:r>
      <w:r w:rsidRPr="00B13393">
        <w:rPr>
          <w:rFonts w:ascii="Times New Roman" w:hAnsi="Times New Roman" w:cs="Times New Roman"/>
        </w:rPr>
        <w:t xml:space="preserve">Williamson DF, Marrero DG. </w:t>
      </w:r>
      <w:proofErr w:type="gramStart"/>
      <w:r w:rsidRPr="00B13393">
        <w:rPr>
          <w:rFonts w:ascii="Times New Roman" w:hAnsi="Times New Roman" w:cs="Times New Roman"/>
        </w:rPr>
        <w:t xml:space="preserve">Scaling up type 2 diabetes prevention programs for high risk persons: </w:t>
      </w:r>
      <w:r w:rsidR="00EB6696" w:rsidRPr="00B13393">
        <w:rPr>
          <w:rFonts w:ascii="Times New Roman" w:hAnsi="Times New Roman" w:cs="Times New Roman"/>
        </w:rPr>
        <w:t>P</w:t>
      </w:r>
      <w:r w:rsidRPr="00B13393">
        <w:rPr>
          <w:rFonts w:ascii="Times New Roman" w:hAnsi="Times New Roman" w:cs="Times New Roman"/>
        </w:rPr>
        <w:t>rogress and challenges in the United States</w:t>
      </w:r>
      <w:r w:rsidR="00361968" w:rsidRPr="00B13393">
        <w:rPr>
          <w:rFonts w:ascii="Times New Roman" w:hAnsi="Times New Roman" w:cs="Times New Roman"/>
        </w:rPr>
        <w:t xml:space="preserve"> (chapter)</w:t>
      </w:r>
      <w:r w:rsidRPr="00B13393">
        <w:rPr>
          <w:rFonts w:ascii="Times New Roman" w:hAnsi="Times New Roman" w:cs="Times New Roman"/>
        </w:rPr>
        <w:t>.</w:t>
      </w:r>
      <w:proofErr w:type="gramEnd"/>
      <w:r w:rsidRPr="00B13393">
        <w:rPr>
          <w:rFonts w:ascii="Times New Roman" w:hAnsi="Times New Roman" w:cs="Times New Roman"/>
        </w:rPr>
        <w:t xml:space="preserve"> </w:t>
      </w:r>
      <w:proofErr w:type="gramStart"/>
      <w:r w:rsidRPr="00B13393">
        <w:rPr>
          <w:rFonts w:ascii="Times New Roman" w:hAnsi="Times New Roman" w:cs="Times New Roman"/>
        </w:rPr>
        <w:t xml:space="preserve">Diabetes </w:t>
      </w:r>
      <w:r w:rsidR="00361968" w:rsidRPr="00B13393">
        <w:rPr>
          <w:rFonts w:ascii="Times New Roman" w:hAnsi="Times New Roman" w:cs="Times New Roman"/>
        </w:rPr>
        <w:t>p</w:t>
      </w:r>
      <w:r w:rsidRPr="00B13393">
        <w:rPr>
          <w:rFonts w:ascii="Times New Roman" w:hAnsi="Times New Roman" w:cs="Times New Roman"/>
        </w:rPr>
        <w:t xml:space="preserve">revention in </w:t>
      </w:r>
      <w:r w:rsidR="00361968" w:rsidRPr="00B13393">
        <w:rPr>
          <w:rFonts w:ascii="Times New Roman" w:hAnsi="Times New Roman" w:cs="Times New Roman"/>
        </w:rPr>
        <w:t>p</w:t>
      </w:r>
      <w:r w:rsidRPr="00B13393">
        <w:rPr>
          <w:rFonts w:ascii="Times New Roman" w:hAnsi="Times New Roman" w:cs="Times New Roman"/>
        </w:rPr>
        <w:t>ractice</w:t>
      </w:r>
      <w:r w:rsidR="00361968" w:rsidRPr="00B13393">
        <w:rPr>
          <w:rFonts w:ascii="Times New Roman" w:hAnsi="Times New Roman" w:cs="Times New Roman"/>
        </w:rPr>
        <w:t>.</w:t>
      </w:r>
      <w:proofErr w:type="gramEnd"/>
      <w:r w:rsidR="00361968" w:rsidRPr="00B13393">
        <w:rPr>
          <w:rFonts w:ascii="Times New Roman" w:hAnsi="Times New Roman" w:cs="Times New Roman"/>
        </w:rPr>
        <w:t xml:space="preserve"> </w:t>
      </w:r>
      <w:proofErr w:type="gramStart"/>
      <w:r w:rsidR="00361968" w:rsidRPr="00B13393">
        <w:rPr>
          <w:rFonts w:ascii="Times New Roman" w:hAnsi="Times New Roman" w:cs="Times New Roman"/>
        </w:rPr>
        <w:t xml:space="preserve">pp </w:t>
      </w:r>
      <w:r w:rsidRPr="00B13393">
        <w:rPr>
          <w:rFonts w:ascii="Times New Roman" w:hAnsi="Times New Roman" w:cs="Times New Roman"/>
        </w:rPr>
        <w:t>69-81 Schwarz P, Reddy P, Greaves C, Dunbar J, Schwarz J</w:t>
      </w:r>
      <w:r w:rsidR="00361968" w:rsidRPr="00B13393">
        <w:rPr>
          <w:rFonts w:ascii="Times New Roman" w:hAnsi="Times New Roman" w:cs="Times New Roman"/>
        </w:rPr>
        <w:t>, eds.</w:t>
      </w:r>
      <w:r w:rsidRPr="00B13393">
        <w:rPr>
          <w:rFonts w:ascii="Times New Roman" w:hAnsi="Times New Roman" w:cs="Times New Roman"/>
        </w:rPr>
        <w:t xml:space="preserve"> World Congress on Prevention of Diabetes.</w:t>
      </w:r>
      <w:proofErr w:type="gramEnd"/>
      <w:r w:rsidRPr="00B13393">
        <w:rPr>
          <w:rFonts w:ascii="Times New Roman" w:hAnsi="Times New Roman" w:cs="Times New Roman"/>
        </w:rPr>
        <w:t xml:space="preserve"> Dresden, Germany 2010. </w:t>
      </w:r>
      <w:proofErr w:type="gramStart"/>
      <w:r w:rsidRPr="00B13393">
        <w:rPr>
          <w:rFonts w:ascii="Times New Roman" w:hAnsi="Times New Roman" w:cs="Times New Roman"/>
        </w:rPr>
        <w:t>TUMAINI Institute for Prevention Management.</w:t>
      </w:r>
      <w:proofErr w:type="gramEnd"/>
      <w:r w:rsidRPr="00B13393">
        <w:rPr>
          <w:rFonts w:ascii="Times New Roman" w:hAnsi="Times New Roman" w:cs="Times New Roman"/>
        </w:rPr>
        <w:t xml:space="preserve"> </w:t>
      </w:r>
      <w:proofErr w:type="gramStart"/>
      <w:r w:rsidRPr="00B13393">
        <w:rPr>
          <w:rFonts w:ascii="Times New Roman" w:hAnsi="Times New Roman" w:cs="Times New Roman"/>
        </w:rPr>
        <w:t>ISBN 978-3-00-03070765-2.</w:t>
      </w:r>
      <w:proofErr w:type="gramEnd"/>
    </w:p>
    <w:p w:rsidR="00707BA4" w:rsidRPr="00B13393" w:rsidRDefault="00707BA4" w:rsidP="00707BA4">
      <w:pPr>
        <w:spacing w:before="120" w:after="0"/>
        <w:ind w:left="187" w:hanging="187"/>
        <w:rPr>
          <w:rFonts w:ascii="Times New Roman" w:hAnsi="Times New Roman" w:cs="Times New Roman"/>
        </w:rPr>
      </w:pPr>
      <w:r w:rsidRPr="00B13393">
        <w:rPr>
          <w:rFonts w:ascii="Times New Roman" w:hAnsi="Times New Roman"/>
          <w:bCs/>
          <w:iCs/>
          <w:vertAlign w:val="superscript"/>
        </w:rPr>
        <w:t>9</w:t>
      </w:r>
      <w:r w:rsidRPr="00B13393">
        <w:rPr>
          <w:rFonts w:ascii="Times New Roman" w:hAnsi="Times New Roman"/>
          <w:bCs/>
          <w:iCs/>
          <w:vertAlign w:val="superscript"/>
        </w:rPr>
        <w:tab/>
      </w:r>
      <w:r w:rsidRPr="00B13393">
        <w:rPr>
          <w:rFonts w:ascii="Times New Roman" w:hAnsi="Times New Roman" w:cs="Times New Roman"/>
        </w:rPr>
        <w:t xml:space="preserve">Abelson R. </w:t>
      </w:r>
      <w:proofErr w:type="gramStart"/>
      <w:r w:rsidRPr="00B13393">
        <w:rPr>
          <w:rFonts w:ascii="Times New Roman" w:hAnsi="Times New Roman" w:cs="Times New Roman"/>
        </w:rPr>
        <w:t xml:space="preserve">An </w:t>
      </w:r>
      <w:r w:rsidR="00DB6C6F" w:rsidRPr="00B13393">
        <w:rPr>
          <w:rFonts w:ascii="Times New Roman" w:hAnsi="Times New Roman" w:cs="Times New Roman"/>
        </w:rPr>
        <w:t>i</w:t>
      </w:r>
      <w:r w:rsidRPr="00B13393">
        <w:rPr>
          <w:rFonts w:ascii="Times New Roman" w:hAnsi="Times New Roman" w:cs="Times New Roman"/>
        </w:rPr>
        <w:t xml:space="preserve">nsurer’s </w:t>
      </w:r>
      <w:r w:rsidR="00DB6C6F" w:rsidRPr="00B13393">
        <w:rPr>
          <w:rFonts w:ascii="Times New Roman" w:hAnsi="Times New Roman" w:cs="Times New Roman"/>
        </w:rPr>
        <w:t>n</w:t>
      </w:r>
      <w:r w:rsidRPr="00B13393">
        <w:rPr>
          <w:rFonts w:ascii="Times New Roman" w:hAnsi="Times New Roman" w:cs="Times New Roman"/>
        </w:rPr>
        <w:t xml:space="preserve">ew </w:t>
      </w:r>
      <w:r w:rsidR="00DB6C6F" w:rsidRPr="00B13393">
        <w:rPr>
          <w:rFonts w:ascii="Times New Roman" w:hAnsi="Times New Roman" w:cs="Times New Roman"/>
        </w:rPr>
        <w:t>a</w:t>
      </w:r>
      <w:r w:rsidRPr="00B13393">
        <w:rPr>
          <w:rFonts w:ascii="Times New Roman" w:hAnsi="Times New Roman" w:cs="Times New Roman"/>
        </w:rPr>
        <w:t xml:space="preserve">pproach to </w:t>
      </w:r>
      <w:r w:rsidR="00DB6C6F" w:rsidRPr="00B13393">
        <w:rPr>
          <w:rFonts w:ascii="Times New Roman" w:hAnsi="Times New Roman" w:cs="Times New Roman"/>
        </w:rPr>
        <w:t>d</w:t>
      </w:r>
      <w:r w:rsidRPr="00B13393">
        <w:rPr>
          <w:rFonts w:ascii="Times New Roman" w:hAnsi="Times New Roman" w:cs="Times New Roman"/>
        </w:rPr>
        <w:t>iabetes.</w:t>
      </w:r>
      <w:proofErr w:type="gramEnd"/>
      <w:r w:rsidRPr="00B13393">
        <w:rPr>
          <w:rFonts w:ascii="Times New Roman" w:hAnsi="Times New Roman" w:cs="Times New Roman"/>
        </w:rPr>
        <w:t xml:space="preserve"> </w:t>
      </w:r>
      <w:proofErr w:type="gramStart"/>
      <w:r w:rsidRPr="00B13393">
        <w:rPr>
          <w:rFonts w:ascii="Times New Roman" w:hAnsi="Times New Roman" w:cs="Times New Roman"/>
        </w:rPr>
        <w:t>New York Times.</w:t>
      </w:r>
      <w:proofErr w:type="gramEnd"/>
      <w:r w:rsidRPr="00B13393">
        <w:rPr>
          <w:rFonts w:ascii="Times New Roman" w:hAnsi="Times New Roman" w:cs="Times New Roman"/>
        </w:rPr>
        <w:t xml:space="preserve"> April 13, 2010. http://www.nytimes.com/2010/04/14/health/14diabetes.html.</w:t>
      </w:r>
    </w:p>
    <w:p w:rsidR="00707BA4" w:rsidRPr="00525532" w:rsidRDefault="00707BA4" w:rsidP="000348B0">
      <w:pPr>
        <w:spacing w:after="0"/>
        <w:ind w:left="360"/>
        <w:rPr>
          <w:rFonts w:ascii="Times New Roman" w:hAnsi="Times New Roman" w:cs="Times New Roman"/>
          <w:sz w:val="24"/>
          <w:szCs w:val="24"/>
        </w:rPr>
      </w:pPr>
      <w:r>
        <w:rPr>
          <w:rFonts w:ascii="Times New Roman" w:hAnsi="Times New Roman" w:cs="Times New Roman"/>
          <w:sz w:val="24"/>
          <w:szCs w:val="24"/>
        </w:rPr>
        <w:br w:type="page"/>
      </w:r>
      <w:r w:rsidRPr="00525532">
        <w:rPr>
          <w:rFonts w:ascii="Times New Roman" w:hAnsi="Times New Roman" w:cs="Times New Roman"/>
          <w:sz w:val="24"/>
          <w:szCs w:val="24"/>
        </w:rPr>
        <w:lastRenderedPageBreak/>
        <w:t xml:space="preserve">To help remedy this situation and to support the delivery of high quality, evidence-based diabetes prevention programs on a broad scale, CDC’s DDT established </w:t>
      </w:r>
      <w:r w:rsidRPr="002B712E">
        <w:rPr>
          <w:rFonts w:ascii="Times New Roman" w:hAnsi="Times New Roman" w:cs="Times New Roman"/>
          <w:sz w:val="24"/>
          <w:szCs w:val="24"/>
        </w:rPr>
        <w:t>the National Diabetes Prevention Program.</w:t>
      </w:r>
      <w:r w:rsidRPr="00525532">
        <w:rPr>
          <w:rFonts w:ascii="Times New Roman" w:hAnsi="Times New Roman" w:cs="Times New Roman"/>
          <w:sz w:val="24"/>
          <w:szCs w:val="24"/>
        </w:rPr>
        <w:t xml:space="preserve"> The </w:t>
      </w:r>
      <w:r w:rsidRPr="00F7136E">
        <w:rPr>
          <w:rFonts w:ascii="Times New Roman" w:hAnsi="Times New Roman" w:cs="Times New Roman"/>
          <w:sz w:val="24"/>
          <w:szCs w:val="24"/>
        </w:rPr>
        <w:t>National Diabetes Prevention Program</w:t>
      </w:r>
      <w:r w:rsidRPr="00525532">
        <w:rPr>
          <w:rFonts w:ascii="Times New Roman" w:hAnsi="Times New Roman" w:cs="Times New Roman"/>
          <w:sz w:val="24"/>
          <w:szCs w:val="24"/>
        </w:rPr>
        <w:t xml:space="preserve"> will build on results obtained through research on effective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strategies, such as the structured lifestyle intervention delivered and evaluated through the DPP research trial.</w:t>
      </w:r>
      <w:r>
        <w:rPr>
          <w:rFonts w:ascii="Times New Roman" w:hAnsi="Times New Roman" w:cs="Times New Roman"/>
          <w:sz w:val="24"/>
          <w:szCs w:val="24"/>
        </w:rPr>
        <w:t xml:space="preserve"> </w:t>
      </w:r>
    </w:p>
    <w:p w:rsidR="00707BA4" w:rsidRPr="00525532" w:rsidRDefault="00707BA4" w:rsidP="00707BA4">
      <w:pPr>
        <w:tabs>
          <w:tab w:val="left" w:pos="360"/>
          <w:tab w:val="left" w:pos="450"/>
        </w:tabs>
        <w:spacing w:after="0"/>
        <w:rPr>
          <w:rFonts w:ascii="Times New Roman" w:hAnsi="Times New Roman" w:cs="Times New Roman"/>
          <w:sz w:val="24"/>
          <w:szCs w:val="24"/>
        </w:rPr>
      </w:pP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One of the main components of the National Diabetes Prevention Program is the </w:t>
      </w:r>
      <w:r w:rsidRPr="00421D40">
        <w:rPr>
          <w:rFonts w:ascii="Times New Roman" w:hAnsi="Times New Roman" w:cs="Times New Roman"/>
          <w:sz w:val="24"/>
          <w:szCs w:val="24"/>
        </w:rPr>
        <w:t>Diabetes Prevention Recognition Program</w:t>
      </w:r>
      <w:r w:rsidRPr="00525532">
        <w:rPr>
          <w:rFonts w:ascii="Times New Roman" w:hAnsi="Times New Roman" w:cs="Times New Roman"/>
          <w:sz w:val="24"/>
          <w:szCs w:val="24"/>
        </w:rPr>
        <w:t xml:space="preserve"> (DPRP), which will provide a means of identifying and acknowledging applicant organizations that deliver effective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w:t>
      </w:r>
      <w:r>
        <w:rPr>
          <w:rFonts w:ascii="Times New Roman" w:hAnsi="Times New Roman" w:cs="Times New Roman"/>
          <w:sz w:val="24"/>
          <w:szCs w:val="24"/>
        </w:rPr>
        <w:t xml:space="preserve"> </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DPRP has three key objectives:</w:t>
      </w:r>
    </w:p>
    <w:p w:rsidR="00707BA4" w:rsidRPr="00525532" w:rsidRDefault="00707BA4" w:rsidP="00707BA4">
      <w:pPr>
        <w:pStyle w:val="ListParagraph"/>
        <w:numPr>
          <w:ilvl w:val="0"/>
          <w:numId w:val="21"/>
        </w:numPr>
        <w:spacing w:after="0"/>
        <w:rPr>
          <w:rFonts w:ascii="Times New Roman" w:hAnsi="Times New Roman" w:cs="Times New Roman"/>
          <w:sz w:val="24"/>
          <w:szCs w:val="24"/>
        </w:rPr>
      </w:pPr>
      <w:r w:rsidRPr="00525532">
        <w:rPr>
          <w:rFonts w:ascii="Times New Roman" w:hAnsi="Times New Roman" w:cs="Times New Roman"/>
          <w:sz w:val="24"/>
          <w:szCs w:val="24"/>
        </w:rPr>
        <w:t xml:space="preserve">Assure program quality, fidelity to scientific evidence, and broad use of effective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throughout the United States </w:t>
      </w:r>
    </w:p>
    <w:p w:rsidR="00707BA4" w:rsidRPr="00525532" w:rsidRDefault="00707BA4" w:rsidP="00707BA4">
      <w:pPr>
        <w:pStyle w:val="ListParagraph"/>
        <w:numPr>
          <w:ilvl w:val="0"/>
          <w:numId w:val="21"/>
        </w:numPr>
        <w:spacing w:after="0"/>
        <w:rPr>
          <w:rFonts w:ascii="Times New Roman" w:hAnsi="Times New Roman" w:cs="Times New Roman"/>
          <w:sz w:val="24"/>
          <w:szCs w:val="24"/>
        </w:rPr>
      </w:pPr>
      <w:r w:rsidRPr="00525532">
        <w:rPr>
          <w:rFonts w:ascii="Times New Roman" w:hAnsi="Times New Roman" w:cs="Times New Roman"/>
          <w:sz w:val="24"/>
          <w:szCs w:val="24"/>
        </w:rPr>
        <w:t xml:space="preserve">Develop and maintain a registry of organizations that are recognized for their ability to deliver effective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to people at high risk</w:t>
      </w:r>
    </w:p>
    <w:p w:rsidR="00707BA4" w:rsidRPr="00525532" w:rsidRDefault="00707BA4" w:rsidP="00707BA4">
      <w:pPr>
        <w:pStyle w:val="ListParagraph"/>
        <w:numPr>
          <w:ilvl w:val="0"/>
          <w:numId w:val="21"/>
        </w:numPr>
        <w:spacing w:after="0"/>
        <w:rPr>
          <w:rFonts w:ascii="Times New Roman" w:hAnsi="Times New Roman" w:cs="Times New Roman"/>
          <w:sz w:val="24"/>
          <w:szCs w:val="24"/>
        </w:rPr>
      </w:pPr>
      <w:r w:rsidRPr="00525532">
        <w:rPr>
          <w:rFonts w:ascii="Times New Roman" w:hAnsi="Times New Roman" w:cs="Times New Roman"/>
          <w:sz w:val="24"/>
          <w:szCs w:val="24"/>
        </w:rPr>
        <w:t xml:space="preserve">Provide technical assistance to local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to assist staff in effective program delivery and in problem-solving to achieve and maintain recognition status.</w:t>
      </w:r>
    </w:p>
    <w:p w:rsidR="00707BA4" w:rsidRDefault="00707BA4" w:rsidP="00707BA4">
      <w:pPr>
        <w:tabs>
          <w:tab w:val="left" w:pos="360"/>
          <w:tab w:val="left" w:pos="450"/>
        </w:tabs>
        <w:spacing w:after="0"/>
        <w:ind w:left="360"/>
        <w:rPr>
          <w:rFonts w:ascii="Times New Roman" w:hAnsi="Times New Roman" w:cs="Times New Roman"/>
          <w:sz w:val="24"/>
          <w:szCs w:val="24"/>
        </w:rPr>
      </w:pP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To support these objectives, </w:t>
      </w:r>
      <w:r w:rsidR="000D5C7B" w:rsidRPr="00525532">
        <w:rPr>
          <w:rFonts w:ascii="Times New Roman" w:hAnsi="Times New Roman" w:cs="Times New Roman"/>
          <w:sz w:val="24"/>
          <w:szCs w:val="24"/>
        </w:rPr>
        <w:t>as directed by Congress in the program’s authorizing legislation</w:t>
      </w:r>
      <w:r w:rsidR="000D5C7B">
        <w:rPr>
          <w:rFonts w:ascii="Times New Roman" w:hAnsi="Times New Roman" w:cs="Times New Roman"/>
          <w:sz w:val="24"/>
          <w:szCs w:val="24"/>
        </w:rPr>
        <w:t>,</w:t>
      </w:r>
      <w:r w:rsidR="000D5C7B" w:rsidRPr="00525532">
        <w:rPr>
          <w:rFonts w:ascii="Times New Roman" w:hAnsi="Times New Roman" w:cs="Times New Roman"/>
          <w:sz w:val="24"/>
          <w:szCs w:val="24"/>
        </w:rPr>
        <w:t xml:space="preserve"> </w:t>
      </w:r>
      <w:r w:rsidRPr="00525532">
        <w:rPr>
          <w:rFonts w:ascii="Times New Roman" w:hAnsi="Times New Roman" w:cs="Times New Roman"/>
          <w:sz w:val="24"/>
          <w:szCs w:val="24"/>
        </w:rPr>
        <w:t xml:space="preserve">CDC has developed written standards for the recognition of organizations delivering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(see </w:t>
      </w:r>
      <w:r w:rsidRPr="00525532">
        <w:rPr>
          <w:rFonts w:ascii="Times New Roman" w:hAnsi="Times New Roman" w:cs="Times New Roman"/>
          <w:b/>
          <w:sz w:val="24"/>
          <w:szCs w:val="24"/>
        </w:rPr>
        <w:t xml:space="preserve">Attachment </w:t>
      </w:r>
      <w:r w:rsidR="00FC2E08">
        <w:rPr>
          <w:rFonts w:ascii="Times New Roman" w:hAnsi="Times New Roman" w:cs="Times New Roman"/>
          <w:b/>
          <w:sz w:val="24"/>
          <w:szCs w:val="24"/>
        </w:rPr>
        <w:t>3</w:t>
      </w:r>
      <w:r w:rsidRPr="00525532">
        <w:rPr>
          <w:rFonts w:ascii="Times New Roman" w:hAnsi="Times New Roman" w:cs="Times New Roman"/>
          <w:sz w:val="24"/>
          <w:szCs w:val="24"/>
        </w:rPr>
        <w:t xml:space="preserve">, </w:t>
      </w:r>
      <w:r w:rsidRPr="00525532">
        <w:rPr>
          <w:rFonts w:ascii="Times New Roman" w:hAnsi="Times New Roman" w:cs="Times New Roman"/>
          <w:i/>
          <w:sz w:val="24"/>
          <w:szCs w:val="24"/>
        </w:rPr>
        <w:t>CDC Diabetes Prevention and Recognition Program: Standards and Operating Procedures</w:t>
      </w:r>
      <w:r w:rsidRPr="00525532">
        <w:rPr>
          <w:rFonts w:ascii="Times New Roman" w:hAnsi="Times New Roman" w:cs="Times New Roman"/>
          <w:sz w:val="24"/>
          <w:szCs w:val="24"/>
        </w:rPr>
        <w:t xml:space="preserve">, referred to as </w:t>
      </w:r>
      <w:r w:rsidRPr="00525532">
        <w:rPr>
          <w:rFonts w:ascii="Times New Roman" w:hAnsi="Times New Roman" w:cs="Times New Roman"/>
          <w:i/>
          <w:sz w:val="24"/>
          <w:szCs w:val="24"/>
        </w:rPr>
        <w:t>DPRP Standards</w:t>
      </w:r>
      <w:r w:rsidRPr="00525532">
        <w:rPr>
          <w:rFonts w:ascii="Times New Roman" w:hAnsi="Times New Roman" w:cs="Times New Roman"/>
          <w:sz w:val="24"/>
          <w:szCs w:val="24"/>
        </w:rPr>
        <w:t xml:space="preserve"> throughout this </w:t>
      </w:r>
      <w:r>
        <w:rPr>
          <w:rFonts w:ascii="Times New Roman" w:hAnsi="Times New Roman" w:cs="Times New Roman"/>
          <w:sz w:val="24"/>
          <w:szCs w:val="24"/>
        </w:rPr>
        <w:t>ICR</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This document describes the DPRP standards for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in detail and explains how an organization may apply for, earn, and maintain recognition.</w:t>
      </w:r>
    </w:p>
    <w:p w:rsidR="00707BA4" w:rsidRDefault="00707BA4" w:rsidP="00707BA4">
      <w:pPr>
        <w:pStyle w:val="Default"/>
        <w:spacing w:line="276" w:lineRule="auto"/>
        <w:ind w:left="360"/>
        <w:rPr>
          <w:rFonts w:ascii="Times New Roman" w:hAnsi="Times New Roman" w:cs="Times New Roman"/>
        </w:rPr>
      </w:pPr>
    </w:p>
    <w:p w:rsidR="00707BA4" w:rsidRPr="00525532" w:rsidRDefault="00707BA4" w:rsidP="00707BA4">
      <w:pPr>
        <w:pStyle w:val="Default"/>
        <w:spacing w:line="276" w:lineRule="auto"/>
        <w:ind w:left="360"/>
        <w:rPr>
          <w:rFonts w:ascii="Times New Roman" w:hAnsi="Times New Roman" w:cs="Times New Roman"/>
        </w:rPr>
      </w:pPr>
      <w:r w:rsidRPr="00525532">
        <w:rPr>
          <w:rFonts w:ascii="Times New Roman" w:hAnsi="Times New Roman" w:cs="Times New Roman"/>
        </w:rPr>
        <w:t xml:space="preserve">Briefly, </w:t>
      </w:r>
      <w:r>
        <w:rPr>
          <w:rFonts w:ascii="Times New Roman" w:hAnsi="Times New Roman" w:cs="Times New Roman"/>
        </w:rPr>
        <w:t>“</w:t>
      </w:r>
      <w:r w:rsidRPr="00525532">
        <w:rPr>
          <w:rFonts w:ascii="Times New Roman" w:hAnsi="Times New Roman" w:cs="Times New Roman"/>
        </w:rPr>
        <w:t>pending</w:t>
      </w:r>
      <w:r>
        <w:rPr>
          <w:rFonts w:ascii="Times New Roman" w:hAnsi="Times New Roman" w:cs="Times New Roman"/>
        </w:rPr>
        <w:t>”</w:t>
      </w:r>
      <w:r w:rsidRPr="00525532">
        <w:rPr>
          <w:rFonts w:ascii="Times New Roman" w:hAnsi="Times New Roman" w:cs="Times New Roman"/>
        </w:rPr>
        <w:t xml:space="preserve"> and </w:t>
      </w:r>
      <w:r>
        <w:rPr>
          <w:rFonts w:ascii="Times New Roman" w:hAnsi="Times New Roman" w:cs="Times New Roman"/>
        </w:rPr>
        <w:t>“</w:t>
      </w:r>
      <w:r w:rsidRPr="00525532">
        <w:rPr>
          <w:rFonts w:ascii="Times New Roman" w:hAnsi="Times New Roman" w:cs="Times New Roman"/>
        </w:rPr>
        <w:t>full</w:t>
      </w:r>
      <w:r>
        <w:rPr>
          <w:rFonts w:ascii="Times New Roman" w:hAnsi="Times New Roman" w:cs="Times New Roman"/>
        </w:rPr>
        <w:t>”</w:t>
      </w:r>
      <w:r w:rsidRPr="00525532">
        <w:rPr>
          <w:rFonts w:ascii="Times New Roman" w:hAnsi="Times New Roman" w:cs="Times New Roman"/>
        </w:rPr>
        <w:t xml:space="preserve"> recognition will be offered through DPRP. Any organization with the capacity to deliver a lifestyle intervention meeting</w:t>
      </w:r>
      <w:r>
        <w:rPr>
          <w:rFonts w:ascii="Times New Roman" w:hAnsi="Times New Roman" w:cs="Times New Roman"/>
        </w:rPr>
        <w:t xml:space="preserve"> DPRP</w:t>
      </w:r>
      <w:r w:rsidRPr="00525532">
        <w:rPr>
          <w:rFonts w:ascii="Times New Roman" w:hAnsi="Times New Roman" w:cs="Times New Roman"/>
        </w:rPr>
        <w:t xml:space="preserve"> standards may apply for recognition. After an organization has applied for recognition with</w:t>
      </w:r>
      <w:r>
        <w:rPr>
          <w:rFonts w:ascii="Times New Roman" w:hAnsi="Times New Roman" w:cs="Times New Roman"/>
        </w:rPr>
        <w:t xml:space="preserve"> DPRP</w:t>
      </w:r>
      <w:r w:rsidRPr="00525532">
        <w:rPr>
          <w:rFonts w:ascii="Times New Roman" w:hAnsi="Times New Roman" w:cs="Times New Roman"/>
          <w:color w:val="auto"/>
        </w:rPr>
        <w:t>,</w:t>
      </w:r>
      <w:r w:rsidRPr="00525532">
        <w:rPr>
          <w:rFonts w:ascii="Times New Roman" w:hAnsi="Times New Roman" w:cs="Times New Roman"/>
        </w:rPr>
        <w:t xml:space="preserve"> the organization will achieve pending recognition if it agrees to the curriculum, duration, and intensity requirements described in </w:t>
      </w:r>
      <w:r w:rsidRPr="0075674D">
        <w:rPr>
          <w:rFonts w:ascii="Times New Roman" w:hAnsi="Times New Roman" w:cs="Times New Roman"/>
          <w:i/>
        </w:rPr>
        <w:t>DPRP Standards</w:t>
      </w:r>
      <w:r w:rsidRPr="00525532">
        <w:rPr>
          <w:rFonts w:ascii="Times New Roman" w:hAnsi="Times New Roman" w:cs="Times New Roman"/>
        </w:rPr>
        <w:t xml:space="preserve">. </w:t>
      </w:r>
    </w:p>
    <w:p w:rsidR="00707BA4" w:rsidRDefault="00707BA4" w:rsidP="00707BA4">
      <w:pPr>
        <w:pStyle w:val="Default"/>
        <w:spacing w:line="276" w:lineRule="auto"/>
        <w:ind w:left="360"/>
        <w:rPr>
          <w:rFonts w:ascii="Times New Roman" w:hAnsi="Times New Roman" w:cs="Times New Roman"/>
        </w:rPr>
      </w:pPr>
    </w:p>
    <w:p w:rsidR="00707BA4" w:rsidRPr="00525532" w:rsidRDefault="00707BA4" w:rsidP="00707BA4">
      <w:pPr>
        <w:pStyle w:val="Default"/>
        <w:spacing w:line="276" w:lineRule="auto"/>
        <w:ind w:left="360"/>
        <w:rPr>
          <w:rFonts w:ascii="Times New Roman" w:hAnsi="Times New Roman" w:cs="Times New Roman"/>
        </w:rPr>
      </w:pPr>
      <w:r w:rsidRPr="00525532">
        <w:rPr>
          <w:rFonts w:ascii="Times New Roman" w:hAnsi="Times New Roman" w:cs="Times New Roman"/>
        </w:rPr>
        <w:t>In addition, the organization will be required to submit evaluation data to</w:t>
      </w:r>
      <w:r>
        <w:rPr>
          <w:rFonts w:ascii="Times New Roman" w:hAnsi="Times New Roman" w:cs="Times New Roman"/>
        </w:rPr>
        <w:t xml:space="preserve"> DPRP</w:t>
      </w:r>
      <w:r w:rsidRPr="00525532">
        <w:rPr>
          <w:rFonts w:ascii="Times New Roman" w:hAnsi="Times New Roman" w:cs="Times New Roman"/>
        </w:rPr>
        <w:t xml:space="preserve"> every </w:t>
      </w:r>
      <w:r>
        <w:rPr>
          <w:rFonts w:ascii="Times New Roman" w:hAnsi="Times New Roman" w:cs="Times New Roman"/>
        </w:rPr>
        <w:t>6</w:t>
      </w:r>
      <w:r w:rsidRPr="00525532">
        <w:rPr>
          <w:rFonts w:ascii="Times New Roman" w:hAnsi="Times New Roman" w:cs="Times New Roman"/>
        </w:rPr>
        <w:t xml:space="preserve"> months from the date of the first lifestyle session offered after application acceptance. This will allow for timely data analysis and provide opportunities for the applicant organization to receive interim feedback on its progress in meeting recognition requirements. </w:t>
      </w:r>
    </w:p>
    <w:p w:rsidR="00707BA4" w:rsidRDefault="00707BA4" w:rsidP="00707BA4">
      <w:pPr>
        <w:pStyle w:val="Default"/>
        <w:spacing w:line="276" w:lineRule="auto"/>
        <w:ind w:left="360"/>
        <w:rPr>
          <w:rFonts w:ascii="Times New Roman" w:hAnsi="Times New Roman" w:cs="Times New Roman"/>
        </w:rPr>
      </w:pPr>
    </w:p>
    <w:p w:rsidR="00707BA4" w:rsidRPr="00525532" w:rsidRDefault="00707BA4" w:rsidP="00707BA4">
      <w:pPr>
        <w:pStyle w:val="Default"/>
        <w:spacing w:line="276" w:lineRule="auto"/>
        <w:ind w:left="360"/>
        <w:rPr>
          <w:rFonts w:ascii="Times New Roman" w:hAnsi="Times New Roman" w:cs="Times New Roman"/>
        </w:rPr>
      </w:pPr>
      <w:r w:rsidRPr="00525532">
        <w:rPr>
          <w:rFonts w:ascii="Times New Roman" w:hAnsi="Times New Roman" w:cs="Times New Roman"/>
        </w:rPr>
        <w:t xml:space="preserve">Recognition status will be assessed 24 months after the first session, and the organization </w:t>
      </w:r>
      <w:r w:rsidRPr="00525532">
        <w:rPr>
          <w:rFonts w:ascii="Times New Roman" w:hAnsi="Times New Roman" w:cs="Times New Roman"/>
        </w:rPr>
        <w:lastRenderedPageBreak/>
        <w:t xml:space="preserve">will receive full recognition status if it has demonstrated program effectiveness by achieving </w:t>
      </w:r>
      <w:r w:rsidRPr="00460F28">
        <w:rPr>
          <w:rFonts w:ascii="Times New Roman" w:hAnsi="Times New Roman" w:cs="Times New Roman"/>
          <w:i/>
        </w:rPr>
        <w:t>all</w:t>
      </w:r>
      <w:r w:rsidRPr="00525532">
        <w:rPr>
          <w:rFonts w:ascii="Times New Roman" w:hAnsi="Times New Roman" w:cs="Times New Roman"/>
        </w:rPr>
        <w:t xml:space="preserve"> of the remaining requirements described in </w:t>
      </w:r>
      <w:r w:rsidRPr="00525532">
        <w:rPr>
          <w:rFonts w:ascii="Times New Roman" w:hAnsi="Times New Roman" w:cs="Times New Roman"/>
          <w:i/>
        </w:rPr>
        <w:t>DPRP Standards</w:t>
      </w:r>
      <w:r w:rsidRPr="00525532">
        <w:rPr>
          <w:rFonts w:ascii="Times New Roman" w:hAnsi="Times New Roman" w:cs="Times New Roman"/>
        </w:rPr>
        <w:t xml:space="preserve">. These recognition requirements will be assessed based on data from all of the lifestyle interventions (each having duration of </w:t>
      </w:r>
      <w:r>
        <w:rPr>
          <w:rFonts w:ascii="Times New Roman" w:hAnsi="Times New Roman" w:cs="Times New Roman"/>
        </w:rPr>
        <w:t>1</w:t>
      </w:r>
      <w:r w:rsidRPr="00525532">
        <w:rPr>
          <w:rFonts w:ascii="Times New Roman" w:hAnsi="Times New Roman" w:cs="Times New Roman"/>
        </w:rPr>
        <w:t xml:space="preserve"> year) that were delivered in their entirety by</w:t>
      </w:r>
      <w:r>
        <w:rPr>
          <w:rFonts w:ascii="Times New Roman" w:hAnsi="Times New Roman" w:cs="Times New Roman"/>
        </w:rPr>
        <w:t xml:space="preserve"> the organization during the 24-</w:t>
      </w:r>
      <w:r w:rsidRPr="00525532">
        <w:rPr>
          <w:rFonts w:ascii="Times New Roman" w:hAnsi="Times New Roman" w:cs="Times New Roman"/>
        </w:rPr>
        <w:t>month period.</w:t>
      </w:r>
      <w:r>
        <w:rPr>
          <w:rFonts w:ascii="Times New Roman" w:hAnsi="Times New Roman" w:cs="Times New Roman"/>
        </w:rPr>
        <w:t xml:space="preserve"> </w:t>
      </w:r>
    </w:p>
    <w:p w:rsidR="00707BA4" w:rsidRDefault="00707BA4" w:rsidP="00707BA4">
      <w:pPr>
        <w:pStyle w:val="Default"/>
        <w:spacing w:line="276" w:lineRule="auto"/>
        <w:ind w:left="360"/>
        <w:rPr>
          <w:rFonts w:ascii="Times New Roman" w:hAnsi="Times New Roman" w:cs="Times New Roman"/>
        </w:rPr>
      </w:pPr>
    </w:p>
    <w:p w:rsidR="00707BA4" w:rsidRPr="00525532" w:rsidRDefault="00707BA4" w:rsidP="00707BA4">
      <w:pPr>
        <w:pStyle w:val="Default"/>
        <w:spacing w:line="276" w:lineRule="auto"/>
        <w:ind w:left="360"/>
        <w:rPr>
          <w:rFonts w:ascii="Times New Roman" w:hAnsi="Times New Roman" w:cs="Times New Roman"/>
        </w:rPr>
      </w:pPr>
      <w:r w:rsidRPr="00525532">
        <w:rPr>
          <w:rFonts w:ascii="Times New Roman" w:hAnsi="Times New Roman" w:cs="Times New Roman"/>
        </w:rPr>
        <w:t>If</w:t>
      </w:r>
      <w:r w:rsidR="001206AD">
        <w:rPr>
          <w:rFonts w:ascii="Times New Roman" w:hAnsi="Times New Roman" w:cs="Times New Roman"/>
        </w:rPr>
        <w:t>,</w:t>
      </w:r>
      <w:r w:rsidRPr="00525532">
        <w:rPr>
          <w:rFonts w:ascii="Times New Roman" w:hAnsi="Times New Roman" w:cs="Times New Roman"/>
        </w:rPr>
        <w:t xml:space="preserve"> after 24 months the applicant organization has not achieved all of the requirements for full recognition, it will continue in pending recognition status for an additional 12 months. During this period,</w:t>
      </w:r>
      <w:r>
        <w:rPr>
          <w:rFonts w:ascii="Times New Roman" w:hAnsi="Times New Roman" w:cs="Times New Roman"/>
        </w:rPr>
        <w:t xml:space="preserve"> DPRP</w:t>
      </w:r>
      <w:r w:rsidRPr="00525532">
        <w:rPr>
          <w:rFonts w:ascii="Times New Roman" w:hAnsi="Times New Roman" w:cs="Times New Roman"/>
        </w:rPr>
        <w:t xml:space="preserve"> will continue to provide technical assistance to the organization to help it achieve full recognition. If the organization is not successful in achieving full recognition at the end of this period (36 months after the first session), it will lose recognition and must wait 12 months before it may reapply for recognition. </w:t>
      </w:r>
    </w:p>
    <w:p w:rsidR="00707BA4" w:rsidRDefault="00707BA4" w:rsidP="00707BA4">
      <w:pPr>
        <w:pStyle w:val="Default"/>
        <w:spacing w:line="276" w:lineRule="auto"/>
        <w:ind w:left="360"/>
        <w:rPr>
          <w:rFonts w:ascii="Times New Roman" w:hAnsi="Times New Roman" w:cs="Times New Roman"/>
        </w:rPr>
      </w:pPr>
    </w:p>
    <w:p w:rsidR="00707BA4" w:rsidRPr="00525532" w:rsidRDefault="00707BA4" w:rsidP="00707BA4">
      <w:pPr>
        <w:pStyle w:val="Default"/>
        <w:spacing w:line="276" w:lineRule="auto"/>
        <w:ind w:left="360"/>
        <w:rPr>
          <w:rFonts w:ascii="Times New Roman" w:hAnsi="Times New Roman" w:cs="Times New Roman"/>
        </w:rPr>
      </w:pPr>
      <w:r w:rsidRPr="00525532">
        <w:rPr>
          <w:rFonts w:ascii="Times New Roman" w:hAnsi="Times New Roman" w:cs="Times New Roman"/>
        </w:rPr>
        <w:t>Fully recognized organizations will continue to submit evaluation data every 6 months and will be reevaluated every 24 months, but will not need to reapply for recognition.</w:t>
      </w:r>
      <w:r w:rsidR="003D59B3">
        <w:rPr>
          <w:rFonts w:ascii="Times New Roman" w:hAnsi="Times New Roman" w:cs="Times New Roman"/>
        </w:rPr>
        <w:t xml:space="preserve"> </w:t>
      </w:r>
    </w:p>
    <w:p w:rsidR="00707BA4" w:rsidRDefault="00707BA4" w:rsidP="00707BA4">
      <w:pPr>
        <w:pStyle w:val="Default"/>
        <w:spacing w:line="276" w:lineRule="auto"/>
        <w:ind w:left="360"/>
        <w:rPr>
          <w:rFonts w:ascii="Times New Roman" w:hAnsi="Times New Roman" w:cs="Times New Roman"/>
        </w:rPr>
      </w:pPr>
    </w:p>
    <w:p w:rsidR="00707BA4" w:rsidRPr="00525532" w:rsidRDefault="00707BA4" w:rsidP="00707BA4">
      <w:pPr>
        <w:pStyle w:val="Default"/>
        <w:spacing w:line="276" w:lineRule="auto"/>
        <w:ind w:left="360"/>
        <w:rPr>
          <w:rFonts w:ascii="Times New Roman" w:hAnsi="Times New Roman" w:cs="Times New Roman"/>
        </w:rPr>
      </w:pPr>
      <w:r w:rsidRPr="00525532">
        <w:rPr>
          <w:rFonts w:ascii="Times New Roman" w:hAnsi="Times New Roman" w:cs="Times New Roman"/>
        </w:rPr>
        <w:t xml:space="preserve">CDC requests OMB approval for </w:t>
      </w:r>
      <w:r>
        <w:rPr>
          <w:rFonts w:ascii="Times New Roman" w:hAnsi="Times New Roman" w:cs="Times New Roman"/>
        </w:rPr>
        <w:t>3</w:t>
      </w:r>
      <w:r w:rsidRPr="00525532">
        <w:rPr>
          <w:rFonts w:ascii="Times New Roman" w:hAnsi="Times New Roman" w:cs="Times New Roman"/>
        </w:rPr>
        <w:t xml:space="preserve"> years to collect the information needed to administer</w:t>
      </w:r>
      <w:r>
        <w:rPr>
          <w:rFonts w:ascii="Times New Roman" w:hAnsi="Times New Roman" w:cs="Times New Roman"/>
        </w:rPr>
        <w:t xml:space="preserve"> DPRP</w:t>
      </w:r>
      <w:r w:rsidRPr="00525532">
        <w:rPr>
          <w:rFonts w:ascii="Times New Roman" w:hAnsi="Times New Roman" w:cs="Times New Roman"/>
        </w:rPr>
        <w:t>.</w:t>
      </w:r>
      <w:r>
        <w:rPr>
          <w:rFonts w:ascii="Times New Roman" w:hAnsi="Times New Roman" w:cs="Times New Roman"/>
        </w:rPr>
        <w:t xml:space="preserve"> </w:t>
      </w:r>
      <w:r w:rsidRPr="00525532">
        <w:rPr>
          <w:rFonts w:ascii="Times New Roman" w:hAnsi="Times New Roman" w:cs="Times New Roman"/>
        </w:rPr>
        <w:t>Information collection will consist of the initial application for recognition, followed by the semiannual transmission of the evaluation data needed to monitor performance and assess whether recognition criteria have been met. CDC anticipates that information collection will continue throughout the lifetime of</w:t>
      </w:r>
      <w:r>
        <w:rPr>
          <w:rFonts w:ascii="Times New Roman" w:hAnsi="Times New Roman" w:cs="Times New Roman"/>
        </w:rPr>
        <w:t xml:space="preserve"> DPRP</w:t>
      </w:r>
      <w:r w:rsidRPr="00525532">
        <w:rPr>
          <w:rFonts w:ascii="Times New Roman" w:hAnsi="Times New Roman" w:cs="Times New Roman"/>
        </w:rPr>
        <w:t>.</w:t>
      </w:r>
    </w:p>
    <w:p w:rsidR="00707BA4" w:rsidRPr="00525532" w:rsidRDefault="00707BA4" w:rsidP="00707BA4">
      <w:pPr>
        <w:tabs>
          <w:tab w:val="left" w:pos="360"/>
          <w:tab w:val="left" w:pos="450"/>
        </w:tabs>
        <w:spacing w:after="0"/>
        <w:rPr>
          <w:rFonts w:ascii="Times New Roman" w:hAnsi="Times New Roman" w:cs="Times New Roman"/>
          <w:sz w:val="24"/>
          <w:szCs w:val="24"/>
        </w:rPr>
      </w:pPr>
    </w:p>
    <w:p w:rsidR="00707BA4" w:rsidRPr="00525532" w:rsidRDefault="00707BA4" w:rsidP="00707BA4">
      <w:pPr>
        <w:tabs>
          <w:tab w:val="left" w:pos="360"/>
          <w:tab w:val="left" w:pos="450"/>
        </w:tabs>
        <w:spacing w:after="0"/>
        <w:ind w:left="360"/>
        <w:rPr>
          <w:rFonts w:ascii="Times New Roman" w:hAnsi="Times New Roman" w:cs="Times New Roman"/>
          <w:b/>
          <w:sz w:val="24"/>
          <w:szCs w:val="24"/>
          <w:u w:val="single"/>
        </w:rPr>
      </w:pPr>
      <w:r w:rsidRPr="00525532">
        <w:rPr>
          <w:rFonts w:ascii="Times New Roman" w:hAnsi="Times New Roman" w:cs="Times New Roman"/>
          <w:b/>
          <w:sz w:val="24"/>
          <w:szCs w:val="24"/>
          <w:u w:val="single"/>
        </w:rPr>
        <w:t>Privacy Impact Assessment</w:t>
      </w:r>
    </w:p>
    <w:p w:rsidR="00707BA4" w:rsidRPr="00525532" w:rsidRDefault="00707BA4" w:rsidP="00707BA4">
      <w:pPr>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 xml:space="preserve">Overview of the </w:t>
      </w:r>
      <w:r w:rsidR="00E07F17">
        <w:rPr>
          <w:rFonts w:ascii="Times New Roman" w:hAnsi="Times New Roman" w:cs="Times New Roman"/>
          <w:b/>
          <w:sz w:val="24"/>
          <w:szCs w:val="24"/>
        </w:rPr>
        <w:t>D</w:t>
      </w:r>
      <w:r w:rsidRPr="00525532">
        <w:rPr>
          <w:rFonts w:ascii="Times New Roman" w:hAnsi="Times New Roman" w:cs="Times New Roman"/>
          <w:b/>
          <w:sz w:val="24"/>
          <w:szCs w:val="24"/>
        </w:rPr>
        <w:t xml:space="preserve">ata </w:t>
      </w:r>
      <w:r w:rsidR="00E07F17">
        <w:rPr>
          <w:rFonts w:ascii="Times New Roman" w:hAnsi="Times New Roman" w:cs="Times New Roman"/>
          <w:b/>
          <w:sz w:val="24"/>
          <w:szCs w:val="24"/>
        </w:rPr>
        <w:t>C</w:t>
      </w:r>
      <w:r w:rsidRPr="00525532">
        <w:rPr>
          <w:rFonts w:ascii="Times New Roman" w:hAnsi="Times New Roman" w:cs="Times New Roman"/>
          <w:b/>
          <w:sz w:val="24"/>
          <w:szCs w:val="24"/>
        </w:rPr>
        <w:t>ollection</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Respondents will be organizational entities that deliver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interventions and seek recognition through </w:t>
      </w:r>
      <w:r>
        <w:rPr>
          <w:rFonts w:ascii="Times New Roman" w:hAnsi="Times New Roman" w:cs="Times New Roman"/>
          <w:sz w:val="24"/>
          <w:szCs w:val="24"/>
        </w:rPr>
        <w:t>DPRP</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Two types of information will be collected, application data and evaluation data.</w:t>
      </w:r>
      <w:r>
        <w:rPr>
          <w:rFonts w:ascii="Times New Roman" w:hAnsi="Times New Roman" w:cs="Times New Roman"/>
          <w:sz w:val="24"/>
          <w:szCs w:val="24"/>
        </w:rPr>
        <w:t xml:space="preserve"> </w:t>
      </w:r>
      <w:r w:rsidRPr="00525532">
        <w:rPr>
          <w:rFonts w:ascii="Times New Roman" w:hAnsi="Times New Roman" w:cs="Times New Roman"/>
          <w:sz w:val="24"/>
          <w:szCs w:val="24"/>
        </w:rPr>
        <w:t>The online DPRP application form</w:t>
      </w:r>
      <w:r>
        <w:rPr>
          <w:rFonts w:ascii="Times New Roman" w:hAnsi="Times New Roman" w:cs="Times New Roman"/>
          <w:sz w:val="24"/>
          <w:szCs w:val="24"/>
        </w:rPr>
        <w:t xml:space="preserve"> </w:t>
      </w:r>
      <w:r w:rsidRPr="00E265EB">
        <w:rPr>
          <w:rFonts w:ascii="Times New Roman" w:hAnsi="Times New Roman" w:cs="Times New Roman"/>
          <w:b/>
          <w:sz w:val="24"/>
          <w:szCs w:val="24"/>
        </w:rPr>
        <w:t xml:space="preserve">(Attachment </w:t>
      </w:r>
      <w:r w:rsidR="00FC2E08">
        <w:rPr>
          <w:rFonts w:ascii="Times New Roman" w:hAnsi="Times New Roman" w:cs="Times New Roman"/>
          <w:b/>
          <w:sz w:val="24"/>
          <w:szCs w:val="24"/>
        </w:rPr>
        <w:t>4</w:t>
      </w:r>
      <w:r w:rsidRPr="00E265EB">
        <w:rPr>
          <w:rFonts w:ascii="Times New Roman" w:hAnsi="Times New Roman" w:cs="Times New Roman"/>
          <w:b/>
          <w:sz w:val="24"/>
          <w:szCs w:val="24"/>
        </w:rPr>
        <w:t>A)</w:t>
      </w:r>
      <w:r w:rsidRPr="00525532">
        <w:rPr>
          <w:rFonts w:ascii="Times New Roman" w:hAnsi="Times New Roman" w:cs="Times New Roman"/>
          <w:sz w:val="24"/>
          <w:szCs w:val="24"/>
        </w:rPr>
        <w:t xml:space="preserve"> will be located on the DPRP </w:t>
      </w:r>
      <w:r>
        <w:rPr>
          <w:rFonts w:ascii="Times New Roman" w:hAnsi="Times New Roman" w:cs="Times New Roman"/>
          <w:sz w:val="24"/>
          <w:szCs w:val="24"/>
        </w:rPr>
        <w:t>Web</w:t>
      </w:r>
      <w:r w:rsidRPr="00525532">
        <w:rPr>
          <w:rFonts w:ascii="Times New Roman" w:hAnsi="Times New Roman" w:cs="Times New Roman"/>
          <w:sz w:val="24"/>
          <w:szCs w:val="24"/>
        </w:rPr>
        <w:t xml:space="preserve"> site (</w:t>
      </w:r>
      <w:r w:rsidRPr="00D00B14">
        <w:rPr>
          <w:rFonts w:ascii="Times New Roman" w:hAnsi="Times New Roman" w:cs="Times New Roman"/>
          <w:sz w:val="24"/>
          <w:szCs w:val="24"/>
        </w:rPr>
        <w:t>www.cdc.gov/diabetes/prevention/recognition</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E265EB">
        <w:rPr>
          <w:rFonts w:ascii="Times New Roman" w:hAnsi="Times New Roman" w:cs="Times New Roman"/>
          <w:b/>
          <w:sz w:val="24"/>
          <w:szCs w:val="24"/>
        </w:rPr>
        <w:t xml:space="preserve">(Attachment </w:t>
      </w:r>
      <w:r w:rsidR="00FC2E08">
        <w:rPr>
          <w:rFonts w:ascii="Times New Roman" w:hAnsi="Times New Roman" w:cs="Times New Roman"/>
          <w:b/>
          <w:sz w:val="24"/>
          <w:szCs w:val="24"/>
        </w:rPr>
        <w:t>4</w:t>
      </w:r>
      <w:r>
        <w:rPr>
          <w:rFonts w:ascii="Times New Roman" w:hAnsi="Times New Roman" w:cs="Times New Roman"/>
          <w:b/>
          <w:sz w:val="24"/>
          <w:szCs w:val="24"/>
        </w:rPr>
        <w:t>B</w:t>
      </w:r>
      <w:r w:rsidRPr="00E265EB">
        <w:rPr>
          <w:rFonts w:ascii="Times New Roman" w:hAnsi="Times New Roman" w:cs="Times New Roman"/>
          <w:b/>
          <w:sz w:val="24"/>
          <w:szCs w:val="24"/>
        </w:rPr>
        <w:t>)</w:t>
      </w:r>
      <w:r w:rsidRPr="00525532">
        <w:rPr>
          <w:rFonts w:ascii="Times New Roman" w:hAnsi="Times New Roman" w:cs="Times New Roman"/>
          <w:sz w:val="24"/>
          <w:szCs w:val="24"/>
        </w:rPr>
        <w:t>, and may be submitted at any time.</w:t>
      </w:r>
      <w:r>
        <w:rPr>
          <w:rFonts w:ascii="Times New Roman" w:hAnsi="Times New Roman" w:cs="Times New Roman"/>
          <w:sz w:val="24"/>
          <w:szCs w:val="24"/>
        </w:rPr>
        <w:t xml:space="preserve"> </w:t>
      </w:r>
      <w:r w:rsidRPr="00525532">
        <w:rPr>
          <w:rFonts w:ascii="Times New Roman" w:hAnsi="Times New Roman" w:cs="Times New Roman"/>
          <w:sz w:val="24"/>
          <w:szCs w:val="24"/>
        </w:rPr>
        <w:t>The information contained in the application is needed to communicate with the applicant organization and provide technical assistance.</w:t>
      </w:r>
      <w:r>
        <w:rPr>
          <w:rFonts w:ascii="Times New Roman" w:hAnsi="Times New Roman" w:cs="Times New Roman"/>
          <w:sz w:val="24"/>
          <w:szCs w:val="24"/>
        </w:rPr>
        <w:t xml:space="preserve"> </w:t>
      </w:r>
      <w:r w:rsidRPr="00525532">
        <w:rPr>
          <w:rFonts w:ascii="Times New Roman" w:hAnsi="Times New Roman" w:cs="Times New Roman"/>
          <w:sz w:val="24"/>
          <w:szCs w:val="24"/>
        </w:rPr>
        <w:t>Evaluation data will be transmitted to</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by the applicant organization every </w:t>
      </w:r>
      <w:r>
        <w:rPr>
          <w:rFonts w:ascii="Times New Roman" w:hAnsi="Times New Roman" w:cs="Times New Roman"/>
          <w:sz w:val="24"/>
          <w:szCs w:val="24"/>
        </w:rPr>
        <w:t>6</w:t>
      </w:r>
      <w:r w:rsidRPr="00525532">
        <w:rPr>
          <w:rFonts w:ascii="Times New Roman" w:hAnsi="Times New Roman" w:cs="Times New Roman"/>
          <w:sz w:val="24"/>
          <w:szCs w:val="24"/>
        </w:rPr>
        <w:t xml:space="preserve"> months in accordance with </w:t>
      </w:r>
      <w:r w:rsidRPr="0080585B">
        <w:rPr>
          <w:rFonts w:ascii="Times New Roman" w:hAnsi="Times New Roman" w:cs="Times New Roman"/>
          <w:i/>
          <w:sz w:val="24"/>
          <w:szCs w:val="24"/>
        </w:rPr>
        <w:t xml:space="preserve">DPRP </w:t>
      </w:r>
      <w:r w:rsidR="0080585B" w:rsidRPr="0080585B">
        <w:rPr>
          <w:rFonts w:ascii="Times New Roman" w:hAnsi="Times New Roman" w:cs="Times New Roman"/>
          <w:i/>
          <w:sz w:val="24"/>
          <w:szCs w:val="24"/>
        </w:rPr>
        <w:t>S</w:t>
      </w:r>
      <w:r w:rsidRPr="0080585B">
        <w:rPr>
          <w:rFonts w:ascii="Times New Roman" w:hAnsi="Times New Roman" w:cs="Times New Roman"/>
          <w:i/>
          <w:sz w:val="24"/>
          <w:szCs w:val="24"/>
        </w:rPr>
        <w:t>tandards</w:t>
      </w:r>
      <w:r w:rsidRPr="00525532">
        <w:rPr>
          <w:rFonts w:ascii="Times New Roman" w:hAnsi="Times New Roman" w:cs="Times New Roman"/>
          <w:sz w:val="24"/>
          <w:szCs w:val="24"/>
        </w:rPr>
        <w:t xml:space="preserve">. These data are needed to assess recognition status according to objective criteria, assure fidelity to </w:t>
      </w:r>
      <w:r w:rsidRPr="00980CCA">
        <w:rPr>
          <w:rFonts w:ascii="Times New Roman" w:hAnsi="Times New Roman" w:cs="Times New Roman"/>
          <w:i/>
          <w:sz w:val="24"/>
          <w:szCs w:val="24"/>
        </w:rPr>
        <w:t xml:space="preserve">DPRP </w:t>
      </w:r>
      <w:r w:rsidR="00980CCA">
        <w:rPr>
          <w:rFonts w:ascii="Times New Roman" w:hAnsi="Times New Roman" w:cs="Times New Roman"/>
          <w:i/>
          <w:sz w:val="24"/>
          <w:szCs w:val="24"/>
        </w:rPr>
        <w:t>S</w:t>
      </w:r>
      <w:r w:rsidRPr="00980CCA">
        <w:rPr>
          <w:rFonts w:ascii="Times New Roman" w:hAnsi="Times New Roman" w:cs="Times New Roman"/>
          <w:i/>
          <w:sz w:val="24"/>
          <w:szCs w:val="24"/>
        </w:rPr>
        <w:t>tandards</w:t>
      </w:r>
      <w:r w:rsidRPr="00421D40">
        <w:rPr>
          <w:rFonts w:ascii="Times New Roman" w:hAnsi="Times New Roman" w:cs="Times New Roman"/>
          <w:sz w:val="24"/>
          <w:szCs w:val="24"/>
        </w:rPr>
        <w:t>,</w:t>
      </w:r>
      <w:r w:rsidRPr="00525532">
        <w:rPr>
          <w:rFonts w:ascii="Times New Roman" w:hAnsi="Times New Roman" w:cs="Times New Roman"/>
          <w:sz w:val="24"/>
          <w:szCs w:val="24"/>
        </w:rPr>
        <w:t xml:space="preserve"> and identify opportunities for quality improvement or technical assistance. To minimize the burden on applicant organizations and ensure the quality and utility of the data, each evaluation data transmission will consist of a single data file sent to</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as an </w:t>
      </w:r>
      <w:r>
        <w:rPr>
          <w:rFonts w:ascii="Times New Roman" w:hAnsi="Times New Roman" w:cs="Times New Roman"/>
          <w:sz w:val="24"/>
          <w:szCs w:val="24"/>
        </w:rPr>
        <w:t>e-mail</w:t>
      </w:r>
      <w:r w:rsidRPr="00525532">
        <w:rPr>
          <w:rFonts w:ascii="Times New Roman" w:hAnsi="Times New Roman" w:cs="Times New Roman"/>
          <w:sz w:val="24"/>
          <w:szCs w:val="24"/>
        </w:rPr>
        <w:t xml:space="preserve"> attachment</w:t>
      </w:r>
      <w:r>
        <w:rPr>
          <w:rFonts w:ascii="Times New Roman" w:hAnsi="Times New Roman" w:cs="Times New Roman"/>
          <w:sz w:val="24"/>
          <w:szCs w:val="24"/>
        </w:rPr>
        <w:t xml:space="preserve"> </w:t>
      </w:r>
      <w:r w:rsidRPr="00E265EB">
        <w:rPr>
          <w:rFonts w:ascii="Times New Roman" w:hAnsi="Times New Roman" w:cs="Times New Roman"/>
          <w:b/>
          <w:sz w:val="24"/>
          <w:szCs w:val="24"/>
        </w:rPr>
        <w:t xml:space="preserve">(Attachment </w:t>
      </w:r>
      <w:r w:rsidR="00FC2E08">
        <w:rPr>
          <w:rFonts w:ascii="Times New Roman" w:hAnsi="Times New Roman" w:cs="Times New Roman"/>
          <w:b/>
          <w:sz w:val="24"/>
          <w:szCs w:val="24"/>
        </w:rPr>
        <w:t>5A</w:t>
      </w:r>
      <w:r w:rsidRPr="00E265EB">
        <w:rPr>
          <w:rFonts w:ascii="Times New Roman" w:hAnsi="Times New Roman" w:cs="Times New Roman"/>
          <w:b/>
          <w:sz w:val="24"/>
          <w:szCs w:val="24"/>
        </w:rPr>
        <w:t>)</w:t>
      </w:r>
      <w:r w:rsidRPr="00525532">
        <w:rPr>
          <w:rFonts w:ascii="Times New Roman" w:hAnsi="Times New Roman" w:cs="Times New Roman"/>
          <w:sz w:val="24"/>
          <w:szCs w:val="24"/>
        </w:rPr>
        <w:t xml:space="preserve">. </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rsidR="00707BA4" w:rsidRPr="00525532" w:rsidRDefault="00707BA4" w:rsidP="00707BA4">
      <w:pPr>
        <w:keepNext/>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 xml:space="preserve">Items of </w:t>
      </w:r>
      <w:r w:rsidR="00E07F17">
        <w:rPr>
          <w:rFonts w:ascii="Times New Roman" w:hAnsi="Times New Roman" w:cs="Times New Roman"/>
          <w:b/>
          <w:sz w:val="24"/>
          <w:szCs w:val="24"/>
        </w:rPr>
        <w:t>I</w:t>
      </w:r>
      <w:r w:rsidRPr="00525532">
        <w:rPr>
          <w:rFonts w:ascii="Times New Roman" w:hAnsi="Times New Roman" w:cs="Times New Roman"/>
          <w:b/>
          <w:sz w:val="24"/>
          <w:szCs w:val="24"/>
        </w:rPr>
        <w:t xml:space="preserve">nformation to </w:t>
      </w:r>
      <w:r w:rsidR="00E07F17">
        <w:rPr>
          <w:rFonts w:ascii="Times New Roman" w:hAnsi="Times New Roman" w:cs="Times New Roman"/>
          <w:b/>
          <w:sz w:val="24"/>
          <w:szCs w:val="24"/>
        </w:rPr>
        <w:t>B</w:t>
      </w:r>
      <w:r w:rsidRPr="00525532">
        <w:rPr>
          <w:rFonts w:ascii="Times New Roman" w:hAnsi="Times New Roman" w:cs="Times New Roman"/>
          <w:b/>
          <w:sz w:val="24"/>
          <w:szCs w:val="24"/>
        </w:rPr>
        <w:t xml:space="preserve">e </w:t>
      </w:r>
      <w:r w:rsidR="00E07F17">
        <w:rPr>
          <w:rFonts w:ascii="Times New Roman" w:hAnsi="Times New Roman" w:cs="Times New Roman"/>
          <w:b/>
          <w:sz w:val="24"/>
          <w:szCs w:val="24"/>
        </w:rPr>
        <w:t>C</w:t>
      </w:r>
      <w:r w:rsidRPr="00525532">
        <w:rPr>
          <w:rFonts w:ascii="Times New Roman" w:hAnsi="Times New Roman" w:cs="Times New Roman"/>
          <w:b/>
          <w:sz w:val="24"/>
          <w:szCs w:val="24"/>
        </w:rPr>
        <w:t>ollected</w:t>
      </w:r>
    </w:p>
    <w:p w:rsidR="00707BA4" w:rsidRDefault="00707BA4" w:rsidP="00707BA4">
      <w:pPr>
        <w:tabs>
          <w:tab w:val="left" w:pos="450"/>
        </w:tabs>
        <w:spacing w:after="0"/>
        <w:ind w:left="360"/>
        <w:rPr>
          <w:rFonts w:ascii="Times New Roman" w:hAnsi="Times New Roman" w:cs="Times New Roman"/>
          <w:sz w:val="24"/>
          <w:szCs w:val="24"/>
        </w:rPr>
      </w:pPr>
      <w:proofErr w:type="gramStart"/>
      <w:r w:rsidRPr="00525532">
        <w:rPr>
          <w:rFonts w:ascii="Times New Roman" w:hAnsi="Times New Roman" w:cs="Times New Roman"/>
          <w:b/>
          <w:sz w:val="24"/>
          <w:szCs w:val="24"/>
        </w:rPr>
        <w:t xml:space="preserve">Application </w:t>
      </w:r>
      <w:r w:rsidR="00A00A10">
        <w:rPr>
          <w:rFonts w:ascii="Times New Roman" w:hAnsi="Times New Roman" w:cs="Times New Roman"/>
          <w:b/>
          <w:sz w:val="24"/>
          <w:szCs w:val="24"/>
        </w:rPr>
        <w:t>d</w:t>
      </w:r>
      <w:r w:rsidRPr="00525532">
        <w:rPr>
          <w:rFonts w:ascii="Times New Roman" w:hAnsi="Times New Roman" w:cs="Times New Roman"/>
          <w:b/>
          <w:sz w:val="24"/>
          <w:szCs w:val="24"/>
        </w:rPr>
        <w:t xml:space="preserve">ata </w:t>
      </w:r>
      <w:r w:rsidR="00A00A10">
        <w:rPr>
          <w:rFonts w:ascii="Times New Roman" w:hAnsi="Times New Roman" w:cs="Times New Roman"/>
          <w:b/>
          <w:sz w:val="24"/>
          <w:szCs w:val="24"/>
        </w:rPr>
        <w:t>e</w:t>
      </w:r>
      <w:r w:rsidRPr="00525532">
        <w:rPr>
          <w:rFonts w:ascii="Times New Roman" w:hAnsi="Times New Roman" w:cs="Times New Roman"/>
          <w:b/>
          <w:sz w:val="24"/>
          <w:szCs w:val="24"/>
        </w:rPr>
        <w:t>lements.</w:t>
      </w:r>
      <w:proofErr w:type="gramEnd"/>
      <w:r w:rsidRPr="00525532">
        <w:rPr>
          <w:rFonts w:ascii="Times New Roman" w:hAnsi="Times New Roman" w:cs="Times New Roman"/>
          <w:sz w:val="24"/>
          <w:szCs w:val="24"/>
        </w:rPr>
        <w:t xml:space="preserve"> Applicants for recognition through </w:t>
      </w:r>
      <w:r>
        <w:rPr>
          <w:rFonts w:ascii="Times New Roman" w:hAnsi="Times New Roman" w:cs="Times New Roman"/>
          <w:sz w:val="24"/>
          <w:szCs w:val="24"/>
        </w:rPr>
        <w:t>DPRP</w:t>
      </w:r>
      <w:r w:rsidRPr="00525532">
        <w:rPr>
          <w:rFonts w:ascii="Times New Roman" w:hAnsi="Times New Roman" w:cs="Times New Roman"/>
          <w:sz w:val="24"/>
          <w:szCs w:val="24"/>
        </w:rPr>
        <w:t xml:space="preserve"> are organizational entities, not individuals.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data elements collected on the DPRP application include </w:t>
      </w:r>
      <w:r w:rsidRPr="00525532">
        <w:rPr>
          <w:rFonts w:ascii="Times New Roman" w:hAnsi="Times New Roman" w:cs="Times New Roman"/>
          <w:sz w:val="24"/>
          <w:szCs w:val="24"/>
        </w:rPr>
        <w:lastRenderedPageBreak/>
        <w:t>information in identifiable form (IIF), however, the identifiable information is only that needed to enable communication with the applicant entity’s designated contact person.</w:t>
      </w:r>
      <w:r>
        <w:rPr>
          <w:rFonts w:ascii="Times New Roman" w:hAnsi="Times New Roman" w:cs="Times New Roman"/>
          <w:sz w:val="24"/>
          <w:szCs w:val="24"/>
        </w:rPr>
        <w:t xml:space="preserve"> </w:t>
      </w:r>
    </w:p>
    <w:p w:rsidR="00707BA4" w:rsidRDefault="00707BA4" w:rsidP="00707BA4">
      <w:pPr>
        <w:tabs>
          <w:tab w:val="left" w:pos="450"/>
        </w:tabs>
        <w:spacing w:after="0"/>
        <w:ind w:left="360"/>
        <w:rPr>
          <w:rFonts w:ascii="Times New Roman" w:hAnsi="Times New Roman" w:cs="Times New Roman"/>
          <w:sz w:val="24"/>
          <w:szCs w:val="24"/>
        </w:rPr>
      </w:pPr>
    </w:p>
    <w:p w:rsidR="00707BA4" w:rsidRDefault="00707BA4" w:rsidP="00707BA4">
      <w:pPr>
        <w:tabs>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application form</w:t>
      </w:r>
      <w:r>
        <w:rPr>
          <w:rFonts w:ascii="Times New Roman" w:hAnsi="Times New Roman" w:cs="Times New Roman"/>
          <w:sz w:val="24"/>
          <w:szCs w:val="24"/>
        </w:rPr>
        <w:t xml:space="preserve"> </w:t>
      </w:r>
      <w:r w:rsidRPr="00E265EB">
        <w:rPr>
          <w:rFonts w:ascii="Times New Roman" w:hAnsi="Times New Roman" w:cs="Times New Roman"/>
          <w:b/>
          <w:sz w:val="24"/>
          <w:szCs w:val="24"/>
        </w:rPr>
        <w:t xml:space="preserve">(Attachment </w:t>
      </w:r>
      <w:r w:rsidR="00FC2E08">
        <w:rPr>
          <w:rFonts w:ascii="Times New Roman" w:hAnsi="Times New Roman" w:cs="Times New Roman"/>
          <w:b/>
          <w:sz w:val="24"/>
          <w:szCs w:val="24"/>
        </w:rPr>
        <w:t>4</w:t>
      </w:r>
      <w:r w:rsidRPr="00E265EB">
        <w:rPr>
          <w:rFonts w:ascii="Times New Roman" w:hAnsi="Times New Roman" w:cs="Times New Roman"/>
          <w:b/>
          <w:sz w:val="24"/>
          <w:szCs w:val="24"/>
        </w:rPr>
        <w:t>A)</w:t>
      </w:r>
      <w:r>
        <w:rPr>
          <w:rFonts w:ascii="Times New Roman" w:hAnsi="Times New Roman" w:cs="Times New Roman"/>
          <w:sz w:val="24"/>
          <w:szCs w:val="24"/>
        </w:rPr>
        <w:t xml:space="preserve"> </w:t>
      </w:r>
      <w:r w:rsidRPr="00525532">
        <w:rPr>
          <w:rFonts w:ascii="Times New Roman" w:hAnsi="Times New Roman" w:cs="Times New Roman"/>
          <w:sz w:val="24"/>
          <w:szCs w:val="24"/>
        </w:rPr>
        <w:t>includes the following elements:</w:t>
      </w:r>
    </w:p>
    <w:p w:rsidR="00707BA4" w:rsidRPr="00E91A21" w:rsidRDefault="00707BA4" w:rsidP="00707BA4">
      <w:pPr>
        <w:pStyle w:val="ListParagraph"/>
        <w:numPr>
          <w:ilvl w:val="0"/>
          <w:numId w:val="22"/>
        </w:numPr>
        <w:spacing w:after="0"/>
        <w:contextualSpacing w:val="0"/>
        <w:rPr>
          <w:rFonts w:ascii="Times New Roman" w:hAnsi="Times New Roman" w:cs="Times New Roman"/>
          <w:sz w:val="24"/>
          <w:szCs w:val="24"/>
        </w:rPr>
      </w:pPr>
      <w:r w:rsidRPr="00E91A21">
        <w:rPr>
          <w:rFonts w:ascii="Times New Roman" w:hAnsi="Times New Roman" w:cs="Times New Roman"/>
          <w:sz w:val="24"/>
          <w:szCs w:val="24"/>
        </w:rPr>
        <w:t>Type of Application (initial, change, or reapplying) and Organization Code (unique identifier assigned by</w:t>
      </w:r>
      <w:r>
        <w:rPr>
          <w:rFonts w:ascii="Times New Roman" w:hAnsi="Times New Roman" w:cs="Times New Roman"/>
          <w:sz w:val="24"/>
          <w:szCs w:val="24"/>
        </w:rPr>
        <w:t xml:space="preserve"> DPRP</w:t>
      </w:r>
      <w:r w:rsidRPr="00E91A21">
        <w:rPr>
          <w:rFonts w:ascii="Times New Roman" w:hAnsi="Times New Roman" w:cs="Times New Roman"/>
          <w:sz w:val="24"/>
          <w:szCs w:val="24"/>
        </w:rPr>
        <w:t xml:space="preserve">) </w:t>
      </w:r>
    </w:p>
    <w:p w:rsidR="00707BA4" w:rsidRPr="00E91A21" w:rsidRDefault="00707BA4" w:rsidP="00707BA4">
      <w:pPr>
        <w:pStyle w:val="ListParagraph"/>
        <w:numPr>
          <w:ilvl w:val="0"/>
          <w:numId w:val="22"/>
        </w:numPr>
        <w:spacing w:after="0"/>
        <w:contextualSpacing w:val="0"/>
        <w:rPr>
          <w:rFonts w:ascii="Times New Roman" w:hAnsi="Times New Roman" w:cs="Times New Roman"/>
          <w:sz w:val="24"/>
          <w:szCs w:val="24"/>
        </w:rPr>
      </w:pPr>
      <w:r w:rsidRPr="00E91A21">
        <w:rPr>
          <w:rFonts w:ascii="Times New Roman" w:hAnsi="Times New Roman" w:cs="Times New Roman"/>
          <w:sz w:val="24"/>
          <w:szCs w:val="24"/>
        </w:rPr>
        <w:t xml:space="preserve">Organization Name, Organization Physical Address, Organization Web Address or URL, and Organization Phone Number (will be included in the DPRP registry and published on the DPRP </w:t>
      </w:r>
      <w:r>
        <w:rPr>
          <w:rFonts w:ascii="Times New Roman" w:hAnsi="Times New Roman" w:cs="Times New Roman"/>
          <w:sz w:val="24"/>
          <w:szCs w:val="24"/>
        </w:rPr>
        <w:t>Web</w:t>
      </w:r>
      <w:r w:rsidRPr="00E91A21">
        <w:rPr>
          <w:rFonts w:ascii="Times New Roman" w:hAnsi="Times New Roman" w:cs="Times New Roman"/>
          <w:sz w:val="24"/>
          <w:szCs w:val="24"/>
        </w:rPr>
        <w:t xml:space="preserve"> site)</w:t>
      </w:r>
    </w:p>
    <w:p w:rsidR="00707BA4" w:rsidRPr="00E91A21" w:rsidRDefault="00707BA4" w:rsidP="00707BA4">
      <w:pPr>
        <w:pStyle w:val="ListParagraph"/>
        <w:numPr>
          <w:ilvl w:val="0"/>
          <w:numId w:val="22"/>
        </w:numPr>
        <w:spacing w:after="0"/>
        <w:contextualSpacing w:val="0"/>
        <w:rPr>
          <w:rFonts w:ascii="Times New Roman" w:hAnsi="Times New Roman" w:cs="Times New Roman"/>
          <w:sz w:val="24"/>
          <w:szCs w:val="24"/>
        </w:rPr>
      </w:pPr>
      <w:r w:rsidRPr="00E91A21">
        <w:rPr>
          <w:rFonts w:ascii="Times New Roman" w:hAnsi="Times New Roman" w:cs="Times New Roman"/>
          <w:sz w:val="24"/>
          <w:szCs w:val="24"/>
        </w:rPr>
        <w:t>Contact Person Name, Contact Person Title, Contact Email Address, Contact Phone Number, Contact Fax Number, and Organization Mailing Address (will be used by DPRP staff to communicate with the applicant organization; no contact person information will be included in the registry)</w:t>
      </w:r>
    </w:p>
    <w:p w:rsidR="00707BA4" w:rsidRPr="00E91A21" w:rsidRDefault="00707BA4" w:rsidP="00707BA4">
      <w:pPr>
        <w:pStyle w:val="ListParagraph"/>
        <w:numPr>
          <w:ilvl w:val="0"/>
          <w:numId w:val="22"/>
        </w:numPr>
        <w:spacing w:after="0"/>
        <w:contextualSpacing w:val="0"/>
        <w:rPr>
          <w:rFonts w:ascii="Times New Roman" w:hAnsi="Times New Roman" w:cs="Times New Roman"/>
          <w:sz w:val="24"/>
          <w:szCs w:val="24"/>
        </w:rPr>
      </w:pPr>
      <w:r w:rsidRPr="00E91A21">
        <w:rPr>
          <w:rFonts w:ascii="Times New Roman" w:hAnsi="Times New Roman" w:cs="Times New Roman"/>
          <w:sz w:val="24"/>
          <w:szCs w:val="24"/>
        </w:rPr>
        <w:t>Curriculum (</w:t>
      </w:r>
      <w:r w:rsidRPr="00E91A21">
        <w:rPr>
          <w:rFonts w:ascii="Times New Roman" w:hAnsi="Times New Roman" w:cs="Times New Roman"/>
          <w:i/>
          <w:sz w:val="24"/>
          <w:szCs w:val="24"/>
        </w:rPr>
        <w:t>National Diabetes Prevention Program Curriculum</w:t>
      </w:r>
      <w:r w:rsidRPr="00E91A21">
        <w:rPr>
          <w:rFonts w:ascii="Times New Roman" w:hAnsi="Times New Roman" w:cs="Times New Roman"/>
          <w:sz w:val="24"/>
          <w:szCs w:val="24"/>
        </w:rPr>
        <w:t xml:space="preserve"> or other curriculum; if other curriculum is selected, the curriculum must be submitted with the application). </w:t>
      </w:r>
    </w:p>
    <w:p w:rsidR="00707BA4" w:rsidRPr="00E91A21" w:rsidRDefault="00707BA4" w:rsidP="00707BA4">
      <w:pPr>
        <w:pStyle w:val="ListParagraph"/>
        <w:numPr>
          <w:ilvl w:val="0"/>
          <w:numId w:val="22"/>
        </w:numPr>
        <w:spacing w:after="0"/>
        <w:rPr>
          <w:rFonts w:ascii="Times New Roman" w:hAnsi="Times New Roman" w:cs="Times New Roman"/>
          <w:sz w:val="24"/>
          <w:szCs w:val="24"/>
        </w:rPr>
      </w:pPr>
      <w:r w:rsidRPr="00E91A21">
        <w:rPr>
          <w:rFonts w:ascii="Times New Roman" w:hAnsi="Times New Roman" w:cs="Times New Roman"/>
          <w:sz w:val="24"/>
          <w:szCs w:val="24"/>
        </w:rPr>
        <w:t xml:space="preserve">Electronic signature asserting that the organization has read </w:t>
      </w:r>
      <w:r w:rsidRPr="00E91A21">
        <w:rPr>
          <w:rFonts w:ascii="Times New Roman" w:hAnsi="Times New Roman" w:cs="Times New Roman"/>
          <w:i/>
          <w:sz w:val="24"/>
          <w:szCs w:val="24"/>
        </w:rPr>
        <w:t>DPRP Standards</w:t>
      </w:r>
      <w:r w:rsidRPr="00E91A21">
        <w:rPr>
          <w:rFonts w:ascii="Times New Roman" w:hAnsi="Times New Roman" w:cs="Times New Roman"/>
          <w:sz w:val="24"/>
          <w:szCs w:val="24"/>
        </w:rPr>
        <w:t xml:space="preserve"> and agrees to the recognition criteria</w:t>
      </w:r>
    </w:p>
    <w:p w:rsidR="00707BA4" w:rsidRDefault="00707BA4" w:rsidP="00707BA4">
      <w:pPr>
        <w:spacing w:after="0"/>
        <w:ind w:left="274"/>
        <w:rPr>
          <w:rFonts w:ascii="Times New Roman" w:hAnsi="Times New Roman" w:cs="Times New Roman"/>
          <w:b/>
          <w:sz w:val="24"/>
          <w:szCs w:val="24"/>
        </w:rPr>
      </w:pPr>
    </w:p>
    <w:p w:rsidR="00707BA4" w:rsidRPr="00525532" w:rsidRDefault="00707BA4" w:rsidP="00707BA4">
      <w:pPr>
        <w:spacing w:after="0"/>
        <w:ind w:left="274"/>
        <w:rPr>
          <w:rFonts w:ascii="Times New Roman" w:hAnsi="Times New Roman" w:cs="Times New Roman"/>
          <w:sz w:val="24"/>
          <w:szCs w:val="24"/>
        </w:rPr>
      </w:pPr>
      <w:proofErr w:type="gramStart"/>
      <w:r w:rsidRPr="00E00B91">
        <w:rPr>
          <w:rFonts w:ascii="Times New Roman" w:hAnsi="Times New Roman" w:cs="Times New Roman"/>
          <w:b/>
          <w:sz w:val="24"/>
          <w:szCs w:val="24"/>
        </w:rPr>
        <w:t xml:space="preserve">Evaluation </w:t>
      </w:r>
      <w:r w:rsidR="00A00A10">
        <w:rPr>
          <w:rFonts w:ascii="Times New Roman" w:hAnsi="Times New Roman" w:cs="Times New Roman"/>
          <w:b/>
          <w:sz w:val="24"/>
          <w:szCs w:val="24"/>
        </w:rPr>
        <w:t>d</w:t>
      </w:r>
      <w:r w:rsidRPr="00E00B91">
        <w:rPr>
          <w:rFonts w:ascii="Times New Roman" w:hAnsi="Times New Roman" w:cs="Times New Roman"/>
          <w:b/>
          <w:sz w:val="24"/>
          <w:szCs w:val="24"/>
        </w:rPr>
        <w:t>a</w:t>
      </w:r>
      <w:r w:rsidRPr="00525532">
        <w:rPr>
          <w:rFonts w:ascii="Times New Roman" w:hAnsi="Times New Roman" w:cs="Times New Roman"/>
          <w:b/>
          <w:sz w:val="24"/>
          <w:szCs w:val="24"/>
        </w:rPr>
        <w:t xml:space="preserve">ta </w:t>
      </w:r>
      <w:r w:rsidR="00A00A10">
        <w:rPr>
          <w:rFonts w:ascii="Times New Roman" w:hAnsi="Times New Roman" w:cs="Times New Roman"/>
          <w:b/>
          <w:sz w:val="24"/>
          <w:szCs w:val="24"/>
        </w:rPr>
        <w:t>e</w:t>
      </w:r>
      <w:r w:rsidRPr="00525532">
        <w:rPr>
          <w:rFonts w:ascii="Times New Roman" w:hAnsi="Times New Roman" w:cs="Times New Roman"/>
          <w:b/>
          <w:sz w:val="24"/>
          <w:szCs w:val="24"/>
        </w:rPr>
        <w:t>lements.</w:t>
      </w:r>
      <w:proofErr w:type="gramEnd"/>
      <w:r w:rsidRPr="00525532">
        <w:rPr>
          <w:rFonts w:ascii="Times New Roman" w:hAnsi="Times New Roman" w:cs="Times New Roman"/>
          <w:sz w:val="24"/>
          <w:szCs w:val="24"/>
        </w:rPr>
        <w:t xml:space="preserve"> Each DPRP</w:t>
      </w:r>
      <w:r>
        <w:rPr>
          <w:rFonts w:ascii="Times New Roman" w:hAnsi="Times New Roman" w:cs="Times New Roman"/>
          <w:sz w:val="24"/>
          <w:szCs w:val="24"/>
        </w:rPr>
        <w:t xml:space="preserve"> recognized </w:t>
      </w:r>
      <w:r w:rsidRPr="00525532">
        <w:rPr>
          <w:rFonts w:ascii="Times New Roman" w:hAnsi="Times New Roman" w:cs="Times New Roman"/>
          <w:sz w:val="24"/>
          <w:szCs w:val="24"/>
        </w:rPr>
        <w:t>organization</w:t>
      </w:r>
      <w:r>
        <w:rPr>
          <w:rFonts w:ascii="Times New Roman" w:hAnsi="Times New Roman" w:cs="Times New Roman"/>
          <w:sz w:val="24"/>
          <w:szCs w:val="24"/>
        </w:rPr>
        <w:t xml:space="preserve"> (pending or full)</w:t>
      </w:r>
      <w:r w:rsidRPr="00525532">
        <w:rPr>
          <w:rFonts w:ascii="Times New Roman" w:hAnsi="Times New Roman" w:cs="Times New Roman"/>
          <w:sz w:val="24"/>
          <w:szCs w:val="24"/>
        </w:rPr>
        <w:t xml:space="preserve"> must transmit evaluation data</w:t>
      </w:r>
      <w:r>
        <w:rPr>
          <w:rFonts w:ascii="Times New Roman" w:hAnsi="Times New Roman" w:cs="Times New Roman"/>
          <w:sz w:val="24"/>
          <w:szCs w:val="24"/>
        </w:rPr>
        <w:t xml:space="preserve"> </w:t>
      </w:r>
      <w:r w:rsidRPr="00E265EB">
        <w:rPr>
          <w:rFonts w:ascii="Times New Roman" w:hAnsi="Times New Roman" w:cs="Times New Roman"/>
          <w:b/>
          <w:sz w:val="24"/>
          <w:szCs w:val="24"/>
        </w:rPr>
        <w:t xml:space="preserve">(Attachment </w:t>
      </w:r>
      <w:r w:rsidR="00FC2E08">
        <w:rPr>
          <w:rFonts w:ascii="Times New Roman" w:hAnsi="Times New Roman" w:cs="Times New Roman"/>
          <w:b/>
          <w:sz w:val="24"/>
          <w:szCs w:val="24"/>
        </w:rPr>
        <w:t>5A</w:t>
      </w:r>
      <w:r w:rsidRPr="00E265EB">
        <w:rPr>
          <w:rFonts w:ascii="Times New Roman" w:hAnsi="Times New Roman" w:cs="Times New Roman"/>
          <w:b/>
          <w:sz w:val="24"/>
          <w:szCs w:val="24"/>
        </w:rPr>
        <w:t>)</w:t>
      </w:r>
      <w:r>
        <w:rPr>
          <w:rFonts w:ascii="Times New Roman" w:hAnsi="Times New Roman" w:cs="Times New Roman"/>
          <w:sz w:val="24"/>
          <w:szCs w:val="24"/>
        </w:rPr>
        <w:t xml:space="preserve"> to CDC every 6</w:t>
      </w:r>
      <w:r w:rsidRPr="00525532">
        <w:rPr>
          <w:rFonts w:ascii="Times New Roman" w:hAnsi="Times New Roman" w:cs="Times New Roman"/>
          <w:sz w:val="24"/>
          <w:szCs w:val="24"/>
        </w:rPr>
        <w:t xml:space="preserve"> months, beginning </w:t>
      </w:r>
      <w:r>
        <w:rPr>
          <w:rFonts w:ascii="Times New Roman" w:hAnsi="Times New Roman" w:cs="Times New Roman"/>
          <w:sz w:val="24"/>
          <w:szCs w:val="24"/>
        </w:rPr>
        <w:t>6</w:t>
      </w:r>
      <w:r w:rsidRPr="00525532">
        <w:rPr>
          <w:rFonts w:ascii="Times New Roman" w:hAnsi="Times New Roman" w:cs="Times New Roman"/>
          <w:sz w:val="24"/>
          <w:szCs w:val="24"/>
        </w:rPr>
        <w:t xml:space="preserve"> months from the date of the first lifestyle intervention session following the DPRP application acceptance date.</w:t>
      </w:r>
      <w:r>
        <w:rPr>
          <w:rFonts w:ascii="Times New Roman" w:hAnsi="Times New Roman" w:cs="Times New Roman"/>
          <w:sz w:val="24"/>
          <w:szCs w:val="24"/>
        </w:rPr>
        <w:t xml:space="preserve"> </w:t>
      </w:r>
      <w:r w:rsidRPr="00525532">
        <w:rPr>
          <w:rFonts w:ascii="Times New Roman" w:hAnsi="Times New Roman" w:cs="Times New Roman"/>
          <w:sz w:val="24"/>
          <w:szCs w:val="24"/>
        </w:rPr>
        <w:t>Data from all of the lifestyle</w:t>
      </w:r>
      <w:r>
        <w:rPr>
          <w:rFonts w:ascii="Times New Roman" w:hAnsi="Times New Roman" w:cs="Times New Roman"/>
          <w:sz w:val="24"/>
          <w:szCs w:val="24"/>
        </w:rPr>
        <w:t xml:space="preserve"> </w:t>
      </w:r>
      <w:r w:rsidRPr="00525532">
        <w:rPr>
          <w:rFonts w:ascii="Times New Roman" w:hAnsi="Times New Roman" w:cs="Times New Roman"/>
          <w:sz w:val="24"/>
          <w:szCs w:val="24"/>
        </w:rPr>
        <w:t>sessions conducted by the org</w:t>
      </w:r>
      <w:r>
        <w:rPr>
          <w:rFonts w:ascii="Times New Roman" w:hAnsi="Times New Roman" w:cs="Times New Roman"/>
          <w:sz w:val="24"/>
          <w:szCs w:val="24"/>
        </w:rPr>
        <w:t>anization during the preceding 6</w:t>
      </w:r>
      <w:r w:rsidRPr="00525532">
        <w:rPr>
          <w:rFonts w:ascii="Times New Roman" w:hAnsi="Times New Roman" w:cs="Times New Roman"/>
          <w:sz w:val="24"/>
          <w:szCs w:val="24"/>
        </w:rPr>
        <w:t xml:space="preserve"> months must be included in this transmission.</w:t>
      </w:r>
    </w:p>
    <w:p w:rsidR="00707BA4" w:rsidRDefault="00707BA4" w:rsidP="00E94D20">
      <w:pPr>
        <w:spacing w:after="0"/>
        <w:rPr>
          <w:rFonts w:ascii="Times New Roman" w:hAnsi="Times New Roman" w:cs="Times New Roman"/>
          <w:sz w:val="24"/>
          <w:szCs w:val="24"/>
        </w:rPr>
      </w:pPr>
    </w:p>
    <w:p w:rsidR="00707BA4" w:rsidRDefault="00707BA4" w:rsidP="00707BA4">
      <w:pPr>
        <w:spacing w:after="0"/>
        <w:ind w:left="270"/>
        <w:rPr>
          <w:rFonts w:ascii="Times New Roman" w:hAnsi="Times New Roman" w:cs="Times New Roman"/>
          <w:sz w:val="24"/>
          <w:szCs w:val="24"/>
        </w:rPr>
      </w:pPr>
      <w:r w:rsidRPr="00525532">
        <w:rPr>
          <w:rFonts w:ascii="Times New Roman" w:hAnsi="Times New Roman" w:cs="Times New Roman"/>
          <w:sz w:val="24"/>
          <w:szCs w:val="24"/>
        </w:rPr>
        <w:t>No I</w:t>
      </w:r>
      <w:r w:rsidR="003A4CFB">
        <w:rPr>
          <w:rFonts w:ascii="Times New Roman" w:hAnsi="Times New Roman" w:cs="Times New Roman"/>
          <w:sz w:val="24"/>
          <w:szCs w:val="24"/>
        </w:rPr>
        <w:t>I</w:t>
      </w:r>
      <w:r w:rsidRPr="00525532">
        <w:rPr>
          <w:rFonts w:ascii="Times New Roman" w:hAnsi="Times New Roman" w:cs="Times New Roman"/>
          <w:sz w:val="24"/>
          <w:szCs w:val="24"/>
        </w:rPr>
        <w:t>F about lifestyle program coaches or participants should be transmitted to CDC.</w:t>
      </w:r>
      <w:r>
        <w:rPr>
          <w:rFonts w:ascii="Times New Roman" w:hAnsi="Times New Roman" w:cs="Times New Roman"/>
          <w:sz w:val="24"/>
          <w:szCs w:val="24"/>
        </w:rPr>
        <w:t xml:space="preserve"> </w:t>
      </w:r>
      <w:r w:rsidRPr="00525532">
        <w:rPr>
          <w:rFonts w:ascii="Times New Roman" w:hAnsi="Times New Roman" w:cs="Times New Roman"/>
          <w:sz w:val="24"/>
          <w:szCs w:val="24"/>
        </w:rPr>
        <w:t>All identifiers (except the organization code that is provided by CDC) will be assigned and maintained by the DPRP</w:t>
      </w:r>
      <w:r>
        <w:rPr>
          <w:rFonts w:ascii="Times New Roman" w:hAnsi="Times New Roman" w:cs="Times New Roman"/>
          <w:sz w:val="24"/>
          <w:szCs w:val="24"/>
        </w:rPr>
        <w:t xml:space="preserve">-recognized organization </w:t>
      </w:r>
      <w:r w:rsidRPr="00525532">
        <w:rPr>
          <w:rFonts w:ascii="Times New Roman" w:hAnsi="Times New Roman" w:cs="Times New Roman"/>
          <w:sz w:val="24"/>
          <w:szCs w:val="24"/>
        </w:rPr>
        <w:t>All participants in DPRP-recognized lifestyle interventions will be 18 years of age or older.</w:t>
      </w:r>
    </w:p>
    <w:p w:rsidR="00707BA4" w:rsidRPr="00E94D20" w:rsidRDefault="00707BA4" w:rsidP="00707BA4">
      <w:pPr>
        <w:spacing w:after="0"/>
        <w:ind w:left="270"/>
        <w:rPr>
          <w:rFonts w:ascii="Times New Roman" w:hAnsi="Times New Roman" w:cs="Times New Roman"/>
          <w:color w:val="FF0000"/>
          <w:sz w:val="24"/>
          <w:szCs w:val="24"/>
        </w:rPr>
      </w:pPr>
    </w:p>
    <w:p w:rsidR="00707BA4" w:rsidRDefault="00707BA4" w:rsidP="00707BA4">
      <w:pPr>
        <w:spacing w:after="0"/>
        <w:ind w:left="270"/>
        <w:rPr>
          <w:rFonts w:ascii="Times New Roman" w:hAnsi="Times New Roman" w:cs="Times New Roman"/>
          <w:sz w:val="24"/>
          <w:szCs w:val="24"/>
        </w:rPr>
      </w:pPr>
      <w:r>
        <w:rPr>
          <w:rFonts w:ascii="Times New Roman" w:hAnsi="Times New Roman" w:cs="Times New Roman"/>
          <w:sz w:val="24"/>
          <w:szCs w:val="24"/>
        </w:rPr>
        <w:t>The evaluation data includes the following elements:</w:t>
      </w:r>
    </w:p>
    <w:p w:rsidR="00707BA4" w:rsidRPr="00E91A21" w:rsidRDefault="00707BA4" w:rsidP="00707BA4">
      <w:pPr>
        <w:pStyle w:val="ListParagraph"/>
        <w:numPr>
          <w:ilvl w:val="0"/>
          <w:numId w:val="23"/>
        </w:numPr>
        <w:autoSpaceDE w:val="0"/>
        <w:autoSpaceDN w:val="0"/>
        <w:adjustRightInd w:val="0"/>
        <w:spacing w:after="0"/>
        <w:ind w:left="990"/>
        <w:contextualSpacing w:val="0"/>
        <w:rPr>
          <w:rFonts w:ascii="Times New Roman" w:hAnsi="Times New Roman" w:cs="Times New Roman"/>
          <w:sz w:val="24"/>
          <w:szCs w:val="24"/>
        </w:rPr>
      </w:pPr>
      <w:r w:rsidRPr="00E91A21">
        <w:rPr>
          <w:rFonts w:ascii="Times New Roman" w:hAnsi="Times New Roman" w:cs="Times New Roman"/>
          <w:sz w:val="24"/>
          <w:szCs w:val="24"/>
        </w:rPr>
        <w:t>Organization Code (unique identifier assigned by</w:t>
      </w:r>
      <w:r>
        <w:rPr>
          <w:rFonts w:ascii="Times New Roman" w:hAnsi="Times New Roman" w:cs="Times New Roman"/>
          <w:sz w:val="24"/>
          <w:szCs w:val="24"/>
        </w:rPr>
        <w:t xml:space="preserve"> DPRP</w:t>
      </w:r>
      <w:r w:rsidRPr="00E91A21">
        <w:rPr>
          <w:rFonts w:ascii="Times New Roman" w:hAnsi="Times New Roman" w:cs="Times New Roman"/>
          <w:sz w:val="24"/>
          <w:szCs w:val="24"/>
        </w:rPr>
        <w:t>)</w:t>
      </w:r>
    </w:p>
    <w:p w:rsidR="00707BA4" w:rsidRPr="00E91A21" w:rsidRDefault="00707BA4" w:rsidP="00707BA4">
      <w:pPr>
        <w:pStyle w:val="ListParagraph"/>
        <w:numPr>
          <w:ilvl w:val="0"/>
          <w:numId w:val="23"/>
        </w:numPr>
        <w:autoSpaceDE w:val="0"/>
        <w:autoSpaceDN w:val="0"/>
        <w:adjustRightInd w:val="0"/>
        <w:spacing w:after="0"/>
        <w:ind w:left="990"/>
        <w:contextualSpacing w:val="0"/>
        <w:rPr>
          <w:rFonts w:ascii="Times New Roman" w:hAnsi="Times New Roman" w:cs="Times New Roman"/>
          <w:sz w:val="24"/>
          <w:szCs w:val="24"/>
        </w:rPr>
      </w:pPr>
      <w:r w:rsidRPr="00E91A21">
        <w:rPr>
          <w:rFonts w:ascii="Times New Roman" w:hAnsi="Times New Roman" w:cs="Times New Roman"/>
          <w:sz w:val="24"/>
          <w:szCs w:val="24"/>
        </w:rPr>
        <w:t>Codes assigned and maintained by the DPRP</w:t>
      </w:r>
      <w:r>
        <w:rPr>
          <w:rFonts w:ascii="Times New Roman" w:hAnsi="Times New Roman" w:cs="Times New Roman"/>
          <w:sz w:val="24"/>
          <w:szCs w:val="24"/>
        </w:rPr>
        <w:t>-</w:t>
      </w:r>
      <w:r w:rsidRPr="00E91A21">
        <w:rPr>
          <w:rFonts w:ascii="Times New Roman" w:hAnsi="Times New Roman" w:cs="Times New Roman"/>
          <w:sz w:val="24"/>
          <w:szCs w:val="24"/>
        </w:rPr>
        <w:t>recognized organization: Participant ID (used to uniquely identify and track participants across sessions; should not be based on social security number or other personally identifiable information),</w:t>
      </w:r>
      <w:r>
        <w:rPr>
          <w:rFonts w:ascii="Times New Roman" w:hAnsi="Times New Roman" w:cs="Times New Roman"/>
          <w:sz w:val="24"/>
          <w:szCs w:val="24"/>
        </w:rPr>
        <w:t xml:space="preserve"> </w:t>
      </w:r>
      <w:r w:rsidRPr="00E91A21">
        <w:rPr>
          <w:rFonts w:ascii="Times New Roman" w:hAnsi="Times New Roman" w:cs="Times New Roman"/>
          <w:sz w:val="24"/>
          <w:szCs w:val="24"/>
        </w:rPr>
        <w:t xml:space="preserve">Location Code (used to uniquely identify each venue or location used to conduct the applicant’s lifestyle intervention program sessions), Core Group Code (used to uniquely identify each set of core program sessions), </w:t>
      </w:r>
      <w:r>
        <w:rPr>
          <w:rFonts w:ascii="Times New Roman" w:hAnsi="Times New Roman" w:cs="Times New Roman"/>
          <w:sz w:val="24"/>
          <w:szCs w:val="24"/>
        </w:rPr>
        <w:t xml:space="preserve">and </w:t>
      </w:r>
      <w:r w:rsidRPr="00E91A21">
        <w:rPr>
          <w:rFonts w:ascii="Times New Roman" w:hAnsi="Times New Roman" w:cs="Times New Roman"/>
          <w:sz w:val="24"/>
          <w:szCs w:val="24"/>
        </w:rPr>
        <w:t>Lifestyle Coach ID (used to uniquely identify and track lifestyle coaches across all lifestyle intervention sessions conducted by the applicant; should not be based on social security number or other personally identifiable information)</w:t>
      </w:r>
    </w:p>
    <w:p w:rsidR="00707BA4" w:rsidRPr="00E91A21" w:rsidRDefault="00707BA4" w:rsidP="00707BA4">
      <w:pPr>
        <w:pStyle w:val="ListParagraph"/>
        <w:numPr>
          <w:ilvl w:val="0"/>
          <w:numId w:val="23"/>
        </w:numPr>
        <w:autoSpaceDE w:val="0"/>
        <w:autoSpaceDN w:val="0"/>
        <w:adjustRightInd w:val="0"/>
        <w:spacing w:after="0"/>
        <w:ind w:left="990"/>
        <w:contextualSpacing w:val="0"/>
        <w:rPr>
          <w:rFonts w:ascii="Times New Roman" w:hAnsi="Times New Roman" w:cs="Times New Roman"/>
          <w:sz w:val="24"/>
          <w:szCs w:val="24"/>
        </w:rPr>
      </w:pPr>
      <w:r w:rsidRPr="00E91A21">
        <w:rPr>
          <w:rFonts w:ascii="Times New Roman" w:hAnsi="Times New Roman" w:cs="Times New Roman"/>
          <w:sz w:val="24"/>
          <w:szCs w:val="24"/>
        </w:rPr>
        <w:lastRenderedPageBreak/>
        <w:t xml:space="preserve">Participant information recorded at program enrollment and used to establish eligibility: Participant’s </w:t>
      </w:r>
      <w:proofErr w:type="spellStart"/>
      <w:r w:rsidRPr="00E91A21">
        <w:rPr>
          <w:rFonts w:ascii="Times New Roman" w:hAnsi="Times New Roman" w:cs="Times New Roman"/>
          <w:sz w:val="24"/>
          <w:szCs w:val="24"/>
        </w:rPr>
        <w:t>Prediabetes</w:t>
      </w:r>
      <w:proofErr w:type="spellEnd"/>
      <w:r w:rsidRPr="00E91A21">
        <w:rPr>
          <w:rFonts w:ascii="Times New Roman" w:hAnsi="Times New Roman" w:cs="Times New Roman"/>
          <w:sz w:val="24"/>
          <w:szCs w:val="24"/>
        </w:rPr>
        <w:t xml:space="preserve"> Determination, Participant’s Age, Participant’s Height</w:t>
      </w:r>
    </w:p>
    <w:p w:rsidR="00707BA4" w:rsidRPr="00E91A21" w:rsidRDefault="00707BA4" w:rsidP="00707BA4">
      <w:pPr>
        <w:pStyle w:val="ListParagraph"/>
        <w:widowControl w:val="0"/>
        <w:numPr>
          <w:ilvl w:val="0"/>
          <w:numId w:val="23"/>
        </w:numPr>
        <w:autoSpaceDE w:val="0"/>
        <w:autoSpaceDN w:val="0"/>
        <w:adjustRightInd w:val="0"/>
        <w:spacing w:after="0"/>
        <w:ind w:left="990"/>
        <w:contextualSpacing w:val="0"/>
        <w:rPr>
          <w:rFonts w:ascii="Times New Roman" w:hAnsi="Times New Roman" w:cs="Times New Roman"/>
          <w:sz w:val="24"/>
          <w:szCs w:val="24"/>
        </w:rPr>
      </w:pPr>
      <w:r w:rsidRPr="00E91A21">
        <w:rPr>
          <w:rFonts w:ascii="Times New Roman" w:hAnsi="Times New Roman" w:cs="Times New Roman"/>
          <w:sz w:val="24"/>
          <w:szCs w:val="24"/>
        </w:rPr>
        <w:t>Participant information recorded at enrollment and used to provide technical assistance: Participant’s Ethnicity, Participant’s Race, Participant’s Sex</w:t>
      </w:r>
    </w:p>
    <w:p w:rsidR="00707BA4" w:rsidRPr="00E91A21" w:rsidRDefault="00707BA4" w:rsidP="00707BA4">
      <w:pPr>
        <w:pStyle w:val="ListParagraph"/>
        <w:numPr>
          <w:ilvl w:val="0"/>
          <w:numId w:val="25"/>
        </w:numPr>
        <w:tabs>
          <w:tab w:val="left" w:pos="360"/>
          <w:tab w:val="left" w:pos="450"/>
        </w:tabs>
        <w:spacing w:after="0"/>
        <w:ind w:left="990"/>
        <w:contextualSpacing w:val="0"/>
        <w:rPr>
          <w:rFonts w:ascii="Times New Roman" w:hAnsi="Times New Roman" w:cs="Times New Roman"/>
          <w:sz w:val="24"/>
          <w:szCs w:val="24"/>
        </w:rPr>
      </w:pPr>
      <w:r w:rsidRPr="00E91A21">
        <w:rPr>
          <w:rFonts w:ascii="Times New Roman" w:hAnsi="Times New Roman" w:cs="Times New Roman"/>
          <w:sz w:val="24"/>
          <w:szCs w:val="24"/>
        </w:rPr>
        <w:t xml:space="preserve">Participant- and </w:t>
      </w:r>
      <w:r>
        <w:rPr>
          <w:rFonts w:ascii="Times New Roman" w:hAnsi="Times New Roman" w:cs="Times New Roman"/>
          <w:sz w:val="24"/>
          <w:szCs w:val="24"/>
        </w:rPr>
        <w:t>s</w:t>
      </w:r>
      <w:r w:rsidRPr="00E91A21">
        <w:rPr>
          <w:rFonts w:ascii="Times New Roman" w:hAnsi="Times New Roman" w:cs="Times New Roman"/>
          <w:sz w:val="24"/>
          <w:szCs w:val="24"/>
        </w:rPr>
        <w:t>ession-specific information</w:t>
      </w:r>
      <w:r>
        <w:rPr>
          <w:rFonts w:ascii="Times New Roman" w:hAnsi="Times New Roman" w:cs="Times New Roman"/>
          <w:sz w:val="24"/>
          <w:szCs w:val="24"/>
        </w:rPr>
        <w:t xml:space="preserve"> used to evaluate program outcomes and provide technical assistance</w:t>
      </w:r>
      <w:r w:rsidRPr="00E91A21">
        <w:rPr>
          <w:rFonts w:ascii="Times New Roman" w:hAnsi="Times New Roman" w:cs="Times New Roman"/>
          <w:sz w:val="24"/>
          <w:szCs w:val="24"/>
        </w:rPr>
        <w:t>: Session Date, Participant’s Weight, Participant’s Physical Activity Minutes, Session Type, and Session ID</w:t>
      </w:r>
    </w:p>
    <w:p w:rsidR="00707BA4" w:rsidRDefault="00707BA4" w:rsidP="00707BA4">
      <w:pPr>
        <w:tabs>
          <w:tab w:val="left" w:pos="360"/>
          <w:tab w:val="left" w:pos="450"/>
        </w:tabs>
        <w:spacing w:after="0"/>
        <w:ind w:left="360"/>
        <w:rPr>
          <w:rFonts w:ascii="Times New Roman" w:hAnsi="Times New Roman" w:cs="Times New Roman"/>
          <w:b/>
          <w:sz w:val="24"/>
          <w:szCs w:val="24"/>
        </w:rPr>
      </w:pPr>
    </w:p>
    <w:p w:rsidR="00707BA4" w:rsidRPr="000348B0" w:rsidRDefault="00707BA4" w:rsidP="00DB3BE1">
      <w:pPr>
        <w:tabs>
          <w:tab w:val="left" w:pos="360"/>
          <w:tab w:val="left" w:pos="630"/>
        </w:tabs>
        <w:spacing w:after="0"/>
        <w:ind w:left="360"/>
        <w:rPr>
          <w:rFonts w:ascii="Times New Roman" w:hAnsi="Times New Roman" w:cs="Times New Roman"/>
          <w:b/>
          <w:sz w:val="24"/>
          <w:szCs w:val="24"/>
        </w:rPr>
      </w:pPr>
      <w:r w:rsidRPr="000348B0">
        <w:rPr>
          <w:rFonts w:ascii="Times New Roman" w:hAnsi="Times New Roman" w:cs="Times New Roman"/>
          <w:b/>
          <w:sz w:val="24"/>
          <w:szCs w:val="24"/>
        </w:rPr>
        <w:t xml:space="preserve">Identification of Web </w:t>
      </w:r>
      <w:r w:rsidR="00D20805" w:rsidRPr="000348B0">
        <w:rPr>
          <w:rFonts w:ascii="Times New Roman" w:hAnsi="Times New Roman" w:cs="Times New Roman"/>
          <w:b/>
          <w:sz w:val="24"/>
          <w:szCs w:val="24"/>
        </w:rPr>
        <w:t>S</w:t>
      </w:r>
      <w:r w:rsidRPr="000348B0">
        <w:rPr>
          <w:rFonts w:ascii="Times New Roman" w:hAnsi="Times New Roman" w:cs="Times New Roman"/>
          <w:b/>
          <w:sz w:val="24"/>
          <w:szCs w:val="24"/>
        </w:rPr>
        <w:t xml:space="preserve">ite(s) and Web </w:t>
      </w:r>
      <w:r w:rsidR="00D20805" w:rsidRPr="000348B0">
        <w:rPr>
          <w:rFonts w:ascii="Times New Roman" w:hAnsi="Times New Roman" w:cs="Times New Roman"/>
          <w:b/>
          <w:sz w:val="24"/>
          <w:szCs w:val="24"/>
        </w:rPr>
        <w:t>S</w:t>
      </w:r>
      <w:r w:rsidRPr="000348B0">
        <w:rPr>
          <w:rFonts w:ascii="Times New Roman" w:hAnsi="Times New Roman" w:cs="Times New Roman"/>
          <w:b/>
          <w:sz w:val="24"/>
          <w:szCs w:val="24"/>
        </w:rPr>
        <w:t xml:space="preserve">ite </w:t>
      </w:r>
      <w:r w:rsidR="00D20805" w:rsidRPr="000348B0">
        <w:rPr>
          <w:rFonts w:ascii="Times New Roman" w:hAnsi="Times New Roman" w:cs="Times New Roman"/>
          <w:b/>
          <w:sz w:val="24"/>
          <w:szCs w:val="24"/>
        </w:rPr>
        <w:t>C</w:t>
      </w:r>
      <w:r w:rsidRPr="000348B0">
        <w:rPr>
          <w:rFonts w:ascii="Times New Roman" w:hAnsi="Times New Roman" w:cs="Times New Roman"/>
          <w:b/>
          <w:sz w:val="24"/>
          <w:szCs w:val="24"/>
        </w:rPr>
        <w:t xml:space="preserve">ontent </w:t>
      </w:r>
      <w:r w:rsidR="00D20805" w:rsidRPr="000348B0">
        <w:rPr>
          <w:rFonts w:ascii="Times New Roman" w:hAnsi="Times New Roman" w:cs="Times New Roman"/>
          <w:b/>
          <w:sz w:val="24"/>
          <w:szCs w:val="24"/>
        </w:rPr>
        <w:t>D</w:t>
      </w:r>
      <w:r w:rsidRPr="000348B0">
        <w:rPr>
          <w:rFonts w:ascii="Times New Roman" w:hAnsi="Times New Roman" w:cs="Times New Roman"/>
          <w:b/>
          <w:sz w:val="24"/>
          <w:szCs w:val="24"/>
        </w:rPr>
        <w:t xml:space="preserve">irected at </w:t>
      </w:r>
      <w:r w:rsidR="00D20805" w:rsidRPr="000348B0">
        <w:rPr>
          <w:rFonts w:ascii="Times New Roman" w:hAnsi="Times New Roman" w:cs="Times New Roman"/>
          <w:b/>
          <w:sz w:val="24"/>
          <w:szCs w:val="24"/>
        </w:rPr>
        <w:t>C</w:t>
      </w:r>
      <w:r w:rsidRPr="000348B0">
        <w:rPr>
          <w:rFonts w:ascii="Times New Roman" w:hAnsi="Times New Roman" w:cs="Times New Roman"/>
          <w:b/>
          <w:sz w:val="24"/>
          <w:szCs w:val="24"/>
        </w:rPr>
        <w:t xml:space="preserve">hildren </w:t>
      </w:r>
      <w:r w:rsidR="00D20805" w:rsidRPr="000348B0">
        <w:rPr>
          <w:rFonts w:ascii="Times New Roman" w:hAnsi="Times New Roman" w:cs="Times New Roman"/>
          <w:b/>
          <w:sz w:val="24"/>
          <w:szCs w:val="24"/>
        </w:rPr>
        <w:t>U</w:t>
      </w:r>
      <w:r w:rsidRPr="000348B0">
        <w:rPr>
          <w:rFonts w:ascii="Times New Roman" w:hAnsi="Times New Roman" w:cs="Times New Roman"/>
          <w:b/>
          <w:sz w:val="24"/>
          <w:szCs w:val="24"/>
        </w:rPr>
        <w:t xml:space="preserve">nder 13 </w:t>
      </w:r>
      <w:r w:rsidR="00D20805" w:rsidRPr="000348B0">
        <w:rPr>
          <w:rFonts w:ascii="Times New Roman" w:hAnsi="Times New Roman" w:cs="Times New Roman"/>
          <w:b/>
          <w:sz w:val="24"/>
          <w:szCs w:val="24"/>
        </w:rPr>
        <w:t>Y</w:t>
      </w:r>
      <w:r w:rsidRPr="000348B0">
        <w:rPr>
          <w:rFonts w:ascii="Times New Roman" w:hAnsi="Times New Roman" w:cs="Times New Roman"/>
          <w:b/>
          <w:sz w:val="24"/>
          <w:szCs w:val="24"/>
        </w:rPr>
        <w:t xml:space="preserve">ears of </w:t>
      </w:r>
      <w:r w:rsidR="00D20805" w:rsidRPr="000348B0">
        <w:rPr>
          <w:rFonts w:ascii="Times New Roman" w:hAnsi="Times New Roman" w:cs="Times New Roman"/>
          <w:b/>
          <w:sz w:val="24"/>
          <w:szCs w:val="24"/>
        </w:rPr>
        <w:t>A</w:t>
      </w:r>
      <w:r w:rsidRPr="000348B0">
        <w:rPr>
          <w:rFonts w:ascii="Times New Roman" w:hAnsi="Times New Roman" w:cs="Times New Roman"/>
          <w:b/>
          <w:sz w:val="24"/>
          <w:szCs w:val="24"/>
        </w:rPr>
        <w:t>ge</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Information about recognition through</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will be available on the DPRP </w:t>
      </w:r>
      <w:r>
        <w:rPr>
          <w:rFonts w:ascii="Times New Roman" w:hAnsi="Times New Roman" w:cs="Times New Roman"/>
          <w:sz w:val="24"/>
          <w:szCs w:val="24"/>
        </w:rPr>
        <w:t>Web site</w:t>
      </w:r>
      <w:r w:rsidRPr="00525532">
        <w:rPr>
          <w:rFonts w:ascii="Times New Roman" w:hAnsi="Times New Roman" w:cs="Times New Roman"/>
          <w:sz w:val="24"/>
          <w:szCs w:val="24"/>
        </w:rPr>
        <w:t xml:space="preserve"> (</w:t>
      </w:r>
      <w:r w:rsidRPr="00D00B14">
        <w:rPr>
          <w:rFonts w:ascii="Times New Roman" w:hAnsi="Times New Roman" w:cs="Times New Roman"/>
          <w:sz w:val="24"/>
          <w:szCs w:val="24"/>
        </w:rPr>
        <w:t>www.cdc.gov/</w:t>
      </w:r>
      <w:r w:rsidR="001674F8">
        <w:rPr>
          <w:rFonts w:ascii="Times New Roman" w:hAnsi="Times New Roman" w:cs="Times New Roman"/>
          <w:sz w:val="24"/>
          <w:szCs w:val="24"/>
        </w:rPr>
        <w:t>diabetes/</w:t>
      </w:r>
      <w:r w:rsidRPr="00D00B14">
        <w:rPr>
          <w:rFonts w:ascii="Times New Roman" w:hAnsi="Times New Roman" w:cs="Times New Roman"/>
          <w:sz w:val="24"/>
          <w:szCs w:val="24"/>
        </w:rPr>
        <w:t>prevention/recognition</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There will be no </w:t>
      </w:r>
      <w:r>
        <w:rPr>
          <w:rFonts w:ascii="Times New Roman" w:hAnsi="Times New Roman" w:cs="Times New Roman"/>
          <w:sz w:val="24"/>
          <w:szCs w:val="24"/>
        </w:rPr>
        <w:t>Web site</w:t>
      </w:r>
      <w:r w:rsidRPr="00525532">
        <w:rPr>
          <w:rFonts w:ascii="Times New Roman" w:hAnsi="Times New Roman" w:cs="Times New Roman"/>
          <w:sz w:val="24"/>
          <w:szCs w:val="24"/>
        </w:rPr>
        <w:t xml:space="preserve"> content directed at children under 13</w:t>
      </w:r>
      <w:r>
        <w:rPr>
          <w:rFonts w:ascii="Times New Roman" w:hAnsi="Times New Roman" w:cs="Times New Roman"/>
          <w:sz w:val="24"/>
          <w:szCs w:val="24"/>
        </w:rPr>
        <w:t xml:space="preserve"> years old</w:t>
      </w:r>
      <w:r w:rsidRPr="00525532">
        <w:rPr>
          <w:rFonts w:ascii="Times New Roman" w:hAnsi="Times New Roman" w:cs="Times New Roman"/>
          <w:sz w:val="24"/>
          <w:szCs w:val="24"/>
        </w:rPr>
        <w:t>.</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p>
    <w:p w:rsidR="00707BA4" w:rsidRPr="00525532" w:rsidRDefault="00707BA4" w:rsidP="00A00A10">
      <w:pPr>
        <w:keepNext/>
        <w:tabs>
          <w:tab w:val="left" w:pos="360"/>
          <w:tab w:val="left" w:pos="63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Purpose and Use of the Data</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CDC will use the data elements from the DPRP application to communicate with the applicant organization. A limited amount of information about the applicant organization (organization name, telephone number, location,</w:t>
      </w:r>
      <w:r>
        <w:rPr>
          <w:rFonts w:ascii="Times New Roman" w:hAnsi="Times New Roman" w:cs="Times New Roman"/>
          <w:sz w:val="24"/>
          <w:szCs w:val="24"/>
        </w:rPr>
        <w:t xml:space="preserve"> Web address, if provided,</w:t>
      </w:r>
      <w:r w:rsidRPr="00525532">
        <w:rPr>
          <w:rFonts w:ascii="Times New Roman" w:hAnsi="Times New Roman" w:cs="Times New Roman"/>
          <w:sz w:val="24"/>
          <w:szCs w:val="24"/>
        </w:rPr>
        <w:t xml:space="preserve"> and level of recognition) will be made publicly available on the DPRP </w:t>
      </w:r>
      <w:r>
        <w:rPr>
          <w:rFonts w:ascii="Times New Roman" w:hAnsi="Times New Roman" w:cs="Times New Roman"/>
          <w:sz w:val="24"/>
          <w:szCs w:val="24"/>
        </w:rPr>
        <w:t>Web site</w:t>
      </w:r>
      <w:r w:rsidRPr="00525532">
        <w:rPr>
          <w:rFonts w:ascii="Times New Roman" w:hAnsi="Times New Roman" w:cs="Times New Roman"/>
          <w:sz w:val="24"/>
          <w:szCs w:val="24"/>
        </w:rPr>
        <w:t xml:space="preserve"> or through other directories.</w:t>
      </w:r>
      <w:r>
        <w:rPr>
          <w:rFonts w:ascii="Times New Roman" w:hAnsi="Times New Roman" w:cs="Times New Roman"/>
          <w:sz w:val="24"/>
          <w:szCs w:val="24"/>
        </w:rPr>
        <w:t xml:space="preserve"> </w:t>
      </w:r>
      <w:r w:rsidRPr="00525532">
        <w:rPr>
          <w:rFonts w:ascii="Times New Roman" w:hAnsi="Times New Roman" w:cs="Times New Roman"/>
          <w:sz w:val="24"/>
          <w:szCs w:val="24"/>
        </w:rPr>
        <w:t>This information will help consumers identify organizations recognized for delivering effective lifestyle interventions as well as entities that are working to achieve full recognition.</w:t>
      </w:r>
      <w:r>
        <w:rPr>
          <w:rFonts w:ascii="Times New Roman" w:hAnsi="Times New Roman" w:cs="Times New Roman"/>
          <w:sz w:val="24"/>
          <w:szCs w:val="24"/>
        </w:rPr>
        <w:t xml:space="preserve"> </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The evaluation data elements will be used to assess recognition status using objective criteria, monitor fidelity of program delivery and effectiveness, and provide timely feedback and technical assistance. The evaluation data elements will be used to monitor the effectiveness of lifestyle intervention programs, not the success or failure of the individual people participating in those programs. </w:t>
      </w:r>
    </w:p>
    <w:p w:rsidR="00707BA4" w:rsidRPr="00525532" w:rsidRDefault="00707BA4" w:rsidP="00707BA4">
      <w:pPr>
        <w:tabs>
          <w:tab w:val="left" w:pos="360"/>
          <w:tab w:val="left" w:pos="450"/>
        </w:tabs>
        <w:spacing w:after="0"/>
        <w:rPr>
          <w:rFonts w:ascii="Times New Roman" w:hAnsi="Times New Roman" w:cs="Times New Roman"/>
          <w:sz w:val="24"/>
          <w:szCs w:val="24"/>
        </w:rPr>
      </w:pP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CDC anticipates that</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will generate awareness of, and demand for, recognized </w:t>
      </w:r>
      <w:r w:rsidR="00CE609F">
        <w:rPr>
          <w:rFonts w:ascii="Times New Roman" w:hAnsi="Times New Roman" w:cs="Times New Roman"/>
          <w:sz w:val="24"/>
          <w:szCs w:val="24"/>
        </w:rPr>
        <w:t>diabetes</w:t>
      </w:r>
      <w:r w:rsidRPr="00525532">
        <w:rPr>
          <w:rFonts w:ascii="Times New Roman" w:hAnsi="Times New Roman" w:cs="Times New Roman"/>
          <w:sz w:val="24"/>
          <w:szCs w:val="24"/>
        </w:rPr>
        <w:t xml:space="preserve"> prevention programs among people at high risk for developing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health care providers, and payers, including insurance providers.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In 2009, </w:t>
      </w:r>
      <w:proofErr w:type="spellStart"/>
      <w:r>
        <w:rPr>
          <w:rFonts w:ascii="Times New Roman" w:hAnsi="Times New Roman" w:cs="Times New Roman"/>
          <w:sz w:val="24"/>
          <w:szCs w:val="24"/>
        </w:rPr>
        <w:t>UnitedHealthcare</w:t>
      </w:r>
      <w:proofErr w:type="spellEnd"/>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agreed to provide health insurance coverage for individual participation in </w:t>
      </w:r>
      <w:r w:rsidR="00CE609F">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with proven effectiveness.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Because the DPRP monitoring plan will </w:t>
      </w:r>
      <w:r>
        <w:rPr>
          <w:rFonts w:ascii="Times New Roman" w:hAnsi="Times New Roman" w:cs="Times New Roman"/>
          <w:sz w:val="24"/>
          <w:szCs w:val="24"/>
        </w:rPr>
        <w:t>include evaluating program data (attendance, weight loss, etc.) to assure</w:t>
      </w:r>
      <w:r w:rsidRPr="00525532">
        <w:rPr>
          <w:rFonts w:ascii="Times New Roman" w:hAnsi="Times New Roman" w:cs="Times New Roman"/>
          <w:sz w:val="24"/>
          <w:szCs w:val="24"/>
        </w:rPr>
        <w:t xml:space="preserve"> program quality</w:t>
      </w:r>
      <w:r>
        <w:rPr>
          <w:rFonts w:ascii="Times New Roman" w:hAnsi="Times New Roman" w:cs="Times New Roman"/>
          <w:sz w:val="24"/>
          <w:szCs w:val="24"/>
        </w:rPr>
        <w:t xml:space="preserve"> and effectiveness</w:t>
      </w:r>
      <w:r w:rsidRPr="00525532">
        <w:rPr>
          <w:rFonts w:ascii="Times New Roman" w:hAnsi="Times New Roman" w:cs="Times New Roman"/>
          <w:sz w:val="24"/>
          <w:szCs w:val="24"/>
        </w:rPr>
        <w:t xml:space="preserve">, CDC </w:t>
      </w:r>
      <w:r>
        <w:rPr>
          <w:rFonts w:ascii="Times New Roman" w:hAnsi="Times New Roman" w:cs="Times New Roman"/>
          <w:sz w:val="24"/>
          <w:szCs w:val="24"/>
        </w:rPr>
        <w:t>anticipates</w:t>
      </w:r>
      <w:r w:rsidRPr="00525532">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525532">
        <w:rPr>
          <w:rFonts w:ascii="Times New Roman" w:hAnsi="Times New Roman" w:cs="Times New Roman"/>
          <w:sz w:val="24"/>
          <w:szCs w:val="24"/>
        </w:rPr>
        <w:t>additional payers, such as other insurance companies, Center for Med</w:t>
      </w:r>
      <w:r>
        <w:rPr>
          <w:rFonts w:ascii="Times New Roman" w:hAnsi="Times New Roman" w:cs="Times New Roman"/>
          <w:sz w:val="24"/>
          <w:szCs w:val="24"/>
        </w:rPr>
        <w:t>icare &amp; Medicaid Services (CMS), and others</w:t>
      </w:r>
      <w:r w:rsidRPr="00525532">
        <w:rPr>
          <w:rFonts w:ascii="Times New Roman" w:hAnsi="Times New Roman" w:cs="Times New Roman"/>
          <w:sz w:val="24"/>
          <w:szCs w:val="24"/>
        </w:rPr>
        <w:t xml:space="preserve"> </w:t>
      </w:r>
      <w:r w:rsidR="006F674D">
        <w:rPr>
          <w:rFonts w:ascii="Times New Roman" w:hAnsi="Times New Roman" w:cs="Times New Roman"/>
          <w:sz w:val="24"/>
          <w:szCs w:val="24"/>
        </w:rPr>
        <w:t>will</w:t>
      </w:r>
      <w:r w:rsidRPr="00525532">
        <w:rPr>
          <w:rFonts w:ascii="Times New Roman" w:hAnsi="Times New Roman" w:cs="Times New Roman"/>
          <w:sz w:val="24"/>
          <w:szCs w:val="24"/>
        </w:rPr>
        <w:t xml:space="preserve"> recognize the cost-effectiveness of prevention and begin to reimburse for the recognized lifestyle programs in community settings.</w:t>
      </w:r>
      <w:r>
        <w:rPr>
          <w:rFonts w:ascii="Times New Roman" w:hAnsi="Times New Roman" w:cs="Times New Roman"/>
          <w:sz w:val="24"/>
          <w:szCs w:val="24"/>
        </w:rPr>
        <w:t xml:space="preserve"> </w:t>
      </w:r>
      <w:r w:rsidRPr="00525532">
        <w:rPr>
          <w:rFonts w:ascii="Times New Roman" w:hAnsi="Times New Roman" w:cs="Times New Roman"/>
          <w:sz w:val="24"/>
          <w:szCs w:val="24"/>
        </w:rPr>
        <w:t>Similarly, CDC hopes that DPRP</w:t>
      </w:r>
      <w:r>
        <w:rPr>
          <w:rFonts w:ascii="Times New Roman" w:hAnsi="Times New Roman" w:cs="Times New Roman"/>
          <w:sz w:val="24"/>
          <w:szCs w:val="24"/>
        </w:rPr>
        <w:t>’s assurance of quality</w:t>
      </w:r>
      <w:r w:rsidRPr="00525532">
        <w:rPr>
          <w:rFonts w:ascii="Times New Roman" w:hAnsi="Times New Roman" w:cs="Times New Roman"/>
          <w:sz w:val="24"/>
          <w:szCs w:val="24"/>
        </w:rPr>
        <w:t xml:space="preserve"> will </w:t>
      </w:r>
      <w:r w:rsidR="00BA28EC">
        <w:rPr>
          <w:rFonts w:ascii="Times New Roman" w:hAnsi="Times New Roman" w:cs="Times New Roman"/>
          <w:sz w:val="24"/>
          <w:szCs w:val="24"/>
        </w:rPr>
        <w:t>encourage</w:t>
      </w:r>
      <w:r w:rsidRPr="00525532">
        <w:rPr>
          <w:rFonts w:ascii="Times New Roman" w:hAnsi="Times New Roman" w:cs="Times New Roman"/>
          <w:sz w:val="24"/>
          <w:szCs w:val="24"/>
        </w:rPr>
        <w:t xml:space="preserve"> </w:t>
      </w:r>
      <w:r w:rsidRPr="00525532">
        <w:rPr>
          <w:rFonts w:ascii="Times New Roman" w:hAnsi="Times New Roman" w:cs="Times New Roman"/>
          <w:sz w:val="24"/>
          <w:szCs w:val="24"/>
        </w:rPr>
        <w:lastRenderedPageBreak/>
        <w:t xml:space="preserve">physicians and other health care providers to refer their patients with </w:t>
      </w:r>
      <w:proofErr w:type="spellStart"/>
      <w:r w:rsidRPr="00525532">
        <w:rPr>
          <w:rFonts w:ascii="Times New Roman" w:hAnsi="Times New Roman" w:cs="Times New Roman"/>
          <w:sz w:val="24"/>
          <w:szCs w:val="24"/>
        </w:rPr>
        <w:t>prediabetes</w:t>
      </w:r>
      <w:proofErr w:type="spellEnd"/>
      <w:r w:rsidRPr="00525532">
        <w:rPr>
          <w:rFonts w:ascii="Times New Roman" w:hAnsi="Times New Roman" w:cs="Times New Roman"/>
          <w:sz w:val="24"/>
          <w:szCs w:val="24"/>
        </w:rPr>
        <w:t xml:space="preserve"> to the recognized programs.</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p>
    <w:p w:rsidR="00707BA4" w:rsidRPr="00525532" w:rsidRDefault="00D363E4" w:rsidP="00707BA4">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collection of this information is necessary to meet the legislative mandate for the DPRP.  </w:t>
      </w:r>
      <w:r w:rsidR="00707BA4" w:rsidRPr="00525532">
        <w:rPr>
          <w:rFonts w:ascii="Times New Roman" w:hAnsi="Times New Roman" w:cs="Times New Roman"/>
          <w:sz w:val="24"/>
          <w:szCs w:val="24"/>
        </w:rPr>
        <w:t>Without the ongoing collection of evaluation information, DPRP, one of the key elements of the National Diabetes Prevention Program authorized by Congress, could not exist because</w:t>
      </w:r>
      <w:r w:rsidR="00707BA4">
        <w:rPr>
          <w:rFonts w:ascii="Times New Roman" w:hAnsi="Times New Roman" w:cs="Times New Roman"/>
          <w:sz w:val="24"/>
          <w:szCs w:val="24"/>
        </w:rPr>
        <w:t xml:space="preserve"> </w:t>
      </w:r>
      <w:r w:rsidR="00707BA4" w:rsidRPr="00525532">
        <w:rPr>
          <w:rFonts w:ascii="Times New Roman" w:hAnsi="Times New Roman" w:cs="Times New Roman"/>
          <w:sz w:val="24"/>
          <w:szCs w:val="24"/>
        </w:rPr>
        <w:t>CDC could not verify program eligibility or effectiveness and there would be no way to monitor and evaluate program</w:t>
      </w:r>
      <w:r w:rsidR="00707BA4">
        <w:rPr>
          <w:rFonts w:ascii="Times New Roman" w:hAnsi="Times New Roman" w:cs="Times New Roman"/>
          <w:sz w:val="24"/>
          <w:szCs w:val="24"/>
        </w:rPr>
        <w:t xml:space="preserve"> quality</w:t>
      </w:r>
      <w:r w:rsidR="00707BA4" w:rsidRPr="00525532">
        <w:rPr>
          <w:rFonts w:ascii="Times New Roman" w:hAnsi="Times New Roman" w:cs="Times New Roman"/>
          <w:sz w:val="24"/>
          <w:szCs w:val="24"/>
        </w:rPr>
        <w:t xml:space="preserve"> on a national level.</w:t>
      </w:r>
    </w:p>
    <w:p w:rsidR="00707BA4" w:rsidRPr="00525532" w:rsidRDefault="00707BA4" w:rsidP="00707BA4">
      <w:pPr>
        <w:tabs>
          <w:tab w:val="left" w:pos="360"/>
          <w:tab w:val="left" w:pos="450"/>
        </w:tabs>
        <w:spacing w:after="0"/>
        <w:ind w:left="360"/>
        <w:rPr>
          <w:rFonts w:ascii="Times New Roman" w:hAnsi="Times New Roman" w:cs="Times New Roman"/>
          <w:sz w:val="24"/>
          <w:szCs w:val="24"/>
        </w:rPr>
      </w:pPr>
    </w:p>
    <w:p w:rsidR="00707BA4" w:rsidRPr="00A00A10" w:rsidRDefault="00707BA4" w:rsidP="00707BA4">
      <w:pPr>
        <w:tabs>
          <w:tab w:val="left" w:pos="360"/>
          <w:tab w:val="left" w:pos="450"/>
        </w:tabs>
        <w:spacing w:after="0"/>
        <w:ind w:left="360"/>
        <w:rPr>
          <w:rFonts w:ascii="Times New Roman" w:hAnsi="Times New Roman" w:cs="Times New Roman"/>
          <w:b/>
          <w:sz w:val="24"/>
          <w:szCs w:val="24"/>
          <w:u w:val="single"/>
        </w:rPr>
      </w:pPr>
      <w:r w:rsidRPr="00A00A10">
        <w:rPr>
          <w:rFonts w:ascii="Times New Roman" w:hAnsi="Times New Roman" w:cs="Times New Roman"/>
          <w:b/>
          <w:sz w:val="24"/>
          <w:szCs w:val="24"/>
          <w:u w:val="single"/>
        </w:rPr>
        <w:t>Privacy Impact Assessment</w:t>
      </w:r>
      <w:r w:rsidR="00A00A10" w:rsidRPr="00A00A10">
        <w:rPr>
          <w:rFonts w:ascii="Times New Roman" w:hAnsi="Times New Roman" w:cs="Times New Roman"/>
          <w:b/>
          <w:sz w:val="24"/>
          <w:szCs w:val="24"/>
          <w:u w:val="single"/>
        </w:rPr>
        <w:t xml:space="preserve"> Information</w:t>
      </w:r>
    </w:p>
    <w:p w:rsidR="00707BA4" w:rsidRDefault="005A0BCF" w:rsidP="005A0BCF">
      <w:pPr>
        <w:tabs>
          <w:tab w:val="left" w:pos="-3060"/>
          <w:tab w:val="left" w:pos="720"/>
        </w:tabs>
        <w:spacing w:after="0"/>
        <w:ind w:left="360"/>
        <w:rPr>
          <w:rFonts w:ascii="Times New Roman" w:hAnsi="Times New Roman" w:cs="Times New Roman"/>
          <w:b/>
          <w:sz w:val="24"/>
          <w:szCs w:val="24"/>
        </w:rPr>
      </w:pPr>
      <w:proofErr w:type="gramStart"/>
      <w:r>
        <w:rPr>
          <w:rFonts w:ascii="Times New Roman" w:hAnsi="Times New Roman" w:cs="Times New Roman"/>
          <w:b/>
          <w:sz w:val="24"/>
          <w:szCs w:val="24"/>
        </w:rPr>
        <w:t>Application d</w:t>
      </w:r>
      <w:r w:rsidR="00707BA4" w:rsidRPr="005A0BCF">
        <w:rPr>
          <w:rFonts w:ascii="Times New Roman" w:hAnsi="Times New Roman" w:cs="Times New Roman"/>
          <w:b/>
          <w:sz w:val="24"/>
          <w:szCs w:val="24"/>
        </w:rPr>
        <w:t>ata</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707BA4" w:rsidRPr="00525532">
        <w:rPr>
          <w:rFonts w:ascii="Times New Roman" w:hAnsi="Times New Roman" w:cs="Times New Roman"/>
          <w:sz w:val="24"/>
          <w:szCs w:val="24"/>
        </w:rPr>
        <w:t>Each organization seeking recognition must submit contact information, including the organization’s name, mailing address, telephone and fax number</w:t>
      </w:r>
      <w:r w:rsidR="00707BA4">
        <w:rPr>
          <w:rFonts w:ascii="Times New Roman" w:hAnsi="Times New Roman" w:cs="Times New Roman"/>
          <w:sz w:val="24"/>
          <w:szCs w:val="24"/>
        </w:rPr>
        <w:t>s</w:t>
      </w:r>
      <w:r w:rsidR="00707BA4" w:rsidRPr="00525532">
        <w:rPr>
          <w:rFonts w:ascii="Times New Roman" w:hAnsi="Times New Roman" w:cs="Times New Roman"/>
          <w:sz w:val="24"/>
          <w:szCs w:val="24"/>
        </w:rPr>
        <w:t xml:space="preserve">, as well as the name, job title, and </w:t>
      </w:r>
      <w:r w:rsidR="00707BA4">
        <w:rPr>
          <w:rFonts w:ascii="Times New Roman" w:hAnsi="Times New Roman" w:cs="Times New Roman"/>
          <w:sz w:val="24"/>
          <w:szCs w:val="24"/>
        </w:rPr>
        <w:t>e-mail</w:t>
      </w:r>
      <w:r w:rsidR="00707BA4" w:rsidRPr="00525532">
        <w:rPr>
          <w:rFonts w:ascii="Times New Roman" w:hAnsi="Times New Roman" w:cs="Times New Roman"/>
          <w:sz w:val="24"/>
          <w:szCs w:val="24"/>
        </w:rPr>
        <w:t xml:space="preserve"> address of an employee designated to serve as the organization’s contact person.</w:t>
      </w:r>
      <w:r w:rsidR="00707BA4">
        <w:rPr>
          <w:rFonts w:ascii="Times New Roman" w:hAnsi="Times New Roman" w:cs="Times New Roman"/>
          <w:sz w:val="24"/>
          <w:szCs w:val="24"/>
        </w:rPr>
        <w:t xml:space="preserve"> </w:t>
      </w:r>
      <w:r w:rsidR="00707BA4" w:rsidRPr="00525532">
        <w:rPr>
          <w:rFonts w:ascii="Times New Roman" w:hAnsi="Times New Roman" w:cs="Times New Roman"/>
          <w:sz w:val="24"/>
          <w:szCs w:val="24"/>
        </w:rPr>
        <w:t>Although the application includes IIF, the information is not considered personal, private</w:t>
      </w:r>
      <w:r w:rsidR="00707BA4">
        <w:rPr>
          <w:rFonts w:ascii="Times New Roman" w:hAnsi="Times New Roman" w:cs="Times New Roman"/>
          <w:sz w:val="24"/>
          <w:szCs w:val="24"/>
        </w:rPr>
        <w:t>,</w:t>
      </w:r>
      <w:r w:rsidR="00707BA4" w:rsidRPr="00525532">
        <w:rPr>
          <w:rFonts w:ascii="Times New Roman" w:hAnsi="Times New Roman" w:cs="Times New Roman"/>
          <w:sz w:val="24"/>
          <w:szCs w:val="24"/>
        </w:rPr>
        <w:t xml:space="preserve"> or confidential in nature.</w:t>
      </w:r>
      <w:r w:rsidR="00707BA4">
        <w:rPr>
          <w:rFonts w:ascii="Times New Roman" w:hAnsi="Times New Roman" w:cs="Times New Roman"/>
          <w:sz w:val="24"/>
          <w:szCs w:val="24"/>
        </w:rPr>
        <w:t xml:space="preserve"> </w:t>
      </w:r>
      <w:r w:rsidR="00707BA4" w:rsidRPr="00525532">
        <w:rPr>
          <w:rFonts w:ascii="Times New Roman" w:hAnsi="Times New Roman" w:cs="Times New Roman"/>
          <w:sz w:val="24"/>
          <w:szCs w:val="24"/>
        </w:rPr>
        <w:t>CDC will maintain t</w:t>
      </w:r>
      <w:r w:rsidR="00707BA4">
        <w:rPr>
          <w:rFonts w:ascii="Times New Roman" w:hAnsi="Times New Roman" w:cs="Times New Roman"/>
          <w:sz w:val="24"/>
          <w:szCs w:val="24"/>
        </w:rPr>
        <w:t>he IIF in password-</w:t>
      </w:r>
      <w:r w:rsidR="00707BA4" w:rsidRPr="00525532">
        <w:rPr>
          <w:rFonts w:ascii="Times New Roman" w:hAnsi="Times New Roman" w:cs="Times New Roman"/>
          <w:sz w:val="24"/>
          <w:szCs w:val="24"/>
        </w:rPr>
        <w:t>protected files in a secure facility.</w:t>
      </w:r>
      <w:r w:rsidR="00707BA4">
        <w:rPr>
          <w:rFonts w:ascii="Times New Roman" w:hAnsi="Times New Roman" w:cs="Times New Roman"/>
          <w:sz w:val="24"/>
          <w:szCs w:val="24"/>
        </w:rPr>
        <w:t xml:space="preserve"> </w:t>
      </w:r>
      <w:r w:rsidR="00707BA4" w:rsidRPr="00525532">
        <w:rPr>
          <w:rFonts w:ascii="Times New Roman" w:hAnsi="Times New Roman" w:cs="Times New Roman"/>
          <w:sz w:val="24"/>
          <w:szCs w:val="24"/>
        </w:rPr>
        <w:t>A directory of recognized programs will be publically available.</w:t>
      </w:r>
      <w:r w:rsidR="00707BA4">
        <w:rPr>
          <w:rFonts w:ascii="Times New Roman" w:hAnsi="Times New Roman" w:cs="Times New Roman"/>
          <w:sz w:val="24"/>
          <w:szCs w:val="24"/>
        </w:rPr>
        <w:t xml:space="preserve"> </w:t>
      </w:r>
      <w:r w:rsidR="00707BA4" w:rsidRPr="00525532">
        <w:rPr>
          <w:rFonts w:ascii="Times New Roman" w:hAnsi="Times New Roman" w:cs="Times New Roman"/>
          <w:sz w:val="24"/>
          <w:szCs w:val="24"/>
        </w:rPr>
        <w:t>However, the directory will list only the organization name, address</w:t>
      </w:r>
      <w:r w:rsidR="00707BA4">
        <w:rPr>
          <w:rFonts w:ascii="Times New Roman" w:hAnsi="Times New Roman" w:cs="Times New Roman"/>
          <w:sz w:val="24"/>
          <w:szCs w:val="24"/>
        </w:rPr>
        <w:t>,</w:t>
      </w:r>
      <w:r w:rsidR="00707BA4" w:rsidRPr="00525532">
        <w:rPr>
          <w:rFonts w:ascii="Times New Roman" w:hAnsi="Times New Roman" w:cs="Times New Roman"/>
          <w:sz w:val="24"/>
          <w:szCs w:val="24"/>
        </w:rPr>
        <w:t xml:space="preserve"> and telephone number</w:t>
      </w:r>
      <w:r w:rsidR="00707BA4">
        <w:rPr>
          <w:rFonts w:ascii="Times New Roman" w:hAnsi="Times New Roman" w:cs="Times New Roman"/>
          <w:sz w:val="24"/>
          <w:szCs w:val="24"/>
        </w:rPr>
        <w:t xml:space="preserve"> (and Web address, if provided)</w:t>
      </w:r>
      <w:r w:rsidR="00707BA4" w:rsidRPr="00525532">
        <w:rPr>
          <w:rFonts w:ascii="Times New Roman" w:hAnsi="Times New Roman" w:cs="Times New Roman"/>
          <w:sz w:val="24"/>
          <w:szCs w:val="24"/>
        </w:rPr>
        <w:t>; it will not include the name of the organization’s contact person or any other person’s name.</w:t>
      </w:r>
    </w:p>
    <w:p w:rsidR="005A0BCF" w:rsidRPr="005A0BCF" w:rsidRDefault="005A0BCF" w:rsidP="005A0BCF">
      <w:pPr>
        <w:tabs>
          <w:tab w:val="left" w:pos="-3060"/>
          <w:tab w:val="left" w:pos="720"/>
        </w:tabs>
        <w:spacing w:after="0"/>
        <w:ind w:left="360"/>
        <w:rPr>
          <w:rFonts w:ascii="Times New Roman" w:hAnsi="Times New Roman" w:cs="Times New Roman"/>
          <w:b/>
          <w:sz w:val="24"/>
          <w:szCs w:val="24"/>
        </w:rPr>
      </w:pPr>
    </w:p>
    <w:p w:rsidR="00707BA4" w:rsidRDefault="005A0BCF" w:rsidP="005A0BCF">
      <w:pPr>
        <w:tabs>
          <w:tab w:val="left" w:pos="-3060"/>
          <w:tab w:val="left" w:pos="360"/>
          <w:tab w:val="left" w:pos="720"/>
        </w:tabs>
        <w:spacing w:after="0"/>
        <w:ind w:left="360"/>
        <w:rPr>
          <w:rFonts w:ascii="Times New Roman" w:hAnsi="Times New Roman" w:cs="Times New Roman"/>
          <w:sz w:val="24"/>
          <w:szCs w:val="24"/>
        </w:rPr>
      </w:pPr>
      <w:proofErr w:type="gramStart"/>
      <w:r>
        <w:rPr>
          <w:rFonts w:ascii="Times New Roman" w:hAnsi="Times New Roman" w:cs="Times New Roman"/>
          <w:b/>
          <w:sz w:val="24"/>
          <w:szCs w:val="24"/>
        </w:rPr>
        <w:t>Evaluation d</w:t>
      </w:r>
      <w:r w:rsidR="00707BA4" w:rsidRPr="0025674B">
        <w:rPr>
          <w:rFonts w:ascii="Times New Roman" w:hAnsi="Times New Roman" w:cs="Times New Roman"/>
          <w:b/>
          <w:sz w:val="24"/>
          <w:szCs w:val="24"/>
        </w:rPr>
        <w:t>ata</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707BA4" w:rsidRPr="00525532">
        <w:rPr>
          <w:rFonts w:ascii="Times New Roman" w:hAnsi="Times New Roman" w:cs="Times New Roman"/>
          <w:sz w:val="24"/>
          <w:szCs w:val="24"/>
        </w:rPr>
        <w:t xml:space="preserve">CDC will analyze the evaluation data submitted by DPRP applicant organizations in order to objectively assess adherence to </w:t>
      </w:r>
      <w:r w:rsidR="00707BA4" w:rsidRPr="0080585B">
        <w:rPr>
          <w:rFonts w:ascii="Times New Roman" w:hAnsi="Times New Roman" w:cs="Times New Roman"/>
          <w:i/>
          <w:sz w:val="24"/>
          <w:szCs w:val="24"/>
        </w:rPr>
        <w:t xml:space="preserve">DPRP </w:t>
      </w:r>
      <w:r w:rsidR="0080585B" w:rsidRPr="0080585B">
        <w:rPr>
          <w:rFonts w:ascii="Times New Roman" w:hAnsi="Times New Roman" w:cs="Times New Roman"/>
          <w:i/>
          <w:sz w:val="24"/>
          <w:szCs w:val="24"/>
        </w:rPr>
        <w:t>S</w:t>
      </w:r>
      <w:r w:rsidR="00707BA4" w:rsidRPr="0080585B">
        <w:rPr>
          <w:rFonts w:ascii="Times New Roman" w:hAnsi="Times New Roman" w:cs="Times New Roman"/>
          <w:i/>
          <w:sz w:val="24"/>
          <w:szCs w:val="24"/>
        </w:rPr>
        <w:t>tandards</w:t>
      </w:r>
      <w:r w:rsidR="00707BA4" w:rsidRPr="00525532">
        <w:rPr>
          <w:rFonts w:ascii="Times New Roman" w:hAnsi="Times New Roman" w:cs="Times New Roman"/>
          <w:sz w:val="24"/>
          <w:szCs w:val="24"/>
        </w:rPr>
        <w:t xml:space="preserve"> and recognition criteria. The method of determining </w:t>
      </w:r>
      <w:proofErr w:type="spellStart"/>
      <w:r w:rsidR="00707BA4" w:rsidRPr="00525532">
        <w:rPr>
          <w:rFonts w:ascii="Times New Roman" w:hAnsi="Times New Roman" w:cs="Times New Roman"/>
          <w:sz w:val="24"/>
          <w:szCs w:val="24"/>
        </w:rPr>
        <w:t>prediabetes</w:t>
      </w:r>
      <w:proofErr w:type="spellEnd"/>
      <w:r w:rsidR="00707BA4" w:rsidRPr="00525532">
        <w:rPr>
          <w:rFonts w:ascii="Times New Roman" w:hAnsi="Times New Roman" w:cs="Times New Roman"/>
          <w:sz w:val="24"/>
          <w:szCs w:val="24"/>
        </w:rPr>
        <w:t xml:space="preserve"> status will be </w:t>
      </w:r>
      <w:r w:rsidR="00BA28EC">
        <w:rPr>
          <w:rFonts w:ascii="Times New Roman" w:hAnsi="Times New Roman" w:cs="Times New Roman"/>
          <w:sz w:val="24"/>
          <w:szCs w:val="24"/>
        </w:rPr>
        <w:t>collect</w:t>
      </w:r>
      <w:r w:rsidR="00707BA4" w:rsidRPr="00525532">
        <w:rPr>
          <w:rFonts w:ascii="Times New Roman" w:hAnsi="Times New Roman" w:cs="Times New Roman"/>
          <w:sz w:val="24"/>
          <w:szCs w:val="24"/>
        </w:rPr>
        <w:t xml:space="preserve">ed to assess compliance with program eligibility standards. Participant-level identification codes and session attendance elements (session date, weight, core group code, session type, </w:t>
      </w:r>
      <w:r w:rsidR="00707BA4">
        <w:rPr>
          <w:rFonts w:ascii="Times New Roman" w:hAnsi="Times New Roman" w:cs="Times New Roman"/>
          <w:sz w:val="24"/>
          <w:szCs w:val="24"/>
        </w:rPr>
        <w:t xml:space="preserve">and </w:t>
      </w:r>
      <w:r w:rsidR="00707BA4" w:rsidRPr="00525532">
        <w:rPr>
          <w:rFonts w:ascii="Times New Roman" w:hAnsi="Times New Roman" w:cs="Times New Roman"/>
          <w:sz w:val="24"/>
          <w:szCs w:val="24"/>
        </w:rPr>
        <w:t xml:space="preserve">session identification number) will be used to evaluate recognition criteria relating to attendance and weight loss (which will be aggregated across participants to indicate whether or not the program met its percentage of overall weight loss goal). The lifestyle coach’s identifier and location code will be used to provide feedback for quality improvement and targeted technical assistance. Collection of demographic information </w:t>
      </w:r>
      <w:r w:rsidR="00BA28EC">
        <w:rPr>
          <w:rFonts w:ascii="Times New Roman" w:hAnsi="Times New Roman" w:cs="Times New Roman"/>
          <w:sz w:val="24"/>
          <w:szCs w:val="24"/>
        </w:rPr>
        <w:t xml:space="preserve">about program participants </w:t>
      </w:r>
      <w:r w:rsidR="00707BA4" w:rsidRPr="00525532">
        <w:rPr>
          <w:rFonts w:ascii="Times New Roman" w:hAnsi="Times New Roman" w:cs="Times New Roman"/>
          <w:sz w:val="24"/>
          <w:szCs w:val="24"/>
        </w:rPr>
        <w:t xml:space="preserve">is necessary for analyses that will ensure program effectiveness in both genders, across all ages (18+) and in all racial/ethnic groups. The participant process and outcome </w:t>
      </w:r>
      <w:r w:rsidR="00707BA4">
        <w:rPr>
          <w:rFonts w:ascii="Times New Roman" w:hAnsi="Times New Roman" w:cs="Times New Roman"/>
          <w:sz w:val="24"/>
          <w:szCs w:val="24"/>
        </w:rPr>
        <w:t>data will include site-</w:t>
      </w:r>
      <w:r w:rsidR="00707BA4" w:rsidRPr="00525532">
        <w:rPr>
          <w:rFonts w:ascii="Times New Roman" w:hAnsi="Times New Roman" w:cs="Times New Roman"/>
          <w:sz w:val="24"/>
          <w:szCs w:val="24"/>
        </w:rPr>
        <w:t>specific information (organization and location codes</w:t>
      </w:r>
      <w:r w:rsidR="00707BA4">
        <w:rPr>
          <w:rFonts w:ascii="Times New Roman" w:hAnsi="Times New Roman" w:cs="Times New Roman"/>
          <w:sz w:val="24"/>
          <w:szCs w:val="24"/>
        </w:rPr>
        <w:t>) and group-</w:t>
      </w:r>
      <w:r w:rsidR="00707BA4" w:rsidRPr="00525532">
        <w:rPr>
          <w:rFonts w:ascii="Times New Roman" w:hAnsi="Times New Roman" w:cs="Times New Roman"/>
          <w:sz w:val="24"/>
          <w:szCs w:val="24"/>
        </w:rPr>
        <w:t>specific information (core-group code and lifestyle coach’s identifier).</w:t>
      </w:r>
      <w:r w:rsidR="00707BA4">
        <w:rPr>
          <w:rFonts w:ascii="Times New Roman" w:hAnsi="Times New Roman" w:cs="Times New Roman"/>
          <w:sz w:val="24"/>
          <w:szCs w:val="24"/>
        </w:rPr>
        <w:t xml:space="preserve"> </w:t>
      </w:r>
      <w:r w:rsidR="00707BA4" w:rsidRPr="00525532">
        <w:rPr>
          <w:rFonts w:ascii="Times New Roman" w:hAnsi="Times New Roman" w:cs="Times New Roman"/>
          <w:sz w:val="24"/>
          <w:szCs w:val="24"/>
        </w:rPr>
        <w:t xml:space="preserve">The organization will generate, assign, and maintain a coded identification number for each participant, and only de-identified, coded, participant-level information will be transmitted to CDC. However, CDC recognizes that some of the participant-specific information (ethnicity, race, age, gender, method of determining </w:t>
      </w:r>
      <w:proofErr w:type="spellStart"/>
      <w:r w:rsidR="00707BA4" w:rsidRPr="00525532">
        <w:rPr>
          <w:rFonts w:ascii="Times New Roman" w:hAnsi="Times New Roman" w:cs="Times New Roman"/>
          <w:sz w:val="24"/>
          <w:szCs w:val="24"/>
        </w:rPr>
        <w:t>prediabetes</w:t>
      </w:r>
      <w:proofErr w:type="spellEnd"/>
      <w:r w:rsidR="00707BA4" w:rsidRPr="00525532">
        <w:rPr>
          <w:rFonts w:ascii="Times New Roman" w:hAnsi="Times New Roman" w:cs="Times New Roman"/>
          <w:sz w:val="24"/>
          <w:szCs w:val="24"/>
        </w:rPr>
        <w:t xml:space="preserve"> status) when coupled with other data (organization code, location code and core group code) might be considered IIF.</w:t>
      </w:r>
      <w:r w:rsidR="00707BA4">
        <w:rPr>
          <w:rFonts w:ascii="Times New Roman" w:hAnsi="Times New Roman" w:cs="Times New Roman"/>
          <w:sz w:val="24"/>
          <w:szCs w:val="24"/>
        </w:rPr>
        <w:t xml:space="preserve"> </w:t>
      </w:r>
      <w:r w:rsidR="00707BA4" w:rsidRPr="00525532">
        <w:rPr>
          <w:rFonts w:ascii="Times New Roman" w:hAnsi="Times New Roman" w:cs="Times New Roman"/>
          <w:sz w:val="24"/>
          <w:szCs w:val="24"/>
        </w:rPr>
        <w:t>CDC will not attempt to identify individuals by data linkages involving demographic, geographic</w:t>
      </w:r>
      <w:r w:rsidR="00707BA4">
        <w:rPr>
          <w:rFonts w:ascii="Times New Roman" w:hAnsi="Times New Roman" w:cs="Times New Roman"/>
          <w:sz w:val="24"/>
          <w:szCs w:val="24"/>
        </w:rPr>
        <w:t>,</w:t>
      </w:r>
      <w:r w:rsidR="00707BA4" w:rsidRPr="00525532">
        <w:rPr>
          <w:rFonts w:ascii="Times New Roman" w:hAnsi="Times New Roman" w:cs="Times New Roman"/>
          <w:sz w:val="24"/>
          <w:szCs w:val="24"/>
        </w:rPr>
        <w:t xml:space="preserve"> or outcome information</w:t>
      </w:r>
      <w:r w:rsidR="00707BA4">
        <w:rPr>
          <w:rFonts w:ascii="Times New Roman" w:hAnsi="Times New Roman" w:cs="Times New Roman"/>
          <w:sz w:val="24"/>
          <w:szCs w:val="24"/>
        </w:rPr>
        <w:t>,</w:t>
      </w:r>
      <w:r w:rsidR="00707BA4" w:rsidRPr="00525532">
        <w:rPr>
          <w:rFonts w:ascii="Times New Roman" w:hAnsi="Times New Roman" w:cs="Times New Roman"/>
          <w:sz w:val="24"/>
          <w:szCs w:val="24"/>
        </w:rPr>
        <w:t xml:space="preserve"> contact individual participants</w:t>
      </w:r>
      <w:r w:rsidR="00707BA4">
        <w:rPr>
          <w:rFonts w:ascii="Times New Roman" w:hAnsi="Times New Roman" w:cs="Times New Roman"/>
          <w:sz w:val="24"/>
          <w:szCs w:val="24"/>
        </w:rPr>
        <w:t>,</w:t>
      </w:r>
      <w:r w:rsidR="00707BA4" w:rsidRPr="00525532">
        <w:rPr>
          <w:rFonts w:ascii="Times New Roman" w:hAnsi="Times New Roman" w:cs="Times New Roman"/>
          <w:sz w:val="24"/>
          <w:szCs w:val="24"/>
        </w:rPr>
        <w:t xml:space="preserve"> or disclose any participant-level data. As stated above, the </w:t>
      </w:r>
      <w:r w:rsidR="00707BA4" w:rsidRPr="00525532">
        <w:rPr>
          <w:rFonts w:ascii="Times New Roman" w:hAnsi="Times New Roman" w:cs="Times New Roman"/>
          <w:sz w:val="24"/>
          <w:szCs w:val="24"/>
        </w:rPr>
        <w:lastRenderedPageBreak/>
        <w:t xml:space="preserve">required data elements are essential for monitoring the fidelity and effectiveness of the </w:t>
      </w:r>
      <w:r w:rsidR="00CE609F">
        <w:rPr>
          <w:rFonts w:ascii="Times New Roman" w:hAnsi="Times New Roman" w:cs="Times New Roman"/>
          <w:sz w:val="24"/>
          <w:szCs w:val="24"/>
        </w:rPr>
        <w:t>type 2 diabetes</w:t>
      </w:r>
      <w:r w:rsidR="00707BA4" w:rsidRPr="00525532">
        <w:rPr>
          <w:rFonts w:ascii="Times New Roman" w:hAnsi="Times New Roman" w:cs="Times New Roman"/>
          <w:sz w:val="24"/>
          <w:szCs w:val="24"/>
        </w:rPr>
        <w:t xml:space="preserve"> lifestyle intervention programs and for providing targeted technical assistance.</w:t>
      </w:r>
      <w:r w:rsidR="00707BA4">
        <w:rPr>
          <w:rFonts w:ascii="Times New Roman" w:hAnsi="Times New Roman" w:cs="Times New Roman"/>
          <w:sz w:val="24"/>
          <w:szCs w:val="24"/>
        </w:rPr>
        <w:t xml:space="preserve"> </w:t>
      </w:r>
    </w:p>
    <w:p w:rsidR="00E44CB2" w:rsidRDefault="00E44CB2" w:rsidP="005A0BCF">
      <w:pPr>
        <w:tabs>
          <w:tab w:val="left" w:pos="-3060"/>
          <w:tab w:val="left" w:pos="360"/>
          <w:tab w:val="left" w:pos="720"/>
        </w:tabs>
        <w:spacing w:after="0"/>
        <w:ind w:left="360"/>
        <w:rPr>
          <w:rFonts w:ascii="Times New Roman" w:hAnsi="Times New Roman" w:cs="Times New Roman"/>
          <w:b/>
          <w:sz w:val="24"/>
          <w:szCs w:val="24"/>
        </w:rPr>
      </w:pPr>
    </w:p>
    <w:p w:rsidR="00E44CB2" w:rsidRPr="008910A5" w:rsidRDefault="00E44CB2" w:rsidP="005A0BCF">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We believe that the proposed procedures are appropriately scaled to the low likelihood of disclosure and the low likelihood of harm that could result from inadvertent disclosure of individual participant information.</w:t>
      </w:r>
    </w:p>
    <w:p w:rsidR="00E44CB2" w:rsidRPr="008910A5" w:rsidRDefault="00E44CB2" w:rsidP="005A0BCF">
      <w:pPr>
        <w:tabs>
          <w:tab w:val="left" w:pos="-3060"/>
          <w:tab w:val="left" w:pos="360"/>
          <w:tab w:val="left" w:pos="720"/>
        </w:tabs>
        <w:spacing w:after="0"/>
        <w:ind w:left="360"/>
        <w:rPr>
          <w:rFonts w:ascii="Times New Roman" w:hAnsi="Times New Roman" w:cs="Times New Roman"/>
          <w:sz w:val="24"/>
          <w:szCs w:val="24"/>
        </w:rPr>
      </w:pPr>
    </w:p>
    <w:p w:rsidR="00E44CB2" w:rsidRPr="008910A5" w:rsidRDefault="00E44CB2" w:rsidP="005A0BCF">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To elaborate, in the DPRP data system, the participant-level evaluation data will be linked to the organization-level application data</w:t>
      </w:r>
      <w:r w:rsidR="000E6D32" w:rsidRPr="008910A5">
        <w:rPr>
          <w:rFonts w:ascii="Times New Roman" w:hAnsi="Times New Roman" w:cs="Times New Roman"/>
          <w:sz w:val="24"/>
          <w:szCs w:val="24"/>
        </w:rPr>
        <w:t xml:space="preserve"> through the organization code, which is assigned to the organization by CDC at the time of acceptance into the program and subsequently appended to all participant-level records by the organization before sending to CDC. Hence, the only linkage of participant records within the DPRP data system will be to the organization contact information (e.g., organization name, address, phone number, contact person). The DPRP applicant organ</w:t>
      </w:r>
      <w:r w:rsidR="00F02355" w:rsidRPr="008910A5">
        <w:rPr>
          <w:rFonts w:ascii="Times New Roman" w:hAnsi="Times New Roman" w:cs="Times New Roman"/>
          <w:sz w:val="24"/>
          <w:szCs w:val="24"/>
        </w:rPr>
        <w:t>i</w:t>
      </w:r>
      <w:r w:rsidR="000E6D32" w:rsidRPr="008910A5">
        <w:rPr>
          <w:rFonts w:ascii="Times New Roman" w:hAnsi="Times New Roman" w:cs="Times New Roman"/>
          <w:sz w:val="24"/>
          <w:szCs w:val="24"/>
        </w:rPr>
        <w:t>zations will assign and maintain all other codes, including the participant ID and lifestyle coach ID</w:t>
      </w:r>
      <w:r w:rsidR="00F02355" w:rsidRPr="008910A5">
        <w:rPr>
          <w:rFonts w:ascii="Times New Roman" w:hAnsi="Times New Roman" w:cs="Times New Roman"/>
          <w:sz w:val="24"/>
          <w:szCs w:val="24"/>
        </w:rPr>
        <w:t>,</w:t>
      </w:r>
      <w:r w:rsidR="000E6D32" w:rsidRPr="008910A5">
        <w:rPr>
          <w:rFonts w:ascii="Times New Roman" w:hAnsi="Times New Roman" w:cs="Times New Roman"/>
          <w:sz w:val="24"/>
          <w:szCs w:val="24"/>
        </w:rPr>
        <w:t xml:space="preserve"> and CDC will not have access to the keys for these codes or to the applicants’ data systems.</w:t>
      </w:r>
    </w:p>
    <w:p w:rsidR="000E6D32" w:rsidRPr="008910A5" w:rsidRDefault="000E6D32" w:rsidP="005A0BCF">
      <w:pPr>
        <w:tabs>
          <w:tab w:val="left" w:pos="-3060"/>
          <w:tab w:val="left" w:pos="360"/>
          <w:tab w:val="left" w:pos="720"/>
        </w:tabs>
        <w:spacing w:after="0"/>
        <w:ind w:left="360"/>
        <w:rPr>
          <w:rFonts w:ascii="Times New Roman" w:hAnsi="Times New Roman" w:cs="Times New Roman"/>
          <w:sz w:val="24"/>
          <w:szCs w:val="24"/>
        </w:rPr>
      </w:pPr>
    </w:p>
    <w:p w:rsidR="000E6D32" w:rsidRPr="008910A5" w:rsidRDefault="00235077" w:rsidP="005A0BCF">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No information in identifiable form (directly or indirectly identifiable) about lifestyle program coaches or participants should be transmitted to CDC. All identifiers (except the organization code, which is provided by CDC) will be assigned and maintained by the applicant organization. Data is to be submitted in a precisely defined format. The DPRP data system will incorporate standard procedures for checking the format and content of evaluation data submissions upon receipt. If evaluation data is sent to CDC that does not conform to the specified format, or inc</w:t>
      </w:r>
      <w:r w:rsidR="00F02355" w:rsidRPr="008910A5">
        <w:rPr>
          <w:rFonts w:ascii="Times New Roman" w:hAnsi="Times New Roman" w:cs="Times New Roman"/>
          <w:sz w:val="24"/>
          <w:szCs w:val="24"/>
        </w:rPr>
        <w:t>l</w:t>
      </w:r>
      <w:r w:rsidRPr="008910A5">
        <w:rPr>
          <w:rFonts w:ascii="Times New Roman" w:hAnsi="Times New Roman" w:cs="Times New Roman"/>
          <w:sz w:val="24"/>
          <w:szCs w:val="24"/>
        </w:rPr>
        <w:t xml:space="preserve">udes any IIF, it will not </w:t>
      </w:r>
      <w:r w:rsidR="00517A4A" w:rsidRPr="008910A5">
        <w:rPr>
          <w:rFonts w:ascii="Times New Roman" w:hAnsi="Times New Roman" w:cs="Times New Roman"/>
          <w:sz w:val="24"/>
          <w:szCs w:val="24"/>
        </w:rPr>
        <w:t>b</w:t>
      </w:r>
      <w:r w:rsidRPr="008910A5">
        <w:rPr>
          <w:rFonts w:ascii="Times New Roman" w:hAnsi="Times New Roman" w:cs="Times New Roman"/>
          <w:sz w:val="24"/>
          <w:szCs w:val="24"/>
        </w:rPr>
        <w:t>e acce</w:t>
      </w:r>
      <w:r w:rsidR="006261CB" w:rsidRPr="008910A5">
        <w:rPr>
          <w:rFonts w:ascii="Times New Roman" w:hAnsi="Times New Roman" w:cs="Times New Roman"/>
          <w:sz w:val="24"/>
          <w:szCs w:val="24"/>
        </w:rPr>
        <w:t>p</w:t>
      </w:r>
      <w:r w:rsidRPr="008910A5">
        <w:rPr>
          <w:rFonts w:ascii="Times New Roman" w:hAnsi="Times New Roman" w:cs="Times New Roman"/>
          <w:sz w:val="24"/>
          <w:szCs w:val="24"/>
        </w:rPr>
        <w:t>ted and will be returned or destroyed immediately.</w:t>
      </w:r>
    </w:p>
    <w:p w:rsidR="00E77E32" w:rsidRPr="008910A5" w:rsidRDefault="00E77E32" w:rsidP="005A0BCF">
      <w:pPr>
        <w:tabs>
          <w:tab w:val="left" w:pos="-3060"/>
          <w:tab w:val="left" w:pos="360"/>
          <w:tab w:val="left" w:pos="720"/>
        </w:tabs>
        <w:spacing w:after="0"/>
        <w:ind w:left="360"/>
        <w:rPr>
          <w:rFonts w:ascii="Times New Roman" w:hAnsi="Times New Roman" w:cs="Times New Roman"/>
          <w:sz w:val="24"/>
          <w:szCs w:val="24"/>
        </w:rPr>
      </w:pPr>
    </w:p>
    <w:p w:rsidR="00E77E32" w:rsidRPr="008910A5" w:rsidRDefault="00E77E32" w:rsidP="005A0BCF">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CDC is concerned with program performance, not the performance of individual participants. While CDC will report recognition status for each participating organization, and may produce summary reports that include data on the performance of all or some recognized organizations, CDC will not report on individual participant performance. CDC-produced summary reports may link aggregate program data to geographic area-level variables (e.g., state or county-level</w:t>
      </w:r>
      <w:r w:rsidR="00F46F81" w:rsidRPr="008910A5">
        <w:rPr>
          <w:rFonts w:ascii="Times New Roman" w:hAnsi="Times New Roman" w:cs="Times New Roman"/>
          <w:sz w:val="24"/>
          <w:szCs w:val="24"/>
        </w:rPr>
        <w:t xml:space="preserve"> demographics) but we do not believe that such reports could be used to identify an individual participant.</w:t>
      </w:r>
    </w:p>
    <w:p w:rsidR="00F46F81" w:rsidRPr="008910A5" w:rsidRDefault="00F46F81" w:rsidP="005A0BCF">
      <w:pPr>
        <w:tabs>
          <w:tab w:val="left" w:pos="-3060"/>
          <w:tab w:val="left" w:pos="360"/>
          <w:tab w:val="left" w:pos="720"/>
        </w:tabs>
        <w:spacing w:after="0"/>
        <w:ind w:left="360"/>
        <w:rPr>
          <w:rFonts w:ascii="Times New Roman" w:hAnsi="Times New Roman" w:cs="Times New Roman"/>
          <w:sz w:val="24"/>
          <w:szCs w:val="24"/>
        </w:rPr>
      </w:pPr>
    </w:p>
    <w:p w:rsidR="00F46F81" w:rsidRPr="008910A5" w:rsidRDefault="00F46F81" w:rsidP="005A0BCF">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In summary, we believe the risk for identification or disclosure is very low for several reasons:</w:t>
      </w:r>
    </w:p>
    <w:p w:rsidR="004C6F47" w:rsidRPr="008910A5" w:rsidRDefault="00F46F81">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CDC will not accept IIF about lifestyle coaches or partic</w:t>
      </w:r>
      <w:r w:rsidR="006261CB" w:rsidRPr="008910A5">
        <w:rPr>
          <w:rFonts w:ascii="Times New Roman" w:hAnsi="Times New Roman" w:cs="Times New Roman"/>
          <w:sz w:val="24"/>
          <w:szCs w:val="24"/>
        </w:rPr>
        <w:t>i</w:t>
      </w:r>
      <w:r w:rsidRPr="008910A5">
        <w:rPr>
          <w:rFonts w:ascii="Times New Roman" w:hAnsi="Times New Roman" w:cs="Times New Roman"/>
          <w:sz w:val="24"/>
          <w:szCs w:val="24"/>
        </w:rPr>
        <w:t>pants. This will be ensured by requiring that evaluation data be</w:t>
      </w:r>
      <w:r w:rsidR="006261CB" w:rsidRPr="008910A5">
        <w:rPr>
          <w:rFonts w:ascii="Times New Roman" w:hAnsi="Times New Roman" w:cs="Times New Roman"/>
          <w:sz w:val="24"/>
          <w:szCs w:val="24"/>
        </w:rPr>
        <w:t xml:space="preserve"> </w:t>
      </w:r>
      <w:r w:rsidRPr="008910A5">
        <w:rPr>
          <w:rFonts w:ascii="Times New Roman" w:hAnsi="Times New Roman" w:cs="Times New Roman"/>
          <w:sz w:val="24"/>
          <w:szCs w:val="24"/>
        </w:rPr>
        <w:t>submitted in a specific format and having procedures to check format and content before data are accepted.</w:t>
      </w:r>
    </w:p>
    <w:p w:rsidR="004C6F47" w:rsidRPr="008910A5" w:rsidRDefault="00F46F81">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The only direct linkage of participant-level data in the DPRP data system will be to the organization contact information via the organization code.</w:t>
      </w:r>
    </w:p>
    <w:p w:rsidR="004C6F47" w:rsidRPr="008910A5" w:rsidRDefault="00F46F81">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lastRenderedPageBreak/>
        <w:t>CDC will not have access to the keys to any codes, other than</w:t>
      </w:r>
      <w:r w:rsidR="006261CB" w:rsidRPr="008910A5">
        <w:rPr>
          <w:rFonts w:ascii="Times New Roman" w:hAnsi="Times New Roman" w:cs="Times New Roman"/>
          <w:sz w:val="24"/>
          <w:szCs w:val="24"/>
        </w:rPr>
        <w:t xml:space="preserve"> </w:t>
      </w:r>
      <w:r w:rsidRPr="008910A5">
        <w:rPr>
          <w:rFonts w:ascii="Times New Roman" w:hAnsi="Times New Roman" w:cs="Times New Roman"/>
          <w:sz w:val="24"/>
          <w:szCs w:val="24"/>
        </w:rPr>
        <w:t>the organization code, or to the applicant organizations’ data systems.</w:t>
      </w:r>
    </w:p>
    <w:p w:rsidR="004C6F47" w:rsidRPr="008910A5" w:rsidRDefault="00F46F81">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will not attempt to identify individuals by data linkages involving demographic, </w:t>
      </w:r>
      <w:r w:rsidR="006261CB" w:rsidRPr="008910A5">
        <w:rPr>
          <w:rFonts w:ascii="Times New Roman" w:hAnsi="Times New Roman" w:cs="Times New Roman"/>
          <w:sz w:val="24"/>
          <w:szCs w:val="24"/>
        </w:rPr>
        <w:t>geographic</w:t>
      </w:r>
      <w:r w:rsidRPr="008910A5">
        <w:rPr>
          <w:rFonts w:ascii="Times New Roman" w:hAnsi="Times New Roman" w:cs="Times New Roman"/>
          <w:sz w:val="24"/>
          <w:szCs w:val="24"/>
        </w:rPr>
        <w:t xml:space="preserve"> or outcome information.</w:t>
      </w:r>
    </w:p>
    <w:p w:rsidR="004C6F47" w:rsidRPr="008910A5" w:rsidRDefault="00F46F81">
      <w:pPr>
        <w:pStyle w:val="ListParagraph"/>
        <w:numPr>
          <w:ilvl w:val="0"/>
          <w:numId w:val="31"/>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will not report on the performance of individual participants and will not disclose </w:t>
      </w:r>
      <w:r w:rsidR="009B6FCD" w:rsidRPr="008910A5">
        <w:rPr>
          <w:rFonts w:ascii="Times New Roman" w:hAnsi="Times New Roman" w:cs="Times New Roman"/>
          <w:sz w:val="24"/>
          <w:szCs w:val="24"/>
        </w:rPr>
        <w:t>any participant-level data.</w:t>
      </w:r>
    </w:p>
    <w:p w:rsidR="004C6F47" w:rsidRPr="008910A5" w:rsidRDefault="004C6F47">
      <w:pPr>
        <w:tabs>
          <w:tab w:val="left" w:pos="-3060"/>
          <w:tab w:val="left" w:pos="360"/>
          <w:tab w:val="left" w:pos="720"/>
        </w:tabs>
        <w:spacing w:after="0"/>
        <w:rPr>
          <w:rFonts w:ascii="Times New Roman" w:hAnsi="Times New Roman" w:cs="Times New Roman"/>
          <w:sz w:val="24"/>
          <w:szCs w:val="24"/>
        </w:rPr>
      </w:pPr>
    </w:p>
    <w:p w:rsidR="004C6F47" w:rsidRPr="008910A5" w:rsidRDefault="009B6FCD">
      <w:p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In addition, we would point out that CDC provides the critical assurance to participating organizations that CDC will use the data only as described and will safeguard and secure the data to the full extent allowable by law. On the organization side, the DPRP Standards document clearly assigns the principal responsibility for maintaining participant privacy to the participating organization.</w:t>
      </w:r>
    </w:p>
    <w:p w:rsidR="00707BA4" w:rsidRPr="00525532" w:rsidRDefault="00707BA4" w:rsidP="00707BA4">
      <w:pPr>
        <w:tabs>
          <w:tab w:val="left" w:pos="360"/>
          <w:tab w:val="left" w:pos="450"/>
          <w:tab w:val="left" w:pos="720"/>
        </w:tabs>
        <w:spacing w:after="0"/>
        <w:ind w:left="360"/>
        <w:rPr>
          <w:rFonts w:ascii="Times New Roman" w:hAnsi="Times New Roman" w:cs="Times New Roman"/>
          <w:color w:val="FF0000"/>
          <w:sz w:val="24"/>
          <w:szCs w:val="24"/>
        </w:rPr>
      </w:pPr>
    </w:p>
    <w:p w:rsidR="00707BA4" w:rsidRPr="00525532" w:rsidRDefault="00707BA4" w:rsidP="00156E2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Use of Improved Information Technology and Burden Reduction</w:t>
      </w:r>
    </w:p>
    <w:p w:rsidR="0041704C" w:rsidRPr="00525532" w:rsidRDefault="00707BA4" w:rsidP="00707BA4">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CDC designed this information collection to minimize the burden to respondents and to the government, to maximize convenience and flexibility, and to ensure the quality and utility of the information collected. CDC anticipates that 100% of the information submitted to</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will be submitted electronically, as is specified in </w:t>
      </w:r>
      <w:r w:rsidRPr="0075674D">
        <w:rPr>
          <w:rFonts w:ascii="Times New Roman" w:hAnsi="Times New Roman" w:cs="Times New Roman"/>
          <w:i/>
          <w:sz w:val="24"/>
          <w:szCs w:val="24"/>
        </w:rPr>
        <w:t>DPRP Standards</w:t>
      </w:r>
      <w:r w:rsidRPr="00525532">
        <w:rPr>
          <w:rFonts w:ascii="Times New Roman" w:hAnsi="Times New Roman" w:cs="Times New Roman"/>
          <w:sz w:val="24"/>
          <w:szCs w:val="24"/>
        </w:rPr>
        <w:t>.</w:t>
      </w:r>
    </w:p>
    <w:p w:rsidR="0041704C" w:rsidRPr="00525532" w:rsidRDefault="0041704C" w:rsidP="000C0FCE">
      <w:pPr>
        <w:tabs>
          <w:tab w:val="left" w:pos="360"/>
          <w:tab w:val="left" w:pos="450"/>
          <w:tab w:val="left" w:pos="720"/>
        </w:tabs>
        <w:spacing w:after="0"/>
        <w:ind w:left="360"/>
        <w:rPr>
          <w:rFonts w:ascii="Times New Roman" w:hAnsi="Times New Roman" w:cs="Times New Roman"/>
          <w:sz w:val="24"/>
          <w:szCs w:val="24"/>
        </w:rPr>
      </w:pPr>
    </w:p>
    <w:p w:rsidR="00897303" w:rsidRPr="00525532" w:rsidRDefault="00897303" w:rsidP="000C0FCE">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The </w:t>
      </w:r>
      <w:r w:rsidR="0041704C" w:rsidRPr="00525532">
        <w:rPr>
          <w:rFonts w:ascii="Times New Roman" w:hAnsi="Times New Roman" w:cs="Times New Roman"/>
          <w:sz w:val="24"/>
          <w:szCs w:val="24"/>
        </w:rPr>
        <w:t xml:space="preserve">online </w:t>
      </w:r>
      <w:r w:rsidRPr="00525532">
        <w:rPr>
          <w:rFonts w:ascii="Times New Roman" w:hAnsi="Times New Roman" w:cs="Times New Roman"/>
          <w:sz w:val="24"/>
          <w:szCs w:val="24"/>
        </w:rPr>
        <w:t>application form and instructions</w:t>
      </w:r>
      <w:r w:rsidR="00372C6B">
        <w:rPr>
          <w:rFonts w:ascii="Times New Roman" w:hAnsi="Times New Roman" w:cs="Times New Roman"/>
          <w:sz w:val="24"/>
          <w:szCs w:val="24"/>
        </w:rPr>
        <w:t xml:space="preserve"> </w:t>
      </w:r>
      <w:r w:rsidR="00372C6B" w:rsidRPr="0025674B">
        <w:rPr>
          <w:rFonts w:ascii="Times New Roman" w:hAnsi="Times New Roman" w:cs="Times New Roman"/>
          <w:b/>
          <w:sz w:val="24"/>
          <w:szCs w:val="24"/>
        </w:rPr>
        <w:t>(Attachment 4</w:t>
      </w:r>
      <w:r w:rsidR="00FC2E08">
        <w:rPr>
          <w:rFonts w:ascii="Times New Roman" w:hAnsi="Times New Roman" w:cs="Times New Roman"/>
          <w:b/>
          <w:sz w:val="24"/>
          <w:szCs w:val="24"/>
        </w:rPr>
        <w:t>A</w:t>
      </w:r>
      <w:r w:rsidR="00372C6B" w:rsidRPr="0025674B">
        <w:rPr>
          <w:rFonts w:ascii="Times New Roman" w:hAnsi="Times New Roman" w:cs="Times New Roman"/>
          <w:b/>
          <w:sz w:val="24"/>
          <w:szCs w:val="24"/>
        </w:rPr>
        <w:t>)</w:t>
      </w:r>
      <w:r w:rsidR="003236CE" w:rsidRPr="00525532">
        <w:rPr>
          <w:rFonts w:ascii="Times New Roman" w:hAnsi="Times New Roman" w:cs="Times New Roman"/>
          <w:sz w:val="24"/>
          <w:szCs w:val="24"/>
        </w:rPr>
        <w:t xml:space="preserve">, and </w:t>
      </w:r>
      <w:r w:rsidR="0075674D" w:rsidRPr="0075674D">
        <w:rPr>
          <w:rFonts w:ascii="Times New Roman" w:hAnsi="Times New Roman" w:cs="Times New Roman"/>
          <w:i/>
          <w:sz w:val="24"/>
          <w:szCs w:val="24"/>
        </w:rPr>
        <w:t>DPRP</w:t>
      </w:r>
      <w:r w:rsidR="003236CE" w:rsidRPr="0075674D">
        <w:rPr>
          <w:rFonts w:ascii="Times New Roman" w:hAnsi="Times New Roman" w:cs="Times New Roman"/>
          <w:i/>
          <w:sz w:val="24"/>
          <w:szCs w:val="24"/>
        </w:rPr>
        <w:t xml:space="preserve"> S</w:t>
      </w:r>
      <w:r w:rsidRPr="0075674D">
        <w:rPr>
          <w:rFonts w:ascii="Times New Roman" w:hAnsi="Times New Roman" w:cs="Times New Roman"/>
          <w:i/>
          <w:sz w:val="24"/>
          <w:szCs w:val="24"/>
        </w:rPr>
        <w:t>tandards</w:t>
      </w:r>
      <w:r w:rsidRPr="00525532">
        <w:rPr>
          <w:rFonts w:ascii="Times New Roman" w:hAnsi="Times New Roman" w:cs="Times New Roman"/>
          <w:sz w:val="24"/>
          <w:szCs w:val="24"/>
        </w:rPr>
        <w:t xml:space="preserve"> </w:t>
      </w:r>
      <w:r w:rsidRPr="005A1882">
        <w:rPr>
          <w:rFonts w:ascii="Times New Roman" w:hAnsi="Times New Roman" w:cs="Times New Roman"/>
          <w:b/>
          <w:sz w:val="24"/>
          <w:szCs w:val="24"/>
        </w:rPr>
        <w:t xml:space="preserve">(Attachment </w:t>
      </w:r>
      <w:r w:rsidR="00FC2E08">
        <w:rPr>
          <w:rFonts w:ascii="Times New Roman" w:hAnsi="Times New Roman" w:cs="Times New Roman"/>
          <w:b/>
          <w:sz w:val="24"/>
          <w:szCs w:val="24"/>
        </w:rPr>
        <w:t>3</w:t>
      </w:r>
      <w:r w:rsidRPr="005A1882">
        <w:rPr>
          <w:rFonts w:ascii="Times New Roman" w:hAnsi="Times New Roman" w:cs="Times New Roman"/>
          <w:b/>
          <w:sz w:val="24"/>
          <w:szCs w:val="24"/>
        </w:rPr>
        <w:t>)</w:t>
      </w:r>
      <w:r w:rsidR="003F1CF6" w:rsidRPr="00525532">
        <w:rPr>
          <w:rFonts w:ascii="Times New Roman" w:hAnsi="Times New Roman" w:cs="Times New Roman"/>
          <w:sz w:val="24"/>
          <w:szCs w:val="24"/>
        </w:rPr>
        <w:t xml:space="preserve">, which includes complete specifications for the evaluation data elements and instructions for their transmission, </w:t>
      </w:r>
      <w:r w:rsidRPr="00525532">
        <w:rPr>
          <w:rFonts w:ascii="Times New Roman" w:hAnsi="Times New Roman" w:cs="Times New Roman"/>
          <w:sz w:val="24"/>
          <w:szCs w:val="24"/>
        </w:rPr>
        <w:t xml:space="preserve">will be posted on the DPRP </w:t>
      </w:r>
      <w:r w:rsidR="0055164D">
        <w:rPr>
          <w:rFonts w:ascii="Times New Roman" w:hAnsi="Times New Roman" w:cs="Times New Roman"/>
          <w:sz w:val="24"/>
          <w:szCs w:val="24"/>
        </w:rPr>
        <w:t>Web</w:t>
      </w:r>
      <w:r w:rsidRPr="00525532">
        <w:rPr>
          <w:rFonts w:ascii="Times New Roman" w:hAnsi="Times New Roman" w:cs="Times New Roman"/>
          <w:sz w:val="24"/>
          <w:szCs w:val="24"/>
        </w:rPr>
        <w:t xml:space="preserve"> site</w:t>
      </w:r>
      <w:r w:rsidR="006926D6" w:rsidRPr="00525532">
        <w:rPr>
          <w:rFonts w:ascii="Times New Roman" w:hAnsi="Times New Roman" w:cs="Times New Roman"/>
          <w:sz w:val="24"/>
          <w:szCs w:val="24"/>
        </w:rPr>
        <w:t xml:space="preserve"> (</w:t>
      </w:r>
      <w:hyperlink r:id="rId8" w:history="1">
        <w:r w:rsidR="00FC2E08" w:rsidRPr="00B51F75">
          <w:rPr>
            <w:rStyle w:val="Hyperlink"/>
            <w:rFonts w:ascii="Times New Roman" w:hAnsi="Times New Roman" w:cs="Times New Roman"/>
            <w:sz w:val="24"/>
            <w:szCs w:val="24"/>
          </w:rPr>
          <w:t>www.cdc.gov/diabetes/prevention/recognition</w:t>
        </w:r>
      </w:hyperlink>
      <w:r w:rsidR="006926D6" w:rsidRPr="00525532">
        <w:rPr>
          <w:rFonts w:ascii="Times New Roman" w:hAnsi="Times New Roman" w:cs="Times New Roman"/>
          <w:sz w:val="24"/>
          <w:szCs w:val="24"/>
        </w:rPr>
        <w:t>)</w:t>
      </w:r>
      <w:r w:rsidR="00FC2E08">
        <w:rPr>
          <w:rFonts w:ascii="Times New Roman" w:hAnsi="Times New Roman" w:cs="Times New Roman"/>
          <w:sz w:val="24"/>
          <w:szCs w:val="24"/>
        </w:rPr>
        <w:t xml:space="preserve"> (</w:t>
      </w:r>
      <w:r w:rsidR="00A76BFE" w:rsidRPr="00A76BFE">
        <w:rPr>
          <w:rFonts w:ascii="Times New Roman" w:hAnsi="Times New Roman" w:cs="Times New Roman"/>
          <w:b/>
          <w:sz w:val="24"/>
          <w:szCs w:val="24"/>
        </w:rPr>
        <w:t>Attachment 4B</w:t>
      </w:r>
      <w:r w:rsidR="00FC2E08">
        <w:rPr>
          <w:rFonts w:ascii="Times New Roman" w:hAnsi="Times New Roman" w:cs="Times New Roman"/>
          <w:sz w:val="24"/>
          <w:szCs w:val="24"/>
        </w:rPr>
        <w:t>)</w:t>
      </w:r>
      <w:r w:rsidRPr="00525532">
        <w:rPr>
          <w:rFonts w:ascii="Times New Roman" w:hAnsi="Times New Roman" w:cs="Times New Roman"/>
          <w:sz w:val="24"/>
          <w:szCs w:val="24"/>
        </w:rPr>
        <w:t xml:space="preserve">. </w:t>
      </w:r>
    </w:p>
    <w:p w:rsidR="00676012" w:rsidRPr="00525532" w:rsidRDefault="00676012" w:rsidP="000C0FCE">
      <w:pPr>
        <w:tabs>
          <w:tab w:val="left" w:pos="360"/>
          <w:tab w:val="left" w:pos="450"/>
          <w:tab w:val="left" w:pos="720"/>
        </w:tabs>
        <w:spacing w:after="0"/>
        <w:ind w:left="360"/>
        <w:rPr>
          <w:rFonts w:ascii="Times New Roman" w:hAnsi="Times New Roman" w:cs="Times New Roman"/>
          <w:sz w:val="24"/>
          <w:szCs w:val="24"/>
        </w:rPr>
      </w:pPr>
    </w:p>
    <w:p w:rsidR="00CB62C6" w:rsidRPr="00525532" w:rsidRDefault="003314AB" w:rsidP="00156E2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4</w:t>
      </w:r>
      <w:r w:rsidR="00AE04DE"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00620007">
        <w:rPr>
          <w:rFonts w:ascii="Times New Roman" w:hAnsi="Times New Roman" w:cs="Times New Roman"/>
          <w:b/>
          <w:sz w:val="24"/>
          <w:szCs w:val="24"/>
        </w:rPr>
        <w:tab/>
      </w:r>
      <w:r w:rsidRPr="00525532">
        <w:rPr>
          <w:rFonts w:ascii="Times New Roman" w:hAnsi="Times New Roman" w:cs="Times New Roman"/>
          <w:b/>
          <w:sz w:val="24"/>
          <w:szCs w:val="24"/>
        </w:rPr>
        <w:t xml:space="preserve">Efforts </w:t>
      </w:r>
      <w:r w:rsidR="00C77392" w:rsidRPr="00525532">
        <w:rPr>
          <w:rFonts w:ascii="Times New Roman" w:hAnsi="Times New Roman" w:cs="Times New Roman"/>
          <w:b/>
          <w:sz w:val="24"/>
          <w:szCs w:val="24"/>
        </w:rPr>
        <w:t>to Identify Duplication and Use of Similar Information</w:t>
      </w:r>
    </w:p>
    <w:p w:rsidR="00736205" w:rsidRPr="00525532" w:rsidRDefault="005A3C23" w:rsidP="000C0FCE">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Section 399V–3 of Public Law 111-148</w:t>
      </w:r>
      <w:r w:rsidR="00927E98">
        <w:rPr>
          <w:rFonts w:ascii="Times New Roman" w:hAnsi="Times New Roman" w:cs="Times New Roman"/>
          <w:sz w:val="24"/>
          <w:szCs w:val="24"/>
        </w:rPr>
        <w:t xml:space="preserve"> </w:t>
      </w:r>
      <w:r w:rsidR="00927E98">
        <w:rPr>
          <w:rFonts w:ascii="Times New Roman" w:hAnsi="Times New Roman" w:cs="Times New Roman"/>
          <w:b/>
          <w:sz w:val="24"/>
          <w:szCs w:val="24"/>
        </w:rPr>
        <w:t>(Attachment 1</w:t>
      </w:r>
      <w:r w:rsidR="00FC2E08">
        <w:rPr>
          <w:rFonts w:ascii="Times New Roman" w:hAnsi="Times New Roman" w:cs="Times New Roman"/>
          <w:b/>
          <w:sz w:val="24"/>
          <w:szCs w:val="24"/>
        </w:rPr>
        <w:t>A</w:t>
      </w:r>
      <w:r w:rsidR="00927E98">
        <w:rPr>
          <w:rFonts w:ascii="Times New Roman" w:hAnsi="Times New Roman" w:cs="Times New Roman"/>
          <w:b/>
          <w:sz w:val="24"/>
          <w:szCs w:val="24"/>
        </w:rPr>
        <w:t>)</w:t>
      </w:r>
      <w:r w:rsidRPr="00525532">
        <w:rPr>
          <w:rFonts w:ascii="Times New Roman" w:hAnsi="Times New Roman" w:cs="Times New Roman"/>
          <w:sz w:val="24"/>
          <w:szCs w:val="24"/>
        </w:rPr>
        <w:t xml:space="preserve">, authorized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to establish a national diabetes prevention program for prevention of type 2 diabetes in high risk adults</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 xml:space="preserve">As a part of this program,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was tasked “to determine eligibility of entities to deliver community-based type 2 diabetes prevention services” and to monitor, evaluate</w:t>
      </w:r>
      <w:r w:rsidR="00045135">
        <w:rPr>
          <w:rFonts w:ascii="Times New Roman" w:hAnsi="Times New Roman" w:cs="Times New Roman"/>
          <w:sz w:val="24"/>
          <w:szCs w:val="24"/>
        </w:rPr>
        <w:t>,</w:t>
      </w:r>
      <w:r w:rsidRPr="00525532">
        <w:rPr>
          <w:rFonts w:ascii="Times New Roman" w:hAnsi="Times New Roman" w:cs="Times New Roman"/>
          <w:sz w:val="24"/>
          <w:szCs w:val="24"/>
        </w:rPr>
        <w:t xml:space="preserve"> and provide technical assistance to these entities</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p>
    <w:p w:rsidR="00A87360" w:rsidRPr="00525532" w:rsidRDefault="00A87360" w:rsidP="000C0FCE">
      <w:pPr>
        <w:tabs>
          <w:tab w:val="left" w:pos="360"/>
          <w:tab w:val="left" w:pos="450"/>
          <w:tab w:val="left" w:pos="720"/>
        </w:tabs>
        <w:spacing w:after="0"/>
        <w:ind w:left="360"/>
        <w:rPr>
          <w:rFonts w:ascii="Times New Roman" w:hAnsi="Times New Roman" w:cs="Times New Roman"/>
          <w:sz w:val="24"/>
          <w:szCs w:val="24"/>
        </w:rPr>
      </w:pPr>
    </w:p>
    <w:p w:rsidR="00A87360" w:rsidRPr="00525532" w:rsidRDefault="00CA10B1" w:rsidP="000C0FCE">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CDC</w:t>
      </w:r>
      <w:r w:rsidR="003314AB" w:rsidRPr="00525532">
        <w:rPr>
          <w:rFonts w:ascii="Times New Roman" w:hAnsi="Times New Roman" w:cs="Times New Roman"/>
          <w:sz w:val="24"/>
          <w:szCs w:val="24"/>
        </w:rPr>
        <w:t xml:space="preserve"> examined credentialing, accredit</w:t>
      </w:r>
      <w:r w:rsidR="003078D2" w:rsidRPr="00525532">
        <w:rPr>
          <w:rFonts w:ascii="Times New Roman" w:hAnsi="Times New Roman" w:cs="Times New Roman"/>
          <w:sz w:val="24"/>
          <w:szCs w:val="24"/>
        </w:rPr>
        <w:t>ation</w:t>
      </w:r>
      <w:r w:rsidR="008465F6">
        <w:rPr>
          <w:rFonts w:ascii="Times New Roman" w:hAnsi="Times New Roman" w:cs="Times New Roman"/>
          <w:sz w:val="24"/>
          <w:szCs w:val="24"/>
        </w:rPr>
        <w:t>,</w:t>
      </w:r>
      <w:r w:rsidR="003314AB" w:rsidRPr="00525532">
        <w:rPr>
          <w:rFonts w:ascii="Times New Roman" w:hAnsi="Times New Roman" w:cs="Times New Roman"/>
          <w:sz w:val="24"/>
          <w:szCs w:val="24"/>
        </w:rPr>
        <w:t xml:space="preserve"> or recogni</w:t>
      </w:r>
      <w:r w:rsidR="003078D2" w:rsidRPr="00525532">
        <w:rPr>
          <w:rFonts w:ascii="Times New Roman" w:hAnsi="Times New Roman" w:cs="Times New Roman"/>
          <w:sz w:val="24"/>
          <w:szCs w:val="24"/>
        </w:rPr>
        <w:t>tion</w:t>
      </w:r>
      <w:r w:rsidR="003314AB" w:rsidRPr="00525532">
        <w:rPr>
          <w:rFonts w:ascii="Times New Roman" w:hAnsi="Times New Roman" w:cs="Times New Roman"/>
          <w:sz w:val="24"/>
          <w:szCs w:val="24"/>
        </w:rPr>
        <w:t xml:space="preserve"> of programs by the National Committee for Quality Assurance (NCQA), a not-for-profit organization dedicated to improving health care quality.</w:t>
      </w:r>
      <w:r w:rsidR="00D7557C">
        <w:rPr>
          <w:rFonts w:ascii="Times New Roman" w:hAnsi="Times New Roman" w:cs="Times New Roman"/>
          <w:sz w:val="24"/>
          <w:szCs w:val="24"/>
        </w:rPr>
        <w:t xml:space="preserve"> </w:t>
      </w:r>
      <w:r w:rsidR="003314AB" w:rsidRPr="00525532">
        <w:rPr>
          <w:rFonts w:ascii="Times New Roman" w:hAnsi="Times New Roman" w:cs="Times New Roman"/>
          <w:sz w:val="24"/>
          <w:szCs w:val="24"/>
        </w:rPr>
        <w:t xml:space="preserve">NCQA does not have any efforts for specific monitoring of </w:t>
      </w:r>
      <w:r w:rsidR="00F506A4">
        <w:rPr>
          <w:rFonts w:ascii="Times New Roman" w:hAnsi="Times New Roman" w:cs="Times New Roman"/>
          <w:sz w:val="24"/>
          <w:szCs w:val="24"/>
        </w:rPr>
        <w:t>type 2 diabetes</w:t>
      </w:r>
      <w:r w:rsidR="003314AB" w:rsidRPr="00525532">
        <w:rPr>
          <w:rFonts w:ascii="Times New Roman" w:hAnsi="Times New Roman" w:cs="Times New Roman"/>
          <w:sz w:val="24"/>
          <w:szCs w:val="24"/>
        </w:rPr>
        <w:t xml:space="preserve"> prevention programs.</w:t>
      </w:r>
      <w:r w:rsidR="00D7557C">
        <w:rPr>
          <w:rFonts w:ascii="Times New Roman" w:hAnsi="Times New Roman" w:cs="Times New Roman"/>
          <w:sz w:val="24"/>
          <w:szCs w:val="24"/>
        </w:rPr>
        <w:t xml:space="preserve"> </w:t>
      </w:r>
      <w:r w:rsidR="003314AB" w:rsidRPr="00525532">
        <w:rPr>
          <w:rFonts w:ascii="Times New Roman" w:hAnsi="Times New Roman" w:cs="Times New Roman"/>
          <w:sz w:val="24"/>
          <w:szCs w:val="24"/>
        </w:rPr>
        <w:t>The closest is an accreditation for Wellness and Health Promotion Programs</w:t>
      </w:r>
      <w:r w:rsidR="00993533" w:rsidRPr="00525532">
        <w:rPr>
          <w:rFonts w:ascii="Times New Roman" w:hAnsi="Times New Roman" w:cs="Times New Roman"/>
          <w:sz w:val="24"/>
          <w:szCs w:val="24"/>
        </w:rPr>
        <w:t>,</w:t>
      </w:r>
      <w:r w:rsidR="003314AB" w:rsidRPr="00525532">
        <w:rPr>
          <w:rFonts w:ascii="Times New Roman" w:hAnsi="Times New Roman" w:cs="Times New Roman"/>
          <w:sz w:val="24"/>
          <w:szCs w:val="24"/>
        </w:rPr>
        <w:t xml:space="preserve"> focus</w:t>
      </w:r>
      <w:r w:rsidR="00993533" w:rsidRPr="00525532">
        <w:rPr>
          <w:rFonts w:ascii="Times New Roman" w:hAnsi="Times New Roman" w:cs="Times New Roman"/>
          <w:sz w:val="24"/>
          <w:szCs w:val="24"/>
        </w:rPr>
        <w:t>ed</w:t>
      </w:r>
      <w:r w:rsidR="003314AB" w:rsidRPr="00525532">
        <w:rPr>
          <w:rFonts w:ascii="Times New Roman" w:hAnsi="Times New Roman" w:cs="Times New Roman"/>
          <w:sz w:val="24"/>
          <w:szCs w:val="24"/>
        </w:rPr>
        <w:t xml:space="preserve"> on general risk reduction</w:t>
      </w:r>
      <w:r w:rsidR="008465F6">
        <w:rPr>
          <w:rFonts w:ascii="Times New Roman" w:hAnsi="Times New Roman" w:cs="Times New Roman"/>
          <w:sz w:val="24"/>
          <w:szCs w:val="24"/>
        </w:rPr>
        <w:t>, primarily for</w:t>
      </w:r>
      <w:r w:rsidR="003314AB" w:rsidRPr="00525532">
        <w:rPr>
          <w:rFonts w:ascii="Times New Roman" w:hAnsi="Times New Roman" w:cs="Times New Roman"/>
          <w:sz w:val="24"/>
          <w:szCs w:val="24"/>
        </w:rPr>
        <w:t xml:space="preserve"> programs offered by employers and health plans.</w:t>
      </w:r>
      <w:r w:rsidR="00D7557C">
        <w:rPr>
          <w:rFonts w:ascii="Times New Roman" w:hAnsi="Times New Roman" w:cs="Times New Roman"/>
          <w:sz w:val="24"/>
          <w:szCs w:val="24"/>
        </w:rPr>
        <w:t xml:space="preserve"> </w:t>
      </w:r>
      <w:r w:rsidR="003314AB" w:rsidRPr="00525532">
        <w:rPr>
          <w:rFonts w:ascii="Times New Roman" w:hAnsi="Times New Roman" w:cs="Times New Roman"/>
          <w:sz w:val="24"/>
          <w:szCs w:val="24"/>
        </w:rPr>
        <w:t xml:space="preserve">This NCQA offering would not provide the data needed to monitor </w:t>
      </w:r>
      <w:r w:rsidR="00F506A4">
        <w:rPr>
          <w:rFonts w:ascii="Times New Roman" w:hAnsi="Times New Roman" w:cs="Times New Roman"/>
          <w:sz w:val="24"/>
          <w:szCs w:val="24"/>
        </w:rPr>
        <w:t>type 2 diabetes</w:t>
      </w:r>
      <w:r w:rsidR="003314AB" w:rsidRPr="00525532">
        <w:rPr>
          <w:rFonts w:ascii="Times New Roman" w:hAnsi="Times New Roman" w:cs="Times New Roman"/>
          <w:sz w:val="24"/>
          <w:szCs w:val="24"/>
        </w:rPr>
        <w:t xml:space="preserve"> prevention programs. </w:t>
      </w:r>
    </w:p>
    <w:p w:rsidR="00A87360" w:rsidRPr="00525532" w:rsidRDefault="00A87360" w:rsidP="000C0FCE">
      <w:pPr>
        <w:tabs>
          <w:tab w:val="left" w:pos="360"/>
          <w:tab w:val="left" w:pos="450"/>
          <w:tab w:val="left" w:pos="630"/>
        </w:tabs>
        <w:spacing w:after="0"/>
        <w:ind w:left="360"/>
        <w:rPr>
          <w:rFonts w:ascii="Times New Roman" w:hAnsi="Times New Roman" w:cs="Times New Roman"/>
          <w:sz w:val="24"/>
          <w:szCs w:val="24"/>
        </w:rPr>
      </w:pPr>
    </w:p>
    <w:p w:rsidR="00EE06EA" w:rsidRPr="00525532" w:rsidRDefault="003314AB" w:rsidP="000C0FCE">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lastRenderedPageBreak/>
        <w:t>Since no other federal agency or nonfederal organization monitors lifestyle programs for the</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 xml:space="preserve">prevention of </w:t>
      </w:r>
      <w:r w:rsidR="00F506A4">
        <w:rPr>
          <w:rFonts w:ascii="Times New Roman" w:hAnsi="Times New Roman" w:cs="Times New Roman"/>
          <w:sz w:val="24"/>
          <w:szCs w:val="24"/>
        </w:rPr>
        <w:t xml:space="preserve">type </w:t>
      </w:r>
      <w:proofErr w:type="gramStart"/>
      <w:r w:rsidR="00F506A4">
        <w:rPr>
          <w:rFonts w:ascii="Times New Roman" w:hAnsi="Times New Roman" w:cs="Times New Roman"/>
          <w:sz w:val="24"/>
          <w:szCs w:val="24"/>
        </w:rPr>
        <w:t>2 diabetes</w:t>
      </w:r>
      <w:r w:rsidRPr="00525532">
        <w:rPr>
          <w:rFonts w:ascii="Times New Roman" w:hAnsi="Times New Roman" w:cs="Times New Roman"/>
          <w:sz w:val="24"/>
          <w:szCs w:val="24"/>
        </w:rPr>
        <w:t>,</w:t>
      </w:r>
      <w:proofErr w:type="gramEnd"/>
      <w:r w:rsidRPr="00525532">
        <w:rPr>
          <w:rFonts w:ascii="Times New Roman" w:hAnsi="Times New Roman" w:cs="Times New Roman"/>
          <w:sz w:val="24"/>
          <w:szCs w:val="24"/>
        </w:rPr>
        <w:t xml:space="preserve"> </w:t>
      </w:r>
      <w:r w:rsidR="00E52193" w:rsidRPr="00525532">
        <w:rPr>
          <w:rFonts w:ascii="Times New Roman" w:hAnsi="Times New Roman" w:cs="Times New Roman"/>
          <w:sz w:val="24"/>
          <w:szCs w:val="24"/>
        </w:rPr>
        <w:t>the information needed to administer</w:t>
      </w:r>
      <w:r w:rsidR="0055164D">
        <w:rPr>
          <w:rFonts w:ascii="Times New Roman" w:hAnsi="Times New Roman" w:cs="Times New Roman"/>
          <w:sz w:val="24"/>
          <w:szCs w:val="24"/>
        </w:rPr>
        <w:t xml:space="preserve"> </w:t>
      </w:r>
      <w:r w:rsidR="0075674D">
        <w:rPr>
          <w:rFonts w:ascii="Times New Roman" w:hAnsi="Times New Roman" w:cs="Times New Roman"/>
          <w:sz w:val="24"/>
          <w:szCs w:val="24"/>
        </w:rPr>
        <w:t>DPRP</w:t>
      </w:r>
      <w:r w:rsidR="00E52193" w:rsidRPr="00525532">
        <w:rPr>
          <w:rFonts w:ascii="Times New Roman" w:hAnsi="Times New Roman" w:cs="Times New Roman"/>
          <w:sz w:val="24"/>
          <w:szCs w:val="24"/>
        </w:rPr>
        <w:t xml:space="preserve"> is not available from other sources.</w:t>
      </w:r>
    </w:p>
    <w:p w:rsidR="00EE06EA" w:rsidRPr="00525532" w:rsidRDefault="00EE06EA" w:rsidP="000C0FCE">
      <w:pPr>
        <w:tabs>
          <w:tab w:val="left" w:pos="360"/>
          <w:tab w:val="left" w:pos="450"/>
          <w:tab w:val="left" w:pos="630"/>
        </w:tabs>
        <w:spacing w:after="0"/>
        <w:ind w:left="360"/>
        <w:rPr>
          <w:rFonts w:ascii="Times New Roman" w:hAnsi="Times New Roman" w:cs="Times New Roman"/>
          <w:sz w:val="24"/>
          <w:szCs w:val="24"/>
        </w:rPr>
      </w:pPr>
    </w:p>
    <w:p w:rsidR="00736205" w:rsidRPr="00525532" w:rsidRDefault="005A3C23" w:rsidP="00156E2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5</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00620007">
        <w:rPr>
          <w:rFonts w:ascii="Times New Roman" w:hAnsi="Times New Roman" w:cs="Times New Roman"/>
          <w:b/>
          <w:sz w:val="24"/>
          <w:szCs w:val="24"/>
        </w:rPr>
        <w:tab/>
      </w:r>
      <w:r w:rsidRPr="00525532">
        <w:rPr>
          <w:rFonts w:ascii="Times New Roman" w:hAnsi="Times New Roman" w:cs="Times New Roman"/>
          <w:b/>
          <w:sz w:val="24"/>
          <w:szCs w:val="24"/>
        </w:rPr>
        <w:t>Impact on Small Businesses or Other Small Entities</w:t>
      </w:r>
    </w:p>
    <w:p w:rsidR="00736205" w:rsidRPr="00525532" w:rsidRDefault="005A3C23" w:rsidP="000C0FCE">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data collection is not specifically aimed at small business entities</w:t>
      </w:r>
      <w:r w:rsidR="00AE78E5" w:rsidRPr="00525532">
        <w:rPr>
          <w:rFonts w:ascii="Times New Roman" w:hAnsi="Times New Roman" w:cs="Times New Roman"/>
          <w:sz w:val="24"/>
          <w:szCs w:val="24"/>
        </w:rPr>
        <w:t>.</w:t>
      </w:r>
      <w:r w:rsidR="00A755B3">
        <w:rPr>
          <w:rFonts w:ascii="Times New Roman" w:hAnsi="Times New Roman" w:cs="Times New Roman"/>
          <w:sz w:val="24"/>
          <w:szCs w:val="24"/>
        </w:rPr>
        <w:t xml:space="preserve"> </w:t>
      </w:r>
      <w:r w:rsidR="00D00154">
        <w:rPr>
          <w:rFonts w:ascii="Times New Roman" w:hAnsi="Times New Roman" w:cs="Times New Roman"/>
          <w:sz w:val="24"/>
          <w:szCs w:val="24"/>
        </w:rPr>
        <w:t>CDC anticipates that</w:t>
      </w:r>
      <w:r w:rsidR="00A755B3">
        <w:rPr>
          <w:rFonts w:ascii="Times New Roman" w:hAnsi="Times New Roman" w:cs="Times New Roman"/>
          <w:sz w:val="24"/>
          <w:szCs w:val="24"/>
        </w:rPr>
        <w:t xml:space="preserve"> approximately</w:t>
      </w:r>
      <w:r w:rsidR="00D00154">
        <w:rPr>
          <w:rFonts w:ascii="Times New Roman" w:hAnsi="Times New Roman" w:cs="Times New Roman"/>
          <w:sz w:val="24"/>
          <w:szCs w:val="24"/>
        </w:rPr>
        <w:t xml:space="preserve"> 85% of applicants will be large</w:t>
      </w:r>
      <w:r w:rsidR="00A755B3">
        <w:rPr>
          <w:rFonts w:ascii="Times New Roman" w:hAnsi="Times New Roman" w:cs="Times New Roman"/>
          <w:sz w:val="24"/>
          <w:szCs w:val="24"/>
        </w:rPr>
        <w:t xml:space="preserve"> entities</w:t>
      </w:r>
      <w:r w:rsidR="00D00154">
        <w:rPr>
          <w:rFonts w:ascii="Times New Roman" w:hAnsi="Times New Roman" w:cs="Times New Roman"/>
          <w:sz w:val="24"/>
          <w:szCs w:val="24"/>
        </w:rPr>
        <w:t>, and 15% will be small entities</w:t>
      </w:r>
      <w:r w:rsidR="00A755B3">
        <w:rPr>
          <w:rFonts w:ascii="Times New Roman" w:hAnsi="Times New Roman" w:cs="Times New Roman"/>
          <w:sz w:val="24"/>
          <w:szCs w:val="24"/>
        </w:rPr>
        <w:t xml:space="preserve">. CDC further anticipates that approximately </w:t>
      </w:r>
      <w:r w:rsidR="00D00154">
        <w:rPr>
          <w:rFonts w:ascii="Times New Roman" w:hAnsi="Times New Roman" w:cs="Times New Roman"/>
          <w:sz w:val="24"/>
          <w:szCs w:val="24"/>
        </w:rPr>
        <w:t>90%</w:t>
      </w:r>
      <w:r w:rsidR="00A755B3">
        <w:rPr>
          <w:rFonts w:ascii="Times New Roman" w:hAnsi="Times New Roman" w:cs="Times New Roman"/>
          <w:sz w:val="24"/>
          <w:szCs w:val="24"/>
        </w:rPr>
        <w:t xml:space="preserve"> of applicants will be from the private sector and 10% will be from the public sector. </w:t>
      </w:r>
      <w:r w:rsidRPr="00525532">
        <w:rPr>
          <w:rFonts w:ascii="Times New Roman" w:hAnsi="Times New Roman" w:cs="Times New Roman"/>
          <w:sz w:val="24"/>
          <w:szCs w:val="24"/>
        </w:rPr>
        <w:t xml:space="preserve">If a small business </w:t>
      </w:r>
      <w:r w:rsidR="00482595" w:rsidRPr="00525532">
        <w:rPr>
          <w:rFonts w:ascii="Times New Roman" w:hAnsi="Times New Roman" w:cs="Times New Roman"/>
          <w:sz w:val="24"/>
          <w:szCs w:val="24"/>
        </w:rPr>
        <w:t xml:space="preserve">offers </w:t>
      </w:r>
      <w:r w:rsidR="00F506A4">
        <w:rPr>
          <w:rFonts w:ascii="Times New Roman" w:hAnsi="Times New Roman" w:cs="Times New Roman"/>
          <w:sz w:val="24"/>
          <w:szCs w:val="24"/>
        </w:rPr>
        <w:t>type 2 diabetes</w:t>
      </w:r>
      <w:r w:rsidR="00482595" w:rsidRPr="00525532">
        <w:rPr>
          <w:rFonts w:ascii="Times New Roman" w:hAnsi="Times New Roman" w:cs="Times New Roman"/>
          <w:sz w:val="24"/>
          <w:szCs w:val="24"/>
        </w:rPr>
        <w:t xml:space="preserve"> prevention programs and </w:t>
      </w:r>
      <w:r w:rsidRPr="00525532">
        <w:rPr>
          <w:rFonts w:ascii="Times New Roman" w:hAnsi="Times New Roman" w:cs="Times New Roman"/>
          <w:sz w:val="24"/>
          <w:szCs w:val="24"/>
        </w:rPr>
        <w:t>wishes to apply</w:t>
      </w:r>
      <w:r w:rsidR="00482595" w:rsidRPr="00525532">
        <w:rPr>
          <w:rFonts w:ascii="Times New Roman" w:hAnsi="Times New Roman" w:cs="Times New Roman"/>
          <w:sz w:val="24"/>
          <w:szCs w:val="24"/>
        </w:rPr>
        <w:t xml:space="preserve"> for recognition through</w:t>
      </w:r>
      <w:r w:rsidR="0055164D">
        <w:rPr>
          <w:rFonts w:ascii="Times New Roman" w:hAnsi="Times New Roman" w:cs="Times New Roman"/>
          <w:sz w:val="24"/>
          <w:szCs w:val="24"/>
        </w:rPr>
        <w:t xml:space="preserve"> </w:t>
      </w:r>
      <w:r w:rsidR="0075674D">
        <w:rPr>
          <w:rFonts w:ascii="Times New Roman" w:hAnsi="Times New Roman" w:cs="Times New Roman"/>
          <w:sz w:val="24"/>
          <w:szCs w:val="24"/>
        </w:rPr>
        <w:t>DPRP</w:t>
      </w:r>
      <w:r w:rsidRPr="00525532">
        <w:rPr>
          <w:rFonts w:ascii="Times New Roman" w:hAnsi="Times New Roman" w:cs="Times New Roman"/>
          <w:sz w:val="24"/>
          <w:szCs w:val="24"/>
        </w:rPr>
        <w:t>, the small business will be required to meet all the</w:t>
      </w:r>
      <w:r w:rsidR="00C41A10" w:rsidRPr="00525532">
        <w:rPr>
          <w:rFonts w:ascii="Times New Roman" w:hAnsi="Times New Roman" w:cs="Times New Roman"/>
          <w:sz w:val="24"/>
          <w:szCs w:val="24"/>
        </w:rPr>
        <w:t xml:space="preserve"> eligibility and</w:t>
      </w:r>
      <w:r w:rsidR="005F355B" w:rsidRPr="00525532">
        <w:rPr>
          <w:rFonts w:ascii="Times New Roman" w:hAnsi="Times New Roman" w:cs="Times New Roman"/>
          <w:sz w:val="24"/>
          <w:szCs w:val="24"/>
        </w:rPr>
        <w:t xml:space="preserve"> evaluation</w:t>
      </w:r>
      <w:r w:rsidRPr="00525532">
        <w:rPr>
          <w:rFonts w:ascii="Times New Roman" w:hAnsi="Times New Roman" w:cs="Times New Roman"/>
          <w:sz w:val="24"/>
          <w:szCs w:val="24"/>
        </w:rPr>
        <w:t xml:space="preserve"> requirements</w:t>
      </w:r>
      <w:r w:rsidR="00C41A10" w:rsidRPr="00525532">
        <w:rPr>
          <w:rFonts w:ascii="Times New Roman" w:hAnsi="Times New Roman" w:cs="Times New Roman"/>
          <w:sz w:val="24"/>
          <w:szCs w:val="24"/>
        </w:rPr>
        <w:t xml:space="preserve"> outlined in </w:t>
      </w:r>
      <w:r w:rsidR="00C41A10" w:rsidRPr="0075674D">
        <w:rPr>
          <w:rFonts w:ascii="Times New Roman" w:hAnsi="Times New Roman" w:cs="Times New Roman"/>
          <w:i/>
          <w:sz w:val="24"/>
          <w:szCs w:val="24"/>
        </w:rPr>
        <w:t xml:space="preserve">DPRP </w:t>
      </w:r>
      <w:r w:rsidR="0075674D" w:rsidRPr="0075674D">
        <w:rPr>
          <w:rFonts w:ascii="Times New Roman" w:hAnsi="Times New Roman" w:cs="Times New Roman"/>
          <w:i/>
          <w:sz w:val="24"/>
          <w:szCs w:val="24"/>
        </w:rPr>
        <w:t>S</w:t>
      </w:r>
      <w:r w:rsidR="00C41A10" w:rsidRPr="0075674D">
        <w:rPr>
          <w:rFonts w:ascii="Times New Roman" w:hAnsi="Times New Roman" w:cs="Times New Roman"/>
          <w:i/>
          <w:sz w:val="24"/>
          <w:szCs w:val="24"/>
        </w:rPr>
        <w:t>tandards</w:t>
      </w:r>
      <w:r w:rsidR="00C41A10"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will provid</w:t>
      </w:r>
      <w:r w:rsidR="00C41A10" w:rsidRPr="00525532">
        <w:rPr>
          <w:rFonts w:ascii="Times New Roman" w:hAnsi="Times New Roman" w:cs="Times New Roman"/>
          <w:sz w:val="24"/>
          <w:szCs w:val="24"/>
        </w:rPr>
        <w:t>e</w:t>
      </w:r>
      <w:r w:rsidRPr="00525532">
        <w:rPr>
          <w:rFonts w:ascii="Times New Roman" w:hAnsi="Times New Roman" w:cs="Times New Roman"/>
          <w:sz w:val="24"/>
          <w:szCs w:val="24"/>
        </w:rPr>
        <w:t xml:space="preserve"> technical assistance on an as</w:t>
      </w:r>
      <w:r w:rsidR="00C41A10" w:rsidRPr="00525532">
        <w:rPr>
          <w:rFonts w:ascii="Times New Roman" w:hAnsi="Times New Roman" w:cs="Times New Roman"/>
          <w:sz w:val="24"/>
          <w:szCs w:val="24"/>
        </w:rPr>
        <w:t>-</w:t>
      </w:r>
      <w:r w:rsidRPr="00525532">
        <w:rPr>
          <w:rFonts w:ascii="Times New Roman" w:hAnsi="Times New Roman" w:cs="Times New Roman"/>
          <w:sz w:val="24"/>
          <w:szCs w:val="24"/>
        </w:rPr>
        <w:t>needed basis</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It is possible that a small business may need, and receive, more technical assistance than a large business.</w:t>
      </w:r>
    </w:p>
    <w:p w:rsidR="00482595" w:rsidRPr="00525532" w:rsidRDefault="00482595" w:rsidP="000C0FCE">
      <w:pPr>
        <w:tabs>
          <w:tab w:val="left" w:pos="360"/>
          <w:tab w:val="left" w:pos="450"/>
        </w:tabs>
        <w:spacing w:after="0"/>
        <w:ind w:left="360"/>
        <w:rPr>
          <w:rFonts w:ascii="Times New Roman" w:hAnsi="Times New Roman" w:cs="Times New Roman"/>
          <w:sz w:val="24"/>
          <w:szCs w:val="24"/>
        </w:rPr>
      </w:pPr>
    </w:p>
    <w:p w:rsidR="00482595" w:rsidRPr="00525532" w:rsidRDefault="00CB483B"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To determine the least burdensome method of collecting the information needed to admin</w:t>
      </w:r>
      <w:r w:rsidR="00B409FF" w:rsidRPr="00525532">
        <w:rPr>
          <w:rFonts w:ascii="Times New Roman" w:hAnsi="Times New Roman" w:cs="Times New Roman"/>
          <w:sz w:val="24"/>
          <w:szCs w:val="24"/>
        </w:rPr>
        <w:t>i</w:t>
      </w:r>
      <w:r w:rsidRPr="00525532">
        <w:rPr>
          <w:rFonts w:ascii="Times New Roman" w:hAnsi="Times New Roman" w:cs="Times New Roman"/>
          <w:sz w:val="24"/>
          <w:szCs w:val="24"/>
        </w:rPr>
        <w:t>ster</w:t>
      </w:r>
      <w:r w:rsidR="0055164D">
        <w:rPr>
          <w:rFonts w:ascii="Times New Roman" w:hAnsi="Times New Roman" w:cs="Times New Roman"/>
          <w:sz w:val="24"/>
          <w:szCs w:val="24"/>
        </w:rPr>
        <w:t xml:space="preserve"> </w:t>
      </w:r>
      <w:r w:rsidR="0075674D">
        <w:rPr>
          <w:rFonts w:ascii="Times New Roman" w:hAnsi="Times New Roman" w:cs="Times New Roman"/>
          <w:sz w:val="24"/>
          <w:szCs w:val="24"/>
        </w:rPr>
        <w:t>DPRP</w:t>
      </w:r>
      <w:r w:rsidRPr="00525532">
        <w:rPr>
          <w:rFonts w:ascii="Times New Roman" w:hAnsi="Times New Roman" w:cs="Times New Roman"/>
          <w:sz w:val="24"/>
          <w:szCs w:val="24"/>
        </w:rPr>
        <w:t xml:space="preserve">, </w:t>
      </w:r>
      <w:r w:rsidR="00CA10B1" w:rsidRPr="00525532">
        <w:rPr>
          <w:rFonts w:ascii="Times New Roman" w:hAnsi="Times New Roman" w:cs="Times New Roman"/>
          <w:sz w:val="24"/>
          <w:szCs w:val="24"/>
        </w:rPr>
        <w:t>CDC</w:t>
      </w:r>
      <w:r w:rsidR="00482595" w:rsidRPr="00525532">
        <w:rPr>
          <w:rFonts w:ascii="Times New Roman" w:hAnsi="Times New Roman" w:cs="Times New Roman"/>
          <w:sz w:val="24"/>
          <w:szCs w:val="24"/>
        </w:rPr>
        <w:t xml:space="preserve"> </w:t>
      </w:r>
      <w:r w:rsidR="00A204B6" w:rsidRPr="00525532">
        <w:rPr>
          <w:rFonts w:ascii="Times New Roman" w:hAnsi="Times New Roman" w:cs="Times New Roman"/>
          <w:sz w:val="24"/>
          <w:szCs w:val="24"/>
        </w:rPr>
        <w:t>consulted</w:t>
      </w:r>
      <w:r w:rsidR="00482595" w:rsidRPr="00525532">
        <w:rPr>
          <w:rFonts w:ascii="Times New Roman" w:hAnsi="Times New Roman" w:cs="Times New Roman"/>
          <w:sz w:val="24"/>
          <w:szCs w:val="24"/>
        </w:rPr>
        <w:t xml:space="preserve"> with several community-based organizations currently offering lifestyle interventions (such as the Y).</w:t>
      </w:r>
      <w:r w:rsidR="00D7557C">
        <w:rPr>
          <w:rFonts w:ascii="Times New Roman" w:hAnsi="Times New Roman" w:cs="Times New Roman"/>
          <w:sz w:val="24"/>
          <w:szCs w:val="24"/>
        </w:rPr>
        <w:t xml:space="preserve"> </w:t>
      </w:r>
      <w:r w:rsidR="00482595" w:rsidRPr="00525532">
        <w:rPr>
          <w:rFonts w:ascii="Times New Roman" w:hAnsi="Times New Roman" w:cs="Times New Roman"/>
          <w:sz w:val="24"/>
          <w:szCs w:val="24"/>
        </w:rPr>
        <w:t>During these meetings, the organizations stated they routinely collect and/or record data about individuals participating in their programs.</w:t>
      </w:r>
      <w:r w:rsidR="00D7557C">
        <w:rPr>
          <w:rFonts w:ascii="Times New Roman" w:hAnsi="Times New Roman" w:cs="Times New Roman"/>
          <w:sz w:val="24"/>
          <w:szCs w:val="24"/>
        </w:rPr>
        <w:t xml:space="preserve"> </w:t>
      </w:r>
      <w:r w:rsidR="00482595" w:rsidRPr="00525532">
        <w:rPr>
          <w:rFonts w:ascii="Times New Roman" w:hAnsi="Times New Roman" w:cs="Times New Roman"/>
          <w:sz w:val="24"/>
          <w:szCs w:val="24"/>
        </w:rPr>
        <w:t>For example, organizations collect demographic information, process measures (how many</w:t>
      </w:r>
      <w:r w:rsidR="00211B9B" w:rsidRPr="00525532">
        <w:rPr>
          <w:rFonts w:ascii="Times New Roman" w:hAnsi="Times New Roman" w:cs="Times New Roman"/>
          <w:sz w:val="24"/>
          <w:szCs w:val="24"/>
        </w:rPr>
        <w:t xml:space="preserve"> sessions</w:t>
      </w:r>
      <w:r w:rsidR="00482595" w:rsidRPr="00525532">
        <w:rPr>
          <w:rFonts w:ascii="Times New Roman" w:hAnsi="Times New Roman" w:cs="Times New Roman"/>
          <w:sz w:val="24"/>
          <w:szCs w:val="24"/>
        </w:rPr>
        <w:t xml:space="preserve"> and which type of session</w:t>
      </w:r>
      <w:r w:rsidR="00211B9B" w:rsidRPr="00525532">
        <w:rPr>
          <w:rFonts w:ascii="Times New Roman" w:hAnsi="Times New Roman" w:cs="Times New Roman"/>
          <w:sz w:val="24"/>
          <w:szCs w:val="24"/>
        </w:rPr>
        <w:t>s were</w:t>
      </w:r>
      <w:r w:rsidR="00482595" w:rsidRPr="00525532">
        <w:rPr>
          <w:rFonts w:ascii="Times New Roman" w:hAnsi="Times New Roman" w:cs="Times New Roman"/>
          <w:sz w:val="24"/>
          <w:szCs w:val="24"/>
        </w:rPr>
        <w:t xml:space="preserve"> attended, </w:t>
      </w:r>
      <w:r w:rsidR="00F8509A" w:rsidRPr="00525532">
        <w:rPr>
          <w:rFonts w:ascii="Times New Roman" w:hAnsi="Times New Roman" w:cs="Times New Roman"/>
          <w:sz w:val="24"/>
          <w:szCs w:val="24"/>
        </w:rPr>
        <w:t xml:space="preserve">and participant </w:t>
      </w:r>
      <w:r w:rsidR="00482595" w:rsidRPr="00525532">
        <w:rPr>
          <w:rFonts w:ascii="Times New Roman" w:hAnsi="Times New Roman" w:cs="Times New Roman"/>
          <w:sz w:val="24"/>
          <w:szCs w:val="24"/>
        </w:rPr>
        <w:t>outcome measures) and</w:t>
      </w:r>
      <w:r w:rsidR="0076124A" w:rsidRPr="00525532">
        <w:rPr>
          <w:rFonts w:ascii="Times New Roman" w:hAnsi="Times New Roman" w:cs="Times New Roman"/>
          <w:sz w:val="24"/>
          <w:szCs w:val="24"/>
        </w:rPr>
        <w:t>, in many cases,</w:t>
      </w:r>
      <w:r w:rsidR="00482595" w:rsidRPr="00525532">
        <w:rPr>
          <w:rFonts w:ascii="Times New Roman" w:hAnsi="Times New Roman" w:cs="Times New Roman"/>
          <w:sz w:val="24"/>
          <w:szCs w:val="24"/>
        </w:rPr>
        <w:t xml:space="preserve"> a </w:t>
      </w:r>
      <w:r w:rsidR="00A204B6" w:rsidRPr="00525532">
        <w:rPr>
          <w:rFonts w:ascii="Times New Roman" w:hAnsi="Times New Roman" w:cs="Times New Roman"/>
          <w:sz w:val="24"/>
          <w:szCs w:val="24"/>
        </w:rPr>
        <w:t>variety</w:t>
      </w:r>
      <w:r w:rsidR="00482595" w:rsidRPr="00525532">
        <w:rPr>
          <w:rFonts w:ascii="Times New Roman" w:hAnsi="Times New Roman" w:cs="Times New Roman"/>
          <w:sz w:val="24"/>
          <w:szCs w:val="24"/>
        </w:rPr>
        <w:t xml:space="preserve"> of </w:t>
      </w:r>
      <w:r w:rsidR="0076124A" w:rsidRPr="00525532">
        <w:rPr>
          <w:rFonts w:ascii="Times New Roman" w:hAnsi="Times New Roman" w:cs="Times New Roman"/>
          <w:sz w:val="24"/>
          <w:szCs w:val="24"/>
        </w:rPr>
        <w:t>additional data elements related to program admi</w:t>
      </w:r>
      <w:r w:rsidR="00DB6551" w:rsidRPr="00525532">
        <w:rPr>
          <w:rFonts w:ascii="Times New Roman" w:hAnsi="Times New Roman" w:cs="Times New Roman"/>
          <w:sz w:val="24"/>
          <w:szCs w:val="24"/>
        </w:rPr>
        <w:t>nistration and local evaluation</w:t>
      </w:r>
      <w:r w:rsidR="00D7557C">
        <w:rPr>
          <w:rFonts w:ascii="Times New Roman" w:hAnsi="Times New Roman" w:cs="Times New Roman"/>
          <w:sz w:val="24"/>
          <w:szCs w:val="24"/>
        </w:rPr>
        <w:t xml:space="preserve"> </w:t>
      </w:r>
      <w:r w:rsidR="00482595" w:rsidRPr="00525532">
        <w:rPr>
          <w:rFonts w:ascii="Times New Roman" w:hAnsi="Times New Roman" w:cs="Times New Roman"/>
          <w:sz w:val="24"/>
          <w:szCs w:val="24"/>
        </w:rPr>
        <w:t>(</w:t>
      </w:r>
      <w:r w:rsidR="006836CF">
        <w:rPr>
          <w:rFonts w:ascii="Times New Roman" w:hAnsi="Times New Roman" w:cs="Times New Roman"/>
          <w:sz w:val="24"/>
          <w:szCs w:val="24"/>
        </w:rPr>
        <w:t>e.g.,</w:t>
      </w:r>
      <w:r w:rsidR="00482595" w:rsidRPr="00525532">
        <w:rPr>
          <w:rFonts w:ascii="Times New Roman" w:hAnsi="Times New Roman" w:cs="Times New Roman"/>
          <w:sz w:val="24"/>
          <w:szCs w:val="24"/>
        </w:rPr>
        <w:t xml:space="preserve"> family histories, names of friends/relatives who might want to join a program, satisfaction).</w:t>
      </w:r>
      <w:r w:rsidR="00D7557C">
        <w:rPr>
          <w:rFonts w:ascii="Times New Roman" w:hAnsi="Times New Roman" w:cs="Times New Roman"/>
          <w:sz w:val="24"/>
          <w:szCs w:val="24"/>
        </w:rPr>
        <w:t xml:space="preserve"> </w:t>
      </w:r>
      <w:r w:rsidR="00482595" w:rsidRPr="00525532">
        <w:rPr>
          <w:rFonts w:ascii="Times New Roman" w:hAnsi="Times New Roman" w:cs="Times New Roman"/>
          <w:sz w:val="24"/>
          <w:szCs w:val="24"/>
        </w:rPr>
        <w:t xml:space="preserve">Organizations use </w:t>
      </w:r>
      <w:r w:rsidR="00372E12" w:rsidRPr="00525532">
        <w:rPr>
          <w:rFonts w:ascii="Times New Roman" w:hAnsi="Times New Roman" w:cs="Times New Roman"/>
          <w:sz w:val="24"/>
          <w:szCs w:val="24"/>
        </w:rPr>
        <w:t xml:space="preserve">these </w:t>
      </w:r>
      <w:r w:rsidR="00482595" w:rsidRPr="00525532">
        <w:rPr>
          <w:rFonts w:ascii="Times New Roman" w:hAnsi="Times New Roman" w:cs="Times New Roman"/>
          <w:sz w:val="24"/>
          <w:szCs w:val="24"/>
        </w:rPr>
        <w:t xml:space="preserve">data for a variety of internal and external purposes such as billing, tracking participant progress, marketing, </w:t>
      </w:r>
      <w:r w:rsidR="006836CF">
        <w:rPr>
          <w:rFonts w:ascii="Times New Roman" w:hAnsi="Times New Roman" w:cs="Times New Roman"/>
          <w:sz w:val="24"/>
          <w:szCs w:val="24"/>
        </w:rPr>
        <w:t>and others</w:t>
      </w:r>
      <w:r w:rsidR="00482595"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987BB3" w:rsidRPr="00525532">
        <w:rPr>
          <w:rFonts w:ascii="Times New Roman" w:hAnsi="Times New Roman" w:cs="Times New Roman"/>
          <w:sz w:val="24"/>
          <w:szCs w:val="24"/>
        </w:rPr>
        <w:t xml:space="preserve">The </w:t>
      </w:r>
      <w:r w:rsidR="0076124A" w:rsidRPr="00525532">
        <w:rPr>
          <w:rFonts w:ascii="Times New Roman" w:hAnsi="Times New Roman" w:cs="Times New Roman"/>
          <w:sz w:val="24"/>
          <w:szCs w:val="24"/>
        </w:rPr>
        <w:t xml:space="preserve">DPRP evaluation data elements </w:t>
      </w:r>
      <w:r w:rsidR="00555D77" w:rsidRPr="00525532">
        <w:rPr>
          <w:rFonts w:ascii="Times New Roman" w:hAnsi="Times New Roman" w:cs="Times New Roman"/>
          <w:sz w:val="24"/>
          <w:szCs w:val="24"/>
        </w:rPr>
        <w:t xml:space="preserve">are </w:t>
      </w:r>
      <w:r w:rsidR="0006138E" w:rsidRPr="00525532">
        <w:rPr>
          <w:rFonts w:ascii="Times New Roman" w:hAnsi="Times New Roman" w:cs="Times New Roman"/>
          <w:sz w:val="24"/>
          <w:szCs w:val="24"/>
        </w:rPr>
        <w:t xml:space="preserve">typically </w:t>
      </w:r>
      <w:r w:rsidR="00482595" w:rsidRPr="00525532">
        <w:rPr>
          <w:rFonts w:ascii="Times New Roman" w:hAnsi="Times New Roman" w:cs="Times New Roman"/>
          <w:sz w:val="24"/>
          <w:szCs w:val="24"/>
        </w:rPr>
        <w:t xml:space="preserve">collected </w:t>
      </w:r>
      <w:r w:rsidR="002131C3" w:rsidRPr="00525532">
        <w:rPr>
          <w:rFonts w:ascii="Times New Roman" w:hAnsi="Times New Roman" w:cs="Times New Roman"/>
          <w:sz w:val="24"/>
          <w:szCs w:val="24"/>
        </w:rPr>
        <w:t>by organizations that</w:t>
      </w:r>
      <w:r w:rsidR="0076124A" w:rsidRPr="00525532">
        <w:rPr>
          <w:rFonts w:ascii="Times New Roman" w:hAnsi="Times New Roman" w:cs="Times New Roman"/>
          <w:sz w:val="24"/>
          <w:szCs w:val="24"/>
        </w:rPr>
        <w:t xml:space="preserve"> </w:t>
      </w:r>
      <w:r w:rsidR="00555D77" w:rsidRPr="00525532">
        <w:rPr>
          <w:rFonts w:ascii="Times New Roman" w:hAnsi="Times New Roman" w:cs="Times New Roman"/>
          <w:sz w:val="24"/>
          <w:szCs w:val="24"/>
        </w:rPr>
        <w:t>deliver lifestyle interventions.</w:t>
      </w:r>
      <w:r w:rsidR="0076124A" w:rsidRPr="00525532">
        <w:rPr>
          <w:rFonts w:ascii="Times New Roman" w:hAnsi="Times New Roman" w:cs="Times New Roman"/>
          <w:sz w:val="24"/>
          <w:szCs w:val="24"/>
        </w:rPr>
        <w:t xml:space="preserve"> </w:t>
      </w:r>
      <w:r w:rsidR="00482595" w:rsidRPr="00525532">
        <w:rPr>
          <w:rFonts w:ascii="Times New Roman" w:hAnsi="Times New Roman" w:cs="Times New Roman"/>
          <w:sz w:val="24"/>
          <w:szCs w:val="24"/>
        </w:rPr>
        <w:t xml:space="preserve">Thus, the </w:t>
      </w:r>
      <w:r w:rsidRPr="00525532">
        <w:rPr>
          <w:rFonts w:ascii="Times New Roman" w:hAnsi="Times New Roman" w:cs="Times New Roman"/>
          <w:sz w:val="24"/>
          <w:szCs w:val="24"/>
        </w:rPr>
        <w:t>impact of</w:t>
      </w:r>
      <w:r w:rsidR="0055164D">
        <w:rPr>
          <w:rFonts w:ascii="Times New Roman" w:hAnsi="Times New Roman" w:cs="Times New Roman"/>
          <w:sz w:val="24"/>
          <w:szCs w:val="24"/>
        </w:rPr>
        <w:t xml:space="preserve"> </w:t>
      </w:r>
      <w:r w:rsidR="0075674D">
        <w:rPr>
          <w:rFonts w:ascii="Times New Roman" w:hAnsi="Times New Roman" w:cs="Times New Roman"/>
          <w:sz w:val="24"/>
          <w:szCs w:val="24"/>
        </w:rPr>
        <w:t>DPRP</w:t>
      </w:r>
      <w:r w:rsidR="006D6F09" w:rsidRPr="00525532">
        <w:rPr>
          <w:rFonts w:ascii="Times New Roman" w:hAnsi="Times New Roman" w:cs="Times New Roman"/>
          <w:sz w:val="24"/>
          <w:szCs w:val="24"/>
        </w:rPr>
        <w:t xml:space="preserve"> </w:t>
      </w:r>
      <w:r w:rsidRPr="00525532">
        <w:rPr>
          <w:rFonts w:ascii="Times New Roman" w:hAnsi="Times New Roman" w:cs="Times New Roman"/>
          <w:sz w:val="24"/>
          <w:szCs w:val="24"/>
        </w:rPr>
        <w:t>data collection on</w:t>
      </w:r>
      <w:r w:rsidR="00F8509A" w:rsidRPr="00525532">
        <w:rPr>
          <w:rFonts w:ascii="Times New Roman" w:hAnsi="Times New Roman" w:cs="Times New Roman"/>
          <w:sz w:val="24"/>
          <w:szCs w:val="24"/>
        </w:rPr>
        <w:t xml:space="preserve"> respondents</w:t>
      </w:r>
      <w:r w:rsidR="006836CF">
        <w:rPr>
          <w:rFonts w:ascii="Times New Roman" w:hAnsi="Times New Roman" w:cs="Times New Roman"/>
          <w:sz w:val="24"/>
          <w:szCs w:val="24"/>
        </w:rPr>
        <w:t>—</w:t>
      </w:r>
      <w:r w:rsidR="00F8509A" w:rsidRPr="00525532">
        <w:rPr>
          <w:rFonts w:ascii="Times New Roman" w:hAnsi="Times New Roman" w:cs="Times New Roman"/>
          <w:sz w:val="24"/>
          <w:szCs w:val="24"/>
        </w:rPr>
        <w:t>including</w:t>
      </w:r>
      <w:r w:rsidRPr="00525532">
        <w:rPr>
          <w:rFonts w:ascii="Times New Roman" w:hAnsi="Times New Roman" w:cs="Times New Roman"/>
          <w:sz w:val="24"/>
          <w:szCs w:val="24"/>
        </w:rPr>
        <w:t xml:space="preserve"> small businesses</w:t>
      </w:r>
      <w:r w:rsidR="006836CF">
        <w:rPr>
          <w:rFonts w:ascii="Times New Roman" w:hAnsi="Times New Roman" w:cs="Times New Roman"/>
          <w:sz w:val="24"/>
          <w:szCs w:val="24"/>
        </w:rPr>
        <w:t>—</w:t>
      </w:r>
      <w:r w:rsidR="003C53C0" w:rsidRPr="00525532">
        <w:rPr>
          <w:rFonts w:ascii="Times New Roman" w:hAnsi="Times New Roman" w:cs="Times New Roman"/>
          <w:sz w:val="24"/>
          <w:szCs w:val="24"/>
        </w:rPr>
        <w:t xml:space="preserve">is </w:t>
      </w:r>
      <w:r w:rsidR="000906B2" w:rsidRPr="00525532">
        <w:rPr>
          <w:rFonts w:ascii="Times New Roman" w:hAnsi="Times New Roman" w:cs="Times New Roman"/>
          <w:sz w:val="24"/>
          <w:szCs w:val="24"/>
        </w:rPr>
        <w:t xml:space="preserve">expected to be </w:t>
      </w:r>
      <w:r w:rsidR="003C53C0" w:rsidRPr="00525532">
        <w:rPr>
          <w:rFonts w:ascii="Times New Roman" w:hAnsi="Times New Roman" w:cs="Times New Roman"/>
          <w:sz w:val="24"/>
          <w:szCs w:val="24"/>
        </w:rPr>
        <w:t>minimal</w:t>
      </w:r>
      <w:r w:rsidR="00482595" w:rsidRPr="00525532">
        <w:rPr>
          <w:rFonts w:ascii="Times New Roman" w:hAnsi="Times New Roman" w:cs="Times New Roman"/>
          <w:sz w:val="24"/>
          <w:szCs w:val="24"/>
        </w:rPr>
        <w:t>.</w:t>
      </w:r>
    </w:p>
    <w:p w:rsidR="00B458C3" w:rsidRPr="00525532" w:rsidRDefault="00B458C3" w:rsidP="000C0FCE">
      <w:pPr>
        <w:tabs>
          <w:tab w:val="left" w:pos="360"/>
          <w:tab w:val="left" w:pos="450"/>
        </w:tabs>
        <w:spacing w:after="0"/>
        <w:rPr>
          <w:rFonts w:ascii="Times New Roman" w:hAnsi="Times New Roman" w:cs="Times New Roman"/>
          <w:sz w:val="24"/>
          <w:szCs w:val="24"/>
        </w:rPr>
      </w:pPr>
    </w:p>
    <w:p w:rsidR="00736205" w:rsidRPr="00525532" w:rsidRDefault="005A3C23" w:rsidP="00156E27">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6</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00620007">
        <w:rPr>
          <w:rFonts w:ascii="Times New Roman" w:hAnsi="Times New Roman" w:cs="Times New Roman"/>
          <w:b/>
          <w:sz w:val="24"/>
          <w:szCs w:val="24"/>
        </w:rPr>
        <w:tab/>
      </w:r>
      <w:r w:rsidRPr="00525532">
        <w:rPr>
          <w:rFonts w:ascii="Times New Roman" w:hAnsi="Times New Roman" w:cs="Times New Roman"/>
          <w:b/>
          <w:sz w:val="24"/>
          <w:szCs w:val="24"/>
        </w:rPr>
        <w:t>Consequences of Collecting the Data Less Frequently</w:t>
      </w:r>
    </w:p>
    <w:p w:rsidR="00736205" w:rsidRPr="00525532" w:rsidRDefault="005A3C23"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lifestyle intervention is 12 months long (divided between a core and post-core curriculum)</w:t>
      </w:r>
      <w:r w:rsidR="00AE78E5"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6E3755" w:rsidRPr="00525532">
        <w:rPr>
          <w:rFonts w:ascii="Times New Roman" w:hAnsi="Times New Roman" w:cs="Times New Roman"/>
          <w:sz w:val="24"/>
          <w:szCs w:val="24"/>
        </w:rPr>
        <w:t>Organizations that seek recognition through</w:t>
      </w:r>
      <w:r w:rsidR="0055164D">
        <w:rPr>
          <w:rFonts w:ascii="Times New Roman" w:hAnsi="Times New Roman" w:cs="Times New Roman"/>
          <w:sz w:val="24"/>
          <w:szCs w:val="24"/>
        </w:rPr>
        <w:t xml:space="preserve"> </w:t>
      </w:r>
      <w:r w:rsidR="0075674D">
        <w:rPr>
          <w:rFonts w:ascii="Times New Roman" w:hAnsi="Times New Roman" w:cs="Times New Roman"/>
          <w:sz w:val="24"/>
          <w:szCs w:val="24"/>
        </w:rPr>
        <w:t>DPRP</w:t>
      </w:r>
      <w:r w:rsidR="006E3755" w:rsidRPr="00525532">
        <w:rPr>
          <w:rFonts w:ascii="Times New Roman" w:hAnsi="Times New Roman" w:cs="Times New Roman"/>
          <w:sz w:val="24"/>
          <w:szCs w:val="24"/>
        </w:rPr>
        <w:t xml:space="preserve"> will </w:t>
      </w:r>
      <w:r w:rsidRPr="00525532">
        <w:rPr>
          <w:rFonts w:ascii="Times New Roman" w:hAnsi="Times New Roman" w:cs="Times New Roman"/>
          <w:sz w:val="24"/>
          <w:szCs w:val="24"/>
        </w:rPr>
        <w:t xml:space="preserve">submit </w:t>
      </w:r>
      <w:r w:rsidR="000906B2" w:rsidRPr="00525532">
        <w:rPr>
          <w:rFonts w:ascii="Times New Roman" w:hAnsi="Times New Roman" w:cs="Times New Roman"/>
          <w:sz w:val="24"/>
          <w:szCs w:val="24"/>
        </w:rPr>
        <w:t xml:space="preserve">evaluation </w:t>
      </w:r>
      <w:r w:rsidR="00DF2967" w:rsidRPr="00525532">
        <w:rPr>
          <w:rFonts w:ascii="Times New Roman" w:hAnsi="Times New Roman" w:cs="Times New Roman"/>
          <w:sz w:val="24"/>
          <w:szCs w:val="24"/>
        </w:rPr>
        <w:t>data</w:t>
      </w:r>
      <w:r w:rsidR="00CC02CD" w:rsidRPr="00525532">
        <w:rPr>
          <w:rFonts w:ascii="Times New Roman" w:hAnsi="Times New Roman" w:cs="Times New Roman"/>
          <w:sz w:val="24"/>
          <w:szCs w:val="24"/>
        </w:rPr>
        <w:t xml:space="preserve"> </w:t>
      </w:r>
      <w:r w:rsidR="0063413F" w:rsidRPr="00525532">
        <w:rPr>
          <w:rFonts w:ascii="Times New Roman" w:hAnsi="Times New Roman" w:cs="Times New Roman"/>
          <w:sz w:val="24"/>
          <w:szCs w:val="24"/>
        </w:rPr>
        <w:t>t</w:t>
      </w:r>
      <w:r w:rsidR="006E3755" w:rsidRPr="00525532">
        <w:rPr>
          <w:rFonts w:ascii="Times New Roman" w:hAnsi="Times New Roman" w:cs="Times New Roman"/>
          <w:sz w:val="24"/>
          <w:szCs w:val="24"/>
        </w:rPr>
        <w:t xml:space="preserve">o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every </w:t>
      </w:r>
      <w:r w:rsidR="0042203D">
        <w:rPr>
          <w:rFonts w:ascii="Times New Roman" w:hAnsi="Times New Roman" w:cs="Times New Roman"/>
          <w:sz w:val="24"/>
          <w:szCs w:val="24"/>
        </w:rPr>
        <w:t>6</w:t>
      </w:r>
      <w:r w:rsidRPr="00525532">
        <w:rPr>
          <w:rFonts w:ascii="Times New Roman" w:hAnsi="Times New Roman" w:cs="Times New Roman"/>
          <w:sz w:val="24"/>
          <w:szCs w:val="24"/>
        </w:rPr>
        <w:t xml:space="preserve"> months</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will </w:t>
      </w:r>
      <w:r w:rsidR="00FE2C35" w:rsidRPr="00525532">
        <w:rPr>
          <w:rFonts w:ascii="Times New Roman" w:hAnsi="Times New Roman" w:cs="Times New Roman"/>
          <w:sz w:val="24"/>
          <w:szCs w:val="24"/>
        </w:rPr>
        <w:t xml:space="preserve">use </w:t>
      </w:r>
      <w:r w:rsidR="00DF2967" w:rsidRPr="00525532">
        <w:rPr>
          <w:rFonts w:ascii="Times New Roman" w:hAnsi="Times New Roman" w:cs="Times New Roman"/>
          <w:sz w:val="24"/>
          <w:szCs w:val="24"/>
        </w:rPr>
        <w:t>these</w:t>
      </w:r>
      <w:r w:rsidRPr="00525532">
        <w:rPr>
          <w:rFonts w:ascii="Times New Roman" w:hAnsi="Times New Roman" w:cs="Times New Roman"/>
          <w:sz w:val="24"/>
          <w:szCs w:val="24"/>
        </w:rPr>
        <w:t xml:space="preserve"> data </w:t>
      </w:r>
      <w:r w:rsidR="00FE2C35" w:rsidRPr="00525532">
        <w:rPr>
          <w:rFonts w:ascii="Times New Roman" w:hAnsi="Times New Roman" w:cs="Times New Roman"/>
          <w:sz w:val="24"/>
          <w:szCs w:val="24"/>
        </w:rPr>
        <w:t>to</w:t>
      </w:r>
      <w:r w:rsidRPr="00525532">
        <w:rPr>
          <w:rFonts w:ascii="Times New Roman" w:hAnsi="Times New Roman" w:cs="Times New Roman"/>
          <w:sz w:val="24"/>
          <w:szCs w:val="24"/>
        </w:rPr>
        <w:t xml:space="preserve"> monitor program effectiveness</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6E3755" w:rsidRPr="00525532">
        <w:rPr>
          <w:rFonts w:ascii="Times New Roman" w:hAnsi="Times New Roman" w:cs="Times New Roman"/>
          <w:sz w:val="24"/>
          <w:szCs w:val="24"/>
        </w:rPr>
        <w:t xml:space="preserve">This </w:t>
      </w:r>
      <w:r w:rsidRPr="00525532">
        <w:rPr>
          <w:rFonts w:ascii="Times New Roman" w:hAnsi="Times New Roman" w:cs="Times New Roman"/>
          <w:sz w:val="24"/>
          <w:szCs w:val="24"/>
        </w:rPr>
        <w:t xml:space="preserve">will allow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to provide timely technical assistance to programs </w:t>
      </w:r>
      <w:r w:rsidR="006E3755" w:rsidRPr="00525532">
        <w:rPr>
          <w:rFonts w:ascii="Times New Roman" w:hAnsi="Times New Roman" w:cs="Times New Roman"/>
          <w:sz w:val="24"/>
          <w:szCs w:val="24"/>
        </w:rPr>
        <w:t>that have difficult</w:t>
      </w:r>
      <w:r w:rsidR="00082E67" w:rsidRPr="00525532">
        <w:rPr>
          <w:rFonts w:ascii="Times New Roman" w:hAnsi="Times New Roman" w:cs="Times New Roman"/>
          <w:sz w:val="24"/>
          <w:szCs w:val="24"/>
        </w:rPr>
        <w:t>y</w:t>
      </w:r>
      <w:r w:rsidRPr="00525532">
        <w:rPr>
          <w:rFonts w:ascii="Times New Roman" w:hAnsi="Times New Roman" w:cs="Times New Roman"/>
          <w:sz w:val="24"/>
          <w:szCs w:val="24"/>
        </w:rPr>
        <w:t xml:space="preserve"> meeting minimum </w:t>
      </w:r>
      <w:r w:rsidR="006E3755" w:rsidRPr="00525532">
        <w:rPr>
          <w:rFonts w:ascii="Times New Roman" w:hAnsi="Times New Roman" w:cs="Times New Roman"/>
          <w:sz w:val="24"/>
          <w:szCs w:val="24"/>
        </w:rPr>
        <w:t xml:space="preserve">DPRP </w:t>
      </w:r>
      <w:r w:rsidRPr="00525532">
        <w:rPr>
          <w:rFonts w:ascii="Times New Roman" w:hAnsi="Times New Roman" w:cs="Times New Roman"/>
          <w:sz w:val="24"/>
          <w:szCs w:val="24"/>
        </w:rPr>
        <w:t>performance goals, thus giving programs time to improve performance and</w:t>
      </w:r>
      <w:r w:rsidR="00F060B1" w:rsidRPr="00525532">
        <w:rPr>
          <w:rFonts w:ascii="Times New Roman" w:hAnsi="Times New Roman" w:cs="Times New Roman"/>
          <w:sz w:val="24"/>
          <w:szCs w:val="24"/>
        </w:rPr>
        <w:t xml:space="preserve"> achieve or</w:t>
      </w:r>
      <w:r w:rsidRPr="00525532">
        <w:rPr>
          <w:rFonts w:ascii="Times New Roman" w:hAnsi="Times New Roman" w:cs="Times New Roman"/>
          <w:sz w:val="24"/>
          <w:szCs w:val="24"/>
        </w:rPr>
        <w:t xml:space="preserve"> maintain </w:t>
      </w:r>
      <w:r w:rsidR="00F060B1" w:rsidRPr="00525532">
        <w:rPr>
          <w:rFonts w:ascii="Times New Roman" w:hAnsi="Times New Roman" w:cs="Times New Roman"/>
          <w:sz w:val="24"/>
          <w:szCs w:val="24"/>
        </w:rPr>
        <w:t xml:space="preserve">full </w:t>
      </w:r>
      <w:r w:rsidRPr="00525532">
        <w:rPr>
          <w:rFonts w:ascii="Times New Roman" w:hAnsi="Times New Roman" w:cs="Times New Roman"/>
          <w:sz w:val="24"/>
          <w:szCs w:val="24"/>
        </w:rPr>
        <w:t>recognition</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p>
    <w:p w:rsidR="00736205" w:rsidRPr="00525532" w:rsidRDefault="00736205" w:rsidP="000C0FCE">
      <w:pPr>
        <w:tabs>
          <w:tab w:val="left" w:pos="360"/>
          <w:tab w:val="left" w:pos="450"/>
        </w:tabs>
        <w:spacing w:after="0"/>
        <w:ind w:left="360"/>
        <w:rPr>
          <w:rFonts w:ascii="Times New Roman" w:hAnsi="Times New Roman" w:cs="Times New Roman"/>
          <w:sz w:val="24"/>
          <w:szCs w:val="24"/>
        </w:rPr>
      </w:pPr>
    </w:p>
    <w:p w:rsidR="00736205" w:rsidRPr="00525532" w:rsidRDefault="005A3C23"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Less frequent reporting would delay the provision of technical assistance </w:t>
      </w:r>
      <w:r w:rsidR="00082E67" w:rsidRPr="00525532">
        <w:rPr>
          <w:rFonts w:ascii="Times New Roman" w:hAnsi="Times New Roman" w:cs="Times New Roman"/>
          <w:sz w:val="24"/>
          <w:szCs w:val="24"/>
        </w:rPr>
        <w:t>and limit opportunities for</w:t>
      </w:r>
      <w:r w:rsidR="00F060B1" w:rsidRPr="00525532">
        <w:rPr>
          <w:rFonts w:ascii="Times New Roman" w:hAnsi="Times New Roman" w:cs="Times New Roman"/>
          <w:sz w:val="24"/>
          <w:szCs w:val="24"/>
        </w:rPr>
        <w:t xml:space="preserve"> </w:t>
      </w:r>
      <w:r w:rsidR="000906B2" w:rsidRPr="00525532">
        <w:rPr>
          <w:rFonts w:ascii="Times New Roman" w:hAnsi="Times New Roman" w:cs="Times New Roman"/>
          <w:sz w:val="24"/>
          <w:szCs w:val="24"/>
        </w:rPr>
        <w:t>applicant</w:t>
      </w:r>
      <w:r w:rsidR="00F060B1" w:rsidRPr="00525532">
        <w:rPr>
          <w:rFonts w:ascii="Times New Roman" w:hAnsi="Times New Roman" w:cs="Times New Roman"/>
          <w:sz w:val="24"/>
          <w:szCs w:val="24"/>
        </w:rPr>
        <w:t xml:space="preserve"> organizations to</w:t>
      </w:r>
      <w:r w:rsidR="00082E67" w:rsidRPr="00525532">
        <w:rPr>
          <w:rFonts w:ascii="Times New Roman" w:hAnsi="Times New Roman" w:cs="Times New Roman"/>
          <w:sz w:val="24"/>
          <w:szCs w:val="24"/>
        </w:rPr>
        <w:t xml:space="preserve"> </w:t>
      </w:r>
      <w:r w:rsidR="00F060B1" w:rsidRPr="00525532">
        <w:rPr>
          <w:rFonts w:ascii="Times New Roman" w:hAnsi="Times New Roman" w:cs="Times New Roman"/>
          <w:sz w:val="24"/>
          <w:szCs w:val="24"/>
        </w:rPr>
        <w:t>implement</w:t>
      </w:r>
      <w:r w:rsidR="00082E67" w:rsidRPr="00525532">
        <w:rPr>
          <w:rFonts w:ascii="Times New Roman" w:hAnsi="Times New Roman" w:cs="Times New Roman"/>
          <w:sz w:val="24"/>
          <w:szCs w:val="24"/>
        </w:rPr>
        <w:t xml:space="preserve"> corrective action</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Ineffective programs are a</w:t>
      </w:r>
      <w:r w:rsidR="00F8509A" w:rsidRPr="00525532">
        <w:rPr>
          <w:rFonts w:ascii="Times New Roman" w:hAnsi="Times New Roman" w:cs="Times New Roman"/>
          <w:sz w:val="24"/>
          <w:szCs w:val="24"/>
        </w:rPr>
        <w:t>n inefficient</w:t>
      </w:r>
      <w:r w:rsidRPr="00525532">
        <w:rPr>
          <w:rFonts w:ascii="Times New Roman" w:hAnsi="Times New Roman" w:cs="Times New Roman"/>
          <w:sz w:val="24"/>
          <w:szCs w:val="24"/>
        </w:rPr>
        <w:t xml:space="preserve"> use of health</w:t>
      </w:r>
      <w:r w:rsidR="000264D3" w:rsidRPr="00525532">
        <w:rPr>
          <w:rFonts w:ascii="Times New Roman" w:hAnsi="Times New Roman" w:cs="Times New Roman"/>
          <w:sz w:val="24"/>
          <w:szCs w:val="24"/>
        </w:rPr>
        <w:t xml:space="preserve"> </w:t>
      </w:r>
      <w:r w:rsidRPr="00525532">
        <w:rPr>
          <w:rFonts w:ascii="Times New Roman" w:hAnsi="Times New Roman" w:cs="Times New Roman"/>
          <w:sz w:val="24"/>
          <w:szCs w:val="24"/>
        </w:rPr>
        <w:t xml:space="preserve">care </w:t>
      </w:r>
      <w:r w:rsidR="00CC02CD" w:rsidRPr="00525532">
        <w:rPr>
          <w:rFonts w:ascii="Times New Roman" w:hAnsi="Times New Roman" w:cs="Times New Roman"/>
          <w:sz w:val="24"/>
          <w:szCs w:val="24"/>
        </w:rPr>
        <w:t>dollars</w:t>
      </w:r>
      <w:r w:rsidR="000906B2" w:rsidRPr="00525532">
        <w:rPr>
          <w:rFonts w:ascii="Times New Roman" w:hAnsi="Times New Roman" w:cs="Times New Roman"/>
          <w:sz w:val="24"/>
          <w:szCs w:val="24"/>
        </w:rPr>
        <w:t>,</w:t>
      </w:r>
      <w:r w:rsidR="00434857" w:rsidRPr="00525532">
        <w:rPr>
          <w:rFonts w:ascii="Times New Roman" w:hAnsi="Times New Roman" w:cs="Times New Roman"/>
          <w:sz w:val="24"/>
          <w:szCs w:val="24"/>
        </w:rPr>
        <w:t xml:space="preserve"> </w:t>
      </w:r>
      <w:r w:rsidRPr="00525532">
        <w:rPr>
          <w:rFonts w:ascii="Times New Roman" w:hAnsi="Times New Roman" w:cs="Times New Roman"/>
          <w:sz w:val="24"/>
          <w:szCs w:val="24"/>
        </w:rPr>
        <w:t>could potentially be harmful to the participants and the reputation of</w:t>
      </w:r>
      <w:r w:rsidR="0055164D">
        <w:rPr>
          <w:rFonts w:ascii="Times New Roman" w:hAnsi="Times New Roman" w:cs="Times New Roman"/>
          <w:sz w:val="24"/>
          <w:szCs w:val="24"/>
        </w:rPr>
        <w:t xml:space="preserve"> </w:t>
      </w:r>
      <w:r w:rsidR="0075674D">
        <w:rPr>
          <w:rFonts w:ascii="Times New Roman" w:hAnsi="Times New Roman" w:cs="Times New Roman"/>
          <w:sz w:val="24"/>
          <w:szCs w:val="24"/>
        </w:rPr>
        <w:t>DPRP</w:t>
      </w:r>
      <w:r w:rsidR="00A20382">
        <w:rPr>
          <w:rFonts w:ascii="Times New Roman" w:hAnsi="Times New Roman" w:cs="Times New Roman"/>
          <w:sz w:val="24"/>
          <w:szCs w:val="24"/>
        </w:rPr>
        <w:t>,</w:t>
      </w:r>
      <w:r w:rsidRPr="00525532">
        <w:rPr>
          <w:rFonts w:ascii="Times New Roman" w:hAnsi="Times New Roman" w:cs="Times New Roman"/>
          <w:sz w:val="24"/>
          <w:szCs w:val="24"/>
        </w:rPr>
        <w:t xml:space="preserve"> and undermine efforts to encourage payers to reimburse the cost of lifestyle interventions.</w:t>
      </w:r>
    </w:p>
    <w:p w:rsidR="00736205" w:rsidRPr="00525532" w:rsidRDefault="005A3C23"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lastRenderedPageBreak/>
        <w:t xml:space="preserve"> </w:t>
      </w:r>
    </w:p>
    <w:p w:rsidR="00736205" w:rsidRPr="00525532" w:rsidRDefault="005A3C23" w:rsidP="00156E2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7</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005F51FE">
        <w:rPr>
          <w:rFonts w:ascii="Times New Roman" w:hAnsi="Times New Roman" w:cs="Times New Roman"/>
          <w:b/>
          <w:sz w:val="24"/>
          <w:szCs w:val="24"/>
        </w:rPr>
        <w:tab/>
      </w:r>
      <w:r w:rsidRPr="00525532">
        <w:rPr>
          <w:rFonts w:ascii="Times New Roman" w:hAnsi="Times New Roman" w:cs="Times New Roman"/>
          <w:b/>
          <w:sz w:val="24"/>
          <w:szCs w:val="24"/>
        </w:rPr>
        <w:t>Special Circumstances Relating to the Guidelines of 5 CFR 1320.5</w:t>
      </w:r>
    </w:p>
    <w:p w:rsidR="00736205" w:rsidRPr="00525532" w:rsidRDefault="005A3C23"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request fully complies with the regulation 5 CFR 1320.5.</w:t>
      </w:r>
    </w:p>
    <w:p w:rsidR="00736205" w:rsidRPr="00525532" w:rsidRDefault="00736205" w:rsidP="000C0FCE">
      <w:pPr>
        <w:tabs>
          <w:tab w:val="left" w:pos="360"/>
          <w:tab w:val="left" w:pos="450"/>
        </w:tabs>
        <w:spacing w:after="0"/>
        <w:ind w:left="360"/>
        <w:rPr>
          <w:rFonts w:ascii="Times New Roman" w:hAnsi="Times New Roman" w:cs="Times New Roman"/>
          <w:sz w:val="24"/>
          <w:szCs w:val="24"/>
        </w:rPr>
      </w:pPr>
    </w:p>
    <w:p w:rsidR="00736205" w:rsidRPr="00525532" w:rsidRDefault="005A3C23" w:rsidP="00156E27">
      <w:pPr>
        <w:tabs>
          <w:tab w:val="left" w:pos="-2340"/>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8</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005F51FE">
        <w:rPr>
          <w:rFonts w:ascii="Times New Roman" w:hAnsi="Times New Roman" w:cs="Times New Roman"/>
          <w:b/>
          <w:sz w:val="24"/>
          <w:szCs w:val="24"/>
        </w:rPr>
        <w:tab/>
      </w:r>
      <w:r w:rsidRPr="00525532">
        <w:rPr>
          <w:rFonts w:ascii="Times New Roman" w:hAnsi="Times New Roman" w:cs="Times New Roman"/>
          <w:b/>
          <w:sz w:val="24"/>
          <w:szCs w:val="24"/>
        </w:rPr>
        <w:t xml:space="preserve">Comments in </w:t>
      </w:r>
      <w:r w:rsidR="000264D3" w:rsidRPr="00525532">
        <w:rPr>
          <w:rFonts w:ascii="Times New Roman" w:hAnsi="Times New Roman" w:cs="Times New Roman"/>
          <w:b/>
          <w:sz w:val="24"/>
          <w:szCs w:val="24"/>
        </w:rPr>
        <w:t>R</w:t>
      </w:r>
      <w:r w:rsidRPr="00525532">
        <w:rPr>
          <w:rFonts w:ascii="Times New Roman" w:hAnsi="Times New Roman" w:cs="Times New Roman"/>
          <w:b/>
          <w:sz w:val="24"/>
          <w:szCs w:val="24"/>
        </w:rPr>
        <w:t xml:space="preserve">esponse to the Federal Register Notice and Efforts to Consult Outside </w:t>
      </w:r>
      <w:r w:rsidR="00C04BE1">
        <w:rPr>
          <w:rFonts w:ascii="Times New Roman" w:hAnsi="Times New Roman" w:cs="Times New Roman"/>
          <w:b/>
          <w:sz w:val="24"/>
          <w:szCs w:val="24"/>
        </w:rPr>
        <w:t xml:space="preserve">of </w:t>
      </w:r>
      <w:r w:rsidRPr="00525532">
        <w:rPr>
          <w:rFonts w:ascii="Times New Roman" w:hAnsi="Times New Roman" w:cs="Times New Roman"/>
          <w:b/>
          <w:sz w:val="24"/>
          <w:szCs w:val="24"/>
        </w:rPr>
        <w:t>the Agency</w:t>
      </w:r>
    </w:p>
    <w:p w:rsidR="00E62DC2" w:rsidRDefault="003D5626" w:rsidP="000C0FCE">
      <w:pPr>
        <w:pStyle w:val="ListParagraph"/>
        <w:numPr>
          <w:ilvl w:val="0"/>
          <w:numId w:val="10"/>
        </w:numPr>
        <w:tabs>
          <w:tab w:val="left" w:pos="720"/>
        </w:tabs>
        <w:spacing w:after="0"/>
        <w:contextualSpacing w:val="0"/>
        <w:rPr>
          <w:rFonts w:ascii="Times New Roman" w:hAnsi="Times New Roman" w:cs="Times New Roman"/>
          <w:bCs/>
          <w:sz w:val="24"/>
          <w:szCs w:val="24"/>
        </w:rPr>
      </w:pPr>
      <w:r w:rsidRPr="00E62DC2">
        <w:rPr>
          <w:rFonts w:ascii="Times New Roman" w:hAnsi="Times New Roman" w:cs="Times New Roman"/>
          <w:sz w:val="24"/>
          <w:szCs w:val="24"/>
        </w:rPr>
        <w:t xml:space="preserve">A </w:t>
      </w:r>
      <w:r w:rsidR="00DB0DA6" w:rsidRPr="00E62DC2">
        <w:rPr>
          <w:rFonts w:ascii="Times New Roman" w:hAnsi="Times New Roman" w:cs="Times New Roman"/>
          <w:sz w:val="24"/>
          <w:szCs w:val="24"/>
        </w:rPr>
        <w:t>n</w:t>
      </w:r>
      <w:r w:rsidRPr="00E62DC2">
        <w:rPr>
          <w:rFonts w:ascii="Times New Roman" w:hAnsi="Times New Roman" w:cs="Times New Roman"/>
          <w:sz w:val="24"/>
          <w:szCs w:val="24"/>
        </w:rPr>
        <w:t xml:space="preserve">otice was published in the </w:t>
      </w:r>
      <w:r w:rsidRPr="00E62DC2">
        <w:rPr>
          <w:rFonts w:ascii="Times New Roman" w:hAnsi="Times New Roman" w:cs="Times New Roman"/>
          <w:i/>
          <w:sz w:val="24"/>
          <w:szCs w:val="24"/>
        </w:rPr>
        <w:t>Federal Register</w:t>
      </w:r>
      <w:r w:rsidRPr="00E62DC2">
        <w:rPr>
          <w:rFonts w:ascii="Times New Roman" w:hAnsi="Times New Roman" w:cs="Times New Roman"/>
          <w:sz w:val="24"/>
          <w:szCs w:val="24"/>
        </w:rPr>
        <w:t xml:space="preserve"> on </w:t>
      </w:r>
      <w:r w:rsidR="00744EE1" w:rsidRPr="00E62DC2">
        <w:rPr>
          <w:rFonts w:ascii="Times New Roman" w:hAnsi="Times New Roman" w:cs="Times New Roman"/>
          <w:sz w:val="24"/>
          <w:szCs w:val="24"/>
        </w:rPr>
        <w:t>December 21, 2010</w:t>
      </w:r>
      <w:r w:rsidRPr="00E62DC2">
        <w:rPr>
          <w:rFonts w:ascii="Times New Roman" w:hAnsi="Times New Roman" w:cs="Times New Roman"/>
          <w:sz w:val="24"/>
          <w:szCs w:val="24"/>
        </w:rPr>
        <w:t xml:space="preserve">, Vol. </w:t>
      </w:r>
      <w:r w:rsidR="00A95CC2" w:rsidRPr="00E62DC2">
        <w:rPr>
          <w:rFonts w:ascii="Times New Roman" w:hAnsi="Times New Roman" w:cs="Times New Roman"/>
          <w:sz w:val="24"/>
          <w:szCs w:val="24"/>
        </w:rPr>
        <w:t>7</w:t>
      </w:r>
      <w:r w:rsidR="003A0354">
        <w:rPr>
          <w:rFonts w:ascii="Times New Roman" w:hAnsi="Times New Roman" w:cs="Times New Roman"/>
          <w:sz w:val="24"/>
          <w:szCs w:val="24"/>
        </w:rPr>
        <w:t>5, No. 244, pp. 80057–80058 (</w:t>
      </w:r>
      <w:r w:rsidR="003A0354">
        <w:rPr>
          <w:rFonts w:ascii="Times New Roman" w:hAnsi="Times New Roman" w:cs="Times New Roman"/>
          <w:b/>
          <w:sz w:val="24"/>
          <w:szCs w:val="24"/>
        </w:rPr>
        <w:t xml:space="preserve">Attachment </w:t>
      </w:r>
      <w:r w:rsidR="00FC2E08">
        <w:rPr>
          <w:rFonts w:ascii="Times New Roman" w:hAnsi="Times New Roman" w:cs="Times New Roman"/>
          <w:b/>
          <w:sz w:val="24"/>
          <w:szCs w:val="24"/>
        </w:rPr>
        <w:t>2</w:t>
      </w:r>
      <w:r w:rsidR="003A0354">
        <w:rPr>
          <w:rFonts w:ascii="Times New Roman" w:hAnsi="Times New Roman" w:cs="Times New Roman"/>
          <w:b/>
          <w:sz w:val="24"/>
          <w:szCs w:val="24"/>
        </w:rPr>
        <w:t>A</w:t>
      </w:r>
      <w:r w:rsidR="003A0354">
        <w:rPr>
          <w:rFonts w:ascii="Times New Roman" w:hAnsi="Times New Roman" w:cs="Times New Roman"/>
          <w:sz w:val="24"/>
          <w:szCs w:val="24"/>
        </w:rPr>
        <w:t>).</w:t>
      </w:r>
      <w:r w:rsidR="00D7557C">
        <w:rPr>
          <w:rFonts w:ascii="Times New Roman" w:hAnsi="Times New Roman" w:cs="Times New Roman"/>
          <w:sz w:val="24"/>
          <w:szCs w:val="24"/>
        </w:rPr>
        <w:t xml:space="preserve"> </w:t>
      </w:r>
      <w:r w:rsidR="003A0354">
        <w:rPr>
          <w:rFonts w:ascii="Times New Roman" w:hAnsi="Times New Roman" w:cs="Times New Roman"/>
          <w:sz w:val="24"/>
          <w:szCs w:val="24"/>
        </w:rPr>
        <w:t xml:space="preserve">During the 60-day comment period for </w:t>
      </w:r>
      <w:r w:rsidR="005F51FE">
        <w:rPr>
          <w:rFonts w:ascii="Times New Roman" w:hAnsi="Times New Roman" w:cs="Times New Roman"/>
          <w:i/>
          <w:sz w:val="24"/>
          <w:szCs w:val="24"/>
        </w:rPr>
        <w:t>DPRP Standards</w:t>
      </w:r>
      <w:r w:rsidR="003A0354">
        <w:rPr>
          <w:rFonts w:ascii="Times New Roman" w:hAnsi="Times New Roman" w:cs="Times New Roman"/>
          <w:sz w:val="24"/>
          <w:szCs w:val="24"/>
        </w:rPr>
        <w:t xml:space="preserve">, comments were received from three organizations: YMCA (the Y), the New York City Department of Health and Hygiene, and the Minnesota </w:t>
      </w:r>
      <w:r w:rsidR="003A0354">
        <w:rPr>
          <w:rFonts w:ascii="Times New Roman" w:hAnsi="Times New Roman" w:cs="Times New Roman"/>
          <w:bCs/>
          <w:sz w:val="24"/>
          <w:szCs w:val="24"/>
        </w:rPr>
        <w:t xml:space="preserve">Department of Health. Their comments can be grouped into three broad categories: </w:t>
      </w:r>
      <w:r w:rsidR="003A0354" w:rsidRPr="00C04BE1">
        <w:rPr>
          <w:rFonts w:ascii="Times New Roman" w:hAnsi="Times New Roman" w:cs="Times New Roman"/>
          <w:bCs/>
          <w:i/>
          <w:sz w:val="24"/>
          <w:szCs w:val="24"/>
        </w:rPr>
        <w:t>editorial comments</w:t>
      </w:r>
      <w:r w:rsidR="003A0354">
        <w:rPr>
          <w:rFonts w:ascii="Times New Roman" w:hAnsi="Times New Roman" w:cs="Times New Roman"/>
          <w:bCs/>
          <w:sz w:val="24"/>
          <w:szCs w:val="24"/>
        </w:rPr>
        <w:t xml:space="preserve">, </w:t>
      </w:r>
      <w:r w:rsidR="003A0354" w:rsidRPr="00C04BE1">
        <w:rPr>
          <w:rFonts w:ascii="Times New Roman" w:hAnsi="Times New Roman" w:cs="Times New Roman"/>
          <w:bCs/>
          <w:i/>
          <w:sz w:val="24"/>
          <w:szCs w:val="24"/>
        </w:rPr>
        <w:t>requests for clarification</w:t>
      </w:r>
      <w:r w:rsidR="003A0354">
        <w:rPr>
          <w:rFonts w:ascii="Times New Roman" w:hAnsi="Times New Roman" w:cs="Times New Roman"/>
          <w:bCs/>
          <w:sz w:val="24"/>
          <w:szCs w:val="24"/>
        </w:rPr>
        <w:t xml:space="preserve">, and </w:t>
      </w:r>
      <w:r w:rsidR="00C04BE1">
        <w:rPr>
          <w:rFonts w:ascii="Times New Roman" w:hAnsi="Times New Roman" w:cs="Times New Roman"/>
          <w:bCs/>
          <w:i/>
          <w:sz w:val="24"/>
          <w:szCs w:val="24"/>
        </w:rPr>
        <w:t xml:space="preserve">areas of concern or </w:t>
      </w:r>
      <w:r w:rsidR="003A0354" w:rsidRPr="00C04BE1">
        <w:rPr>
          <w:rFonts w:ascii="Times New Roman" w:hAnsi="Times New Roman" w:cs="Times New Roman"/>
          <w:bCs/>
          <w:i/>
          <w:sz w:val="24"/>
          <w:szCs w:val="24"/>
        </w:rPr>
        <w:t>disagreement</w:t>
      </w:r>
      <w:r w:rsidR="003A0354">
        <w:rPr>
          <w:rFonts w:ascii="Times New Roman" w:hAnsi="Times New Roman" w:cs="Times New Roman"/>
          <w:bCs/>
          <w:sz w:val="24"/>
          <w:szCs w:val="24"/>
        </w:rPr>
        <w:t xml:space="preserve"> with the </w:t>
      </w:r>
      <w:r w:rsidR="00980CCA">
        <w:rPr>
          <w:rFonts w:ascii="Times New Roman" w:hAnsi="Times New Roman" w:cs="Times New Roman"/>
          <w:bCs/>
          <w:i/>
          <w:sz w:val="24"/>
          <w:szCs w:val="24"/>
        </w:rPr>
        <w:t>DPRP Standards</w:t>
      </w:r>
      <w:r w:rsidR="003A0354">
        <w:rPr>
          <w:rFonts w:ascii="Times New Roman" w:hAnsi="Times New Roman" w:cs="Times New Roman"/>
          <w:bCs/>
          <w:sz w:val="24"/>
          <w:szCs w:val="24"/>
        </w:rPr>
        <w:t>.</w:t>
      </w:r>
    </w:p>
    <w:p w:rsidR="005F51FE" w:rsidRDefault="005F51FE" w:rsidP="000C0FCE">
      <w:pPr>
        <w:pStyle w:val="ListParagraph"/>
        <w:tabs>
          <w:tab w:val="left" w:pos="720"/>
        </w:tabs>
        <w:spacing w:after="0"/>
        <w:ind w:hanging="360"/>
        <w:contextualSpacing w:val="0"/>
        <w:rPr>
          <w:rFonts w:ascii="Times New Roman" w:hAnsi="Times New Roman" w:cs="Times New Roman"/>
          <w:bCs/>
          <w:i/>
          <w:sz w:val="24"/>
          <w:szCs w:val="24"/>
        </w:rPr>
      </w:pPr>
    </w:p>
    <w:p w:rsidR="00C06BD5" w:rsidRDefault="008F0198" w:rsidP="000C0FCE">
      <w:pPr>
        <w:pStyle w:val="ListParagraph"/>
        <w:tabs>
          <w:tab w:val="left" w:pos="720"/>
        </w:tabs>
        <w:spacing w:after="0"/>
        <w:ind w:hanging="360"/>
        <w:contextualSpacing w:val="0"/>
        <w:rPr>
          <w:rFonts w:ascii="Times New Roman" w:hAnsi="Times New Roman" w:cs="Times New Roman"/>
          <w:bCs/>
          <w:sz w:val="24"/>
          <w:szCs w:val="24"/>
        </w:rPr>
      </w:pPr>
      <w:r>
        <w:rPr>
          <w:rFonts w:ascii="Times New Roman" w:hAnsi="Times New Roman" w:cs="Times New Roman"/>
          <w:bCs/>
          <w:i/>
          <w:sz w:val="24"/>
          <w:szCs w:val="24"/>
        </w:rPr>
        <w:tab/>
      </w:r>
      <w:r w:rsidR="00E62DC2" w:rsidRPr="00E62DC2">
        <w:rPr>
          <w:rFonts w:ascii="Times New Roman" w:hAnsi="Times New Roman" w:cs="Times New Roman"/>
          <w:bCs/>
          <w:i/>
          <w:sz w:val="24"/>
          <w:szCs w:val="24"/>
        </w:rPr>
        <w:t xml:space="preserve">Editorial comments </w:t>
      </w:r>
      <w:r w:rsidR="00E62DC2" w:rsidRPr="00E62DC2">
        <w:rPr>
          <w:rFonts w:ascii="Times New Roman" w:hAnsi="Times New Roman" w:cs="Times New Roman"/>
          <w:bCs/>
          <w:sz w:val="24"/>
          <w:szCs w:val="24"/>
        </w:rPr>
        <w:t xml:space="preserve">were primarily typographical errors, inconsistent use of terminology within and between </w:t>
      </w:r>
      <w:r w:rsidR="006C0E87">
        <w:rPr>
          <w:rFonts w:ascii="Times New Roman" w:hAnsi="Times New Roman" w:cs="Times New Roman"/>
          <w:bCs/>
          <w:i/>
          <w:sz w:val="24"/>
          <w:szCs w:val="24"/>
        </w:rPr>
        <w:t>DPRP Standards</w:t>
      </w:r>
      <w:r w:rsidR="006C0E87" w:rsidRPr="00E62DC2">
        <w:rPr>
          <w:rFonts w:ascii="Times New Roman" w:hAnsi="Times New Roman" w:cs="Times New Roman"/>
          <w:bCs/>
          <w:sz w:val="24"/>
          <w:szCs w:val="24"/>
        </w:rPr>
        <w:t xml:space="preserve"> </w:t>
      </w:r>
      <w:r w:rsidR="00E62DC2" w:rsidRPr="00E62DC2">
        <w:rPr>
          <w:rFonts w:ascii="Times New Roman" w:hAnsi="Times New Roman" w:cs="Times New Roman"/>
          <w:bCs/>
          <w:sz w:val="24"/>
          <w:szCs w:val="24"/>
        </w:rPr>
        <w:t xml:space="preserve">and the supporting statements, and suggestions for rewording specific clauses or sentences for readability or </w:t>
      </w:r>
      <w:r w:rsidR="003A0354">
        <w:rPr>
          <w:rFonts w:ascii="Times New Roman" w:hAnsi="Times New Roman" w:cs="Times New Roman"/>
          <w:bCs/>
          <w:sz w:val="24"/>
          <w:szCs w:val="24"/>
        </w:rPr>
        <w:t>clarity. A writer-editor was engaged and has reviewed and edited the documents for clarity and consistency.</w:t>
      </w:r>
    </w:p>
    <w:p w:rsidR="005F51FE" w:rsidRDefault="005F51FE" w:rsidP="000C0FCE">
      <w:pPr>
        <w:pStyle w:val="ListParagraph"/>
        <w:tabs>
          <w:tab w:val="left" w:pos="720"/>
        </w:tabs>
        <w:spacing w:after="0"/>
        <w:ind w:hanging="360"/>
        <w:contextualSpacing w:val="0"/>
        <w:rPr>
          <w:rFonts w:ascii="Times New Roman" w:hAnsi="Times New Roman" w:cs="Times New Roman"/>
          <w:bCs/>
          <w:i/>
          <w:sz w:val="24"/>
          <w:szCs w:val="24"/>
        </w:rPr>
      </w:pPr>
    </w:p>
    <w:p w:rsidR="00C06BD5" w:rsidRDefault="008F0198" w:rsidP="000C0FCE">
      <w:pPr>
        <w:pStyle w:val="ListParagraph"/>
        <w:tabs>
          <w:tab w:val="left" w:pos="720"/>
        </w:tabs>
        <w:spacing w:after="0"/>
        <w:ind w:hanging="360"/>
        <w:contextualSpacing w:val="0"/>
        <w:rPr>
          <w:rFonts w:ascii="Times New Roman" w:hAnsi="Times New Roman" w:cs="Times New Roman"/>
          <w:bCs/>
          <w:sz w:val="24"/>
          <w:szCs w:val="24"/>
        </w:rPr>
      </w:pPr>
      <w:r>
        <w:rPr>
          <w:rFonts w:ascii="Times New Roman" w:hAnsi="Times New Roman" w:cs="Times New Roman"/>
          <w:bCs/>
          <w:i/>
          <w:sz w:val="24"/>
          <w:szCs w:val="24"/>
        </w:rPr>
        <w:tab/>
      </w:r>
      <w:r w:rsidR="00E62DC2" w:rsidRPr="00E62DC2">
        <w:rPr>
          <w:rFonts w:ascii="Times New Roman" w:hAnsi="Times New Roman" w:cs="Times New Roman"/>
          <w:bCs/>
          <w:i/>
          <w:sz w:val="24"/>
          <w:szCs w:val="24"/>
        </w:rPr>
        <w:t>Requests for clarification</w:t>
      </w:r>
      <w:r w:rsidR="00E62DC2" w:rsidRPr="00E62DC2">
        <w:rPr>
          <w:rFonts w:ascii="Times New Roman" w:hAnsi="Times New Roman" w:cs="Times New Roman"/>
          <w:bCs/>
          <w:sz w:val="24"/>
          <w:szCs w:val="24"/>
        </w:rPr>
        <w:t xml:space="preserve"> focused primarily on the data elements which organizations must transmit to CDC every </w:t>
      </w:r>
      <w:r w:rsidR="0042203D">
        <w:rPr>
          <w:rFonts w:ascii="Times New Roman" w:hAnsi="Times New Roman" w:cs="Times New Roman"/>
          <w:bCs/>
          <w:sz w:val="24"/>
          <w:szCs w:val="24"/>
        </w:rPr>
        <w:t>6</w:t>
      </w:r>
      <w:r w:rsidR="00E62DC2" w:rsidRPr="00E62DC2">
        <w:rPr>
          <w:rFonts w:ascii="Times New Roman" w:hAnsi="Times New Roman" w:cs="Times New Roman"/>
          <w:bCs/>
          <w:sz w:val="24"/>
          <w:szCs w:val="24"/>
        </w:rPr>
        <w:t xml:space="preserve"> months. The comments stated that the data elements were not clearly defined and expressed the concern that the data received by CDC would not be consistent in nature, limiting the usefulness of the data. CDC responded by clearly defining the terms used for the data elements and providing a data dictionary with specific response codes and parameters for the data ranges. In addition, rather than allow organizations to submit data to CDC in any software and format,</w:t>
      </w:r>
      <w:r w:rsidR="00CC31C1">
        <w:rPr>
          <w:rFonts w:ascii="Times New Roman" w:hAnsi="Times New Roman" w:cs="Times New Roman"/>
          <w:bCs/>
          <w:sz w:val="24"/>
          <w:szCs w:val="24"/>
        </w:rPr>
        <w:t xml:space="preserve"> as originally envisioned,</w:t>
      </w:r>
      <w:r w:rsidR="00E62DC2" w:rsidRPr="00E62DC2">
        <w:rPr>
          <w:rFonts w:ascii="Times New Roman" w:hAnsi="Times New Roman" w:cs="Times New Roman"/>
          <w:bCs/>
          <w:sz w:val="24"/>
          <w:szCs w:val="24"/>
        </w:rPr>
        <w:t xml:space="preserve"> CDC </w:t>
      </w:r>
      <w:r w:rsidR="009564AD">
        <w:rPr>
          <w:rFonts w:ascii="Times New Roman" w:hAnsi="Times New Roman" w:cs="Times New Roman"/>
          <w:bCs/>
          <w:sz w:val="24"/>
          <w:szCs w:val="24"/>
        </w:rPr>
        <w:t>has decided to</w:t>
      </w:r>
      <w:r w:rsidR="00E62DC2" w:rsidRPr="00E62DC2">
        <w:rPr>
          <w:rFonts w:ascii="Times New Roman" w:hAnsi="Times New Roman" w:cs="Times New Roman"/>
          <w:bCs/>
          <w:sz w:val="24"/>
          <w:szCs w:val="24"/>
        </w:rPr>
        <w:t xml:space="preserve"> requir</w:t>
      </w:r>
      <w:r w:rsidR="009564AD">
        <w:rPr>
          <w:rFonts w:ascii="Times New Roman" w:hAnsi="Times New Roman" w:cs="Times New Roman"/>
          <w:bCs/>
          <w:sz w:val="24"/>
          <w:szCs w:val="24"/>
        </w:rPr>
        <w:t>e</w:t>
      </w:r>
      <w:r w:rsidR="00E62DC2" w:rsidRPr="00E62DC2">
        <w:rPr>
          <w:rFonts w:ascii="Times New Roman" w:hAnsi="Times New Roman" w:cs="Times New Roman"/>
          <w:bCs/>
          <w:sz w:val="24"/>
          <w:szCs w:val="24"/>
        </w:rPr>
        <w:t xml:space="preserve"> organizations to submit data using the comma separated value (CSV) format and has provided specific instructions for the rows and fields. CDC believes these revisions provide the requested clarification and will result in the submission of data that satisfies DPRP analytic requirements and is of consistently high quality. </w:t>
      </w:r>
    </w:p>
    <w:p w:rsidR="005F51FE" w:rsidRDefault="005F51FE" w:rsidP="000C0FCE">
      <w:pPr>
        <w:pStyle w:val="ListParagraph"/>
        <w:tabs>
          <w:tab w:val="left" w:pos="720"/>
        </w:tabs>
        <w:spacing w:after="0"/>
        <w:ind w:hanging="360"/>
        <w:contextualSpacing w:val="0"/>
        <w:rPr>
          <w:rFonts w:ascii="Times New Roman" w:hAnsi="Times New Roman" w:cs="Times New Roman"/>
          <w:bCs/>
          <w:sz w:val="24"/>
          <w:szCs w:val="24"/>
        </w:rPr>
      </w:pPr>
    </w:p>
    <w:p w:rsidR="00C06BD5" w:rsidRDefault="008F0198" w:rsidP="000C0FCE">
      <w:pPr>
        <w:pStyle w:val="ListParagraph"/>
        <w:tabs>
          <w:tab w:val="left" w:pos="720"/>
        </w:tabs>
        <w:spacing w:after="0"/>
        <w:ind w:hanging="360"/>
        <w:contextualSpacing w:val="0"/>
        <w:rPr>
          <w:rFonts w:ascii="Times New Roman" w:hAnsi="Times New Roman" w:cs="Times New Roman"/>
          <w:sz w:val="24"/>
          <w:szCs w:val="24"/>
        </w:rPr>
      </w:pPr>
      <w:r>
        <w:rPr>
          <w:rFonts w:ascii="Times New Roman" w:hAnsi="Times New Roman" w:cs="Times New Roman"/>
          <w:bCs/>
          <w:sz w:val="24"/>
          <w:szCs w:val="24"/>
        </w:rPr>
        <w:tab/>
      </w:r>
      <w:r w:rsidR="00E62DC2" w:rsidRPr="00E62DC2">
        <w:rPr>
          <w:rFonts w:ascii="Times New Roman" w:hAnsi="Times New Roman" w:cs="Times New Roman"/>
          <w:bCs/>
          <w:sz w:val="24"/>
          <w:szCs w:val="24"/>
        </w:rPr>
        <w:t xml:space="preserve">Commenting organizations also </w:t>
      </w:r>
      <w:r w:rsidR="00C04BE1">
        <w:rPr>
          <w:rFonts w:ascii="Times New Roman" w:hAnsi="Times New Roman" w:cs="Times New Roman"/>
          <w:bCs/>
          <w:sz w:val="24"/>
          <w:szCs w:val="24"/>
        </w:rPr>
        <w:t>had</w:t>
      </w:r>
      <w:r w:rsidR="00E62DC2" w:rsidRPr="00E62DC2">
        <w:rPr>
          <w:rFonts w:ascii="Times New Roman" w:hAnsi="Times New Roman" w:cs="Times New Roman"/>
          <w:bCs/>
          <w:sz w:val="24"/>
          <w:szCs w:val="24"/>
        </w:rPr>
        <w:t xml:space="preserve"> </w:t>
      </w:r>
      <w:r w:rsidR="00C04BE1">
        <w:rPr>
          <w:rFonts w:ascii="Times New Roman" w:hAnsi="Times New Roman" w:cs="Times New Roman"/>
          <w:bCs/>
          <w:i/>
          <w:sz w:val="24"/>
          <w:szCs w:val="24"/>
        </w:rPr>
        <w:t xml:space="preserve">areas of concern or </w:t>
      </w:r>
      <w:r w:rsidR="00C04BE1" w:rsidRPr="00C04BE1">
        <w:rPr>
          <w:rFonts w:ascii="Times New Roman" w:hAnsi="Times New Roman" w:cs="Times New Roman"/>
          <w:bCs/>
          <w:i/>
          <w:sz w:val="24"/>
          <w:szCs w:val="24"/>
        </w:rPr>
        <w:t>disagreement</w:t>
      </w:r>
      <w:r w:rsidR="00C04BE1">
        <w:rPr>
          <w:rFonts w:ascii="Times New Roman" w:hAnsi="Times New Roman" w:cs="Times New Roman"/>
          <w:bCs/>
          <w:sz w:val="24"/>
          <w:szCs w:val="24"/>
        </w:rPr>
        <w:t xml:space="preserve"> </w:t>
      </w:r>
      <w:r w:rsidR="00E62DC2" w:rsidRPr="00E62DC2">
        <w:rPr>
          <w:rFonts w:ascii="Times New Roman" w:hAnsi="Times New Roman" w:cs="Times New Roman"/>
          <w:bCs/>
          <w:sz w:val="24"/>
          <w:szCs w:val="24"/>
        </w:rPr>
        <w:t>with selected criteria, standards, or burden estimates in</w:t>
      </w:r>
      <w:r w:rsidR="009564AD">
        <w:rPr>
          <w:rFonts w:ascii="Times New Roman" w:hAnsi="Times New Roman" w:cs="Times New Roman"/>
          <w:bCs/>
          <w:sz w:val="24"/>
          <w:szCs w:val="24"/>
        </w:rPr>
        <w:t xml:space="preserve"> the</w:t>
      </w:r>
      <w:r w:rsidR="00E62DC2" w:rsidRPr="00E62DC2">
        <w:rPr>
          <w:rFonts w:ascii="Times New Roman" w:hAnsi="Times New Roman" w:cs="Times New Roman"/>
          <w:bCs/>
          <w:sz w:val="24"/>
          <w:szCs w:val="24"/>
        </w:rPr>
        <w:t xml:space="preserve"> </w:t>
      </w:r>
      <w:r w:rsidR="0080585B">
        <w:rPr>
          <w:rFonts w:ascii="Times New Roman" w:hAnsi="Times New Roman" w:cs="Times New Roman"/>
          <w:bCs/>
          <w:i/>
          <w:sz w:val="24"/>
          <w:szCs w:val="24"/>
        </w:rPr>
        <w:t>DPRP Standards</w:t>
      </w:r>
      <w:r w:rsidR="00E62DC2" w:rsidRPr="00E62DC2">
        <w:rPr>
          <w:rFonts w:ascii="Times New Roman" w:hAnsi="Times New Roman" w:cs="Times New Roman"/>
          <w:bCs/>
          <w:sz w:val="24"/>
          <w:szCs w:val="24"/>
        </w:rPr>
        <w:t xml:space="preserve"> </w:t>
      </w:r>
      <w:r w:rsidR="0080585B">
        <w:rPr>
          <w:rFonts w:ascii="Times New Roman" w:hAnsi="Times New Roman" w:cs="Times New Roman"/>
          <w:bCs/>
          <w:sz w:val="24"/>
          <w:szCs w:val="24"/>
        </w:rPr>
        <w:t xml:space="preserve">document </w:t>
      </w:r>
      <w:r w:rsidR="00E62DC2" w:rsidRPr="00E62DC2">
        <w:rPr>
          <w:rFonts w:ascii="Times New Roman" w:hAnsi="Times New Roman" w:cs="Times New Roman"/>
          <w:bCs/>
          <w:sz w:val="24"/>
          <w:szCs w:val="24"/>
        </w:rPr>
        <w:t xml:space="preserve">or supporting statements. Examples of these areas included: the minimum number of sessions a participant must attend for their data to be included, the role of the community advisory boards, the burden/cost (wage rate) estimates, the required data elements, and the way in which weight loss was calculated. In the first three areas, CDC revised the </w:t>
      </w:r>
      <w:r w:rsidR="0080585B">
        <w:rPr>
          <w:rFonts w:ascii="Times New Roman" w:hAnsi="Times New Roman" w:cs="Times New Roman"/>
          <w:bCs/>
          <w:i/>
          <w:sz w:val="24"/>
          <w:szCs w:val="24"/>
        </w:rPr>
        <w:t>DPRP Standards</w:t>
      </w:r>
      <w:r w:rsidR="00E62DC2" w:rsidRPr="00E62DC2">
        <w:rPr>
          <w:rFonts w:ascii="Times New Roman" w:hAnsi="Times New Roman" w:cs="Times New Roman"/>
          <w:bCs/>
          <w:sz w:val="24"/>
          <w:szCs w:val="24"/>
        </w:rPr>
        <w:t xml:space="preserve"> document to address the concerns expressed in the comments. The minimum number of sessions that participants must attend for their data to be included was increased from two to </w:t>
      </w:r>
      <w:r w:rsidR="00FC6511">
        <w:rPr>
          <w:rFonts w:ascii="Times New Roman" w:hAnsi="Times New Roman" w:cs="Times New Roman"/>
          <w:bCs/>
          <w:sz w:val="24"/>
          <w:szCs w:val="24"/>
        </w:rPr>
        <w:t>four</w:t>
      </w:r>
      <w:r w:rsidR="00E62DC2" w:rsidRPr="00E62DC2">
        <w:rPr>
          <w:rFonts w:ascii="Times New Roman" w:hAnsi="Times New Roman" w:cs="Times New Roman"/>
          <w:bCs/>
          <w:sz w:val="24"/>
          <w:szCs w:val="24"/>
        </w:rPr>
        <w:t xml:space="preserve"> and the requirement to have a community advisory board was dropped. The burden hours and wage rates (used to estimate cost of staff time) were </w:t>
      </w:r>
      <w:r w:rsidR="00E62DC2" w:rsidRPr="00E62DC2">
        <w:rPr>
          <w:rFonts w:ascii="Times New Roman" w:hAnsi="Times New Roman" w:cs="Times New Roman"/>
          <w:bCs/>
          <w:sz w:val="24"/>
          <w:szCs w:val="24"/>
        </w:rPr>
        <w:lastRenderedPageBreak/>
        <w:t xml:space="preserve">increased. Regarding the comments on the data elements, some organizations wanted more data elements and others wanted fewer data elements. In particular, the Y suggested that CDC is requiring more data elements than their organizations currently collect. CDC believes that, while all Ys may not be collecting all of the required data elements, the Y sites currently offering lifestyle programs to prevent </w:t>
      </w:r>
      <w:r w:rsidR="00F506A4">
        <w:rPr>
          <w:rFonts w:ascii="Times New Roman" w:hAnsi="Times New Roman" w:cs="Times New Roman"/>
          <w:bCs/>
          <w:sz w:val="24"/>
          <w:szCs w:val="24"/>
        </w:rPr>
        <w:t>type 2 diabetes</w:t>
      </w:r>
      <w:r w:rsidR="00E62DC2" w:rsidRPr="00E62DC2">
        <w:rPr>
          <w:rFonts w:ascii="Times New Roman" w:hAnsi="Times New Roman" w:cs="Times New Roman"/>
          <w:bCs/>
          <w:sz w:val="24"/>
          <w:szCs w:val="24"/>
        </w:rPr>
        <w:t xml:space="preserve"> (for example, the Y sites associated with the UnitedHealth Group) are routinely collecting all of the required data elements plus some additional elements. CDC believes that all of the required elements are needed to adequately monitor the effectiveness of the lifestyle programs. In response to the comment that CDC should change the way in which weight loss is calculated, CDC has revised the weight loss criteria and will calculate weight loss as the average per-participant percentage weight loss.</w:t>
      </w:r>
      <w:r w:rsidR="00D7557C">
        <w:rPr>
          <w:rFonts w:ascii="Times New Roman" w:hAnsi="Times New Roman" w:cs="Times New Roman"/>
          <w:bCs/>
          <w:sz w:val="24"/>
          <w:szCs w:val="24"/>
        </w:rPr>
        <w:t xml:space="preserve"> </w:t>
      </w:r>
      <w:r w:rsidR="00E62DC2">
        <w:rPr>
          <w:rFonts w:ascii="Times New Roman" w:hAnsi="Times New Roman" w:cs="Times New Roman"/>
          <w:sz w:val="24"/>
          <w:szCs w:val="24"/>
        </w:rPr>
        <w:t>F</w:t>
      </w:r>
      <w:r w:rsidR="00696F1C" w:rsidRPr="00525532">
        <w:rPr>
          <w:rFonts w:ascii="Times New Roman" w:hAnsi="Times New Roman" w:cs="Times New Roman"/>
          <w:sz w:val="24"/>
          <w:szCs w:val="24"/>
        </w:rPr>
        <w:t>or a</w:t>
      </w:r>
      <w:r w:rsidR="006C2EA7" w:rsidRPr="00525532">
        <w:rPr>
          <w:rFonts w:ascii="Times New Roman" w:hAnsi="Times New Roman" w:cs="Times New Roman"/>
          <w:sz w:val="24"/>
          <w:szCs w:val="24"/>
        </w:rPr>
        <w:t>dditional information</w:t>
      </w:r>
      <w:r w:rsidR="00701E08">
        <w:rPr>
          <w:rFonts w:ascii="Times New Roman" w:hAnsi="Times New Roman" w:cs="Times New Roman"/>
          <w:sz w:val="24"/>
          <w:szCs w:val="24"/>
        </w:rPr>
        <w:t xml:space="preserve"> see </w:t>
      </w:r>
      <w:r w:rsidR="00B458C3" w:rsidRPr="00525532">
        <w:rPr>
          <w:rFonts w:ascii="Times New Roman" w:hAnsi="Times New Roman" w:cs="Times New Roman"/>
          <w:b/>
          <w:sz w:val="24"/>
          <w:szCs w:val="24"/>
        </w:rPr>
        <w:t xml:space="preserve">Attachment </w:t>
      </w:r>
      <w:r w:rsidR="00FC2E08">
        <w:rPr>
          <w:rFonts w:ascii="Times New Roman" w:hAnsi="Times New Roman" w:cs="Times New Roman"/>
          <w:b/>
          <w:sz w:val="24"/>
          <w:szCs w:val="24"/>
        </w:rPr>
        <w:t>2</w:t>
      </w:r>
      <w:r w:rsidR="00B458C3" w:rsidRPr="00525532">
        <w:rPr>
          <w:rFonts w:ascii="Times New Roman" w:hAnsi="Times New Roman" w:cs="Times New Roman"/>
          <w:b/>
          <w:sz w:val="24"/>
          <w:szCs w:val="24"/>
        </w:rPr>
        <w:t>B</w:t>
      </w:r>
      <w:r w:rsidR="00F8509A" w:rsidRPr="00525532">
        <w:rPr>
          <w:rFonts w:ascii="Times New Roman" w:hAnsi="Times New Roman" w:cs="Times New Roman"/>
          <w:sz w:val="24"/>
          <w:szCs w:val="24"/>
        </w:rPr>
        <w:t>.</w:t>
      </w:r>
    </w:p>
    <w:p w:rsidR="00B458C3" w:rsidRPr="00525532" w:rsidRDefault="00B458C3" w:rsidP="000C0FCE">
      <w:pPr>
        <w:spacing w:after="0"/>
        <w:rPr>
          <w:rFonts w:ascii="Times New Roman" w:hAnsi="Times New Roman" w:cs="Times New Roman"/>
          <w:sz w:val="24"/>
          <w:szCs w:val="24"/>
        </w:rPr>
      </w:pPr>
    </w:p>
    <w:p w:rsidR="00B458C3" w:rsidRPr="00525532" w:rsidRDefault="00B458C3" w:rsidP="000C0FCE">
      <w:pPr>
        <w:spacing w:after="0"/>
        <w:ind w:left="720" w:hanging="360"/>
        <w:rPr>
          <w:rFonts w:ascii="Times New Roman" w:hAnsi="Times New Roman" w:cs="Times New Roman"/>
          <w:sz w:val="24"/>
          <w:szCs w:val="24"/>
        </w:rPr>
      </w:pPr>
      <w:r w:rsidRPr="00525532">
        <w:rPr>
          <w:rFonts w:ascii="Times New Roman" w:hAnsi="Times New Roman" w:cs="Times New Roman"/>
          <w:sz w:val="24"/>
          <w:szCs w:val="24"/>
        </w:rPr>
        <w:t>B.</w:t>
      </w:r>
      <w:r w:rsidRPr="00525532">
        <w:rPr>
          <w:rFonts w:ascii="Times New Roman" w:hAnsi="Times New Roman" w:cs="Times New Roman"/>
          <w:sz w:val="24"/>
          <w:szCs w:val="24"/>
        </w:rPr>
        <w:tab/>
        <w:t xml:space="preserve">In response to Congressional authorization of </w:t>
      </w:r>
      <w:r w:rsidR="00BB3F6D" w:rsidRPr="00BB3F6D">
        <w:rPr>
          <w:rFonts w:ascii="Times New Roman" w:hAnsi="Times New Roman" w:cs="Times New Roman"/>
          <w:sz w:val="24"/>
          <w:szCs w:val="24"/>
        </w:rPr>
        <w:t>National Diabetes Prevention Program</w:t>
      </w:r>
      <w:r w:rsidRPr="00525532">
        <w:rPr>
          <w:rFonts w:ascii="Times New Roman" w:hAnsi="Times New Roman" w:cs="Times New Roman"/>
          <w:sz w:val="24"/>
          <w:szCs w:val="24"/>
        </w:rPr>
        <w:t xml:space="preserve">, </w:t>
      </w:r>
      <w:r w:rsidR="00434857" w:rsidRPr="00525532">
        <w:rPr>
          <w:rFonts w:ascii="Times New Roman" w:hAnsi="Times New Roman" w:cs="Times New Roman"/>
          <w:sz w:val="24"/>
          <w:szCs w:val="24"/>
        </w:rPr>
        <w:t>CDC</w:t>
      </w:r>
      <w:r w:rsidRPr="00525532">
        <w:rPr>
          <w:rFonts w:ascii="Times New Roman" w:hAnsi="Times New Roman" w:cs="Times New Roman"/>
          <w:sz w:val="24"/>
          <w:szCs w:val="24"/>
        </w:rPr>
        <w:t xml:space="preserve"> convened a Program Recognition Workgroup to assist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in the development of </w:t>
      </w:r>
      <w:r w:rsidR="006C0E87">
        <w:rPr>
          <w:rFonts w:ascii="Times New Roman" w:hAnsi="Times New Roman" w:cs="Times New Roman"/>
          <w:bCs/>
          <w:i/>
          <w:sz w:val="24"/>
          <w:szCs w:val="24"/>
        </w:rPr>
        <w:t>DPRP Standards</w:t>
      </w:r>
      <w:r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The workgroup met six times</w:t>
      </w:r>
      <w:r w:rsidR="00E34E3D">
        <w:rPr>
          <w:rFonts w:ascii="Times New Roman" w:hAnsi="Times New Roman" w:cs="Times New Roman"/>
          <w:sz w:val="24"/>
          <w:szCs w:val="24"/>
        </w:rPr>
        <w:t>,</w:t>
      </w:r>
      <w:r w:rsidRPr="00525532">
        <w:rPr>
          <w:rFonts w:ascii="Times New Roman" w:hAnsi="Times New Roman" w:cs="Times New Roman"/>
          <w:sz w:val="24"/>
          <w:szCs w:val="24"/>
        </w:rPr>
        <w:t xml:space="preserve"> from February to September 2010, and was comprised of external partners and constituents representing academia, community-based organizations, state health departments, clinical practice</w:t>
      </w:r>
      <w:r w:rsidR="00E34E3D">
        <w:rPr>
          <w:rFonts w:ascii="Times New Roman" w:hAnsi="Times New Roman" w:cs="Times New Roman"/>
          <w:sz w:val="24"/>
          <w:szCs w:val="24"/>
        </w:rPr>
        <w:t>,</w:t>
      </w:r>
      <w:r w:rsidRPr="00525532">
        <w:rPr>
          <w:rFonts w:ascii="Times New Roman" w:hAnsi="Times New Roman" w:cs="Times New Roman"/>
          <w:sz w:val="24"/>
          <w:szCs w:val="24"/>
        </w:rPr>
        <w:t xml:space="preserve"> and health care delivery systems (</w:t>
      </w:r>
      <w:r w:rsidRPr="00525532">
        <w:rPr>
          <w:rFonts w:ascii="Times New Roman" w:hAnsi="Times New Roman" w:cs="Times New Roman"/>
          <w:b/>
          <w:sz w:val="24"/>
          <w:szCs w:val="24"/>
        </w:rPr>
        <w:t xml:space="preserve">Attachment </w:t>
      </w:r>
      <w:r w:rsidR="00927E98">
        <w:rPr>
          <w:rFonts w:ascii="Times New Roman" w:hAnsi="Times New Roman" w:cs="Times New Roman"/>
          <w:b/>
          <w:sz w:val="24"/>
          <w:szCs w:val="24"/>
        </w:rPr>
        <w:t>6</w:t>
      </w:r>
      <w:r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 xml:space="preserve">Representatives from these sectors were recruited to ensure that the workgroup’s deliberations, and ultimately the </w:t>
      </w:r>
      <w:r w:rsidR="000C722D">
        <w:rPr>
          <w:rFonts w:ascii="Times New Roman" w:hAnsi="Times New Roman" w:cs="Times New Roman"/>
          <w:i/>
          <w:sz w:val="24"/>
          <w:szCs w:val="24"/>
        </w:rPr>
        <w:t>DPRP Standards</w:t>
      </w:r>
      <w:r w:rsidRPr="00525532">
        <w:rPr>
          <w:rFonts w:ascii="Times New Roman" w:hAnsi="Times New Roman" w:cs="Times New Roman"/>
          <w:sz w:val="24"/>
          <w:szCs w:val="24"/>
        </w:rPr>
        <w:t xml:space="preserve"> reflected the best available science, practical implementation experience, relevant infrastructures</w:t>
      </w:r>
      <w:r w:rsidR="00E34E3D">
        <w:rPr>
          <w:rFonts w:ascii="Times New Roman" w:hAnsi="Times New Roman" w:cs="Times New Roman"/>
          <w:sz w:val="24"/>
          <w:szCs w:val="24"/>
        </w:rPr>
        <w:t>,</w:t>
      </w:r>
      <w:r w:rsidRPr="00525532">
        <w:rPr>
          <w:rFonts w:ascii="Times New Roman" w:hAnsi="Times New Roman" w:cs="Times New Roman"/>
          <w:sz w:val="24"/>
          <w:szCs w:val="24"/>
        </w:rPr>
        <w:t xml:space="preserve"> and </w:t>
      </w:r>
      <w:r w:rsidR="002505D3">
        <w:rPr>
          <w:rFonts w:ascii="Times New Roman" w:hAnsi="Times New Roman" w:cs="Times New Roman"/>
          <w:sz w:val="24"/>
          <w:szCs w:val="24"/>
        </w:rPr>
        <w:t xml:space="preserve">the perspectives of </w:t>
      </w:r>
      <w:r w:rsidRPr="00525532">
        <w:rPr>
          <w:rFonts w:ascii="Times New Roman" w:hAnsi="Times New Roman" w:cs="Times New Roman"/>
          <w:sz w:val="24"/>
          <w:szCs w:val="24"/>
        </w:rPr>
        <w:t xml:space="preserve">prospective participants in </w:t>
      </w:r>
      <w:r w:rsidR="00BB3F6D" w:rsidRPr="00BB3F6D">
        <w:rPr>
          <w:rFonts w:ascii="Times New Roman" w:hAnsi="Times New Roman" w:cs="Times New Roman"/>
          <w:sz w:val="24"/>
          <w:szCs w:val="24"/>
        </w:rPr>
        <w:t>National Diabetes Prevention Program</w:t>
      </w:r>
      <w:r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Workgroup members from the Y and other organizations currently delivering lifestyle programs for preventing type 2 diabetes were essential partners.</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 xml:space="preserve">These organizations provided </w:t>
      </w:r>
      <w:r w:rsidR="00CA10B1" w:rsidRPr="00525532">
        <w:rPr>
          <w:rFonts w:ascii="Times New Roman" w:hAnsi="Times New Roman" w:cs="Times New Roman"/>
          <w:sz w:val="24"/>
          <w:szCs w:val="24"/>
        </w:rPr>
        <w:t>CDC</w:t>
      </w:r>
      <w:r w:rsidRPr="00525532">
        <w:rPr>
          <w:rFonts w:ascii="Times New Roman" w:hAnsi="Times New Roman" w:cs="Times New Roman"/>
          <w:sz w:val="24"/>
          <w:szCs w:val="24"/>
        </w:rPr>
        <w:t xml:space="preserve"> with a list of participant data elements </w:t>
      </w:r>
      <w:r w:rsidR="0006138E" w:rsidRPr="00525532">
        <w:rPr>
          <w:rFonts w:ascii="Times New Roman" w:hAnsi="Times New Roman" w:cs="Times New Roman"/>
          <w:sz w:val="24"/>
          <w:szCs w:val="24"/>
        </w:rPr>
        <w:t xml:space="preserve">typically </w:t>
      </w:r>
      <w:r w:rsidRPr="00525532">
        <w:rPr>
          <w:rFonts w:ascii="Times New Roman" w:hAnsi="Times New Roman" w:cs="Times New Roman"/>
          <w:sz w:val="24"/>
          <w:szCs w:val="24"/>
        </w:rPr>
        <w:t>collected and maintained by their organizations for local program administration.</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From this existing organizational data, the workgroup then determined a subset of the data elements that would be necessary for administering DPRP.</w:t>
      </w:r>
      <w:r w:rsidR="00D7557C">
        <w:rPr>
          <w:rFonts w:ascii="Times New Roman" w:hAnsi="Times New Roman" w:cs="Times New Roman"/>
          <w:sz w:val="24"/>
          <w:szCs w:val="24"/>
        </w:rPr>
        <w:t xml:space="preserve"> </w:t>
      </w:r>
      <w:r w:rsidR="003314AB" w:rsidRPr="00525532">
        <w:rPr>
          <w:rFonts w:ascii="Times New Roman" w:hAnsi="Times New Roman" w:cs="Times New Roman"/>
          <w:sz w:val="24"/>
          <w:szCs w:val="24"/>
        </w:rPr>
        <w:t xml:space="preserve">The frequency of data transmission </w:t>
      </w:r>
      <w:r w:rsidR="00D925DB" w:rsidRPr="00525532">
        <w:rPr>
          <w:rFonts w:ascii="Times New Roman" w:hAnsi="Times New Roman" w:cs="Times New Roman"/>
          <w:sz w:val="24"/>
          <w:szCs w:val="24"/>
        </w:rPr>
        <w:t xml:space="preserve">to </w:t>
      </w:r>
      <w:r w:rsidR="00CA10B1" w:rsidRPr="00525532">
        <w:rPr>
          <w:rFonts w:ascii="Times New Roman" w:hAnsi="Times New Roman" w:cs="Times New Roman"/>
          <w:sz w:val="24"/>
          <w:szCs w:val="24"/>
        </w:rPr>
        <w:t>CDC</w:t>
      </w:r>
      <w:r w:rsidR="00D925DB" w:rsidRPr="00525532">
        <w:rPr>
          <w:rFonts w:ascii="Times New Roman" w:hAnsi="Times New Roman" w:cs="Times New Roman"/>
          <w:sz w:val="24"/>
          <w:szCs w:val="24"/>
        </w:rPr>
        <w:t xml:space="preserve"> </w:t>
      </w:r>
      <w:r w:rsidR="003314AB" w:rsidRPr="00525532">
        <w:rPr>
          <w:rFonts w:ascii="Times New Roman" w:hAnsi="Times New Roman" w:cs="Times New Roman"/>
          <w:sz w:val="24"/>
          <w:szCs w:val="24"/>
        </w:rPr>
        <w:t xml:space="preserve">was </w:t>
      </w:r>
      <w:r w:rsidR="008C390A" w:rsidRPr="00525532">
        <w:rPr>
          <w:rFonts w:ascii="Times New Roman" w:hAnsi="Times New Roman" w:cs="Times New Roman"/>
          <w:sz w:val="24"/>
          <w:szCs w:val="24"/>
        </w:rPr>
        <w:t xml:space="preserve">decided </w:t>
      </w:r>
      <w:r w:rsidR="003314AB" w:rsidRPr="00525532">
        <w:rPr>
          <w:rFonts w:ascii="Times New Roman" w:hAnsi="Times New Roman" w:cs="Times New Roman"/>
          <w:sz w:val="24"/>
          <w:szCs w:val="24"/>
        </w:rPr>
        <w:t>at the September 2010 meeting</w:t>
      </w:r>
      <w:r w:rsidR="008C390A" w:rsidRPr="00525532">
        <w:rPr>
          <w:rFonts w:ascii="Times New Roman" w:hAnsi="Times New Roman" w:cs="Times New Roman"/>
          <w:sz w:val="24"/>
          <w:szCs w:val="24"/>
        </w:rPr>
        <w:t xml:space="preserve"> and</w:t>
      </w:r>
      <w:r w:rsidR="00AE78E5" w:rsidRPr="00525532">
        <w:rPr>
          <w:rFonts w:ascii="Times New Roman" w:hAnsi="Times New Roman" w:cs="Times New Roman"/>
          <w:sz w:val="24"/>
          <w:szCs w:val="24"/>
        </w:rPr>
        <w:t xml:space="preserve"> </w:t>
      </w:r>
      <w:r w:rsidR="008C390A" w:rsidRPr="00525532">
        <w:rPr>
          <w:rFonts w:ascii="Times New Roman" w:hAnsi="Times New Roman" w:cs="Times New Roman"/>
          <w:sz w:val="24"/>
          <w:szCs w:val="24"/>
        </w:rPr>
        <w:t>t</w:t>
      </w:r>
      <w:r w:rsidR="003314AB" w:rsidRPr="00525532">
        <w:rPr>
          <w:rFonts w:ascii="Times New Roman" w:hAnsi="Times New Roman" w:cs="Times New Roman"/>
          <w:sz w:val="24"/>
          <w:szCs w:val="24"/>
        </w:rPr>
        <w:t xml:space="preserve">he </w:t>
      </w:r>
      <w:r w:rsidR="006C0E87">
        <w:rPr>
          <w:rFonts w:ascii="Times New Roman" w:hAnsi="Times New Roman" w:cs="Times New Roman"/>
          <w:bCs/>
          <w:i/>
          <w:sz w:val="24"/>
          <w:szCs w:val="24"/>
        </w:rPr>
        <w:t>DPRP Standards</w:t>
      </w:r>
      <w:r w:rsidR="006C0E87" w:rsidRPr="00525532">
        <w:rPr>
          <w:rFonts w:ascii="Times New Roman" w:hAnsi="Times New Roman" w:cs="Times New Roman"/>
          <w:sz w:val="24"/>
          <w:szCs w:val="24"/>
        </w:rPr>
        <w:t xml:space="preserve"> </w:t>
      </w:r>
      <w:r w:rsidR="003314AB" w:rsidRPr="00525532">
        <w:rPr>
          <w:rFonts w:ascii="Times New Roman" w:hAnsi="Times New Roman" w:cs="Times New Roman"/>
          <w:sz w:val="24"/>
          <w:szCs w:val="24"/>
        </w:rPr>
        <w:t>were completed in October 2010</w:t>
      </w:r>
      <w:r w:rsidR="00AE78E5"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3314AB" w:rsidRPr="00525532" w:rsidDel="00F6036D">
        <w:rPr>
          <w:rFonts w:ascii="Times New Roman" w:hAnsi="Times New Roman" w:cs="Times New Roman"/>
          <w:sz w:val="24"/>
          <w:szCs w:val="24"/>
        </w:rPr>
        <w:t xml:space="preserve">The Program Recognition Workgroup did not encounter any major problems that could not be </w:t>
      </w:r>
      <w:r w:rsidR="009564AD">
        <w:rPr>
          <w:rFonts w:ascii="Times New Roman" w:hAnsi="Times New Roman" w:cs="Times New Roman"/>
          <w:sz w:val="24"/>
          <w:szCs w:val="24"/>
        </w:rPr>
        <w:t>resolved</w:t>
      </w:r>
      <w:r w:rsidR="003314AB" w:rsidRPr="00525532" w:rsidDel="00F6036D">
        <w:rPr>
          <w:rFonts w:ascii="Times New Roman" w:hAnsi="Times New Roman" w:cs="Times New Roman"/>
          <w:sz w:val="24"/>
          <w:szCs w:val="24"/>
        </w:rPr>
        <w:t xml:space="preserve"> during the course of the Workgroup’s deliberations.</w:t>
      </w:r>
    </w:p>
    <w:p w:rsidR="005F51FE" w:rsidRDefault="005F51FE" w:rsidP="000C0FCE">
      <w:pPr>
        <w:spacing w:after="0"/>
        <w:ind w:left="720" w:hanging="360"/>
        <w:rPr>
          <w:rFonts w:ascii="Times New Roman" w:hAnsi="Times New Roman" w:cs="Times New Roman"/>
          <w:sz w:val="24"/>
          <w:szCs w:val="24"/>
        </w:rPr>
      </w:pPr>
    </w:p>
    <w:p w:rsidR="00B458C3" w:rsidRPr="00525532" w:rsidRDefault="00D41FE5" w:rsidP="000C0FCE">
      <w:pPr>
        <w:spacing w:after="0"/>
        <w:ind w:left="720"/>
        <w:rPr>
          <w:rFonts w:ascii="Times New Roman" w:hAnsi="Times New Roman" w:cs="Times New Roman"/>
          <w:sz w:val="24"/>
          <w:szCs w:val="24"/>
        </w:rPr>
      </w:pPr>
      <w:r w:rsidRPr="00525532">
        <w:rPr>
          <w:rFonts w:ascii="Times New Roman" w:hAnsi="Times New Roman" w:cs="Times New Roman"/>
          <w:sz w:val="24"/>
          <w:szCs w:val="24"/>
        </w:rPr>
        <w:t xml:space="preserve">Development of </w:t>
      </w:r>
      <w:r w:rsidR="009860D7">
        <w:rPr>
          <w:rFonts w:ascii="Times New Roman" w:hAnsi="Times New Roman" w:cs="Times New Roman"/>
          <w:sz w:val="24"/>
          <w:szCs w:val="24"/>
        </w:rPr>
        <w:t>the National Diabetes Prevention Program</w:t>
      </w:r>
      <w:r w:rsidR="009860D7" w:rsidRPr="00525532">
        <w:rPr>
          <w:rFonts w:ascii="Times New Roman" w:hAnsi="Times New Roman" w:cs="Times New Roman"/>
          <w:sz w:val="24"/>
          <w:szCs w:val="24"/>
        </w:rPr>
        <w:t xml:space="preserve"> </w:t>
      </w:r>
      <w:r w:rsidR="00C4049A" w:rsidRPr="00525532">
        <w:rPr>
          <w:rFonts w:ascii="Times New Roman" w:hAnsi="Times New Roman" w:cs="Times New Roman"/>
          <w:sz w:val="24"/>
          <w:szCs w:val="24"/>
        </w:rPr>
        <w:t xml:space="preserve">and </w:t>
      </w:r>
      <w:r w:rsidR="00B72798" w:rsidRPr="00525532">
        <w:rPr>
          <w:rFonts w:ascii="Times New Roman" w:hAnsi="Times New Roman" w:cs="Times New Roman"/>
          <w:sz w:val="24"/>
          <w:szCs w:val="24"/>
        </w:rPr>
        <w:t>DPRP</w:t>
      </w:r>
      <w:r w:rsidRPr="00525532">
        <w:rPr>
          <w:rFonts w:ascii="Times New Roman" w:hAnsi="Times New Roman" w:cs="Times New Roman"/>
          <w:sz w:val="24"/>
          <w:szCs w:val="24"/>
        </w:rPr>
        <w:t xml:space="preserve"> </w:t>
      </w:r>
      <w:r w:rsidR="00B72798" w:rsidRPr="00525532">
        <w:rPr>
          <w:rFonts w:ascii="Times New Roman" w:hAnsi="Times New Roman" w:cs="Times New Roman"/>
          <w:sz w:val="24"/>
          <w:szCs w:val="24"/>
        </w:rPr>
        <w:t xml:space="preserve">has </w:t>
      </w:r>
      <w:r w:rsidRPr="00525532">
        <w:rPr>
          <w:rFonts w:ascii="Times New Roman" w:hAnsi="Times New Roman" w:cs="Times New Roman"/>
          <w:sz w:val="24"/>
          <w:szCs w:val="24"/>
        </w:rPr>
        <w:t>been coordinated within HHS.</w:t>
      </w:r>
      <w:r w:rsidR="00D7557C">
        <w:rPr>
          <w:rFonts w:ascii="Times New Roman" w:hAnsi="Times New Roman" w:cs="Times New Roman"/>
          <w:sz w:val="24"/>
          <w:szCs w:val="24"/>
        </w:rPr>
        <w:t xml:space="preserve"> </w:t>
      </w:r>
      <w:r w:rsidR="00C4049A" w:rsidRPr="00525532">
        <w:rPr>
          <w:rFonts w:ascii="Times New Roman" w:hAnsi="Times New Roman" w:cs="Times New Roman"/>
          <w:sz w:val="24"/>
          <w:szCs w:val="24"/>
        </w:rPr>
        <w:t xml:space="preserve">The </w:t>
      </w:r>
      <w:r w:rsidR="001A1C13" w:rsidRPr="00525532">
        <w:rPr>
          <w:rFonts w:ascii="Times New Roman" w:hAnsi="Times New Roman" w:cs="Times New Roman"/>
          <w:sz w:val="24"/>
          <w:szCs w:val="24"/>
        </w:rPr>
        <w:t>National Diabetes Prevention Program</w:t>
      </w:r>
      <w:r w:rsidR="001A1C13" w:rsidRPr="00525532" w:rsidDel="001A1C13">
        <w:rPr>
          <w:rFonts w:ascii="Times New Roman" w:hAnsi="Times New Roman" w:cs="Times New Roman"/>
          <w:sz w:val="24"/>
          <w:szCs w:val="24"/>
        </w:rPr>
        <w:t xml:space="preserve"> </w:t>
      </w:r>
      <w:r w:rsidR="00C4049A" w:rsidRPr="00525532">
        <w:rPr>
          <w:rFonts w:ascii="Times New Roman" w:hAnsi="Times New Roman" w:cs="Times New Roman"/>
          <w:sz w:val="24"/>
          <w:szCs w:val="24"/>
        </w:rPr>
        <w:t xml:space="preserve">is one of the priority projects of the </w:t>
      </w:r>
      <w:r w:rsidR="00A4265C" w:rsidRPr="00525532">
        <w:rPr>
          <w:rFonts w:ascii="Times New Roman" w:hAnsi="Times New Roman" w:cs="Times New Roman"/>
          <w:sz w:val="24"/>
          <w:szCs w:val="24"/>
        </w:rPr>
        <w:t xml:space="preserve">HHS Healthy Weight Task Force, which </w:t>
      </w:r>
      <w:r w:rsidR="00C4049A" w:rsidRPr="00525532">
        <w:rPr>
          <w:rFonts w:ascii="Times New Roman" w:hAnsi="Times New Roman" w:cs="Times New Roman"/>
          <w:sz w:val="24"/>
          <w:szCs w:val="24"/>
        </w:rPr>
        <w:t>consists of all operating divisions within HHS</w:t>
      </w:r>
      <w:r w:rsidR="00A4265C"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C117E5" w:rsidRPr="00525532">
        <w:rPr>
          <w:rFonts w:ascii="Times New Roman" w:hAnsi="Times New Roman" w:cs="Times New Roman"/>
          <w:sz w:val="24"/>
          <w:szCs w:val="24"/>
        </w:rPr>
        <w:t xml:space="preserve">The director of </w:t>
      </w:r>
      <w:r w:rsidR="00D1587A" w:rsidRPr="00525532">
        <w:rPr>
          <w:rFonts w:ascii="Times New Roman" w:hAnsi="Times New Roman" w:cs="Times New Roman"/>
          <w:sz w:val="24"/>
          <w:szCs w:val="24"/>
        </w:rPr>
        <w:t>CDC</w:t>
      </w:r>
      <w:r w:rsidR="00C117E5" w:rsidRPr="00525532">
        <w:rPr>
          <w:rFonts w:ascii="Times New Roman" w:hAnsi="Times New Roman" w:cs="Times New Roman"/>
          <w:sz w:val="24"/>
          <w:szCs w:val="24"/>
        </w:rPr>
        <w:t>’s D</w:t>
      </w:r>
      <w:r w:rsidR="0063413F" w:rsidRPr="00525532">
        <w:rPr>
          <w:rFonts w:ascii="Times New Roman" w:hAnsi="Times New Roman" w:cs="Times New Roman"/>
          <w:sz w:val="24"/>
          <w:szCs w:val="24"/>
        </w:rPr>
        <w:t>DT</w:t>
      </w:r>
      <w:r w:rsidR="00D1587A" w:rsidRPr="00525532">
        <w:rPr>
          <w:rFonts w:ascii="Times New Roman" w:hAnsi="Times New Roman" w:cs="Times New Roman"/>
          <w:sz w:val="24"/>
          <w:szCs w:val="24"/>
        </w:rPr>
        <w:t xml:space="preserve"> </w:t>
      </w:r>
      <w:r w:rsidR="00C4049A" w:rsidRPr="00525532">
        <w:rPr>
          <w:rFonts w:ascii="Times New Roman" w:hAnsi="Times New Roman" w:cs="Times New Roman"/>
          <w:sz w:val="24"/>
          <w:szCs w:val="24"/>
        </w:rPr>
        <w:t xml:space="preserve">provided updates about the </w:t>
      </w:r>
      <w:r w:rsidR="001A1C13" w:rsidRPr="00525532">
        <w:rPr>
          <w:rFonts w:ascii="Times New Roman" w:hAnsi="Times New Roman" w:cs="Times New Roman"/>
          <w:sz w:val="24"/>
          <w:szCs w:val="24"/>
        </w:rPr>
        <w:t>National Diabetes Prevention Program</w:t>
      </w:r>
      <w:r w:rsidR="001A1C13" w:rsidRPr="00525532" w:rsidDel="001A1C13">
        <w:rPr>
          <w:rFonts w:ascii="Times New Roman" w:hAnsi="Times New Roman" w:cs="Times New Roman"/>
          <w:sz w:val="24"/>
          <w:szCs w:val="24"/>
        </w:rPr>
        <w:t xml:space="preserve"> </w:t>
      </w:r>
      <w:r w:rsidR="00C4049A" w:rsidRPr="00525532">
        <w:rPr>
          <w:rFonts w:ascii="Times New Roman" w:hAnsi="Times New Roman" w:cs="Times New Roman"/>
          <w:sz w:val="24"/>
          <w:szCs w:val="24"/>
        </w:rPr>
        <w:t>and answered questions from the Healthy Weight Task Force on two occasions during 2010.</w:t>
      </w:r>
      <w:r w:rsidR="00D7557C">
        <w:rPr>
          <w:rFonts w:ascii="Times New Roman" w:hAnsi="Times New Roman" w:cs="Times New Roman"/>
          <w:sz w:val="24"/>
          <w:szCs w:val="24"/>
        </w:rPr>
        <w:t xml:space="preserve"> </w:t>
      </w:r>
      <w:r w:rsidR="00434857" w:rsidRPr="00525532">
        <w:rPr>
          <w:rFonts w:ascii="Times New Roman" w:hAnsi="Times New Roman" w:cs="Times New Roman"/>
          <w:sz w:val="24"/>
          <w:szCs w:val="24"/>
        </w:rPr>
        <w:t xml:space="preserve">CDC </w:t>
      </w:r>
      <w:r w:rsidR="00C4049A" w:rsidRPr="00525532">
        <w:rPr>
          <w:rFonts w:ascii="Times New Roman" w:hAnsi="Times New Roman" w:cs="Times New Roman"/>
          <w:sz w:val="24"/>
          <w:szCs w:val="24"/>
        </w:rPr>
        <w:t>has also provided specific information to the H</w:t>
      </w:r>
      <w:r w:rsidR="001573C4">
        <w:rPr>
          <w:rFonts w:ascii="Times New Roman" w:hAnsi="Times New Roman" w:cs="Times New Roman"/>
          <w:sz w:val="24"/>
          <w:szCs w:val="24"/>
        </w:rPr>
        <w:t xml:space="preserve">ealthy Weight Task Force about </w:t>
      </w:r>
      <w:r w:rsidR="00C4049A" w:rsidRPr="00525532">
        <w:rPr>
          <w:rFonts w:ascii="Times New Roman" w:hAnsi="Times New Roman" w:cs="Times New Roman"/>
          <w:sz w:val="24"/>
          <w:szCs w:val="24"/>
        </w:rPr>
        <w:t xml:space="preserve">DPRP </w:t>
      </w:r>
      <w:r w:rsidR="00D1587A" w:rsidRPr="00525532">
        <w:rPr>
          <w:rFonts w:ascii="Times New Roman" w:hAnsi="Times New Roman" w:cs="Times New Roman"/>
          <w:sz w:val="24"/>
          <w:szCs w:val="24"/>
        </w:rPr>
        <w:t xml:space="preserve">because </w:t>
      </w:r>
      <w:r w:rsidR="00B72798" w:rsidRPr="00525532">
        <w:rPr>
          <w:rFonts w:ascii="Times New Roman" w:hAnsi="Times New Roman" w:cs="Times New Roman"/>
          <w:sz w:val="24"/>
          <w:szCs w:val="24"/>
        </w:rPr>
        <w:t xml:space="preserve">evaluation data from DPRP-recognized programs will be one of </w:t>
      </w:r>
      <w:r w:rsidR="00C4049A" w:rsidRPr="00525532">
        <w:rPr>
          <w:rFonts w:ascii="Times New Roman" w:hAnsi="Times New Roman" w:cs="Times New Roman"/>
          <w:sz w:val="24"/>
          <w:szCs w:val="24"/>
        </w:rPr>
        <w:t>the primary method</w:t>
      </w:r>
      <w:r w:rsidR="00B72798" w:rsidRPr="00525532">
        <w:rPr>
          <w:rFonts w:ascii="Times New Roman" w:hAnsi="Times New Roman" w:cs="Times New Roman"/>
          <w:sz w:val="24"/>
          <w:szCs w:val="24"/>
        </w:rPr>
        <w:t>s</w:t>
      </w:r>
      <w:r w:rsidR="00C4049A" w:rsidRPr="00525532">
        <w:rPr>
          <w:rFonts w:ascii="Times New Roman" w:hAnsi="Times New Roman" w:cs="Times New Roman"/>
          <w:sz w:val="24"/>
          <w:szCs w:val="24"/>
        </w:rPr>
        <w:t xml:space="preserve"> of evaluating the </w:t>
      </w:r>
      <w:r w:rsidR="001A1C13" w:rsidRPr="00525532">
        <w:rPr>
          <w:rFonts w:ascii="Times New Roman" w:hAnsi="Times New Roman" w:cs="Times New Roman"/>
          <w:sz w:val="24"/>
          <w:szCs w:val="24"/>
        </w:rPr>
        <w:t>National Diabetes Prevention Program</w:t>
      </w:r>
      <w:r w:rsidR="00A4265C"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p>
    <w:p w:rsidR="00990C63" w:rsidRPr="00525532" w:rsidRDefault="00990C63" w:rsidP="000C0FCE">
      <w:pPr>
        <w:tabs>
          <w:tab w:val="left" w:pos="450"/>
        </w:tabs>
        <w:spacing w:after="0"/>
        <w:ind w:left="720" w:hanging="360"/>
        <w:rPr>
          <w:rFonts w:ascii="Times New Roman" w:hAnsi="Times New Roman" w:cs="Times New Roman"/>
          <w:sz w:val="24"/>
          <w:szCs w:val="24"/>
        </w:rPr>
      </w:pPr>
    </w:p>
    <w:p w:rsidR="00990C63" w:rsidRPr="00525532" w:rsidRDefault="00990C63" w:rsidP="000C0FCE">
      <w:pPr>
        <w:tabs>
          <w:tab w:val="left" w:pos="450"/>
        </w:tabs>
        <w:spacing w:after="0"/>
        <w:ind w:left="720"/>
        <w:rPr>
          <w:rFonts w:ascii="Times New Roman" w:hAnsi="Times New Roman" w:cs="Times New Roman"/>
          <w:sz w:val="24"/>
          <w:szCs w:val="24"/>
        </w:rPr>
      </w:pPr>
      <w:r w:rsidRPr="00525532">
        <w:rPr>
          <w:rFonts w:ascii="Times New Roman" w:hAnsi="Times New Roman" w:cs="Times New Roman"/>
          <w:sz w:val="24"/>
          <w:szCs w:val="24"/>
        </w:rPr>
        <w:t xml:space="preserve">Additionally, discussions about the data elements </w:t>
      </w:r>
      <w:r w:rsidR="009C554E" w:rsidRPr="00525532">
        <w:rPr>
          <w:rFonts w:ascii="Times New Roman" w:hAnsi="Times New Roman" w:cs="Times New Roman"/>
          <w:sz w:val="24"/>
          <w:szCs w:val="24"/>
        </w:rPr>
        <w:t xml:space="preserve">required for administering </w:t>
      </w:r>
      <w:r w:rsidRPr="00525532">
        <w:rPr>
          <w:rFonts w:ascii="Times New Roman" w:hAnsi="Times New Roman" w:cs="Times New Roman"/>
          <w:sz w:val="24"/>
          <w:szCs w:val="24"/>
        </w:rPr>
        <w:t>DP</w:t>
      </w:r>
      <w:r w:rsidR="009C554E" w:rsidRPr="00525532">
        <w:rPr>
          <w:rFonts w:ascii="Times New Roman" w:hAnsi="Times New Roman" w:cs="Times New Roman"/>
          <w:sz w:val="24"/>
          <w:szCs w:val="24"/>
        </w:rPr>
        <w:t>R</w:t>
      </w:r>
      <w:r w:rsidRPr="00525532">
        <w:rPr>
          <w:rFonts w:ascii="Times New Roman" w:hAnsi="Times New Roman" w:cs="Times New Roman"/>
          <w:sz w:val="24"/>
          <w:szCs w:val="24"/>
        </w:rPr>
        <w:t>P were held with other federal entities.</w:t>
      </w:r>
      <w:r w:rsidR="00D7557C">
        <w:rPr>
          <w:rFonts w:ascii="Times New Roman" w:hAnsi="Times New Roman" w:cs="Times New Roman"/>
          <w:sz w:val="24"/>
          <w:szCs w:val="24"/>
        </w:rPr>
        <w:t xml:space="preserve"> </w:t>
      </w:r>
      <w:r w:rsidR="00F506A4">
        <w:rPr>
          <w:rFonts w:ascii="Times New Roman" w:hAnsi="Times New Roman" w:cs="Times New Roman"/>
          <w:sz w:val="24"/>
          <w:szCs w:val="24"/>
        </w:rPr>
        <w:t>Type 2 di</w:t>
      </w:r>
      <w:r w:rsidRPr="00525532">
        <w:rPr>
          <w:rFonts w:ascii="Times New Roman" w:hAnsi="Times New Roman" w:cs="Times New Roman"/>
          <w:sz w:val="24"/>
          <w:szCs w:val="24"/>
        </w:rPr>
        <w:t>abetes prevention was the topic for discussion at the Diabetes Mellitus Interagency Coordinating Committee (DMICC) meeting</w:t>
      </w:r>
      <w:r w:rsidR="00F12D90" w:rsidRPr="00525532">
        <w:rPr>
          <w:rFonts w:ascii="Times New Roman" w:hAnsi="Times New Roman" w:cs="Times New Roman"/>
          <w:sz w:val="24"/>
          <w:szCs w:val="24"/>
        </w:rPr>
        <w:t xml:space="preserve"> on November 10, 2009</w:t>
      </w:r>
      <w:r w:rsidRPr="00525532">
        <w:rPr>
          <w:rFonts w:ascii="Times New Roman" w:hAnsi="Times New Roman" w:cs="Times New Roman"/>
          <w:sz w:val="24"/>
          <w:szCs w:val="24"/>
        </w:rPr>
        <w:t xml:space="preserve"> (</w:t>
      </w:r>
      <w:r w:rsidRPr="00525532">
        <w:rPr>
          <w:rFonts w:ascii="Times New Roman" w:hAnsi="Times New Roman" w:cs="Times New Roman"/>
          <w:b/>
          <w:sz w:val="24"/>
          <w:szCs w:val="24"/>
        </w:rPr>
        <w:t xml:space="preserve">Attachment </w:t>
      </w:r>
      <w:r w:rsidR="00927E98">
        <w:rPr>
          <w:rFonts w:ascii="Times New Roman" w:hAnsi="Times New Roman" w:cs="Times New Roman"/>
          <w:b/>
          <w:sz w:val="24"/>
          <w:szCs w:val="24"/>
        </w:rPr>
        <w:t>7</w:t>
      </w:r>
      <w:r w:rsidR="002505D3" w:rsidRPr="00525532">
        <w:rPr>
          <w:rFonts w:ascii="Times New Roman" w:hAnsi="Times New Roman" w:cs="Times New Roman"/>
          <w:sz w:val="24"/>
          <w:szCs w:val="24"/>
        </w:rPr>
        <w:t xml:space="preserve"> </w:t>
      </w:r>
      <w:r w:rsidRPr="00525532">
        <w:rPr>
          <w:rFonts w:ascii="Times New Roman" w:hAnsi="Times New Roman" w:cs="Times New Roman"/>
          <w:sz w:val="24"/>
          <w:szCs w:val="24"/>
        </w:rPr>
        <w:t>is the meeting agenda).</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DMICC is chaired by the NIH with representation from all </w:t>
      </w:r>
      <w:r w:rsidR="001B1544" w:rsidRPr="00525532">
        <w:rPr>
          <w:rFonts w:ascii="Times New Roman" w:hAnsi="Times New Roman" w:cs="Times New Roman"/>
          <w:sz w:val="24"/>
          <w:szCs w:val="24"/>
        </w:rPr>
        <w:t>HHS</w:t>
      </w:r>
      <w:r w:rsidR="00F12D90" w:rsidRPr="00525532">
        <w:rPr>
          <w:rFonts w:ascii="Times New Roman" w:hAnsi="Times New Roman" w:cs="Times New Roman"/>
          <w:sz w:val="24"/>
          <w:szCs w:val="24"/>
        </w:rPr>
        <w:t xml:space="preserve"> agencies, as well as the</w:t>
      </w:r>
      <w:r w:rsidRPr="00525532">
        <w:rPr>
          <w:rFonts w:ascii="Times New Roman" w:hAnsi="Times New Roman" w:cs="Times New Roman"/>
          <w:sz w:val="24"/>
          <w:szCs w:val="24"/>
        </w:rPr>
        <w:t xml:space="preserve"> Department of Defense (DOD) and </w:t>
      </w:r>
      <w:r w:rsidR="00F12D90" w:rsidRPr="00525532">
        <w:rPr>
          <w:rFonts w:ascii="Times New Roman" w:hAnsi="Times New Roman" w:cs="Times New Roman"/>
          <w:sz w:val="24"/>
          <w:szCs w:val="24"/>
        </w:rPr>
        <w:t xml:space="preserve">the </w:t>
      </w:r>
      <w:r w:rsidRPr="00525532">
        <w:rPr>
          <w:rFonts w:ascii="Times New Roman" w:hAnsi="Times New Roman" w:cs="Times New Roman"/>
          <w:sz w:val="24"/>
          <w:szCs w:val="24"/>
        </w:rPr>
        <w:t>U</w:t>
      </w:r>
      <w:r w:rsidR="00F12D90" w:rsidRPr="00525532">
        <w:rPr>
          <w:rFonts w:ascii="Times New Roman" w:hAnsi="Times New Roman" w:cs="Times New Roman"/>
          <w:sz w:val="24"/>
          <w:szCs w:val="24"/>
        </w:rPr>
        <w:t>.</w:t>
      </w:r>
      <w:r w:rsidRPr="00525532">
        <w:rPr>
          <w:rFonts w:ascii="Times New Roman" w:hAnsi="Times New Roman" w:cs="Times New Roman"/>
          <w:sz w:val="24"/>
          <w:szCs w:val="24"/>
        </w:rPr>
        <w:t>S</w:t>
      </w:r>
      <w:r w:rsidR="00F12D90" w:rsidRPr="00525532">
        <w:rPr>
          <w:rFonts w:ascii="Times New Roman" w:hAnsi="Times New Roman" w:cs="Times New Roman"/>
          <w:sz w:val="24"/>
          <w:szCs w:val="24"/>
        </w:rPr>
        <w:t>.</w:t>
      </w:r>
      <w:r w:rsidRPr="00525532">
        <w:rPr>
          <w:rFonts w:ascii="Times New Roman" w:hAnsi="Times New Roman" w:cs="Times New Roman"/>
          <w:sz w:val="24"/>
          <w:szCs w:val="24"/>
        </w:rPr>
        <w:t xml:space="preserve"> Department of Agriculture (USDA).</w:t>
      </w:r>
      <w:r w:rsidR="00D7557C">
        <w:rPr>
          <w:rFonts w:ascii="Times New Roman" w:hAnsi="Times New Roman" w:cs="Times New Roman"/>
          <w:sz w:val="24"/>
          <w:szCs w:val="24"/>
        </w:rPr>
        <w:t xml:space="preserve"> </w:t>
      </w:r>
      <w:r w:rsidRPr="00525532">
        <w:rPr>
          <w:rFonts w:ascii="Times New Roman" w:hAnsi="Times New Roman" w:cs="Times New Roman"/>
          <w:sz w:val="24"/>
          <w:szCs w:val="24"/>
        </w:rPr>
        <w:t>During this meeting we discussed the importance of monitoring program quality in order to assure fidelity to content and outcomes achieved in the DPP research study and subsequent translation studies</w:t>
      </w:r>
      <w:r w:rsidR="00F12D90" w:rsidRPr="00525532">
        <w:rPr>
          <w:rFonts w:ascii="Times New Roman" w:hAnsi="Times New Roman" w:cs="Times New Roman"/>
          <w:sz w:val="24"/>
          <w:szCs w:val="24"/>
        </w:rPr>
        <w:t>.</w:t>
      </w:r>
    </w:p>
    <w:p w:rsidR="00990C63" w:rsidRPr="00525532" w:rsidRDefault="00990C63" w:rsidP="000C0FCE">
      <w:pPr>
        <w:tabs>
          <w:tab w:val="left" w:pos="450"/>
        </w:tabs>
        <w:spacing w:after="0"/>
        <w:ind w:left="720" w:hanging="360"/>
        <w:rPr>
          <w:rFonts w:ascii="Times New Roman" w:hAnsi="Times New Roman" w:cs="Times New Roman"/>
          <w:sz w:val="24"/>
          <w:szCs w:val="24"/>
        </w:rPr>
      </w:pPr>
    </w:p>
    <w:p w:rsidR="00A95CC2" w:rsidRPr="00525532" w:rsidRDefault="003314AB" w:rsidP="000C0FCE">
      <w:pPr>
        <w:tabs>
          <w:tab w:val="left" w:pos="450"/>
        </w:tabs>
        <w:spacing w:after="0"/>
        <w:ind w:left="720"/>
        <w:rPr>
          <w:rFonts w:ascii="Times New Roman" w:hAnsi="Times New Roman" w:cs="Times New Roman"/>
          <w:sz w:val="24"/>
          <w:szCs w:val="24"/>
        </w:rPr>
      </w:pPr>
      <w:r w:rsidRPr="00525532">
        <w:rPr>
          <w:rFonts w:ascii="Times New Roman" w:hAnsi="Times New Roman" w:cs="Times New Roman"/>
          <w:sz w:val="24"/>
          <w:szCs w:val="24"/>
        </w:rPr>
        <w:t xml:space="preserve">DDT has had two follow-up phone calls with CMS and one conference call and one in-person meeting with key leadership at </w:t>
      </w:r>
      <w:r w:rsidR="005C2B0A">
        <w:rPr>
          <w:rFonts w:ascii="Times New Roman" w:hAnsi="Times New Roman" w:cs="Times New Roman"/>
          <w:sz w:val="24"/>
          <w:szCs w:val="24"/>
        </w:rPr>
        <w:t xml:space="preserve">the </w:t>
      </w:r>
      <w:r w:rsidR="005C2B0A" w:rsidRPr="00525532">
        <w:rPr>
          <w:rFonts w:ascii="Times New Roman" w:hAnsi="Times New Roman" w:cs="Times New Roman"/>
          <w:sz w:val="24"/>
          <w:szCs w:val="24"/>
        </w:rPr>
        <w:t xml:space="preserve">Health Resources and Services Administration </w:t>
      </w:r>
      <w:r w:rsidR="005C2B0A">
        <w:rPr>
          <w:rFonts w:ascii="Times New Roman" w:hAnsi="Times New Roman" w:cs="Times New Roman"/>
          <w:sz w:val="24"/>
          <w:szCs w:val="24"/>
        </w:rPr>
        <w:t>(</w:t>
      </w:r>
      <w:r w:rsidRPr="00525532">
        <w:rPr>
          <w:rFonts w:ascii="Times New Roman" w:hAnsi="Times New Roman" w:cs="Times New Roman"/>
          <w:sz w:val="24"/>
          <w:szCs w:val="24"/>
        </w:rPr>
        <w:t>HRSA</w:t>
      </w:r>
      <w:r w:rsidR="005C2B0A">
        <w:rPr>
          <w:rFonts w:ascii="Times New Roman" w:hAnsi="Times New Roman" w:cs="Times New Roman"/>
          <w:sz w:val="24"/>
          <w:szCs w:val="24"/>
        </w:rPr>
        <w:t>)</w:t>
      </w:r>
      <w:r w:rsidRPr="00525532">
        <w:rPr>
          <w:rFonts w:ascii="Times New Roman" w:hAnsi="Times New Roman" w:cs="Times New Roman"/>
          <w:sz w:val="24"/>
          <w:szCs w:val="24"/>
        </w:rPr>
        <w:t xml:space="preserve"> during 2010 to discuss </w:t>
      </w:r>
      <w:r w:rsidR="00214C49">
        <w:rPr>
          <w:rFonts w:ascii="Times New Roman" w:hAnsi="Times New Roman" w:cs="Times New Roman"/>
          <w:sz w:val="24"/>
          <w:szCs w:val="24"/>
        </w:rPr>
        <w:t>the National Diabetes Prevention Program</w:t>
      </w:r>
      <w:r w:rsidRPr="00525532">
        <w:rPr>
          <w:rFonts w:ascii="Times New Roman" w:hAnsi="Times New Roman" w:cs="Times New Roman"/>
          <w:sz w:val="24"/>
          <w:szCs w:val="24"/>
        </w:rPr>
        <w:t>.</w:t>
      </w:r>
      <w:r w:rsidR="00371659">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discussions with CMS focused on what would be necessary for them to provide reimbursement for </w:t>
      </w:r>
      <w:r w:rsidR="00214C49">
        <w:rPr>
          <w:rFonts w:ascii="Times New Roman" w:hAnsi="Times New Roman" w:cs="Times New Roman"/>
          <w:sz w:val="24"/>
          <w:szCs w:val="24"/>
        </w:rPr>
        <w:t>the National Diabetes Prevention Program</w:t>
      </w:r>
      <w:r w:rsidRPr="00525532">
        <w:rPr>
          <w:rFonts w:ascii="Times New Roman" w:hAnsi="Times New Roman" w:cs="Times New Roman"/>
          <w:sz w:val="24"/>
          <w:szCs w:val="24"/>
        </w:rPr>
        <w:t>.</w:t>
      </w:r>
      <w:r w:rsidR="00371659">
        <w:rPr>
          <w:rFonts w:ascii="Times New Roman" w:hAnsi="Times New Roman" w:cs="Times New Roman"/>
          <w:sz w:val="24"/>
          <w:szCs w:val="24"/>
        </w:rPr>
        <w:t xml:space="preserve"> </w:t>
      </w:r>
      <w:r w:rsidRPr="00525532">
        <w:rPr>
          <w:rFonts w:ascii="Times New Roman" w:hAnsi="Times New Roman" w:cs="Times New Roman"/>
          <w:sz w:val="24"/>
          <w:szCs w:val="24"/>
        </w:rPr>
        <w:t xml:space="preserve">Discussions with HRSA focused on increasing utilization of the </w:t>
      </w:r>
      <w:r w:rsidR="001A1C13" w:rsidRPr="00525532">
        <w:rPr>
          <w:rFonts w:ascii="Times New Roman" w:hAnsi="Times New Roman" w:cs="Times New Roman"/>
          <w:sz w:val="24"/>
          <w:szCs w:val="24"/>
        </w:rPr>
        <w:t>National Diabetes Prevention Program</w:t>
      </w:r>
      <w:r w:rsidR="001A1C13" w:rsidRPr="00525532" w:rsidDel="001A1C13">
        <w:rPr>
          <w:rFonts w:ascii="Times New Roman" w:hAnsi="Times New Roman" w:cs="Times New Roman"/>
          <w:sz w:val="24"/>
          <w:szCs w:val="24"/>
        </w:rPr>
        <w:t xml:space="preserve"> </w:t>
      </w:r>
      <w:r w:rsidRPr="00525532">
        <w:rPr>
          <w:rFonts w:ascii="Times New Roman" w:hAnsi="Times New Roman" w:cs="Times New Roman"/>
          <w:sz w:val="24"/>
          <w:szCs w:val="24"/>
        </w:rPr>
        <w:t>and access points through HRSA</w:t>
      </w:r>
      <w:r w:rsidR="00C73E94" w:rsidRPr="00525532">
        <w:rPr>
          <w:rFonts w:ascii="Times New Roman" w:hAnsi="Times New Roman" w:cs="Times New Roman"/>
          <w:sz w:val="24"/>
          <w:szCs w:val="24"/>
        </w:rPr>
        <w:t>’</w:t>
      </w:r>
      <w:r w:rsidRPr="00525532">
        <w:rPr>
          <w:rFonts w:ascii="Times New Roman" w:hAnsi="Times New Roman" w:cs="Times New Roman"/>
          <w:sz w:val="24"/>
          <w:szCs w:val="24"/>
        </w:rPr>
        <w:t>s infrastructure.</w:t>
      </w:r>
      <w:r w:rsidR="00371659">
        <w:rPr>
          <w:rFonts w:ascii="Times New Roman" w:hAnsi="Times New Roman" w:cs="Times New Roman"/>
          <w:sz w:val="24"/>
          <w:szCs w:val="24"/>
        </w:rPr>
        <w:t xml:space="preserve"> </w:t>
      </w:r>
      <w:r w:rsidRPr="00525532">
        <w:rPr>
          <w:rFonts w:ascii="Times New Roman" w:hAnsi="Times New Roman" w:cs="Times New Roman"/>
          <w:sz w:val="24"/>
          <w:szCs w:val="24"/>
        </w:rPr>
        <w:t xml:space="preserve">CMS and HRSA leadership acknowledged the importance of the role </w:t>
      </w:r>
      <w:r w:rsidR="00C117E5" w:rsidRPr="00525532">
        <w:rPr>
          <w:rFonts w:ascii="Times New Roman" w:hAnsi="Times New Roman" w:cs="Times New Roman"/>
          <w:sz w:val="24"/>
          <w:szCs w:val="24"/>
        </w:rPr>
        <w:t xml:space="preserve">CDC </w:t>
      </w:r>
      <w:r w:rsidRPr="00525532">
        <w:rPr>
          <w:rFonts w:ascii="Times New Roman" w:hAnsi="Times New Roman" w:cs="Times New Roman"/>
          <w:sz w:val="24"/>
          <w:szCs w:val="24"/>
        </w:rPr>
        <w:t>will play in assuring program quality through DPRP.</w:t>
      </w:r>
      <w:r w:rsidR="00371659">
        <w:rPr>
          <w:rFonts w:ascii="Times New Roman" w:hAnsi="Times New Roman" w:cs="Times New Roman"/>
          <w:sz w:val="24"/>
          <w:szCs w:val="24"/>
        </w:rPr>
        <w:t xml:space="preserve"> </w:t>
      </w:r>
      <w:r w:rsidR="00371659" w:rsidRPr="00525532">
        <w:rPr>
          <w:rFonts w:ascii="Times New Roman" w:hAnsi="Times New Roman" w:cs="Times New Roman"/>
          <w:sz w:val="24"/>
          <w:szCs w:val="24"/>
        </w:rPr>
        <w:t>CMS and HRSA are represented on the Healthy Weight Task Force and DMICC</w:t>
      </w:r>
      <w:r w:rsidR="00AB19A8">
        <w:rPr>
          <w:rFonts w:ascii="Times New Roman" w:hAnsi="Times New Roman" w:cs="Times New Roman"/>
          <w:sz w:val="24"/>
          <w:szCs w:val="24"/>
        </w:rPr>
        <w:t>.</w:t>
      </w:r>
    </w:p>
    <w:p w:rsidR="00C73E94" w:rsidRPr="00525532" w:rsidRDefault="00C73E94" w:rsidP="000C0FCE">
      <w:pPr>
        <w:tabs>
          <w:tab w:val="left" w:pos="450"/>
        </w:tabs>
        <w:spacing w:after="0"/>
        <w:ind w:left="720" w:hanging="360"/>
        <w:rPr>
          <w:rFonts w:ascii="Times New Roman" w:hAnsi="Times New Roman" w:cs="Times New Roman"/>
          <w:sz w:val="24"/>
          <w:szCs w:val="24"/>
        </w:rPr>
      </w:pPr>
    </w:p>
    <w:p w:rsidR="00B458C3" w:rsidRPr="00525532" w:rsidRDefault="00C73E94" w:rsidP="000C0FCE">
      <w:pPr>
        <w:tabs>
          <w:tab w:val="left" w:pos="450"/>
        </w:tabs>
        <w:spacing w:after="0"/>
        <w:ind w:left="720"/>
        <w:rPr>
          <w:rFonts w:ascii="Times New Roman" w:hAnsi="Times New Roman" w:cs="Times New Roman"/>
          <w:sz w:val="24"/>
          <w:szCs w:val="24"/>
        </w:rPr>
      </w:pPr>
      <w:r w:rsidRPr="00525532">
        <w:rPr>
          <w:rFonts w:ascii="Times New Roman" w:hAnsi="Times New Roman" w:cs="Times New Roman"/>
          <w:sz w:val="24"/>
          <w:szCs w:val="24"/>
        </w:rPr>
        <w:t xml:space="preserve">Finally, </w:t>
      </w:r>
      <w:r w:rsidR="00081A79" w:rsidRPr="00525532">
        <w:rPr>
          <w:rFonts w:ascii="Times New Roman" w:hAnsi="Times New Roman" w:cs="Times New Roman"/>
          <w:sz w:val="24"/>
          <w:szCs w:val="24"/>
        </w:rPr>
        <w:t xml:space="preserve">DPRP </w:t>
      </w:r>
      <w:r w:rsidR="00A55C78" w:rsidRPr="00525532">
        <w:rPr>
          <w:rFonts w:ascii="Times New Roman" w:hAnsi="Times New Roman" w:cs="Times New Roman"/>
          <w:sz w:val="24"/>
          <w:szCs w:val="24"/>
        </w:rPr>
        <w:t xml:space="preserve">has been discussed by </w:t>
      </w:r>
      <w:r w:rsidR="00C117E5" w:rsidRPr="00525532">
        <w:rPr>
          <w:rFonts w:ascii="Times New Roman" w:hAnsi="Times New Roman" w:cs="Times New Roman"/>
          <w:sz w:val="24"/>
          <w:szCs w:val="24"/>
        </w:rPr>
        <w:t>CDC’s D</w:t>
      </w:r>
      <w:r w:rsidR="0063413F" w:rsidRPr="00525532">
        <w:rPr>
          <w:rFonts w:ascii="Times New Roman" w:hAnsi="Times New Roman" w:cs="Times New Roman"/>
          <w:sz w:val="24"/>
          <w:szCs w:val="24"/>
        </w:rPr>
        <w:t>DT</w:t>
      </w:r>
      <w:r w:rsidR="00C117E5" w:rsidRPr="00525532">
        <w:rPr>
          <w:rFonts w:ascii="Times New Roman" w:hAnsi="Times New Roman" w:cs="Times New Roman"/>
          <w:sz w:val="24"/>
          <w:szCs w:val="24"/>
        </w:rPr>
        <w:t xml:space="preserve"> </w:t>
      </w:r>
      <w:r w:rsidR="00A55C78" w:rsidRPr="00525532">
        <w:rPr>
          <w:rFonts w:ascii="Times New Roman" w:hAnsi="Times New Roman" w:cs="Times New Roman"/>
          <w:sz w:val="24"/>
          <w:szCs w:val="24"/>
        </w:rPr>
        <w:t>in</w:t>
      </w:r>
      <w:r w:rsidRPr="00525532">
        <w:rPr>
          <w:rFonts w:ascii="Times New Roman" w:hAnsi="Times New Roman" w:cs="Times New Roman"/>
          <w:sz w:val="24"/>
          <w:szCs w:val="24"/>
        </w:rPr>
        <w:t xml:space="preserve"> presentations to other </w:t>
      </w:r>
      <w:r w:rsidR="00A55C78" w:rsidRPr="00525532">
        <w:rPr>
          <w:rFonts w:ascii="Times New Roman" w:hAnsi="Times New Roman" w:cs="Times New Roman"/>
          <w:sz w:val="24"/>
          <w:szCs w:val="24"/>
        </w:rPr>
        <w:t>divisions in CDC’s</w:t>
      </w:r>
      <w:r w:rsidRPr="00525532">
        <w:rPr>
          <w:rFonts w:ascii="Times New Roman" w:hAnsi="Times New Roman" w:cs="Times New Roman"/>
          <w:sz w:val="24"/>
          <w:szCs w:val="24"/>
        </w:rPr>
        <w:t xml:space="preserve"> National Center for Chronic Disease Prevention and Health Promotion.</w:t>
      </w:r>
      <w:r w:rsidR="00D7557C">
        <w:rPr>
          <w:rFonts w:ascii="Times New Roman" w:hAnsi="Times New Roman" w:cs="Times New Roman"/>
          <w:sz w:val="24"/>
          <w:szCs w:val="24"/>
        </w:rPr>
        <w:t xml:space="preserve"> </w:t>
      </w:r>
    </w:p>
    <w:p w:rsidR="00B458C3" w:rsidRPr="00525532" w:rsidRDefault="00B458C3" w:rsidP="000C0FCE">
      <w:pPr>
        <w:tabs>
          <w:tab w:val="left" w:pos="450"/>
        </w:tabs>
        <w:spacing w:after="0"/>
        <w:ind w:left="720"/>
        <w:rPr>
          <w:rFonts w:ascii="Times New Roman" w:hAnsi="Times New Roman" w:cs="Times New Roman"/>
          <w:sz w:val="24"/>
          <w:szCs w:val="24"/>
        </w:rPr>
      </w:pPr>
    </w:p>
    <w:p w:rsidR="00736205" w:rsidRPr="00525532" w:rsidRDefault="005A3C23" w:rsidP="00156E27">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9</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008F0198">
        <w:rPr>
          <w:rFonts w:ascii="Times New Roman" w:hAnsi="Times New Roman" w:cs="Times New Roman"/>
          <w:b/>
          <w:sz w:val="24"/>
          <w:szCs w:val="24"/>
        </w:rPr>
        <w:tab/>
      </w:r>
      <w:r w:rsidRPr="00525532">
        <w:rPr>
          <w:rFonts w:ascii="Times New Roman" w:hAnsi="Times New Roman" w:cs="Times New Roman"/>
          <w:b/>
          <w:sz w:val="24"/>
          <w:szCs w:val="24"/>
        </w:rPr>
        <w:t>Explanation of Any Payment or Gift to Respondents</w:t>
      </w:r>
    </w:p>
    <w:p w:rsidR="00736205" w:rsidRPr="00525532" w:rsidRDefault="005A3C23"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No</w:t>
      </w:r>
      <w:r w:rsidR="00EE06EA" w:rsidRPr="00525532">
        <w:rPr>
          <w:rFonts w:ascii="Times New Roman" w:hAnsi="Times New Roman" w:cs="Times New Roman"/>
          <w:sz w:val="24"/>
          <w:szCs w:val="24"/>
        </w:rPr>
        <w:t xml:space="preserve"> payments or gifts will be offered to organizations that seek recognition through DPRP</w:t>
      </w:r>
      <w:r w:rsidRPr="00525532">
        <w:rPr>
          <w:rFonts w:ascii="Times New Roman" w:hAnsi="Times New Roman" w:cs="Times New Roman"/>
          <w:sz w:val="24"/>
          <w:szCs w:val="24"/>
        </w:rPr>
        <w:t>.</w:t>
      </w:r>
    </w:p>
    <w:p w:rsidR="00736205" w:rsidRPr="00525532" w:rsidRDefault="00736205" w:rsidP="000C0FCE">
      <w:pPr>
        <w:tabs>
          <w:tab w:val="left" w:pos="360"/>
          <w:tab w:val="left" w:pos="450"/>
        </w:tabs>
        <w:spacing w:after="0"/>
        <w:ind w:left="360"/>
        <w:rPr>
          <w:rFonts w:ascii="Times New Roman" w:hAnsi="Times New Roman" w:cs="Times New Roman"/>
          <w:sz w:val="24"/>
          <w:szCs w:val="24"/>
        </w:rPr>
      </w:pPr>
    </w:p>
    <w:p w:rsidR="00736205" w:rsidRPr="00525532" w:rsidRDefault="005A3C23" w:rsidP="004F675F">
      <w:pPr>
        <w:keepNext/>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10</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Assurance of Confidentiality Provided to Respondents</w:t>
      </w:r>
    </w:p>
    <w:p w:rsidR="004F675F" w:rsidRDefault="004F675F" w:rsidP="004F675F">
      <w:pPr>
        <w:keepNext/>
        <w:tabs>
          <w:tab w:val="left" w:pos="360"/>
          <w:tab w:val="left" w:pos="450"/>
        </w:tabs>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IRB Approval</w:t>
      </w:r>
    </w:p>
    <w:p w:rsidR="004F675F" w:rsidRPr="004F675F" w:rsidRDefault="004F675F" w:rsidP="004F675F">
      <w:pPr>
        <w:keepNext/>
        <w:tabs>
          <w:tab w:val="left" w:pos="360"/>
          <w:tab w:val="left" w:pos="450"/>
        </w:tabs>
        <w:spacing w:after="0"/>
        <w:ind w:left="360"/>
        <w:rPr>
          <w:rFonts w:ascii="Times New Roman" w:hAnsi="Times New Roman" w:cs="Times New Roman"/>
          <w:sz w:val="24"/>
          <w:szCs w:val="20"/>
        </w:rPr>
      </w:pPr>
      <w:r w:rsidRPr="004F675F">
        <w:rPr>
          <w:rFonts w:ascii="Times New Roman" w:hAnsi="Times New Roman" w:cs="Times New Roman"/>
          <w:sz w:val="24"/>
          <w:szCs w:val="20"/>
        </w:rPr>
        <w:t xml:space="preserve">The DPRP was reviewed by CDC human </w:t>
      </w:r>
      <w:proofErr w:type="gramStart"/>
      <w:r w:rsidRPr="004F675F">
        <w:rPr>
          <w:rFonts w:ascii="Times New Roman" w:hAnsi="Times New Roman" w:cs="Times New Roman"/>
          <w:sz w:val="24"/>
          <w:szCs w:val="20"/>
        </w:rPr>
        <w:t>subjects</w:t>
      </w:r>
      <w:proofErr w:type="gramEnd"/>
      <w:r w:rsidRPr="004F675F">
        <w:rPr>
          <w:rFonts w:ascii="Times New Roman" w:hAnsi="Times New Roman" w:cs="Times New Roman"/>
          <w:sz w:val="24"/>
          <w:szCs w:val="20"/>
        </w:rPr>
        <w:t xml:space="preserve"> contacts who determined it to be public health practice which does not involve any research involving human subjects.</w:t>
      </w:r>
      <w:r w:rsidR="0080585B">
        <w:rPr>
          <w:rFonts w:ascii="Times New Roman" w:hAnsi="Times New Roman" w:cs="Times New Roman"/>
          <w:sz w:val="24"/>
          <w:szCs w:val="20"/>
        </w:rPr>
        <w:t xml:space="preserve"> </w:t>
      </w:r>
      <w:r w:rsidRPr="004F675F">
        <w:rPr>
          <w:rFonts w:ascii="Times New Roman" w:hAnsi="Times New Roman" w:cs="Times New Roman"/>
          <w:sz w:val="24"/>
          <w:szCs w:val="20"/>
        </w:rPr>
        <w:t>Therefore, review by an Institutional Review Board is not required.</w:t>
      </w:r>
    </w:p>
    <w:p w:rsidR="004F675F" w:rsidRDefault="004F675F" w:rsidP="004F675F">
      <w:pPr>
        <w:keepNext/>
        <w:tabs>
          <w:tab w:val="left" w:pos="360"/>
          <w:tab w:val="left" w:pos="450"/>
        </w:tabs>
        <w:spacing w:after="0"/>
        <w:ind w:left="360"/>
        <w:rPr>
          <w:rFonts w:ascii="Times New Roman" w:hAnsi="Times New Roman" w:cs="Times New Roman"/>
          <w:sz w:val="24"/>
          <w:szCs w:val="24"/>
          <w:u w:val="single"/>
        </w:rPr>
      </w:pPr>
    </w:p>
    <w:p w:rsidR="00736205" w:rsidRPr="00525532" w:rsidRDefault="005A3C23" w:rsidP="004F675F">
      <w:pPr>
        <w:keepNext/>
        <w:tabs>
          <w:tab w:val="left" w:pos="360"/>
          <w:tab w:val="left" w:pos="450"/>
        </w:tabs>
        <w:spacing w:after="0"/>
        <w:ind w:left="360"/>
        <w:rPr>
          <w:rFonts w:ascii="Times New Roman" w:hAnsi="Times New Roman" w:cs="Times New Roman"/>
          <w:sz w:val="24"/>
          <w:szCs w:val="24"/>
          <w:u w:val="single"/>
        </w:rPr>
      </w:pPr>
      <w:r w:rsidRPr="00525532">
        <w:rPr>
          <w:rFonts w:ascii="Times New Roman" w:hAnsi="Times New Roman" w:cs="Times New Roman"/>
          <w:sz w:val="24"/>
          <w:szCs w:val="24"/>
          <w:u w:val="single"/>
        </w:rPr>
        <w:t>Privacy Impact Assessment Information</w:t>
      </w:r>
    </w:p>
    <w:p w:rsidR="00E32DFB" w:rsidRPr="00525532" w:rsidRDefault="00E93102" w:rsidP="004F675F">
      <w:pPr>
        <w:pStyle w:val="ListParagraph"/>
        <w:numPr>
          <w:ilvl w:val="0"/>
          <w:numId w:val="15"/>
        </w:numPr>
        <w:tabs>
          <w:tab w:val="left" w:pos="36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This submission has been reviewed by CDC’s Information Collection Review Office, which determined that the Privacy Act does not apply.</w:t>
      </w:r>
      <w:r w:rsidR="00BD696B">
        <w:rPr>
          <w:rFonts w:ascii="Times New Roman" w:hAnsi="Times New Roman" w:cs="Times New Roman"/>
          <w:sz w:val="24"/>
          <w:szCs w:val="24"/>
        </w:rPr>
        <w:t xml:space="preserve"> </w:t>
      </w:r>
      <w:r w:rsidRPr="00525532">
        <w:rPr>
          <w:rFonts w:ascii="Times New Roman" w:hAnsi="Times New Roman" w:cs="Times New Roman"/>
          <w:sz w:val="24"/>
          <w:szCs w:val="24"/>
        </w:rPr>
        <w:t>Although the DPRP Application Form will include IIF (the name and contact information for each organizational entity’s contact person), the contact person will only provide information relating to his or her designated role in the organization.</w:t>
      </w:r>
      <w:r w:rsidR="00BD696B">
        <w:rPr>
          <w:rFonts w:ascii="Times New Roman" w:hAnsi="Times New Roman" w:cs="Times New Roman"/>
          <w:sz w:val="24"/>
          <w:szCs w:val="24"/>
        </w:rPr>
        <w:t xml:space="preserve"> </w:t>
      </w:r>
      <w:r w:rsidRPr="00525532">
        <w:rPr>
          <w:rFonts w:ascii="Times New Roman" w:hAnsi="Times New Roman" w:cs="Times New Roman"/>
          <w:sz w:val="24"/>
          <w:szCs w:val="24"/>
        </w:rPr>
        <w:t>The contact person will not provide personal information to DDT.</w:t>
      </w:r>
      <w:r w:rsidR="00BD696B">
        <w:rPr>
          <w:rFonts w:ascii="Times New Roman" w:hAnsi="Times New Roman" w:cs="Times New Roman"/>
          <w:sz w:val="24"/>
          <w:szCs w:val="24"/>
        </w:rPr>
        <w:t xml:space="preserve"> </w:t>
      </w:r>
      <w:r w:rsidRPr="00525532">
        <w:rPr>
          <w:rFonts w:ascii="Times New Roman" w:hAnsi="Times New Roman" w:cs="Times New Roman"/>
          <w:sz w:val="24"/>
          <w:szCs w:val="24"/>
        </w:rPr>
        <w:t>The data submitted to DDT for evaluation purposes will be identifiable by organizational entity.</w:t>
      </w:r>
      <w:r w:rsidR="00BD696B">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participant-level evaluation data submitted to </w:t>
      </w:r>
      <w:r w:rsidRPr="00525532">
        <w:rPr>
          <w:rFonts w:ascii="Times New Roman" w:hAnsi="Times New Roman" w:cs="Times New Roman"/>
          <w:sz w:val="24"/>
          <w:szCs w:val="24"/>
        </w:rPr>
        <w:lastRenderedPageBreak/>
        <w:t>DDT will not include participant names, but will include participant and lifestyle coach codes.</w:t>
      </w:r>
      <w:r w:rsidR="00BD696B">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organizational entity requesting recognition through DPRP (applicant organization) will assign and maintain the </w:t>
      </w:r>
      <w:r w:rsidR="00AF256F" w:rsidRPr="00525532">
        <w:rPr>
          <w:rFonts w:ascii="Times New Roman" w:hAnsi="Times New Roman" w:cs="Times New Roman"/>
          <w:sz w:val="24"/>
          <w:szCs w:val="24"/>
        </w:rPr>
        <w:t>participant and</w:t>
      </w:r>
      <w:r w:rsidRPr="00525532">
        <w:rPr>
          <w:rFonts w:ascii="Times New Roman" w:hAnsi="Times New Roman" w:cs="Times New Roman"/>
          <w:sz w:val="24"/>
          <w:szCs w:val="24"/>
        </w:rPr>
        <w:t xml:space="preserve"> lifestyle coach </w:t>
      </w:r>
      <w:r w:rsidR="00AF256F" w:rsidRPr="00525532">
        <w:rPr>
          <w:rFonts w:ascii="Times New Roman" w:hAnsi="Times New Roman" w:cs="Times New Roman"/>
          <w:sz w:val="24"/>
          <w:szCs w:val="24"/>
        </w:rPr>
        <w:t>codes.</w:t>
      </w:r>
    </w:p>
    <w:p w:rsidR="00E32DFB" w:rsidRPr="00525532" w:rsidRDefault="00E32DFB" w:rsidP="000C0FCE">
      <w:pPr>
        <w:tabs>
          <w:tab w:val="left" w:pos="360"/>
        </w:tabs>
        <w:spacing w:after="0"/>
        <w:rPr>
          <w:rFonts w:ascii="Times New Roman" w:hAnsi="Times New Roman" w:cs="Times New Roman"/>
          <w:sz w:val="24"/>
          <w:szCs w:val="24"/>
        </w:rPr>
      </w:pPr>
    </w:p>
    <w:p w:rsidR="009B58BE" w:rsidRPr="00525532" w:rsidRDefault="00701E08" w:rsidP="000C0FCE">
      <w:pPr>
        <w:pStyle w:val="ListParagraph"/>
        <w:numPr>
          <w:ilvl w:val="0"/>
          <w:numId w:val="15"/>
        </w:numPr>
        <w:tabs>
          <w:tab w:val="left" w:pos="360"/>
          <w:tab w:val="left" w:pos="450"/>
        </w:tabs>
        <w:spacing w:after="0"/>
        <w:contextualSpacing w:val="0"/>
        <w:rPr>
          <w:rFonts w:ascii="Times New Roman" w:hAnsi="Times New Roman" w:cs="Times New Roman"/>
          <w:sz w:val="24"/>
          <w:szCs w:val="24"/>
        </w:rPr>
      </w:pPr>
      <w:r>
        <w:rPr>
          <w:rFonts w:ascii="Times New Roman" w:hAnsi="Times New Roman"/>
          <w:sz w:val="24"/>
          <w:szCs w:val="24"/>
        </w:rPr>
        <w:t xml:space="preserve">Application form information will be submitted to CDC via an </w:t>
      </w:r>
      <w:r w:rsidR="00974B6B">
        <w:rPr>
          <w:rFonts w:ascii="Times New Roman" w:hAnsi="Times New Roman"/>
          <w:sz w:val="24"/>
          <w:szCs w:val="24"/>
        </w:rPr>
        <w:t>e-mail</w:t>
      </w:r>
      <w:r>
        <w:rPr>
          <w:rFonts w:ascii="Times New Roman" w:hAnsi="Times New Roman"/>
          <w:sz w:val="24"/>
          <w:szCs w:val="24"/>
        </w:rPr>
        <w:t xml:space="preserve"> generated by the online application form software. Evaluation data will be submitted to CDC as </w:t>
      </w:r>
      <w:r w:rsidR="00974B6B">
        <w:rPr>
          <w:rFonts w:ascii="Times New Roman" w:hAnsi="Times New Roman"/>
          <w:sz w:val="24"/>
          <w:szCs w:val="24"/>
        </w:rPr>
        <w:t>e-mail</w:t>
      </w:r>
      <w:r>
        <w:rPr>
          <w:rFonts w:ascii="Times New Roman" w:hAnsi="Times New Roman"/>
          <w:sz w:val="24"/>
          <w:szCs w:val="24"/>
        </w:rPr>
        <w:t xml:space="preserve"> attachments.</w:t>
      </w:r>
      <w:r w:rsidR="00D7557C">
        <w:rPr>
          <w:rFonts w:ascii="Times New Roman" w:hAnsi="Times New Roman"/>
          <w:sz w:val="24"/>
          <w:szCs w:val="24"/>
        </w:rPr>
        <w:t xml:space="preserve"> </w:t>
      </w:r>
      <w:r>
        <w:rPr>
          <w:rFonts w:ascii="Times New Roman" w:hAnsi="Times New Roman"/>
          <w:sz w:val="24"/>
          <w:szCs w:val="24"/>
        </w:rPr>
        <w:t>These transmission methods were reviewed and recommended by CDC’s Information Systems Security Officer.</w:t>
      </w:r>
      <w:r w:rsidRPr="00525532">
        <w:rPr>
          <w:rFonts w:ascii="Times New Roman" w:hAnsi="Times New Roman" w:cs="Times New Roman"/>
          <w:sz w:val="24"/>
          <w:szCs w:val="24"/>
        </w:rPr>
        <w:t xml:space="preserve"> </w:t>
      </w:r>
      <w:r w:rsidR="005A3C23" w:rsidRPr="00525532">
        <w:rPr>
          <w:rFonts w:ascii="Times New Roman" w:hAnsi="Times New Roman" w:cs="Times New Roman"/>
          <w:sz w:val="24"/>
          <w:szCs w:val="24"/>
        </w:rPr>
        <w:t>Data will be maintained on a password secured computer in secure</w:t>
      </w:r>
      <w:r w:rsidR="002B7D07" w:rsidRPr="00525532">
        <w:rPr>
          <w:rFonts w:ascii="Times New Roman" w:hAnsi="Times New Roman" w:cs="Times New Roman"/>
          <w:sz w:val="24"/>
          <w:szCs w:val="24"/>
        </w:rPr>
        <w:t xml:space="preserve"> CDC</w:t>
      </w:r>
      <w:r w:rsidR="005A3C23" w:rsidRPr="00525532">
        <w:rPr>
          <w:rFonts w:ascii="Times New Roman" w:hAnsi="Times New Roman" w:cs="Times New Roman"/>
          <w:sz w:val="24"/>
          <w:szCs w:val="24"/>
        </w:rPr>
        <w:t xml:space="preserve"> facilities and accessible</w:t>
      </w:r>
      <w:r w:rsidR="00F43851" w:rsidRPr="00525532">
        <w:rPr>
          <w:rFonts w:ascii="Times New Roman" w:hAnsi="Times New Roman" w:cs="Times New Roman"/>
          <w:sz w:val="24"/>
          <w:szCs w:val="24"/>
        </w:rPr>
        <w:t xml:space="preserve"> only</w:t>
      </w:r>
      <w:r w:rsidR="005A3C23" w:rsidRPr="00525532">
        <w:rPr>
          <w:rFonts w:ascii="Times New Roman" w:hAnsi="Times New Roman" w:cs="Times New Roman"/>
          <w:sz w:val="24"/>
          <w:szCs w:val="24"/>
        </w:rPr>
        <w:t xml:space="preserve"> to </w:t>
      </w:r>
      <w:r w:rsidR="009B58BE" w:rsidRPr="00525532">
        <w:rPr>
          <w:rFonts w:ascii="Times New Roman" w:hAnsi="Times New Roman" w:cs="Times New Roman"/>
          <w:sz w:val="24"/>
          <w:szCs w:val="24"/>
        </w:rPr>
        <w:t xml:space="preserve">DPRP </w:t>
      </w:r>
      <w:r w:rsidR="005A3C23" w:rsidRPr="00525532">
        <w:rPr>
          <w:rFonts w:ascii="Times New Roman" w:hAnsi="Times New Roman" w:cs="Times New Roman"/>
          <w:sz w:val="24"/>
          <w:szCs w:val="24"/>
        </w:rPr>
        <w:t>staff</w:t>
      </w:r>
      <w:r w:rsidR="008314BA">
        <w:rPr>
          <w:rFonts w:ascii="Times New Roman" w:hAnsi="Times New Roman" w:cs="Times New Roman"/>
          <w:sz w:val="24"/>
          <w:szCs w:val="24"/>
        </w:rPr>
        <w:t xml:space="preserve"> (CDC</w:t>
      </w:r>
      <w:r w:rsidR="00800C63">
        <w:rPr>
          <w:rFonts w:ascii="Times New Roman" w:hAnsi="Times New Roman" w:cs="Times New Roman"/>
          <w:sz w:val="24"/>
          <w:szCs w:val="24"/>
        </w:rPr>
        <w:t xml:space="preserve"> personnel </w:t>
      </w:r>
      <w:r w:rsidR="008314BA">
        <w:rPr>
          <w:rFonts w:ascii="Times New Roman" w:hAnsi="Times New Roman" w:cs="Times New Roman"/>
          <w:sz w:val="24"/>
          <w:szCs w:val="24"/>
        </w:rPr>
        <w:t xml:space="preserve">and </w:t>
      </w:r>
      <w:r w:rsidR="00800C63">
        <w:rPr>
          <w:rFonts w:ascii="Times New Roman" w:hAnsi="Times New Roman" w:cs="Times New Roman"/>
          <w:sz w:val="24"/>
          <w:szCs w:val="24"/>
        </w:rPr>
        <w:t xml:space="preserve">onsite </w:t>
      </w:r>
      <w:r w:rsidR="008314BA">
        <w:rPr>
          <w:rFonts w:ascii="Times New Roman" w:hAnsi="Times New Roman" w:cs="Times New Roman"/>
          <w:sz w:val="24"/>
          <w:szCs w:val="24"/>
        </w:rPr>
        <w:t>contract</w:t>
      </w:r>
      <w:r w:rsidR="00800C63">
        <w:rPr>
          <w:rFonts w:ascii="Times New Roman" w:hAnsi="Times New Roman" w:cs="Times New Roman"/>
          <w:sz w:val="24"/>
          <w:szCs w:val="24"/>
        </w:rPr>
        <w:t>ors</w:t>
      </w:r>
      <w:r w:rsidR="008314BA">
        <w:rPr>
          <w:rFonts w:ascii="Times New Roman" w:hAnsi="Times New Roman" w:cs="Times New Roman"/>
          <w:sz w:val="24"/>
          <w:szCs w:val="24"/>
        </w:rPr>
        <w:t>)</w:t>
      </w:r>
      <w:r w:rsidR="005A3C23" w:rsidRPr="00525532">
        <w:rPr>
          <w:rFonts w:ascii="Times New Roman" w:hAnsi="Times New Roman" w:cs="Times New Roman"/>
          <w:sz w:val="24"/>
          <w:szCs w:val="24"/>
        </w:rPr>
        <w:t xml:space="preserve"> for </w:t>
      </w:r>
      <w:r w:rsidR="00F43851" w:rsidRPr="00525532">
        <w:rPr>
          <w:rFonts w:ascii="Times New Roman" w:hAnsi="Times New Roman" w:cs="Times New Roman"/>
          <w:sz w:val="24"/>
          <w:szCs w:val="24"/>
        </w:rPr>
        <w:t xml:space="preserve">approved </w:t>
      </w:r>
      <w:r w:rsidR="005A3C23" w:rsidRPr="00525532">
        <w:rPr>
          <w:rFonts w:ascii="Times New Roman" w:hAnsi="Times New Roman" w:cs="Times New Roman"/>
          <w:sz w:val="24"/>
          <w:szCs w:val="24"/>
        </w:rPr>
        <w:t>analys</w:t>
      </w:r>
      <w:r w:rsidR="00F43851" w:rsidRPr="00525532">
        <w:rPr>
          <w:rFonts w:ascii="Times New Roman" w:hAnsi="Times New Roman" w:cs="Times New Roman"/>
          <w:sz w:val="24"/>
          <w:szCs w:val="24"/>
        </w:rPr>
        <w:t>e</w:t>
      </w:r>
      <w:r w:rsidR="005A3C23" w:rsidRPr="00525532">
        <w:rPr>
          <w:rFonts w:ascii="Times New Roman" w:hAnsi="Times New Roman" w:cs="Times New Roman"/>
          <w:sz w:val="24"/>
          <w:szCs w:val="24"/>
        </w:rPr>
        <w:t>s</w:t>
      </w:r>
      <w:r w:rsidR="00D7637A" w:rsidRPr="00525532">
        <w:rPr>
          <w:rFonts w:ascii="Times New Roman" w:hAnsi="Times New Roman" w:cs="Times New Roman"/>
          <w:sz w:val="24"/>
          <w:szCs w:val="24"/>
        </w:rPr>
        <w:t>.</w:t>
      </w:r>
      <w:r w:rsidR="00BD696B">
        <w:rPr>
          <w:rFonts w:ascii="Times New Roman" w:hAnsi="Times New Roman" w:cs="Times New Roman"/>
          <w:sz w:val="24"/>
          <w:szCs w:val="24"/>
        </w:rPr>
        <w:t xml:space="preserve"> </w:t>
      </w:r>
      <w:r w:rsidR="009B58BE" w:rsidRPr="00525532">
        <w:rPr>
          <w:rFonts w:ascii="Times New Roman" w:hAnsi="Times New Roman" w:cs="Times New Roman"/>
          <w:sz w:val="24"/>
          <w:szCs w:val="24"/>
        </w:rPr>
        <w:t xml:space="preserve">CDC </w:t>
      </w:r>
      <w:r w:rsidR="00F43851" w:rsidRPr="00525532">
        <w:rPr>
          <w:rFonts w:ascii="Times New Roman" w:hAnsi="Times New Roman" w:cs="Times New Roman"/>
          <w:sz w:val="24"/>
          <w:szCs w:val="24"/>
        </w:rPr>
        <w:t>will protect the data to the extent allowed by law.</w:t>
      </w:r>
      <w:r w:rsidR="00BD696B">
        <w:rPr>
          <w:rFonts w:ascii="Times New Roman" w:hAnsi="Times New Roman" w:cs="Times New Roman"/>
          <w:sz w:val="24"/>
          <w:szCs w:val="24"/>
        </w:rPr>
        <w:t xml:space="preserve"> </w:t>
      </w:r>
      <w:r w:rsidR="009B58BE" w:rsidRPr="00525532">
        <w:rPr>
          <w:rFonts w:ascii="Times New Roman" w:hAnsi="Times New Roman" w:cs="Times New Roman"/>
          <w:sz w:val="24"/>
          <w:szCs w:val="24"/>
        </w:rPr>
        <w:t xml:space="preserve">CDC </w:t>
      </w:r>
      <w:r w:rsidR="00F43851" w:rsidRPr="00525532">
        <w:rPr>
          <w:rFonts w:ascii="Times New Roman" w:hAnsi="Times New Roman" w:cs="Times New Roman"/>
          <w:sz w:val="24"/>
          <w:szCs w:val="24"/>
        </w:rPr>
        <w:t xml:space="preserve">will not </w:t>
      </w:r>
      <w:r w:rsidR="003F1B03">
        <w:rPr>
          <w:rFonts w:ascii="Times New Roman" w:hAnsi="Times New Roman" w:cs="Times New Roman"/>
          <w:sz w:val="24"/>
          <w:szCs w:val="24"/>
        </w:rPr>
        <w:t xml:space="preserve">collect, </w:t>
      </w:r>
      <w:r w:rsidR="00F43851" w:rsidRPr="00525532">
        <w:rPr>
          <w:rFonts w:ascii="Times New Roman" w:hAnsi="Times New Roman" w:cs="Times New Roman"/>
          <w:sz w:val="24"/>
          <w:szCs w:val="24"/>
        </w:rPr>
        <w:t>release, publish or disclose IIF relating to individual program participants.</w:t>
      </w:r>
      <w:r w:rsidR="00BD696B">
        <w:rPr>
          <w:rFonts w:ascii="Times New Roman" w:hAnsi="Times New Roman" w:cs="Times New Roman"/>
          <w:sz w:val="24"/>
          <w:szCs w:val="24"/>
        </w:rPr>
        <w:t xml:space="preserve"> </w:t>
      </w:r>
      <w:r w:rsidR="009B58BE" w:rsidRPr="00525532">
        <w:rPr>
          <w:rFonts w:ascii="Times New Roman" w:hAnsi="Times New Roman" w:cs="Times New Roman"/>
          <w:sz w:val="24"/>
          <w:szCs w:val="24"/>
        </w:rPr>
        <w:t xml:space="preserve">CDC </w:t>
      </w:r>
      <w:r w:rsidR="00F43851" w:rsidRPr="00525532">
        <w:rPr>
          <w:rFonts w:ascii="Times New Roman" w:hAnsi="Times New Roman" w:cs="Times New Roman"/>
          <w:sz w:val="24"/>
          <w:szCs w:val="24"/>
        </w:rPr>
        <w:t>will only publish aggregated data.</w:t>
      </w:r>
      <w:r w:rsidR="00BD696B">
        <w:rPr>
          <w:rFonts w:ascii="Times New Roman" w:hAnsi="Times New Roman" w:cs="Times New Roman"/>
          <w:sz w:val="24"/>
          <w:szCs w:val="24"/>
        </w:rPr>
        <w:t xml:space="preserve"> </w:t>
      </w:r>
      <w:r w:rsidR="005A3C23" w:rsidRPr="00525532">
        <w:rPr>
          <w:rFonts w:ascii="Times New Roman" w:hAnsi="Times New Roman" w:cs="Times New Roman"/>
          <w:sz w:val="24"/>
          <w:szCs w:val="24"/>
        </w:rPr>
        <w:t xml:space="preserve">At the discretion of the </w:t>
      </w:r>
      <w:r w:rsidR="000E7587" w:rsidRPr="00525532">
        <w:rPr>
          <w:rFonts w:ascii="Times New Roman" w:hAnsi="Times New Roman" w:cs="Times New Roman"/>
          <w:sz w:val="24"/>
          <w:szCs w:val="24"/>
        </w:rPr>
        <w:t xml:space="preserve">DPRP </w:t>
      </w:r>
      <w:r w:rsidR="005A3C23" w:rsidRPr="00525532">
        <w:rPr>
          <w:rFonts w:ascii="Times New Roman" w:hAnsi="Times New Roman" w:cs="Times New Roman"/>
          <w:sz w:val="24"/>
          <w:szCs w:val="24"/>
        </w:rPr>
        <w:t>project officer</w:t>
      </w:r>
      <w:r w:rsidR="009860D7">
        <w:rPr>
          <w:rFonts w:ascii="Times New Roman" w:hAnsi="Times New Roman" w:cs="Times New Roman"/>
          <w:sz w:val="24"/>
          <w:szCs w:val="24"/>
        </w:rPr>
        <w:t xml:space="preserve"> or DDT Director</w:t>
      </w:r>
      <w:r w:rsidR="005A3C23" w:rsidRPr="00525532">
        <w:rPr>
          <w:rFonts w:ascii="Times New Roman" w:hAnsi="Times New Roman" w:cs="Times New Roman"/>
          <w:sz w:val="24"/>
          <w:szCs w:val="24"/>
        </w:rPr>
        <w:t>, aggregate</w:t>
      </w:r>
      <w:r w:rsidR="00FA7222" w:rsidRPr="00525532">
        <w:rPr>
          <w:rFonts w:ascii="Times New Roman" w:hAnsi="Times New Roman" w:cs="Times New Roman"/>
          <w:sz w:val="24"/>
          <w:szCs w:val="24"/>
        </w:rPr>
        <w:t>d</w:t>
      </w:r>
      <w:r w:rsidR="005A3C23" w:rsidRPr="00525532">
        <w:rPr>
          <w:rFonts w:ascii="Times New Roman" w:hAnsi="Times New Roman" w:cs="Times New Roman"/>
          <w:sz w:val="24"/>
          <w:szCs w:val="24"/>
        </w:rPr>
        <w:t xml:space="preserve"> data may be shared with external partners for the purpose of </w:t>
      </w:r>
      <w:r w:rsidR="007E77FB" w:rsidRPr="00525532">
        <w:rPr>
          <w:rFonts w:ascii="Times New Roman" w:hAnsi="Times New Roman" w:cs="Times New Roman"/>
          <w:sz w:val="24"/>
          <w:szCs w:val="24"/>
        </w:rPr>
        <w:t>preparing reports or manuscripts</w:t>
      </w:r>
      <w:r w:rsidR="009B58BE" w:rsidRPr="00525532">
        <w:rPr>
          <w:rFonts w:ascii="Times New Roman" w:hAnsi="Times New Roman" w:cs="Times New Roman"/>
          <w:sz w:val="24"/>
          <w:szCs w:val="24"/>
        </w:rPr>
        <w:t>.</w:t>
      </w:r>
    </w:p>
    <w:p w:rsidR="009B58BE" w:rsidRPr="00525532" w:rsidRDefault="009B58BE" w:rsidP="000C0FCE">
      <w:pPr>
        <w:pStyle w:val="ListParagraph"/>
        <w:spacing w:after="0"/>
        <w:contextualSpacing w:val="0"/>
        <w:rPr>
          <w:rFonts w:ascii="Times New Roman" w:hAnsi="Times New Roman" w:cs="Times New Roman"/>
          <w:sz w:val="24"/>
          <w:szCs w:val="24"/>
        </w:rPr>
      </w:pPr>
    </w:p>
    <w:p w:rsidR="009B58BE" w:rsidRPr="00525532" w:rsidRDefault="000D10A1" w:rsidP="000C0FCE">
      <w:pPr>
        <w:pStyle w:val="ListParagraph"/>
        <w:numPr>
          <w:ilvl w:val="0"/>
          <w:numId w:val="15"/>
        </w:numPr>
        <w:tabs>
          <w:tab w:val="left" w:pos="360"/>
          <w:tab w:val="left" w:pos="45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Consent.</w:t>
      </w:r>
      <w:r w:rsidR="00BD696B">
        <w:rPr>
          <w:rFonts w:ascii="Times New Roman" w:hAnsi="Times New Roman" w:cs="Times New Roman"/>
          <w:sz w:val="24"/>
          <w:szCs w:val="24"/>
        </w:rPr>
        <w:t xml:space="preserve"> </w:t>
      </w:r>
      <w:r w:rsidRPr="00525532">
        <w:rPr>
          <w:rFonts w:ascii="Times New Roman" w:hAnsi="Times New Roman" w:cs="Times New Roman"/>
          <w:sz w:val="24"/>
          <w:szCs w:val="24"/>
        </w:rPr>
        <w:t>Respondents are organizational entities</w:t>
      </w:r>
      <w:r w:rsidR="005A63DF" w:rsidRPr="00525532">
        <w:rPr>
          <w:rFonts w:ascii="Times New Roman" w:hAnsi="Times New Roman" w:cs="Times New Roman"/>
          <w:sz w:val="24"/>
          <w:szCs w:val="24"/>
        </w:rPr>
        <w:t>, not individuals</w:t>
      </w:r>
      <w:r w:rsidRPr="00525532">
        <w:rPr>
          <w:rFonts w:ascii="Times New Roman" w:hAnsi="Times New Roman" w:cs="Times New Roman"/>
          <w:sz w:val="24"/>
          <w:szCs w:val="24"/>
        </w:rPr>
        <w:t>.</w:t>
      </w:r>
      <w:r w:rsidR="00BD696B">
        <w:rPr>
          <w:rFonts w:ascii="Times New Roman" w:hAnsi="Times New Roman" w:cs="Times New Roman"/>
          <w:sz w:val="24"/>
          <w:szCs w:val="24"/>
        </w:rPr>
        <w:t xml:space="preserve"> </w:t>
      </w:r>
      <w:r w:rsidR="005A63DF" w:rsidRPr="00525532">
        <w:rPr>
          <w:rFonts w:ascii="Times New Roman" w:hAnsi="Times New Roman" w:cs="Times New Roman"/>
          <w:sz w:val="24"/>
          <w:szCs w:val="24"/>
        </w:rPr>
        <w:t>Organizational c</w:t>
      </w:r>
      <w:r w:rsidRPr="00525532">
        <w:rPr>
          <w:rFonts w:ascii="Times New Roman" w:hAnsi="Times New Roman" w:cs="Times New Roman"/>
          <w:sz w:val="24"/>
          <w:szCs w:val="24"/>
        </w:rPr>
        <w:t>onsent is implied by submission of the DPRP application form and evaluation data.</w:t>
      </w:r>
    </w:p>
    <w:p w:rsidR="009B58BE" w:rsidRPr="00525532" w:rsidRDefault="009B58BE" w:rsidP="000C0FCE">
      <w:pPr>
        <w:tabs>
          <w:tab w:val="left" w:pos="360"/>
          <w:tab w:val="left" w:pos="450"/>
        </w:tabs>
        <w:spacing w:after="0"/>
        <w:ind w:left="360"/>
        <w:rPr>
          <w:rFonts w:ascii="Times New Roman" w:hAnsi="Times New Roman" w:cs="Times New Roman"/>
          <w:sz w:val="24"/>
          <w:szCs w:val="24"/>
        </w:rPr>
      </w:pPr>
    </w:p>
    <w:p w:rsidR="00E93D82" w:rsidRPr="00E93D82" w:rsidRDefault="000D10A1" w:rsidP="000C0FCE">
      <w:pPr>
        <w:pStyle w:val="ListParagraph"/>
        <w:numPr>
          <w:ilvl w:val="0"/>
          <w:numId w:val="15"/>
        </w:numPr>
        <w:tabs>
          <w:tab w:val="left" w:pos="360"/>
          <w:tab w:val="left" w:pos="450"/>
        </w:tabs>
        <w:spacing w:after="0"/>
        <w:contextualSpacing w:val="0"/>
        <w:rPr>
          <w:rFonts w:ascii="Times New Roman" w:hAnsi="Times New Roman" w:cs="Times New Roman"/>
          <w:sz w:val="24"/>
          <w:szCs w:val="24"/>
        </w:rPr>
      </w:pPr>
      <w:r w:rsidRPr="00E93D82">
        <w:rPr>
          <w:rFonts w:ascii="Times New Roman" w:hAnsi="Times New Roman" w:cs="Times New Roman"/>
          <w:sz w:val="24"/>
          <w:szCs w:val="24"/>
        </w:rPr>
        <w:t>Nature of Response.</w:t>
      </w:r>
      <w:r w:rsidR="008314BA" w:rsidRPr="00E93D82">
        <w:rPr>
          <w:rFonts w:ascii="Times New Roman" w:hAnsi="Times New Roman" w:cs="Times New Roman"/>
          <w:sz w:val="24"/>
          <w:szCs w:val="24"/>
        </w:rPr>
        <w:t xml:space="preserve"> </w:t>
      </w:r>
      <w:r w:rsidR="005A3C23" w:rsidRPr="00E93D82">
        <w:rPr>
          <w:rFonts w:ascii="Times New Roman" w:hAnsi="Times New Roman" w:cs="Times New Roman"/>
          <w:sz w:val="24"/>
          <w:szCs w:val="24"/>
        </w:rPr>
        <w:t>Participation by organizations is strictly voluntary</w:t>
      </w:r>
      <w:r w:rsidR="00D7637A" w:rsidRPr="00E93D82">
        <w:rPr>
          <w:rFonts w:ascii="Times New Roman" w:hAnsi="Times New Roman" w:cs="Times New Roman"/>
          <w:sz w:val="24"/>
          <w:szCs w:val="24"/>
        </w:rPr>
        <w:t>.</w:t>
      </w:r>
      <w:r w:rsidR="008314BA" w:rsidRPr="00E93D82">
        <w:rPr>
          <w:rFonts w:ascii="Times New Roman" w:hAnsi="Times New Roman" w:cs="Times New Roman"/>
          <w:sz w:val="24"/>
          <w:szCs w:val="24"/>
        </w:rPr>
        <w:t xml:space="preserve"> </w:t>
      </w:r>
      <w:r w:rsidR="005A3C23" w:rsidRPr="00E93D82">
        <w:rPr>
          <w:rFonts w:ascii="Times New Roman" w:hAnsi="Times New Roman" w:cs="Times New Roman"/>
          <w:sz w:val="24"/>
          <w:szCs w:val="24"/>
        </w:rPr>
        <w:t xml:space="preserve">Organizations may withdraw from </w:t>
      </w:r>
      <w:r w:rsidR="00515E50" w:rsidRPr="00E93D82">
        <w:rPr>
          <w:rFonts w:ascii="Times New Roman" w:hAnsi="Times New Roman" w:cs="Times New Roman"/>
          <w:sz w:val="24"/>
          <w:szCs w:val="24"/>
        </w:rPr>
        <w:t>DPRP</w:t>
      </w:r>
      <w:r w:rsidR="005A3C23" w:rsidRPr="00E93D82">
        <w:rPr>
          <w:rFonts w:ascii="Times New Roman" w:hAnsi="Times New Roman" w:cs="Times New Roman"/>
          <w:sz w:val="24"/>
          <w:szCs w:val="24"/>
        </w:rPr>
        <w:t xml:space="preserve"> at any time by </w:t>
      </w:r>
      <w:r w:rsidR="00157142" w:rsidRPr="00E93D82">
        <w:rPr>
          <w:rFonts w:ascii="Times New Roman" w:hAnsi="Times New Roman" w:cs="Times New Roman"/>
          <w:sz w:val="24"/>
          <w:szCs w:val="24"/>
        </w:rPr>
        <w:t>not</w:t>
      </w:r>
      <w:r w:rsidR="005A3C23" w:rsidRPr="00E93D82">
        <w:rPr>
          <w:rFonts w:ascii="Times New Roman" w:hAnsi="Times New Roman" w:cs="Times New Roman"/>
          <w:sz w:val="24"/>
          <w:szCs w:val="24"/>
        </w:rPr>
        <w:t xml:space="preserve"> transmi</w:t>
      </w:r>
      <w:r w:rsidR="00157142" w:rsidRPr="00E93D82">
        <w:rPr>
          <w:rFonts w:ascii="Times New Roman" w:hAnsi="Times New Roman" w:cs="Times New Roman"/>
          <w:sz w:val="24"/>
          <w:szCs w:val="24"/>
        </w:rPr>
        <w:t>t</w:t>
      </w:r>
      <w:r w:rsidR="005A3C23" w:rsidRPr="00E93D82">
        <w:rPr>
          <w:rFonts w:ascii="Times New Roman" w:hAnsi="Times New Roman" w:cs="Times New Roman"/>
          <w:sz w:val="24"/>
          <w:szCs w:val="24"/>
        </w:rPr>
        <w:t>t</w:t>
      </w:r>
      <w:r w:rsidR="00157142" w:rsidRPr="00E93D82">
        <w:rPr>
          <w:rFonts w:ascii="Times New Roman" w:hAnsi="Times New Roman" w:cs="Times New Roman"/>
          <w:sz w:val="24"/>
          <w:szCs w:val="24"/>
        </w:rPr>
        <w:t>ing</w:t>
      </w:r>
      <w:r w:rsidR="005A3C23" w:rsidRPr="00E93D82">
        <w:rPr>
          <w:rFonts w:ascii="Times New Roman" w:hAnsi="Times New Roman" w:cs="Times New Roman"/>
          <w:sz w:val="24"/>
          <w:szCs w:val="24"/>
        </w:rPr>
        <w:t xml:space="preserve"> </w:t>
      </w:r>
      <w:r w:rsidR="00B57A5B" w:rsidRPr="00E93D82">
        <w:rPr>
          <w:rFonts w:ascii="Times New Roman" w:hAnsi="Times New Roman" w:cs="Times New Roman"/>
          <w:sz w:val="24"/>
          <w:szCs w:val="24"/>
        </w:rPr>
        <w:t xml:space="preserve">evaluation </w:t>
      </w:r>
      <w:r w:rsidR="005A3C23" w:rsidRPr="00E93D82">
        <w:rPr>
          <w:rFonts w:ascii="Times New Roman" w:hAnsi="Times New Roman" w:cs="Times New Roman"/>
          <w:sz w:val="24"/>
          <w:szCs w:val="24"/>
        </w:rPr>
        <w:t>data.</w:t>
      </w:r>
      <w:r w:rsidR="008314BA" w:rsidRPr="00E93D82">
        <w:rPr>
          <w:rFonts w:ascii="Times New Roman" w:hAnsi="Times New Roman" w:cs="Times New Roman"/>
          <w:sz w:val="24"/>
          <w:szCs w:val="24"/>
        </w:rPr>
        <w:t xml:space="preserve"> </w:t>
      </w:r>
      <w:r w:rsidR="005A3C23" w:rsidRPr="00E93D82">
        <w:rPr>
          <w:rFonts w:ascii="Times New Roman" w:hAnsi="Times New Roman" w:cs="Times New Roman"/>
          <w:sz w:val="24"/>
          <w:szCs w:val="24"/>
        </w:rPr>
        <w:t>No additional withdrawal notification is required</w:t>
      </w:r>
      <w:r w:rsidR="00D7637A" w:rsidRPr="00E93D82">
        <w:rPr>
          <w:rFonts w:ascii="Times New Roman" w:hAnsi="Times New Roman" w:cs="Times New Roman"/>
          <w:sz w:val="24"/>
          <w:szCs w:val="24"/>
        </w:rPr>
        <w:t xml:space="preserve">. </w:t>
      </w:r>
    </w:p>
    <w:p w:rsidR="00736205" w:rsidRPr="00525532" w:rsidRDefault="00736205" w:rsidP="000C0FCE">
      <w:pPr>
        <w:tabs>
          <w:tab w:val="left" w:pos="360"/>
          <w:tab w:val="left" w:pos="450"/>
        </w:tabs>
        <w:spacing w:after="0"/>
        <w:ind w:left="360"/>
        <w:rPr>
          <w:rFonts w:ascii="Times New Roman" w:hAnsi="Times New Roman" w:cs="Times New Roman"/>
          <w:sz w:val="24"/>
          <w:szCs w:val="24"/>
        </w:rPr>
      </w:pPr>
    </w:p>
    <w:p w:rsidR="00736205" w:rsidRPr="00525532" w:rsidRDefault="005A3C23" w:rsidP="00114D2E">
      <w:pPr>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11</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Justification for Sensitive Questions</w:t>
      </w:r>
    </w:p>
    <w:p w:rsidR="00736205" w:rsidRPr="00525532" w:rsidRDefault="005A3C23" w:rsidP="000C0FCE">
      <w:pPr>
        <w:tabs>
          <w:tab w:val="left" w:pos="360"/>
          <w:tab w:val="left" w:pos="450"/>
        </w:tabs>
        <w:spacing w:after="0"/>
        <w:ind w:left="360"/>
        <w:rPr>
          <w:rFonts w:ascii="Times New Roman" w:hAnsi="Times New Roman" w:cs="Times New Roman"/>
          <w:b/>
          <w:sz w:val="24"/>
          <w:szCs w:val="24"/>
        </w:rPr>
      </w:pPr>
      <w:proofErr w:type="spellStart"/>
      <w:r w:rsidRPr="00525532">
        <w:rPr>
          <w:rFonts w:ascii="Times New Roman" w:hAnsi="Times New Roman" w:cs="Times New Roman"/>
          <w:b/>
          <w:sz w:val="24"/>
          <w:szCs w:val="24"/>
        </w:rPr>
        <w:t>Prediabetes</w:t>
      </w:r>
      <w:proofErr w:type="spellEnd"/>
      <w:r w:rsidRPr="00525532">
        <w:rPr>
          <w:rFonts w:ascii="Times New Roman" w:hAnsi="Times New Roman" w:cs="Times New Roman"/>
          <w:b/>
          <w:sz w:val="24"/>
          <w:szCs w:val="24"/>
        </w:rPr>
        <w:t xml:space="preserve"> </w:t>
      </w:r>
      <w:r w:rsidR="00CE18A7" w:rsidRPr="00525532">
        <w:rPr>
          <w:rFonts w:ascii="Times New Roman" w:hAnsi="Times New Roman" w:cs="Times New Roman"/>
          <w:b/>
          <w:sz w:val="24"/>
          <w:szCs w:val="24"/>
        </w:rPr>
        <w:t>S</w:t>
      </w:r>
      <w:r w:rsidRPr="00525532">
        <w:rPr>
          <w:rFonts w:ascii="Times New Roman" w:hAnsi="Times New Roman" w:cs="Times New Roman"/>
          <w:b/>
          <w:sz w:val="24"/>
          <w:szCs w:val="24"/>
        </w:rPr>
        <w:t xml:space="preserve">tatus and </w:t>
      </w:r>
      <w:r w:rsidR="00CE18A7" w:rsidRPr="00525532">
        <w:rPr>
          <w:rFonts w:ascii="Times New Roman" w:hAnsi="Times New Roman" w:cs="Times New Roman"/>
          <w:b/>
          <w:sz w:val="24"/>
          <w:szCs w:val="24"/>
        </w:rPr>
        <w:t>W</w:t>
      </w:r>
      <w:r w:rsidRPr="00525532">
        <w:rPr>
          <w:rFonts w:ascii="Times New Roman" w:hAnsi="Times New Roman" w:cs="Times New Roman"/>
          <w:b/>
          <w:sz w:val="24"/>
          <w:szCs w:val="24"/>
        </w:rPr>
        <w:t xml:space="preserve">eight </w:t>
      </w:r>
      <w:r w:rsidR="00CE18A7" w:rsidRPr="00525532">
        <w:rPr>
          <w:rFonts w:ascii="Times New Roman" w:hAnsi="Times New Roman" w:cs="Times New Roman"/>
          <w:b/>
          <w:sz w:val="24"/>
          <w:szCs w:val="24"/>
        </w:rPr>
        <w:t>L</w:t>
      </w:r>
      <w:r w:rsidRPr="00525532">
        <w:rPr>
          <w:rFonts w:ascii="Times New Roman" w:hAnsi="Times New Roman" w:cs="Times New Roman"/>
          <w:b/>
          <w:sz w:val="24"/>
          <w:szCs w:val="24"/>
        </w:rPr>
        <w:t>oss</w:t>
      </w:r>
    </w:p>
    <w:p w:rsidR="00736205" w:rsidRPr="00525532" w:rsidRDefault="005A3C23"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In order to monitor program effectiveness and </w:t>
      </w:r>
      <w:r w:rsidR="0063413F" w:rsidRPr="00525532">
        <w:rPr>
          <w:rFonts w:ascii="Times New Roman" w:hAnsi="Times New Roman" w:cs="Times New Roman"/>
          <w:sz w:val="24"/>
          <w:szCs w:val="24"/>
        </w:rPr>
        <w:t>assure</w:t>
      </w:r>
      <w:r w:rsidRPr="00525532">
        <w:rPr>
          <w:rFonts w:ascii="Times New Roman" w:hAnsi="Times New Roman" w:cs="Times New Roman"/>
          <w:sz w:val="24"/>
          <w:szCs w:val="24"/>
        </w:rPr>
        <w:t xml:space="preserve"> that recognized programs are delivering science-based, effective lifestyle programs, </w:t>
      </w:r>
      <w:r w:rsidR="00EB089C" w:rsidRPr="00525532">
        <w:rPr>
          <w:rFonts w:ascii="Times New Roman" w:hAnsi="Times New Roman" w:cs="Times New Roman"/>
          <w:sz w:val="24"/>
          <w:szCs w:val="24"/>
        </w:rPr>
        <w:t xml:space="preserve">organizations will </w:t>
      </w:r>
      <w:r w:rsidRPr="00525532">
        <w:rPr>
          <w:rFonts w:ascii="Times New Roman" w:hAnsi="Times New Roman" w:cs="Times New Roman"/>
          <w:sz w:val="24"/>
          <w:szCs w:val="24"/>
        </w:rPr>
        <w:t xml:space="preserve">transmit </w:t>
      </w:r>
      <w:r w:rsidR="005A63DF" w:rsidRPr="00525532">
        <w:rPr>
          <w:rFonts w:ascii="Times New Roman" w:hAnsi="Times New Roman" w:cs="Times New Roman"/>
          <w:sz w:val="24"/>
          <w:szCs w:val="24"/>
        </w:rPr>
        <w:t xml:space="preserve">de-identified, coded information about </w:t>
      </w:r>
      <w:r w:rsidR="00EB089C" w:rsidRPr="00525532">
        <w:rPr>
          <w:rFonts w:ascii="Times New Roman" w:hAnsi="Times New Roman" w:cs="Times New Roman"/>
          <w:sz w:val="24"/>
          <w:szCs w:val="24"/>
        </w:rPr>
        <w:t xml:space="preserve">participant </w:t>
      </w:r>
      <w:proofErr w:type="spellStart"/>
      <w:r w:rsidRPr="00525532">
        <w:rPr>
          <w:rFonts w:ascii="Times New Roman" w:hAnsi="Times New Roman" w:cs="Times New Roman"/>
          <w:sz w:val="24"/>
          <w:szCs w:val="24"/>
        </w:rPr>
        <w:t>prediabetes</w:t>
      </w:r>
      <w:proofErr w:type="spellEnd"/>
      <w:r w:rsidRPr="00525532">
        <w:rPr>
          <w:rFonts w:ascii="Times New Roman" w:hAnsi="Times New Roman" w:cs="Times New Roman"/>
          <w:sz w:val="24"/>
          <w:szCs w:val="24"/>
        </w:rPr>
        <w:t xml:space="preserve"> status, weight loss</w:t>
      </w:r>
      <w:r w:rsidR="006208A5" w:rsidRPr="00525532">
        <w:rPr>
          <w:rFonts w:ascii="Times New Roman" w:hAnsi="Times New Roman" w:cs="Times New Roman"/>
          <w:sz w:val="24"/>
          <w:szCs w:val="24"/>
        </w:rPr>
        <w:t>,</w:t>
      </w:r>
      <w:r w:rsidRPr="00525532">
        <w:rPr>
          <w:rFonts w:ascii="Times New Roman" w:hAnsi="Times New Roman" w:cs="Times New Roman"/>
          <w:sz w:val="24"/>
          <w:szCs w:val="24"/>
        </w:rPr>
        <w:t xml:space="preserve"> </w:t>
      </w:r>
      <w:r w:rsidR="00472219" w:rsidRPr="00525532">
        <w:rPr>
          <w:rFonts w:ascii="Times New Roman" w:hAnsi="Times New Roman" w:cs="Times New Roman"/>
          <w:sz w:val="24"/>
          <w:szCs w:val="24"/>
        </w:rPr>
        <w:t>and session attendance</w:t>
      </w:r>
      <w:r w:rsidR="00D7637A"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proofErr w:type="spellStart"/>
      <w:r w:rsidRPr="00525532">
        <w:rPr>
          <w:rFonts w:ascii="Times New Roman" w:hAnsi="Times New Roman" w:cs="Times New Roman"/>
          <w:sz w:val="24"/>
          <w:szCs w:val="24"/>
        </w:rPr>
        <w:t>Prediabetes</w:t>
      </w:r>
      <w:proofErr w:type="spellEnd"/>
      <w:r w:rsidRPr="00525532">
        <w:rPr>
          <w:rFonts w:ascii="Times New Roman" w:hAnsi="Times New Roman" w:cs="Times New Roman"/>
          <w:sz w:val="24"/>
          <w:szCs w:val="24"/>
        </w:rPr>
        <w:t xml:space="preserve"> status, weight</w:t>
      </w:r>
      <w:r w:rsidR="006208A5" w:rsidRPr="00525532">
        <w:rPr>
          <w:rFonts w:ascii="Times New Roman" w:hAnsi="Times New Roman" w:cs="Times New Roman"/>
          <w:sz w:val="24"/>
          <w:szCs w:val="24"/>
        </w:rPr>
        <w:t>,</w:t>
      </w:r>
      <w:r w:rsidRPr="00525532">
        <w:rPr>
          <w:rFonts w:ascii="Times New Roman" w:hAnsi="Times New Roman" w:cs="Times New Roman"/>
          <w:sz w:val="24"/>
          <w:szCs w:val="24"/>
        </w:rPr>
        <w:t xml:space="preserve"> and attendance</w:t>
      </w:r>
      <w:r w:rsidR="008314BA">
        <w:rPr>
          <w:rFonts w:ascii="Times New Roman" w:hAnsi="Times New Roman" w:cs="Times New Roman"/>
          <w:sz w:val="24"/>
          <w:szCs w:val="24"/>
        </w:rPr>
        <w:t xml:space="preserve"> </w:t>
      </w:r>
      <w:r w:rsidRPr="00525532">
        <w:rPr>
          <w:rFonts w:ascii="Times New Roman" w:hAnsi="Times New Roman" w:cs="Times New Roman"/>
          <w:sz w:val="24"/>
          <w:szCs w:val="24"/>
        </w:rPr>
        <w:t>might be considered sensitive information</w:t>
      </w:r>
      <w:r w:rsidR="00D7637A" w:rsidRPr="00525532">
        <w:rPr>
          <w:rFonts w:ascii="Times New Roman" w:hAnsi="Times New Roman" w:cs="Times New Roman"/>
          <w:sz w:val="24"/>
          <w:szCs w:val="24"/>
        </w:rPr>
        <w:t>.</w:t>
      </w:r>
      <w:r w:rsidR="00033BC7">
        <w:rPr>
          <w:rFonts w:ascii="Times New Roman" w:hAnsi="Times New Roman" w:cs="Times New Roman"/>
          <w:sz w:val="24"/>
          <w:szCs w:val="24"/>
        </w:rPr>
        <w:t xml:space="preserve"> </w:t>
      </w:r>
      <w:r w:rsidRPr="00525532">
        <w:rPr>
          <w:rFonts w:ascii="Times New Roman" w:hAnsi="Times New Roman" w:cs="Times New Roman"/>
          <w:sz w:val="24"/>
          <w:szCs w:val="24"/>
        </w:rPr>
        <w:t xml:space="preserve">It is essential that this information be provided to </w:t>
      </w:r>
      <w:r w:rsidR="00BF757D" w:rsidRPr="00525532">
        <w:rPr>
          <w:rFonts w:ascii="Times New Roman" w:hAnsi="Times New Roman" w:cs="Times New Roman"/>
          <w:sz w:val="24"/>
          <w:szCs w:val="24"/>
        </w:rPr>
        <w:t>DDT</w:t>
      </w:r>
      <w:r w:rsidR="00D7637A" w:rsidRPr="00525532">
        <w:rPr>
          <w:rFonts w:ascii="Times New Roman" w:hAnsi="Times New Roman" w:cs="Times New Roman"/>
          <w:sz w:val="24"/>
          <w:szCs w:val="24"/>
        </w:rPr>
        <w:t>.</w:t>
      </w:r>
      <w:r w:rsidR="00033BC7">
        <w:rPr>
          <w:rFonts w:ascii="Times New Roman" w:hAnsi="Times New Roman" w:cs="Times New Roman"/>
          <w:sz w:val="24"/>
          <w:szCs w:val="24"/>
        </w:rPr>
        <w:t xml:space="preserve"> </w:t>
      </w:r>
      <w:r w:rsidRPr="00525532">
        <w:rPr>
          <w:rFonts w:ascii="Times New Roman" w:hAnsi="Times New Roman" w:cs="Times New Roman"/>
          <w:sz w:val="24"/>
          <w:szCs w:val="24"/>
        </w:rPr>
        <w:t xml:space="preserve">Without this information, </w:t>
      </w:r>
      <w:r w:rsidR="00BF757D" w:rsidRPr="00525532">
        <w:rPr>
          <w:rFonts w:ascii="Times New Roman" w:hAnsi="Times New Roman" w:cs="Times New Roman"/>
          <w:sz w:val="24"/>
          <w:szCs w:val="24"/>
        </w:rPr>
        <w:t>DDT</w:t>
      </w:r>
      <w:r w:rsidRPr="00525532">
        <w:rPr>
          <w:rFonts w:ascii="Times New Roman" w:hAnsi="Times New Roman" w:cs="Times New Roman"/>
          <w:sz w:val="24"/>
          <w:szCs w:val="24"/>
        </w:rPr>
        <w:t xml:space="preserve"> would not be able to monitor program delivery to ensure that programs are being delivered to individuals with or at risk for </w:t>
      </w:r>
      <w:proofErr w:type="spellStart"/>
      <w:r w:rsidRPr="00525532">
        <w:rPr>
          <w:rFonts w:ascii="Times New Roman" w:hAnsi="Times New Roman" w:cs="Times New Roman"/>
          <w:sz w:val="24"/>
          <w:szCs w:val="24"/>
        </w:rPr>
        <w:t>prediabetes</w:t>
      </w:r>
      <w:proofErr w:type="spellEnd"/>
      <w:r w:rsidR="00EB089C" w:rsidRPr="00525532">
        <w:rPr>
          <w:rFonts w:ascii="Times New Roman" w:hAnsi="Times New Roman" w:cs="Times New Roman"/>
          <w:sz w:val="24"/>
          <w:szCs w:val="24"/>
        </w:rPr>
        <w:t xml:space="preserve"> (where science indicates that such programs are effective)</w:t>
      </w:r>
      <w:r w:rsidRPr="00525532">
        <w:rPr>
          <w:rFonts w:ascii="Times New Roman" w:hAnsi="Times New Roman" w:cs="Times New Roman"/>
          <w:sz w:val="24"/>
          <w:szCs w:val="24"/>
        </w:rPr>
        <w:t>,</w:t>
      </w:r>
      <w:r w:rsidR="00EB089C" w:rsidRPr="00525532">
        <w:rPr>
          <w:rFonts w:ascii="Times New Roman" w:hAnsi="Times New Roman" w:cs="Times New Roman"/>
          <w:sz w:val="24"/>
          <w:szCs w:val="24"/>
        </w:rPr>
        <w:t xml:space="preserve"> </w:t>
      </w:r>
      <w:r w:rsidRPr="00525532">
        <w:rPr>
          <w:rFonts w:ascii="Times New Roman" w:hAnsi="Times New Roman" w:cs="Times New Roman"/>
          <w:sz w:val="24"/>
          <w:szCs w:val="24"/>
        </w:rPr>
        <w:t xml:space="preserve">evaluate program effectiveness to ensure that participants are achieving the amount of weight loss proven to prevent </w:t>
      </w:r>
      <w:r w:rsidR="00A31D24" w:rsidRPr="00525532">
        <w:rPr>
          <w:rFonts w:ascii="Times New Roman" w:hAnsi="Times New Roman" w:cs="Times New Roman"/>
          <w:sz w:val="24"/>
          <w:szCs w:val="24"/>
        </w:rPr>
        <w:t xml:space="preserve">type 2 </w:t>
      </w:r>
      <w:r w:rsidRPr="00525532">
        <w:rPr>
          <w:rFonts w:ascii="Times New Roman" w:hAnsi="Times New Roman" w:cs="Times New Roman"/>
          <w:sz w:val="24"/>
          <w:szCs w:val="24"/>
        </w:rPr>
        <w:t>diabetes</w:t>
      </w:r>
      <w:r w:rsidR="00AF1BD1" w:rsidRPr="00525532">
        <w:rPr>
          <w:rFonts w:ascii="Times New Roman" w:hAnsi="Times New Roman" w:cs="Times New Roman"/>
          <w:sz w:val="24"/>
          <w:szCs w:val="24"/>
        </w:rPr>
        <w:t>,</w:t>
      </w:r>
      <w:r w:rsidRPr="00525532">
        <w:rPr>
          <w:rFonts w:ascii="Times New Roman" w:hAnsi="Times New Roman" w:cs="Times New Roman"/>
          <w:sz w:val="24"/>
          <w:szCs w:val="24"/>
        </w:rPr>
        <w:t xml:space="preserve"> or be sure that individuals are attending enough classes to benefit from the information conveyed</w:t>
      </w:r>
      <w:r w:rsidR="00D7637A" w:rsidRPr="00525532">
        <w:rPr>
          <w:rFonts w:ascii="Times New Roman" w:hAnsi="Times New Roman" w:cs="Times New Roman"/>
          <w:sz w:val="24"/>
          <w:szCs w:val="24"/>
        </w:rPr>
        <w:t>.</w:t>
      </w:r>
      <w:r w:rsidR="00033BC7">
        <w:rPr>
          <w:rFonts w:ascii="Times New Roman" w:hAnsi="Times New Roman" w:cs="Times New Roman"/>
          <w:sz w:val="24"/>
          <w:szCs w:val="24"/>
        </w:rPr>
        <w:t xml:space="preserve"> </w:t>
      </w:r>
      <w:r w:rsidR="00CA6831">
        <w:rPr>
          <w:rFonts w:ascii="Times New Roman" w:hAnsi="Times New Roman" w:cs="Times New Roman"/>
          <w:sz w:val="24"/>
          <w:szCs w:val="24"/>
        </w:rPr>
        <w:t xml:space="preserve">It is important to emphasize CDC will not collect or receive </w:t>
      </w:r>
      <w:r w:rsidR="00AD4F35">
        <w:rPr>
          <w:rFonts w:ascii="Times New Roman" w:hAnsi="Times New Roman" w:cs="Times New Roman"/>
          <w:sz w:val="24"/>
          <w:szCs w:val="24"/>
        </w:rPr>
        <w:t xml:space="preserve">directly </w:t>
      </w:r>
      <w:r w:rsidR="00CA6831">
        <w:rPr>
          <w:rFonts w:ascii="Times New Roman" w:hAnsi="Times New Roman" w:cs="Times New Roman"/>
          <w:sz w:val="24"/>
          <w:szCs w:val="24"/>
        </w:rPr>
        <w:t>identifiable information about participants</w:t>
      </w:r>
      <w:r w:rsidR="00AD4F35">
        <w:rPr>
          <w:rFonts w:ascii="Times New Roman" w:hAnsi="Times New Roman" w:cs="Times New Roman"/>
          <w:sz w:val="24"/>
          <w:szCs w:val="24"/>
        </w:rPr>
        <w:t>.</w:t>
      </w:r>
      <w:r w:rsidR="00AD4F35" w:rsidRPr="00AD4F35">
        <w:rPr>
          <w:rFonts w:ascii="Times New Roman" w:hAnsi="Times New Roman"/>
          <w:sz w:val="24"/>
          <w:szCs w:val="24"/>
        </w:rPr>
        <w:t xml:space="preserve"> </w:t>
      </w:r>
      <w:r w:rsidR="00AD4F35" w:rsidRPr="00AD4F35">
        <w:rPr>
          <w:rFonts w:ascii="Times New Roman" w:hAnsi="Times New Roman" w:cs="Times New Roman"/>
          <w:sz w:val="24"/>
          <w:szCs w:val="24"/>
        </w:rPr>
        <w:t xml:space="preserve">However, CDC recognizes that some of the participant-specific information (ethnicity, race, age, gender, method of determining </w:t>
      </w:r>
      <w:proofErr w:type="spellStart"/>
      <w:r w:rsidR="00AD4F35" w:rsidRPr="00AD4F35">
        <w:rPr>
          <w:rFonts w:ascii="Times New Roman" w:hAnsi="Times New Roman" w:cs="Times New Roman"/>
          <w:sz w:val="24"/>
          <w:szCs w:val="24"/>
        </w:rPr>
        <w:t>prediabetes</w:t>
      </w:r>
      <w:proofErr w:type="spellEnd"/>
      <w:r w:rsidR="00AD4F35" w:rsidRPr="00AD4F35">
        <w:rPr>
          <w:rFonts w:ascii="Times New Roman" w:hAnsi="Times New Roman" w:cs="Times New Roman"/>
          <w:sz w:val="24"/>
          <w:szCs w:val="24"/>
        </w:rPr>
        <w:t xml:space="preserve"> status) when coupled with other data (organization code, location code and core group code) might be considered </w:t>
      </w:r>
      <w:r w:rsidR="006C41E5">
        <w:rPr>
          <w:rFonts w:ascii="Times New Roman" w:hAnsi="Times New Roman" w:cs="Times New Roman"/>
          <w:sz w:val="24"/>
          <w:szCs w:val="24"/>
        </w:rPr>
        <w:t>IIF</w:t>
      </w:r>
      <w:r w:rsidR="00AD4F35">
        <w:rPr>
          <w:rFonts w:ascii="Times New Roman" w:hAnsi="Times New Roman" w:cs="Times New Roman"/>
          <w:sz w:val="24"/>
          <w:szCs w:val="24"/>
        </w:rPr>
        <w:t>.</w:t>
      </w:r>
      <w:r w:rsidR="00D7557C">
        <w:rPr>
          <w:rFonts w:ascii="Times New Roman" w:hAnsi="Times New Roman" w:cs="Times New Roman"/>
          <w:sz w:val="24"/>
          <w:szCs w:val="24"/>
        </w:rPr>
        <w:t xml:space="preserve"> </w:t>
      </w:r>
      <w:r w:rsidR="006C41E5">
        <w:rPr>
          <w:rFonts w:ascii="Times New Roman" w:hAnsi="Times New Roman"/>
          <w:sz w:val="24"/>
          <w:szCs w:val="24"/>
        </w:rPr>
        <w:t>CDC will not attempt to identify individuals by data linkages involving demographic, geographic or outcome information; contact individual participants; or disclose any participant-level data.</w:t>
      </w:r>
    </w:p>
    <w:p w:rsidR="00736205" w:rsidRPr="00525532" w:rsidRDefault="00736205" w:rsidP="000C0FCE">
      <w:pPr>
        <w:tabs>
          <w:tab w:val="left" w:pos="360"/>
          <w:tab w:val="left" w:pos="450"/>
        </w:tabs>
        <w:spacing w:after="0"/>
        <w:ind w:left="360"/>
        <w:rPr>
          <w:rFonts w:ascii="Times New Roman" w:hAnsi="Times New Roman" w:cs="Times New Roman"/>
          <w:sz w:val="24"/>
          <w:szCs w:val="24"/>
        </w:rPr>
      </w:pPr>
    </w:p>
    <w:p w:rsidR="00736205" w:rsidRPr="00525532" w:rsidRDefault="005A3C23" w:rsidP="00114D2E">
      <w:pPr>
        <w:keepNext/>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12</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 xml:space="preserve">Estimates of Annualized Burden Hours and Costs </w:t>
      </w:r>
    </w:p>
    <w:p w:rsidR="00B458C3" w:rsidRPr="00525532" w:rsidRDefault="00CE18A7" w:rsidP="000C0FCE">
      <w:pPr>
        <w:pStyle w:val="ListParagraph"/>
        <w:keepNext/>
        <w:numPr>
          <w:ilvl w:val="0"/>
          <w:numId w:val="11"/>
        </w:numPr>
        <w:tabs>
          <w:tab w:val="left" w:pos="360"/>
          <w:tab w:val="left" w:pos="450"/>
        </w:tabs>
        <w:spacing w:after="0"/>
        <w:contextualSpacing w:val="0"/>
        <w:rPr>
          <w:rFonts w:ascii="Times New Roman" w:hAnsi="Times New Roman" w:cs="Times New Roman"/>
          <w:b/>
          <w:sz w:val="24"/>
          <w:szCs w:val="24"/>
        </w:rPr>
      </w:pPr>
      <w:r w:rsidRPr="00525532">
        <w:rPr>
          <w:rFonts w:ascii="Times New Roman" w:hAnsi="Times New Roman" w:cs="Times New Roman"/>
          <w:b/>
          <w:sz w:val="24"/>
          <w:szCs w:val="24"/>
        </w:rPr>
        <w:t xml:space="preserve"> </w:t>
      </w:r>
      <w:r w:rsidR="00B458C3" w:rsidRPr="00525532">
        <w:rPr>
          <w:rFonts w:ascii="Times New Roman" w:hAnsi="Times New Roman" w:cs="Times New Roman"/>
          <w:b/>
          <w:sz w:val="24"/>
          <w:szCs w:val="24"/>
        </w:rPr>
        <w:t>Burden Hours</w:t>
      </w:r>
    </w:p>
    <w:p w:rsidR="006B1C55" w:rsidRPr="00525532" w:rsidRDefault="00B458C3" w:rsidP="000C0FCE">
      <w:pPr>
        <w:tabs>
          <w:tab w:val="left" w:pos="360"/>
          <w:tab w:val="left" w:pos="450"/>
        </w:tabs>
        <w:spacing w:after="0"/>
        <w:ind w:left="360"/>
        <w:rPr>
          <w:rFonts w:ascii="Times New Roman" w:hAnsi="Times New Roman" w:cs="Times New Roman"/>
          <w:sz w:val="24"/>
          <w:szCs w:val="24"/>
        </w:rPr>
      </w:pPr>
      <w:proofErr w:type="gramStart"/>
      <w:r w:rsidRPr="00525532">
        <w:rPr>
          <w:rFonts w:ascii="Times New Roman" w:hAnsi="Times New Roman" w:cs="Times New Roman"/>
          <w:sz w:val="24"/>
          <w:szCs w:val="24"/>
          <w:u w:val="single"/>
        </w:rPr>
        <w:t xml:space="preserve">Application </w:t>
      </w:r>
      <w:r w:rsidR="006208A5" w:rsidRPr="00525532">
        <w:rPr>
          <w:rFonts w:ascii="Times New Roman" w:hAnsi="Times New Roman" w:cs="Times New Roman"/>
          <w:sz w:val="24"/>
          <w:szCs w:val="24"/>
          <w:u w:val="single"/>
        </w:rPr>
        <w:t>Data</w:t>
      </w:r>
      <w:r w:rsidR="006657A9" w:rsidRPr="00525532">
        <w:rPr>
          <w:rFonts w:ascii="Times New Roman" w:hAnsi="Times New Roman" w:cs="Times New Roman"/>
          <w:sz w:val="24"/>
          <w:szCs w:val="24"/>
        </w:rPr>
        <w:t>.</w:t>
      </w:r>
      <w:proofErr w:type="gramEnd"/>
      <w:r w:rsidR="00D7557C">
        <w:rPr>
          <w:rFonts w:ascii="Times New Roman" w:hAnsi="Times New Roman" w:cs="Times New Roman"/>
          <w:sz w:val="24"/>
          <w:szCs w:val="24"/>
        </w:rPr>
        <w:t xml:space="preserve"> </w:t>
      </w:r>
      <w:r w:rsidR="00CE18A7" w:rsidRPr="00525532">
        <w:rPr>
          <w:rFonts w:ascii="Times New Roman" w:hAnsi="Times New Roman" w:cs="Times New Roman"/>
          <w:sz w:val="24"/>
          <w:szCs w:val="24"/>
        </w:rPr>
        <w:t>Respondents are organizational entities</w:t>
      </w:r>
      <w:r w:rsidR="00617A50" w:rsidRPr="00525532">
        <w:rPr>
          <w:rFonts w:ascii="Times New Roman" w:hAnsi="Times New Roman" w:cs="Times New Roman"/>
          <w:sz w:val="24"/>
          <w:szCs w:val="24"/>
        </w:rPr>
        <w:t xml:space="preserve"> </w:t>
      </w:r>
      <w:r w:rsidR="00CE18A7" w:rsidRPr="00525532">
        <w:rPr>
          <w:rFonts w:ascii="Times New Roman" w:hAnsi="Times New Roman" w:cs="Times New Roman"/>
          <w:sz w:val="24"/>
          <w:szCs w:val="24"/>
        </w:rPr>
        <w:t>that seek recognition through DPRP</w:t>
      </w:r>
      <w:r w:rsidR="00617A50" w:rsidRPr="00525532">
        <w:rPr>
          <w:rFonts w:ascii="Times New Roman" w:hAnsi="Times New Roman" w:cs="Times New Roman"/>
          <w:sz w:val="24"/>
          <w:szCs w:val="24"/>
        </w:rPr>
        <w:t xml:space="preserve">. </w:t>
      </w:r>
      <w:r w:rsidR="00CE18A7" w:rsidRPr="00525532">
        <w:rPr>
          <w:rFonts w:ascii="Times New Roman" w:hAnsi="Times New Roman" w:cs="Times New Roman"/>
          <w:sz w:val="24"/>
          <w:szCs w:val="24"/>
        </w:rPr>
        <w:t xml:space="preserve">Each </w:t>
      </w:r>
      <w:r w:rsidR="005F35A0" w:rsidRPr="00525532">
        <w:rPr>
          <w:rFonts w:ascii="Times New Roman" w:hAnsi="Times New Roman" w:cs="Times New Roman"/>
          <w:sz w:val="24"/>
          <w:szCs w:val="24"/>
        </w:rPr>
        <w:t xml:space="preserve">respondent </w:t>
      </w:r>
      <w:r w:rsidR="00CE18A7" w:rsidRPr="00525532">
        <w:rPr>
          <w:rFonts w:ascii="Times New Roman" w:hAnsi="Times New Roman" w:cs="Times New Roman"/>
          <w:sz w:val="24"/>
          <w:szCs w:val="24"/>
        </w:rPr>
        <w:t xml:space="preserve">will submit </w:t>
      </w:r>
      <w:r w:rsidR="007946BD" w:rsidRPr="00525532">
        <w:rPr>
          <w:rFonts w:ascii="Times New Roman" w:hAnsi="Times New Roman" w:cs="Times New Roman"/>
          <w:sz w:val="24"/>
          <w:szCs w:val="24"/>
        </w:rPr>
        <w:t>a brief</w:t>
      </w:r>
      <w:r w:rsidR="00E2658D">
        <w:rPr>
          <w:rFonts w:ascii="Times New Roman" w:hAnsi="Times New Roman" w:cs="Times New Roman"/>
          <w:sz w:val="24"/>
          <w:szCs w:val="24"/>
        </w:rPr>
        <w:t xml:space="preserve"> </w:t>
      </w:r>
      <w:r w:rsidR="000C722D">
        <w:rPr>
          <w:rFonts w:ascii="Times New Roman" w:hAnsi="Times New Roman" w:cs="Times New Roman"/>
          <w:sz w:val="24"/>
          <w:szCs w:val="24"/>
        </w:rPr>
        <w:t xml:space="preserve">one-time </w:t>
      </w:r>
      <w:r w:rsidR="007946BD" w:rsidRPr="00525532">
        <w:rPr>
          <w:rFonts w:ascii="Times New Roman" w:hAnsi="Times New Roman" w:cs="Times New Roman"/>
          <w:sz w:val="24"/>
          <w:szCs w:val="24"/>
        </w:rPr>
        <w:t>a</w:t>
      </w:r>
      <w:r w:rsidR="00CE18A7" w:rsidRPr="00525532">
        <w:rPr>
          <w:rFonts w:ascii="Times New Roman" w:hAnsi="Times New Roman" w:cs="Times New Roman"/>
          <w:sz w:val="24"/>
          <w:szCs w:val="24"/>
        </w:rPr>
        <w:t xml:space="preserve">pplication </w:t>
      </w:r>
      <w:r w:rsidR="00434D64" w:rsidRPr="00525532">
        <w:rPr>
          <w:rFonts w:ascii="Times New Roman" w:hAnsi="Times New Roman" w:cs="Times New Roman"/>
          <w:sz w:val="24"/>
          <w:szCs w:val="24"/>
        </w:rPr>
        <w:t>f</w:t>
      </w:r>
      <w:r w:rsidR="00CE18A7" w:rsidRPr="00525532">
        <w:rPr>
          <w:rFonts w:ascii="Times New Roman" w:hAnsi="Times New Roman" w:cs="Times New Roman"/>
          <w:sz w:val="24"/>
          <w:szCs w:val="24"/>
        </w:rPr>
        <w:t xml:space="preserve">orm to </w:t>
      </w:r>
      <w:r w:rsidR="004E43EA" w:rsidRPr="00525532">
        <w:rPr>
          <w:rFonts w:ascii="Times New Roman" w:hAnsi="Times New Roman" w:cs="Times New Roman"/>
          <w:sz w:val="24"/>
          <w:szCs w:val="24"/>
        </w:rPr>
        <w:t xml:space="preserve">DPRP </w:t>
      </w:r>
      <w:r w:rsidR="00CE18A7" w:rsidRPr="00525532">
        <w:rPr>
          <w:rFonts w:ascii="Times New Roman" w:hAnsi="Times New Roman" w:cs="Times New Roman"/>
          <w:sz w:val="24"/>
          <w:szCs w:val="24"/>
        </w:rPr>
        <w:t>(</w:t>
      </w:r>
      <w:r w:rsidRPr="00525532">
        <w:rPr>
          <w:rFonts w:ascii="Times New Roman" w:hAnsi="Times New Roman" w:cs="Times New Roman"/>
          <w:b/>
          <w:sz w:val="24"/>
          <w:szCs w:val="24"/>
        </w:rPr>
        <w:t xml:space="preserve">Attachment </w:t>
      </w:r>
      <w:r w:rsidR="00FC2E08">
        <w:rPr>
          <w:rFonts w:ascii="Times New Roman" w:hAnsi="Times New Roman" w:cs="Times New Roman"/>
          <w:b/>
          <w:sz w:val="24"/>
          <w:szCs w:val="24"/>
        </w:rPr>
        <w:t>4</w:t>
      </w:r>
      <w:r w:rsidR="00927E98">
        <w:rPr>
          <w:rFonts w:ascii="Times New Roman" w:hAnsi="Times New Roman" w:cs="Times New Roman"/>
          <w:b/>
          <w:sz w:val="24"/>
          <w:szCs w:val="24"/>
        </w:rPr>
        <w:t>A</w:t>
      </w:r>
      <w:r w:rsidR="00CE18A7" w:rsidRPr="00525532">
        <w:rPr>
          <w:rFonts w:ascii="Times New Roman" w:hAnsi="Times New Roman" w:cs="Times New Roman"/>
          <w:sz w:val="24"/>
          <w:szCs w:val="24"/>
        </w:rPr>
        <w:t>).</w:t>
      </w:r>
      <w:r w:rsidR="004E43EA" w:rsidRPr="00525532">
        <w:rPr>
          <w:rFonts w:ascii="Times New Roman" w:hAnsi="Times New Roman" w:cs="Times New Roman"/>
          <w:sz w:val="24"/>
          <w:szCs w:val="24"/>
        </w:rPr>
        <w:t xml:space="preserve"> </w:t>
      </w:r>
      <w:r w:rsidR="00CE18A7" w:rsidRPr="00525532">
        <w:rPr>
          <w:rFonts w:ascii="Times New Roman" w:hAnsi="Times New Roman" w:cs="Times New Roman"/>
          <w:sz w:val="24"/>
          <w:szCs w:val="24"/>
        </w:rPr>
        <w:t xml:space="preserve">The </w:t>
      </w:r>
      <w:r w:rsidR="00434D64" w:rsidRPr="00525532">
        <w:rPr>
          <w:rFonts w:ascii="Times New Roman" w:hAnsi="Times New Roman" w:cs="Times New Roman"/>
          <w:sz w:val="24"/>
          <w:szCs w:val="24"/>
        </w:rPr>
        <w:t>a</w:t>
      </w:r>
      <w:r w:rsidR="00CE18A7" w:rsidRPr="00525532">
        <w:rPr>
          <w:rFonts w:ascii="Times New Roman" w:hAnsi="Times New Roman" w:cs="Times New Roman"/>
          <w:sz w:val="24"/>
          <w:szCs w:val="24"/>
        </w:rPr>
        <w:t>pplication</w:t>
      </w:r>
      <w:r w:rsidR="009531E8" w:rsidRPr="00525532">
        <w:rPr>
          <w:rFonts w:ascii="Times New Roman" w:hAnsi="Times New Roman" w:cs="Times New Roman"/>
          <w:sz w:val="24"/>
          <w:szCs w:val="24"/>
        </w:rPr>
        <w:t xml:space="preserve"> </w:t>
      </w:r>
      <w:r w:rsidR="00434D64" w:rsidRPr="00525532">
        <w:rPr>
          <w:rFonts w:ascii="Times New Roman" w:hAnsi="Times New Roman" w:cs="Times New Roman"/>
          <w:sz w:val="24"/>
          <w:szCs w:val="24"/>
        </w:rPr>
        <w:t>f</w:t>
      </w:r>
      <w:r w:rsidR="009531E8" w:rsidRPr="00525532">
        <w:rPr>
          <w:rFonts w:ascii="Times New Roman" w:hAnsi="Times New Roman" w:cs="Times New Roman"/>
          <w:sz w:val="24"/>
          <w:szCs w:val="24"/>
        </w:rPr>
        <w:t>orm</w:t>
      </w:r>
      <w:r w:rsidR="00434D64" w:rsidRPr="00525532">
        <w:rPr>
          <w:rFonts w:ascii="Times New Roman" w:hAnsi="Times New Roman" w:cs="Times New Roman"/>
          <w:sz w:val="24"/>
          <w:szCs w:val="24"/>
        </w:rPr>
        <w:t xml:space="preserve"> and instructions</w:t>
      </w:r>
      <w:r w:rsidR="00CE18A7" w:rsidRPr="00525532">
        <w:rPr>
          <w:rFonts w:ascii="Times New Roman" w:hAnsi="Times New Roman" w:cs="Times New Roman"/>
          <w:sz w:val="24"/>
          <w:szCs w:val="24"/>
        </w:rPr>
        <w:t xml:space="preserve"> will be </w:t>
      </w:r>
      <w:r w:rsidR="0083332F" w:rsidRPr="00525532">
        <w:rPr>
          <w:rFonts w:ascii="Times New Roman" w:hAnsi="Times New Roman" w:cs="Times New Roman"/>
          <w:sz w:val="24"/>
          <w:szCs w:val="24"/>
        </w:rPr>
        <w:t xml:space="preserve">posted </w:t>
      </w:r>
      <w:r w:rsidR="00CE18A7" w:rsidRPr="00525532">
        <w:rPr>
          <w:rFonts w:ascii="Times New Roman" w:hAnsi="Times New Roman" w:cs="Times New Roman"/>
          <w:sz w:val="24"/>
          <w:szCs w:val="24"/>
        </w:rPr>
        <w:t xml:space="preserve">on the DPRP </w:t>
      </w:r>
      <w:r w:rsidR="0055164D">
        <w:rPr>
          <w:rFonts w:ascii="Times New Roman" w:hAnsi="Times New Roman" w:cs="Times New Roman"/>
          <w:sz w:val="24"/>
          <w:szCs w:val="24"/>
        </w:rPr>
        <w:t>Web site</w:t>
      </w:r>
      <w:r w:rsidR="00434D64" w:rsidRPr="00525532">
        <w:rPr>
          <w:rFonts w:ascii="Times New Roman" w:hAnsi="Times New Roman" w:cs="Times New Roman"/>
          <w:sz w:val="24"/>
          <w:szCs w:val="24"/>
        </w:rPr>
        <w:t xml:space="preserve">, and </w:t>
      </w:r>
      <w:r w:rsidR="0083332F" w:rsidRPr="00525532">
        <w:rPr>
          <w:rFonts w:ascii="Times New Roman" w:hAnsi="Times New Roman" w:cs="Times New Roman"/>
          <w:sz w:val="24"/>
          <w:szCs w:val="24"/>
        </w:rPr>
        <w:t>the application</w:t>
      </w:r>
      <w:r w:rsidR="009B46A6" w:rsidRPr="00525532">
        <w:rPr>
          <w:rFonts w:ascii="Times New Roman" w:hAnsi="Times New Roman" w:cs="Times New Roman"/>
          <w:sz w:val="24"/>
          <w:szCs w:val="24"/>
        </w:rPr>
        <w:t xml:space="preserve"> must </w:t>
      </w:r>
      <w:r w:rsidR="00D52C61" w:rsidRPr="00525532">
        <w:rPr>
          <w:rFonts w:ascii="Times New Roman" w:hAnsi="Times New Roman" w:cs="Times New Roman"/>
          <w:sz w:val="24"/>
          <w:szCs w:val="24"/>
        </w:rPr>
        <w:t>be completed on-line</w:t>
      </w:r>
      <w:r w:rsidR="00033BC7">
        <w:rPr>
          <w:rFonts w:ascii="Times New Roman" w:hAnsi="Times New Roman" w:cs="Times New Roman"/>
          <w:sz w:val="24"/>
          <w:szCs w:val="24"/>
        </w:rPr>
        <w:t xml:space="preserve"> (applications may not be submitted by mail or by fax). </w:t>
      </w:r>
      <w:r w:rsidR="00020DF2" w:rsidRPr="00525532">
        <w:rPr>
          <w:rFonts w:ascii="Times New Roman" w:hAnsi="Times New Roman" w:cs="Times New Roman"/>
          <w:sz w:val="24"/>
          <w:szCs w:val="24"/>
        </w:rPr>
        <w:t xml:space="preserve">There is no submission deadline, and </w:t>
      </w:r>
      <w:r w:rsidR="005F35A0" w:rsidRPr="00525532">
        <w:rPr>
          <w:rFonts w:ascii="Times New Roman" w:hAnsi="Times New Roman" w:cs="Times New Roman"/>
          <w:sz w:val="24"/>
          <w:szCs w:val="24"/>
        </w:rPr>
        <w:t xml:space="preserve">respondents </w:t>
      </w:r>
      <w:r w:rsidR="00AE651F" w:rsidRPr="00525532">
        <w:rPr>
          <w:rFonts w:ascii="Times New Roman" w:hAnsi="Times New Roman" w:cs="Times New Roman"/>
          <w:sz w:val="24"/>
          <w:szCs w:val="24"/>
        </w:rPr>
        <w:t xml:space="preserve">may </w:t>
      </w:r>
      <w:r w:rsidR="00020DF2" w:rsidRPr="00525532">
        <w:rPr>
          <w:rFonts w:ascii="Times New Roman" w:hAnsi="Times New Roman" w:cs="Times New Roman"/>
          <w:sz w:val="24"/>
          <w:szCs w:val="24"/>
        </w:rPr>
        <w:t>apply whenever it is convenient for them to do so.</w:t>
      </w:r>
      <w:r w:rsidR="006A1F56" w:rsidRPr="00525532">
        <w:rPr>
          <w:rFonts w:ascii="Times New Roman" w:hAnsi="Times New Roman" w:cs="Times New Roman"/>
          <w:sz w:val="24"/>
          <w:szCs w:val="24"/>
        </w:rPr>
        <w:t xml:space="preserve"> </w:t>
      </w:r>
      <w:r w:rsidR="004E43EA" w:rsidRPr="00525532">
        <w:rPr>
          <w:rFonts w:ascii="Times New Roman" w:hAnsi="Times New Roman" w:cs="Times New Roman"/>
          <w:sz w:val="24"/>
          <w:szCs w:val="24"/>
        </w:rPr>
        <w:t xml:space="preserve">CDC </w:t>
      </w:r>
      <w:r w:rsidR="00D52C61" w:rsidRPr="00525532">
        <w:rPr>
          <w:rFonts w:ascii="Times New Roman" w:hAnsi="Times New Roman" w:cs="Times New Roman"/>
          <w:sz w:val="24"/>
          <w:szCs w:val="24"/>
        </w:rPr>
        <w:t xml:space="preserve">estimates that </w:t>
      </w:r>
      <w:r w:rsidR="00960C40">
        <w:rPr>
          <w:rFonts w:ascii="Times New Roman" w:hAnsi="Times New Roman" w:cs="Times New Roman"/>
          <w:sz w:val="24"/>
          <w:szCs w:val="24"/>
        </w:rPr>
        <w:t>120</w:t>
      </w:r>
      <w:r w:rsidR="00960C40" w:rsidRPr="00525532">
        <w:rPr>
          <w:rFonts w:ascii="Times New Roman" w:hAnsi="Times New Roman" w:cs="Times New Roman"/>
          <w:sz w:val="24"/>
          <w:szCs w:val="24"/>
        </w:rPr>
        <w:t xml:space="preserve"> </w:t>
      </w:r>
      <w:r w:rsidR="00D52C61" w:rsidRPr="00525532">
        <w:rPr>
          <w:rFonts w:ascii="Times New Roman" w:hAnsi="Times New Roman" w:cs="Times New Roman"/>
          <w:sz w:val="24"/>
          <w:szCs w:val="24"/>
        </w:rPr>
        <w:t xml:space="preserve">organizations per year will seek recognition through DPRP over the </w:t>
      </w:r>
      <w:r w:rsidR="0042203D">
        <w:rPr>
          <w:rFonts w:ascii="Times New Roman" w:hAnsi="Times New Roman" w:cs="Times New Roman"/>
          <w:sz w:val="24"/>
          <w:szCs w:val="24"/>
        </w:rPr>
        <w:t>3</w:t>
      </w:r>
      <w:r w:rsidR="00D52C61" w:rsidRPr="00525532">
        <w:rPr>
          <w:rFonts w:ascii="Times New Roman" w:hAnsi="Times New Roman" w:cs="Times New Roman"/>
          <w:sz w:val="24"/>
          <w:szCs w:val="24"/>
        </w:rPr>
        <w:t xml:space="preserve"> years of the initial OMB approval period.</w:t>
      </w:r>
      <w:r w:rsidR="00D7557C">
        <w:rPr>
          <w:rFonts w:ascii="Times New Roman" w:hAnsi="Times New Roman" w:cs="Times New Roman"/>
          <w:sz w:val="24"/>
          <w:szCs w:val="24"/>
        </w:rPr>
        <w:t xml:space="preserve"> </w:t>
      </w:r>
      <w:r w:rsidR="00844848" w:rsidRPr="00525532">
        <w:rPr>
          <w:rFonts w:ascii="Times New Roman" w:hAnsi="Times New Roman" w:cs="Times New Roman"/>
          <w:sz w:val="24"/>
          <w:szCs w:val="24"/>
        </w:rPr>
        <w:t xml:space="preserve">The total </w:t>
      </w:r>
      <w:r w:rsidR="00036148">
        <w:rPr>
          <w:rFonts w:ascii="Times New Roman" w:hAnsi="Times New Roman" w:cs="Times New Roman"/>
          <w:sz w:val="24"/>
          <w:szCs w:val="24"/>
        </w:rPr>
        <w:t xml:space="preserve">estimated </w:t>
      </w:r>
      <w:r w:rsidR="00844848" w:rsidRPr="00525532">
        <w:rPr>
          <w:rFonts w:ascii="Times New Roman" w:hAnsi="Times New Roman" w:cs="Times New Roman"/>
          <w:sz w:val="24"/>
          <w:szCs w:val="24"/>
        </w:rPr>
        <w:t>average annualized burde</w:t>
      </w:r>
      <w:r w:rsidR="00F72C74" w:rsidRPr="00525532">
        <w:rPr>
          <w:rFonts w:ascii="Times New Roman" w:hAnsi="Times New Roman" w:cs="Times New Roman"/>
          <w:sz w:val="24"/>
          <w:szCs w:val="24"/>
        </w:rPr>
        <w:t xml:space="preserve">n to respondents is </w:t>
      </w:r>
      <w:r w:rsidR="00960C40">
        <w:rPr>
          <w:rFonts w:ascii="Times New Roman" w:hAnsi="Times New Roman" w:cs="Times New Roman"/>
          <w:sz w:val="24"/>
          <w:szCs w:val="24"/>
        </w:rPr>
        <w:t>120</w:t>
      </w:r>
      <w:r w:rsidR="00960C40" w:rsidRPr="00525532">
        <w:rPr>
          <w:rFonts w:ascii="Times New Roman" w:hAnsi="Times New Roman" w:cs="Times New Roman"/>
          <w:sz w:val="24"/>
          <w:szCs w:val="24"/>
        </w:rPr>
        <w:t xml:space="preserve"> </w:t>
      </w:r>
      <w:r w:rsidR="00F72C74" w:rsidRPr="00525532">
        <w:rPr>
          <w:rFonts w:ascii="Times New Roman" w:hAnsi="Times New Roman" w:cs="Times New Roman"/>
          <w:sz w:val="24"/>
          <w:szCs w:val="24"/>
        </w:rPr>
        <w:t>hours</w:t>
      </w:r>
      <w:r w:rsidR="00AF0C14">
        <w:rPr>
          <w:rFonts w:ascii="Times New Roman" w:hAnsi="Times New Roman" w:cs="Times New Roman"/>
          <w:sz w:val="24"/>
          <w:szCs w:val="24"/>
        </w:rPr>
        <w:t xml:space="preserve"> (1 hour per response)</w:t>
      </w:r>
      <w:r w:rsidR="00F72C74" w:rsidRPr="00525532">
        <w:rPr>
          <w:rFonts w:ascii="Times New Roman" w:hAnsi="Times New Roman" w:cs="Times New Roman"/>
          <w:sz w:val="24"/>
          <w:szCs w:val="24"/>
        </w:rPr>
        <w:t>.</w:t>
      </w:r>
      <w:r w:rsidR="001A064B" w:rsidRPr="00525532">
        <w:rPr>
          <w:rFonts w:ascii="Times New Roman" w:hAnsi="Times New Roman" w:cs="Times New Roman"/>
          <w:sz w:val="24"/>
          <w:szCs w:val="24"/>
        </w:rPr>
        <w:t xml:space="preserve"> This includes </w:t>
      </w:r>
      <w:r w:rsidR="003E409D" w:rsidRPr="00525532">
        <w:rPr>
          <w:rFonts w:ascii="Times New Roman" w:hAnsi="Times New Roman" w:cs="Times New Roman"/>
          <w:sz w:val="24"/>
          <w:szCs w:val="24"/>
        </w:rPr>
        <w:t>an estimate</w:t>
      </w:r>
      <w:r w:rsidR="007C4E9B" w:rsidRPr="00525532">
        <w:rPr>
          <w:rFonts w:ascii="Times New Roman" w:hAnsi="Times New Roman" w:cs="Times New Roman"/>
          <w:sz w:val="24"/>
          <w:szCs w:val="24"/>
        </w:rPr>
        <w:t xml:space="preserve"> of the </w:t>
      </w:r>
      <w:r w:rsidR="001A064B" w:rsidRPr="00525532">
        <w:rPr>
          <w:rFonts w:ascii="Times New Roman" w:hAnsi="Times New Roman" w:cs="Times New Roman"/>
          <w:sz w:val="24"/>
          <w:szCs w:val="24"/>
        </w:rPr>
        <w:t>time needed to</w:t>
      </w:r>
      <w:r w:rsidR="0065159F" w:rsidRPr="00525532">
        <w:rPr>
          <w:rFonts w:ascii="Times New Roman" w:hAnsi="Times New Roman" w:cs="Times New Roman"/>
          <w:sz w:val="24"/>
          <w:szCs w:val="24"/>
        </w:rPr>
        <w:t xml:space="preserve"> </w:t>
      </w:r>
      <w:r w:rsidR="001A064B" w:rsidRPr="00525532">
        <w:rPr>
          <w:rFonts w:ascii="Times New Roman" w:hAnsi="Times New Roman" w:cs="Times New Roman"/>
          <w:sz w:val="24"/>
          <w:szCs w:val="24"/>
        </w:rPr>
        <w:t xml:space="preserve">read the </w:t>
      </w:r>
      <w:r w:rsidR="00412024" w:rsidRPr="00525532">
        <w:rPr>
          <w:rFonts w:ascii="Times New Roman" w:hAnsi="Times New Roman" w:cs="Times New Roman"/>
          <w:sz w:val="24"/>
          <w:szCs w:val="24"/>
        </w:rPr>
        <w:t xml:space="preserve">application </w:t>
      </w:r>
      <w:r w:rsidR="001A064B" w:rsidRPr="00525532">
        <w:rPr>
          <w:rFonts w:ascii="Times New Roman" w:hAnsi="Times New Roman" w:cs="Times New Roman"/>
          <w:sz w:val="24"/>
          <w:szCs w:val="24"/>
        </w:rPr>
        <w:t>instructions</w:t>
      </w:r>
      <w:r w:rsidR="00412024" w:rsidRPr="00525532">
        <w:rPr>
          <w:rFonts w:ascii="Times New Roman" w:hAnsi="Times New Roman" w:cs="Times New Roman"/>
          <w:sz w:val="24"/>
          <w:szCs w:val="24"/>
        </w:rPr>
        <w:t>,</w:t>
      </w:r>
      <w:r w:rsidR="0065159F" w:rsidRPr="00525532">
        <w:rPr>
          <w:rFonts w:ascii="Times New Roman" w:hAnsi="Times New Roman" w:cs="Times New Roman"/>
          <w:sz w:val="24"/>
          <w:szCs w:val="24"/>
        </w:rPr>
        <w:t xml:space="preserve"> review the </w:t>
      </w:r>
      <w:r w:rsidR="0080585B">
        <w:rPr>
          <w:rFonts w:ascii="Times New Roman" w:hAnsi="Times New Roman" w:cs="Times New Roman"/>
          <w:bCs/>
          <w:i/>
          <w:sz w:val="24"/>
          <w:szCs w:val="24"/>
        </w:rPr>
        <w:t>DPRP Standards</w:t>
      </w:r>
      <w:r w:rsidR="0065159F" w:rsidRPr="00525532">
        <w:rPr>
          <w:rFonts w:ascii="Times New Roman" w:hAnsi="Times New Roman" w:cs="Times New Roman"/>
          <w:sz w:val="24"/>
          <w:szCs w:val="24"/>
        </w:rPr>
        <w:t xml:space="preserve"> document and data transmission requirements, </w:t>
      </w:r>
      <w:r w:rsidR="001A064B" w:rsidRPr="00525532">
        <w:rPr>
          <w:rFonts w:ascii="Times New Roman" w:hAnsi="Times New Roman" w:cs="Times New Roman"/>
          <w:sz w:val="24"/>
          <w:szCs w:val="24"/>
        </w:rPr>
        <w:t>fill out</w:t>
      </w:r>
      <w:r w:rsidR="00412024" w:rsidRPr="00525532">
        <w:rPr>
          <w:rFonts w:ascii="Times New Roman" w:hAnsi="Times New Roman" w:cs="Times New Roman"/>
          <w:sz w:val="24"/>
          <w:szCs w:val="24"/>
        </w:rPr>
        <w:t xml:space="preserve"> and submit</w:t>
      </w:r>
      <w:r w:rsidR="001A064B" w:rsidRPr="00525532">
        <w:rPr>
          <w:rFonts w:ascii="Times New Roman" w:hAnsi="Times New Roman" w:cs="Times New Roman"/>
          <w:sz w:val="24"/>
          <w:szCs w:val="24"/>
        </w:rPr>
        <w:t xml:space="preserve"> </w:t>
      </w:r>
      <w:r w:rsidR="00412024" w:rsidRPr="00525532">
        <w:rPr>
          <w:rFonts w:ascii="Times New Roman" w:hAnsi="Times New Roman" w:cs="Times New Roman"/>
          <w:sz w:val="24"/>
          <w:szCs w:val="24"/>
        </w:rPr>
        <w:t xml:space="preserve">the application form, </w:t>
      </w:r>
      <w:r w:rsidR="0048714E" w:rsidRPr="00525532">
        <w:rPr>
          <w:rFonts w:ascii="Times New Roman" w:hAnsi="Times New Roman" w:cs="Times New Roman"/>
          <w:sz w:val="24"/>
          <w:szCs w:val="24"/>
        </w:rPr>
        <w:t xml:space="preserve">and </w:t>
      </w:r>
      <w:r w:rsidR="001A064B" w:rsidRPr="00525532">
        <w:rPr>
          <w:rFonts w:ascii="Times New Roman" w:hAnsi="Times New Roman" w:cs="Times New Roman"/>
          <w:sz w:val="24"/>
          <w:szCs w:val="24"/>
        </w:rPr>
        <w:t>submit curriculum materials</w:t>
      </w:r>
      <w:r w:rsidR="006C1227" w:rsidRPr="00525532">
        <w:rPr>
          <w:rFonts w:ascii="Times New Roman" w:hAnsi="Times New Roman" w:cs="Times New Roman"/>
          <w:sz w:val="24"/>
          <w:szCs w:val="24"/>
        </w:rPr>
        <w:t>, if appropriate</w:t>
      </w:r>
      <w:r w:rsidR="00412024" w:rsidRPr="00525532">
        <w:rPr>
          <w:rFonts w:ascii="Times New Roman" w:hAnsi="Times New Roman" w:cs="Times New Roman"/>
          <w:sz w:val="24"/>
          <w:szCs w:val="24"/>
        </w:rPr>
        <w:t>.</w:t>
      </w:r>
      <w:r w:rsidR="00065E77" w:rsidRPr="00525532">
        <w:rPr>
          <w:rFonts w:ascii="Times New Roman" w:hAnsi="Times New Roman" w:cs="Times New Roman"/>
          <w:sz w:val="24"/>
          <w:szCs w:val="24"/>
        </w:rPr>
        <w:t xml:space="preserve"> </w:t>
      </w:r>
    </w:p>
    <w:p w:rsidR="00CC02CD" w:rsidRPr="00525532" w:rsidRDefault="00CC02CD" w:rsidP="000C0FCE">
      <w:pPr>
        <w:tabs>
          <w:tab w:val="left" w:pos="360"/>
          <w:tab w:val="left" w:pos="450"/>
        </w:tabs>
        <w:spacing w:after="0"/>
        <w:ind w:left="360"/>
        <w:rPr>
          <w:rFonts w:ascii="Times New Roman" w:hAnsi="Times New Roman" w:cs="Times New Roman"/>
          <w:sz w:val="24"/>
          <w:szCs w:val="24"/>
          <w:u w:val="single"/>
        </w:rPr>
      </w:pPr>
    </w:p>
    <w:p w:rsidR="00036148" w:rsidRDefault="006208A5" w:rsidP="000C0FCE">
      <w:pPr>
        <w:tabs>
          <w:tab w:val="left" w:pos="360"/>
          <w:tab w:val="left" w:pos="450"/>
        </w:tabs>
        <w:spacing w:after="0"/>
        <w:ind w:left="360"/>
        <w:rPr>
          <w:rFonts w:ascii="Times New Roman" w:hAnsi="Times New Roman" w:cs="Times New Roman"/>
          <w:sz w:val="24"/>
          <w:szCs w:val="24"/>
        </w:rPr>
      </w:pPr>
      <w:proofErr w:type="gramStart"/>
      <w:r w:rsidRPr="00525532">
        <w:rPr>
          <w:rFonts w:ascii="Times New Roman" w:hAnsi="Times New Roman" w:cs="Times New Roman"/>
          <w:sz w:val="24"/>
          <w:szCs w:val="24"/>
          <w:u w:val="single"/>
        </w:rPr>
        <w:t>Evaluation Data</w:t>
      </w:r>
      <w:r w:rsidR="006657A9" w:rsidRPr="00525532">
        <w:rPr>
          <w:rFonts w:ascii="Times New Roman" w:hAnsi="Times New Roman" w:cs="Times New Roman"/>
          <w:sz w:val="24"/>
          <w:szCs w:val="24"/>
        </w:rPr>
        <w:t>.</w:t>
      </w:r>
      <w:proofErr w:type="gramEnd"/>
      <w:r w:rsidR="00D7557C">
        <w:rPr>
          <w:rFonts w:ascii="Times New Roman" w:hAnsi="Times New Roman" w:cs="Times New Roman"/>
          <w:sz w:val="24"/>
          <w:szCs w:val="24"/>
        </w:rPr>
        <w:t xml:space="preserve"> </w:t>
      </w:r>
      <w:r w:rsidR="009B5EDE" w:rsidRPr="00525532">
        <w:rPr>
          <w:rFonts w:ascii="Times New Roman" w:hAnsi="Times New Roman" w:cs="Times New Roman"/>
          <w:sz w:val="24"/>
          <w:szCs w:val="24"/>
        </w:rPr>
        <w:t>E</w:t>
      </w:r>
      <w:r w:rsidR="00020DF2" w:rsidRPr="00525532">
        <w:rPr>
          <w:rFonts w:ascii="Times New Roman" w:hAnsi="Times New Roman" w:cs="Times New Roman"/>
          <w:sz w:val="24"/>
          <w:szCs w:val="24"/>
        </w:rPr>
        <w:t xml:space="preserve">ach </w:t>
      </w:r>
      <w:r w:rsidR="004E43EA" w:rsidRPr="00525532">
        <w:rPr>
          <w:rFonts w:ascii="Times New Roman" w:hAnsi="Times New Roman" w:cs="Times New Roman"/>
          <w:sz w:val="24"/>
          <w:szCs w:val="24"/>
        </w:rPr>
        <w:t>respondent will</w:t>
      </w:r>
      <w:r w:rsidR="00020DF2" w:rsidRPr="00525532">
        <w:rPr>
          <w:rFonts w:ascii="Times New Roman" w:hAnsi="Times New Roman" w:cs="Times New Roman"/>
          <w:sz w:val="24"/>
          <w:szCs w:val="24"/>
        </w:rPr>
        <w:t xml:space="preserve"> transmit </w:t>
      </w:r>
      <w:r w:rsidR="004E43EA" w:rsidRPr="00525532">
        <w:rPr>
          <w:rFonts w:ascii="Times New Roman" w:hAnsi="Times New Roman" w:cs="Times New Roman"/>
          <w:sz w:val="24"/>
          <w:szCs w:val="24"/>
        </w:rPr>
        <w:t>evaluation</w:t>
      </w:r>
      <w:r w:rsidR="006A1F56" w:rsidRPr="00525532">
        <w:rPr>
          <w:rFonts w:ascii="Times New Roman" w:hAnsi="Times New Roman" w:cs="Times New Roman"/>
          <w:sz w:val="24"/>
          <w:szCs w:val="24"/>
        </w:rPr>
        <w:t xml:space="preserve"> </w:t>
      </w:r>
      <w:r w:rsidR="00020DF2" w:rsidRPr="00525532">
        <w:rPr>
          <w:rFonts w:ascii="Times New Roman" w:hAnsi="Times New Roman" w:cs="Times New Roman"/>
          <w:sz w:val="24"/>
          <w:szCs w:val="24"/>
        </w:rPr>
        <w:t>data</w:t>
      </w:r>
      <w:r w:rsidR="00927E98">
        <w:rPr>
          <w:rFonts w:ascii="Times New Roman" w:hAnsi="Times New Roman" w:cs="Times New Roman"/>
          <w:sz w:val="24"/>
          <w:szCs w:val="24"/>
        </w:rPr>
        <w:t xml:space="preserve"> </w:t>
      </w:r>
      <w:r w:rsidR="00927E98">
        <w:rPr>
          <w:rFonts w:ascii="Times New Roman" w:hAnsi="Times New Roman" w:cs="Times New Roman"/>
          <w:b/>
          <w:sz w:val="24"/>
          <w:szCs w:val="24"/>
        </w:rPr>
        <w:t xml:space="preserve">(Attachment </w:t>
      </w:r>
      <w:r w:rsidR="00FC2E08">
        <w:rPr>
          <w:rFonts w:ascii="Times New Roman" w:hAnsi="Times New Roman" w:cs="Times New Roman"/>
          <w:b/>
          <w:sz w:val="24"/>
          <w:szCs w:val="24"/>
        </w:rPr>
        <w:t>5A</w:t>
      </w:r>
      <w:r w:rsidR="00927E98">
        <w:rPr>
          <w:rFonts w:ascii="Times New Roman" w:hAnsi="Times New Roman" w:cs="Times New Roman"/>
          <w:b/>
          <w:sz w:val="24"/>
          <w:szCs w:val="24"/>
        </w:rPr>
        <w:t>)</w:t>
      </w:r>
      <w:r w:rsidR="00020DF2" w:rsidRPr="00525532">
        <w:rPr>
          <w:rFonts w:ascii="Times New Roman" w:hAnsi="Times New Roman" w:cs="Times New Roman"/>
          <w:sz w:val="24"/>
          <w:szCs w:val="24"/>
        </w:rPr>
        <w:t xml:space="preserve"> to </w:t>
      </w:r>
      <w:r w:rsidR="00FC09BB" w:rsidRPr="00525532">
        <w:rPr>
          <w:rFonts w:ascii="Times New Roman" w:hAnsi="Times New Roman" w:cs="Times New Roman"/>
          <w:sz w:val="24"/>
          <w:szCs w:val="24"/>
        </w:rPr>
        <w:t>DDT</w:t>
      </w:r>
      <w:r w:rsidR="009B5EDE" w:rsidRPr="00525532">
        <w:rPr>
          <w:rFonts w:ascii="Times New Roman" w:hAnsi="Times New Roman" w:cs="Times New Roman"/>
          <w:sz w:val="24"/>
          <w:szCs w:val="24"/>
        </w:rPr>
        <w:t xml:space="preserve"> every </w:t>
      </w:r>
      <w:r w:rsidR="0042203D">
        <w:rPr>
          <w:rFonts w:ascii="Times New Roman" w:hAnsi="Times New Roman" w:cs="Times New Roman"/>
          <w:sz w:val="24"/>
          <w:szCs w:val="24"/>
        </w:rPr>
        <w:t>6</w:t>
      </w:r>
      <w:r w:rsidR="009B5EDE" w:rsidRPr="00525532">
        <w:rPr>
          <w:rFonts w:ascii="Times New Roman" w:hAnsi="Times New Roman" w:cs="Times New Roman"/>
          <w:sz w:val="24"/>
          <w:szCs w:val="24"/>
        </w:rPr>
        <w:t xml:space="preserve"> months</w:t>
      </w:r>
      <w:r w:rsidR="00020DF2"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020DF2" w:rsidRPr="00525532">
        <w:rPr>
          <w:rFonts w:ascii="Times New Roman" w:hAnsi="Times New Roman" w:cs="Times New Roman"/>
          <w:sz w:val="24"/>
          <w:szCs w:val="24"/>
        </w:rPr>
        <w:t xml:space="preserve">The due dates for each organization’s </w:t>
      </w:r>
      <w:r w:rsidRPr="00525532">
        <w:rPr>
          <w:rFonts w:ascii="Times New Roman" w:hAnsi="Times New Roman" w:cs="Times New Roman"/>
          <w:sz w:val="24"/>
          <w:szCs w:val="24"/>
        </w:rPr>
        <w:t>evaluation</w:t>
      </w:r>
      <w:r w:rsidR="00A15083" w:rsidRPr="00525532">
        <w:rPr>
          <w:rFonts w:ascii="Times New Roman" w:hAnsi="Times New Roman" w:cs="Times New Roman"/>
          <w:sz w:val="24"/>
          <w:szCs w:val="24"/>
        </w:rPr>
        <w:t xml:space="preserve"> </w:t>
      </w:r>
      <w:r w:rsidR="00020DF2" w:rsidRPr="00525532">
        <w:rPr>
          <w:rFonts w:ascii="Times New Roman" w:hAnsi="Times New Roman" w:cs="Times New Roman"/>
          <w:sz w:val="24"/>
          <w:szCs w:val="24"/>
        </w:rPr>
        <w:t>data</w:t>
      </w:r>
      <w:r w:rsidR="00A15083" w:rsidRPr="00525532">
        <w:rPr>
          <w:rFonts w:ascii="Times New Roman" w:hAnsi="Times New Roman" w:cs="Times New Roman"/>
          <w:sz w:val="24"/>
          <w:szCs w:val="24"/>
        </w:rPr>
        <w:t xml:space="preserve"> transmissions</w:t>
      </w:r>
      <w:r w:rsidR="00020DF2" w:rsidRPr="00525532">
        <w:rPr>
          <w:rFonts w:ascii="Times New Roman" w:hAnsi="Times New Roman" w:cs="Times New Roman"/>
          <w:sz w:val="24"/>
          <w:szCs w:val="24"/>
        </w:rPr>
        <w:t xml:space="preserve"> will be </w:t>
      </w:r>
      <w:r w:rsidR="00B164AF" w:rsidRPr="00525532">
        <w:rPr>
          <w:rFonts w:ascii="Times New Roman" w:hAnsi="Times New Roman" w:cs="Times New Roman"/>
          <w:sz w:val="24"/>
          <w:szCs w:val="24"/>
        </w:rPr>
        <w:t xml:space="preserve">determined </w:t>
      </w:r>
      <w:r w:rsidR="00020DF2" w:rsidRPr="00525532">
        <w:rPr>
          <w:rFonts w:ascii="Times New Roman" w:hAnsi="Times New Roman" w:cs="Times New Roman"/>
          <w:sz w:val="24"/>
          <w:szCs w:val="24"/>
        </w:rPr>
        <w:t xml:space="preserve">by </w:t>
      </w:r>
      <w:r w:rsidR="00B164AF" w:rsidRPr="00525532">
        <w:rPr>
          <w:rFonts w:ascii="Times New Roman" w:hAnsi="Times New Roman" w:cs="Times New Roman"/>
          <w:sz w:val="24"/>
          <w:szCs w:val="24"/>
        </w:rPr>
        <w:t xml:space="preserve">the </w:t>
      </w:r>
      <w:r w:rsidR="006A1F56" w:rsidRPr="00525532">
        <w:rPr>
          <w:rFonts w:ascii="Times New Roman" w:hAnsi="Times New Roman" w:cs="Times New Roman"/>
          <w:sz w:val="24"/>
          <w:szCs w:val="24"/>
        </w:rPr>
        <w:t>date of the first lifestyle intervention session it offers after the</w:t>
      </w:r>
      <w:r w:rsidR="00020DF2" w:rsidRPr="00525532">
        <w:rPr>
          <w:rFonts w:ascii="Times New Roman" w:hAnsi="Times New Roman" w:cs="Times New Roman"/>
          <w:sz w:val="24"/>
          <w:szCs w:val="24"/>
        </w:rPr>
        <w:t xml:space="preserve"> date of its </w:t>
      </w:r>
      <w:r w:rsidR="00A15083" w:rsidRPr="00525532">
        <w:rPr>
          <w:rFonts w:ascii="Times New Roman" w:hAnsi="Times New Roman" w:cs="Times New Roman"/>
          <w:sz w:val="24"/>
          <w:szCs w:val="24"/>
        </w:rPr>
        <w:t>a</w:t>
      </w:r>
      <w:r w:rsidR="00020DF2" w:rsidRPr="00525532">
        <w:rPr>
          <w:rFonts w:ascii="Times New Roman" w:hAnsi="Times New Roman" w:cs="Times New Roman"/>
          <w:sz w:val="24"/>
          <w:szCs w:val="24"/>
        </w:rPr>
        <w:t>pplication</w:t>
      </w:r>
      <w:r w:rsidR="00A15083"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64347D" w:rsidRPr="00525532">
        <w:rPr>
          <w:rFonts w:ascii="Times New Roman" w:hAnsi="Times New Roman" w:cs="Times New Roman"/>
          <w:sz w:val="24"/>
          <w:szCs w:val="24"/>
        </w:rPr>
        <w:t xml:space="preserve">The </w:t>
      </w:r>
      <w:r w:rsidR="006F2418" w:rsidRPr="00525532">
        <w:rPr>
          <w:rFonts w:ascii="Times New Roman" w:hAnsi="Times New Roman" w:cs="Times New Roman"/>
          <w:sz w:val="24"/>
          <w:szCs w:val="24"/>
        </w:rPr>
        <w:t>evaluation</w:t>
      </w:r>
      <w:r w:rsidR="0064347D" w:rsidRPr="00525532">
        <w:rPr>
          <w:rFonts w:ascii="Times New Roman" w:hAnsi="Times New Roman" w:cs="Times New Roman"/>
          <w:sz w:val="24"/>
          <w:szCs w:val="24"/>
        </w:rPr>
        <w:t xml:space="preserve"> data</w:t>
      </w:r>
      <w:r w:rsidR="00CC02CD" w:rsidRPr="00525532">
        <w:rPr>
          <w:rFonts w:ascii="Times New Roman" w:hAnsi="Times New Roman" w:cs="Times New Roman"/>
          <w:sz w:val="24"/>
          <w:szCs w:val="24"/>
        </w:rPr>
        <w:t xml:space="preserve"> </w:t>
      </w:r>
      <w:r w:rsidR="00EC2669" w:rsidRPr="00525532">
        <w:rPr>
          <w:rFonts w:ascii="Times New Roman" w:hAnsi="Times New Roman" w:cs="Times New Roman"/>
          <w:sz w:val="24"/>
          <w:szCs w:val="24"/>
        </w:rPr>
        <w:t xml:space="preserve">must be submitted to </w:t>
      </w:r>
      <w:r w:rsidR="00FC09BB" w:rsidRPr="00525532">
        <w:rPr>
          <w:rFonts w:ascii="Times New Roman" w:hAnsi="Times New Roman" w:cs="Times New Roman"/>
          <w:sz w:val="24"/>
          <w:szCs w:val="24"/>
        </w:rPr>
        <w:t>DDT</w:t>
      </w:r>
      <w:r w:rsidR="00EC2669" w:rsidRPr="00525532">
        <w:rPr>
          <w:rFonts w:ascii="Times New Roman" w:hAnsi="Times New Roman" w:cs="Times New Roman"/>
          <w:sz w:val="24"/>
          <w:szCs w:val="24"/>
        </w:rPr>
        <w:t xml:space="preserve"> electronically</w:t>
      </w:r>
      <w:r w:rsidR="006F2418" w:rsidRPr="00525532">
        <w:rPr>
          <w:rFonts w:ascii="Times New Roman" w:hAnsi="Times New Roman" w:cs="Times New Roman"/>
          <w:sz w:val="24"/>
          <w:szCs w:val="24"/>
        </w:rPr>
        <w:t xml:space="preserve"> (as data files attached to </w:t>
      </w:r>
      <w:r w:rsidR="00974B6B">
        <w:rPr>
          <w:rFonts w:ascii="Times New Roman" w:hAnsi="Times New Roman" w:cs="Times New Roman"/>
          <w:sz w:val="24"/>
          <w:szCs w:val="24"/>
        </w:rPr>
        <w:t>e-mail</w:t>
      </w:r>
      <w:r w:rsidR="006F2418" w:rsidRPr="00525532">
        <w:rPr>
          <w:rFonts w:ascii="Times New Roman" w:hAnsi="Times New Roman" w:cs="Times New Roman"/>
          <w:sz w:val="24"/>
          <w:szCs w:val="24"/>
        </w:rPr>
        <w:t>s)</w:t>
      </w:r>
      <w:r w:rsidR="00617A50" w:rsidRPr="00525532">
        <w:rPr>
          <w:rFonts w:ascii="Times New Roman" w:hAnsi="Times New Roman" w:cs="Times New Roman"/>
          <w:sz w:val="24"/>
          <w:szCs w:val="24"/>
        </w:rPr>
        <w:t xml:space="preserve"> in accordance with </w:t>
      </w:r>
      <w:r w:rsidR="0080585B">
        <w:rPr>
          <w:rFonts w:ascii="Times New Roman" w:hAnsi="Times New Roman" w:cs="Times New Roman"/>
          <w:bCs/>
          <w:i/>
          <w:sz w:val="24"/>
          <w:szCs w:val="24"/>
        </w:rPr>
        <w:t>DPRP Standards</w:t>
      </w:r>
      <w:r w:rsidR="0080585B" w:rsidRPr="00E62DC2">
        <w:rPr>
          <w:rFonts w:ascii="Times New Roman" w:hAnsi="Times New Roman" w:cs="Times New Roman"/>
          <w:bCs/>
          <w:sz w:val="24"/>
          <w:szCs w:val="24"/>
        </w:rPr>
        <w:t xml:space="preserve"> </w:t>
      </w:r>
      <w:r w:rsidR="00927E98">
        <w:rPr>
          <w:rFonts w:ascii="Times New Roman" w:hAnsi="Times New Roman" w:cs="Times New Roman"/>
          <w:b/>
          <w:sz w:val="24"/>
          <w:szCs w:val="24"/>
        </w:rPr>
        <w:t xml:space="preserve">(Attachment </w:t>
      </w:r>
      <w:r w:rsidR="00FC2E08">
        <w:rPr>
          <w:rFonts w:ascii="Times New Roman" w:hAnsi="Times New Roman" w:cs="Times New Roman"/>
          <w:b/>
          <w:sz w:val="24"/>
          <w:szCs w:val="24"/>
        </w:rPr>
        <w:t>3</w:t>
      </w:r>
      <w:r w:rsidR="00927E98">
        <w:rPr>
          <w:rFonts w:ascii="Times New Roman" w:hAnsi="Times New Roman" w:cs="Times New Roman"/>
          <w:b/>
          <w:sz w:val="24"/>
          <w:szCs w:val="24"/>
        </w:rPr>
        <w:t>)</w:t>
      </w:r>
      <w:r w:rsidR="00617A50"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r w:rsidR="00FC09BB" w:rsidRPr="00525532">
        <w:rPr>
          <w:rFonts w:ascii="Times New Roman" w:hAnsi="Times New Roman" w:cs="Times New Roman"/>
          <w:sz w:val="24"/>
          <w:szCs w:val="24"/>
        </w:rPr>
        <w:t>DDT</w:t>
      </w:r>
      <w:r w:rsidR="00F967A1" w:rsidRPr="00525532">
        <w:rPr>
          <w:rFonts w:ascii="Times New Roman" w:hAnsi="Times New Roman" w:cs="Times New Roman"/>
          <w:sz w:val="24"/>
          <w:szCs w:val="24"/>
        </w:rPr>
        <w:t xml:space="preserve"> anticipates that the number of organizations submitting data will increase from approximately </w:t>
      </w:r>
      <w:r w:rsidR="00960C40">
        <w:rPr>
          <w:rFonts w:ascii="Times New Roman" w:hAnsi="Times New Roman" w:cs="Times New Roman"/>
          <w:sz w:val="24"/>
          <w:szCs w:val="24"/>
        </w:rPr>
        <w:t>120</w:t>
      </w:r>
      <w:r w:rsidR="00960C40" w:rsidRPr="00525532">
        <w:rPr>
          <w:rFonts w:ascii="Times New Roman" w:hAnsi="Times New Roman" w:cs="Times New Roman"/>
          <w:sz w:val="24"/>
          <w:szCs w:val="24"/>
        </w:rPr>
        <w:t xml:space="preserve"> </w:t>
      </w:r>
      <w:r w:rsidR="00F967A1" w:rsidRPr="00525532">
        <w:rPr>
          <w:rFonts w:ascii="Times New Roman" w:hAnsi="Times New Roman" w:cs="Times New Roman"/>
          <w:sz w:val="24"/>
          <w:szCs w:val="24"/>
        </w:rPr>
        <w:t xml:space="preserve">in the first year to a total </w:t>
      </w:r>
      <w:r w:rsidR="0064347D" w:rsidRPr="00525532">
        <w:rPr>
          <w:rFonts w:ascii="Times New Roman" w:hAnsi="Times New Roman" w:cs="Times New Roman"/>
          <w:sz w:val="24"/>
          <w:szCs w:val="24"/>
        </w:rPr>
        <w:t xml:space="preserve">of </w:t>
      </w:r>
      <w:r w:rsidR="00960C40">
        <w:rPr>
          <w:rFonts w:ascii="Times New Roman" w:hAnsi="Times New Roman" w:cs="Times New Roman"/>
          <w:sz w:val="24"/>
          <w:szCs w:val="24"/>
        </w:rPr>
        <w:t>360</w:t>
      </w:r>
      <w:r w:rsidR="00960C40" w:rsidRPr="00525532">
        <w:rPr>
          <w:rFonts w:ascii="Times New Roman" w:hAnsi="Times New Roman" w:cs="Times New Roman"/>
          <w:sz w:val="24"/>
          <w:szCs w:val="24"/>
        </w:rPr>
        <w:t xml:space="preserve"> </w:t>
      </w:r>
      <w:r w:rsidR="00F967A1" w:rsidRPr="00525532">
        <w:rPr>
          <w:rFonts w:ascii="Times New Roman" w:hAnsi="Times New Roman" w:cs="Times New Roman"/>
          <w:sz w:val="24"/>
          <w:szCs w:val="24"/>
        </w:rPr>
        <w:t>organizations in the third year of the OMB approval period.</w:t>
      </w:r>
      <w:r w:rsidR="00D7557C">
        <w:rPr>
          <w:rFonts w:ascii="Times New Roman" w:hAnsi="Times New Roman" w:cs="Times New Roman"/>
          <w:sz w:val="24"/>
          <w:szCs w:val="24"/>
        </w:rPr>
        <w:t xml:space="preserve"> </w:t>
      </w:r>
      <w:r w:rsidR="0093344A" w:rsidRPr="00525532">
        <w:rPr>
          <w:rFonts w:ascii="Times New Roman" w:hAnsi="Times New Roman" w:cs="Times New Roman"/>
          <w:sz w:val="24"/>
          <w:szCs w:val="24"/>
        </w:rPr>
        <w:t xml:space="preserve">On an annualized basis, an average of </w:t>
      </w:r>
      <w:r w:rsidR="00960C40">
        <w:rPr>
          <w:rFonts w:ascii="Times New Roman" w:hAnsi="Times New Roman" w:cs="Times New Roman"/>
          <w:sz w:val="24"/>
          <w:szCs w:val="24"/>
        </w:rPr>
        <w:t>240</w:t>
      </w:r>
      <w:r w:rsidR="00960C40" w:rsidRPr="00525532">
        <w:rPr>
          <w:rFonts w:ascii="Times New Roman" w:hAnsi="Times New Roman" w:cs="Times New Roman"/>
          <w:sz w:val="24"/>
          <w:szCs w:val="24"/>
        </w:rPr>
        <w:t xml:space="preserve"> </w:t>
      </w:r>
      <w:r w:rsidR="0093344A" w:rsidRPr="00525532">
        <w:rPr>
          <w:rFonts w:ascii="Times New Roman" w:hAnsi="Times New Roman" w:cs="Times New Roman"/>
          <w:sz w:val="24"/>
          <w:szCs w:val="24"/>
        </w:rPr>
        <w:t xml:space="preserve">organizations will submit </w:t>
      </w:r>
      <w:r w:rsidR="00AF0C14">
        <w:rPr>
          <w:rFonts w:ascii="Times New Roman" w:hAnsi="Times New Roman" w:cs="Times New Roman"/>
          <w:sz w:val="24"/>
          <w:szCs w:val="24"/>
        </w:rPr>
        <w:t>evaluation</w:t>
      </w:r>
      <w:r w:rsidR="0064347D" w:rsidRPr="00525532">
        <w:rPr>
          <w:rFonts w:ascii="Times New Roman" w:hAnsi="Times New Roman" w:cs="Times New Roman"/>
          <w:sz w:val="24"/>
          <w:szCs w:val="24"/>
        </w:rPr>
        <w:t xml:space="preserve"> </w:t>
      </w:r>
      <w:r w:rsidR="0093344A" w:rsidRPr="00525532">
        <w:rPr>
          <w:rFonts w:ascii="Times New Roman" w:hAnsi="Times New Roman" w:cs="Times New Roman"/>
          <w:sz w:val="24"/>
          <w:szCs w:val="24"/>
        </w:rPr>
        <w:t xml:space="preserve">data </w:t>
      </w:r>
      <w:r w:rsidR="00D02790" w:rsidRPr="00525532">
        <w:rPr>
          <w:rFonts w:ascii="Times New Roman" w:hAnsi="Times New Roman" w:cs="Times New Roman"/>
          <w:sz w:val="24"/>
          <w:szCs w:val="24"/>
        </w:rPr>
        <w:t xml:space="preserve">to </w:t>
      </w:r>
      <w:r w:rsidR="00FC09BB" w:rsidRPr="00525532">
        <w:rPr>
          <w:rFonts w:ascii="Times New Roman" w:hAnsi="Times New Roman" w:cs="Times New Roman"/>
          <w:sz w:val="24"/>
          <w:szCs w:val="24"/>
        </w:rPr>
        <w:t>DDT</w:t>
      </w:r>
      <w:r w:rsidR="00D02790" w:rsidRPr="00525532">
        <w:rPr>
          <w:rFonts w:ascii="Times New Roman" w:hAnsi="Times New Roman" w:cs="Times New Roman"/>
          <w:sz w:val="24"/>
          <w:szCs w:val="24"/>
        </w:rPr>
        <w:t xml:space="preserve"> during</w:t>
      </w:r>
      <w:r w:rsidR="0093344A" w:rsidRPr="00525532">
        <w:rPr>
          <w:rFonts w:ascii="Times New Roman" w:hAnsi="Times New Roman" w:cs="Times New Roman"/>
          <w:sz w:val="24"/>
          <w:szCs w:val="24"/>
        </w:rPr>
        <w:t xml:space="preserve"> the </w:t>
      </w:r>
      <w:r w:rsidR="0042203D">
        <w:rPr>
          <w:rFonts w:ascii="Times New Roman" w:hAnsi="Times New Roman" w:cs="Times New Roman"/>
          <w:sz w:val="24"/>
          <w:szCs w:val="24"/>
        </w:rPr>
        <w:t>3</w:t>
      </w:r>
      <w:r w:rsidR="0093344A" w:rsidRPr="00525532">
        <w:rPr>
          <w:rFonts w:ascii="Times New Roman" w:hAnsi="Times New Roman" w:cs="Times New Roman"/>
          <w:sz w:val="24"/>
          <w:szCs w:val="24"/>
        </w:rPr>
        <w:t>-year OMB approval period.</w:t>
      </w:r>
      <w:r w:rsidR="00D7557C">
        <w:rPr>
          <w:rFonts w:ascii="Times New Roman" w:hAnsi="Times New Roman" w:cs="Times New Roman"/>
          <w:sz w:val="24"/>
          <w:szCs w:val="24"/>
        </w:rPr>
        <w:t xml:space="preserve"> </w:t>
      </w:r>
      <w:r w:rsidR="00443EAC" w:rsidRPr="00525532">
        <w:rPr>
          <w:rFonts w:ascii="Times New Roman" w:hAnsi="Times New Roman" w:cs="Times New Roman"/>
          <w:sz w:val="24"/>
          <w:szCs w:val="24"/>
        </w:rPr>
        <w:t xml:space="preserve">The </w:t>
      </w:r>
      <w:r w:rsidR="006657A9" w:rsidRPr="00525532">
        <w:rPr>
          <w:rFonts w:ascii="Times New Roman" w:hAnsi="Times New Roman" w:cs="Times New Roman"/>
          <w:sz w:val="24"/>
          <w:szCs w:val="24"/>
        </w:rPr>
        <w:t xml:space="preserve">total </w:t>
      </w:r>
      <w:r w:rsidR="00443EAC" w:rsidRPr="00525532">
        <w:rPr>
          <w:rFonts w:ascii="Times New Roman" w:hAnsi="Times New Roman" w:cs="Times New Roman"/>
          <w:sz w:val="24"/>
          <w:szCs w:val="24"/>
        </w:rPr>
        <w:t xml:space="preserve">estimated </w:t>
      </w:r>
      <w:r w:rsidR="00036148">
        <w:rPr>
          <w:rFonts w:ascii="Times New Roman" w:hAnsi="Times New Roman" w:cs="Times New Roman"/>
          <w:sz w:val="24"/>
          <w:szCs w:val="24"/>
        </w:rPr>
        <w:t>average</w:t>
      </w:r>
      <w:r w:rsidR="00036148" w:rsidRPr="00525532">
        <w:rPr>
          <w:rFonts w:ascii="Times New Roman" w:hAnsi="Times New Roman" w:cs="Times New Roman"/>
          <w:sz w:val="24"/>
          <w:szCs w:val="24"/>
        </w:rPr>
        <w:t xml:space="preserve"> </w:t>
      </w:r>
      <w:r w:rsidR="00443EAC" w:rsidRPr="00525532">
        <w:rPr>
          <w:rFonts w:ascii="Times New Roman" w:hAnsi="Times New Roman" w:cs="Times New Roman"/>
          <w:sz w:val="24"/>
          <w:szCs w:val="24"/>
        </w:rPr>
        <w:t xml:space="preserve">annualized burden to respondents is </w:t>
      </w:r>
      <w:r w:rsidR="00960C40">
        <w:rPr>
          <w:rFonts w:ascii="Times New Roman" w:hAnsi="Times New Roman" w:cs="Times New Roman"/>
          <w:sz w:val="24"/>
          <w:szCs w:val="24"/>
        </w:rPr>
        <w:t xml:space="preserve">240 </w:t>
      </w:r>
      <w:r w:rsidR="00443EAC" w:rsidRPr="00525532">
        <w:rPr>
          <w:rFonts w:ascii="Times New Roman" w:hAnsi="Times New Roman" w:cs="Times New Roman"/>
          <w:sz w:val="24"/>
          <w:szCs w:val="24"/>
        </w:rPr>
        <w:t>hours</w:t>
      </w:r>
      <w:r w:rsidR="00036148">
        <w:rPr>
          <w:rFonts w:ascii="Times New Roman" w:hAnsi="Times New Roman" w:cs="Times New Roman"/>
          <w:sz w:val="24"/>
          <w:szCs w:val="24"/>
        </w:rPr>
        <w:t xml:space="preserve"> (1 hour per response). </w:t>
      </w:r>
      <w:r w:rsidR="00065E77" w:rsidRPr="00525532">
        <w:rPr>
          <w:rFonts w:ascii="Times New Roman" w:hAnsi="Times New Roman" w:cs="Times New Roman"/>
          <w:sz w:val="24"/>
          <w:szCs w:val="24"/>
        </w:rPr>
        <w:t>This includes</w:t>
      </w:r>
      <w:r w:rsidR="004B187D" w:rsidRPr="00525532">
        <w:rPr>
          <w:rFonts w:ascii="Times New Roman" w:hAnsi="Times New Roman" w:cs="Times New Roman"/>
          <w:sz w:val="24"/>
          <w:szCs w:val="24"/>
        </w:rPr>
        <w:t xml:space="preserve"> an estimate </w:t>
      </w:r>
      <w:r w:rsidR="00B33C83" w:rsidRPr="00525532">
        <w:rPr>
          <w:rFonts w:ascii="Times New Roman" w:hAnsi="Times New Roman" w:cs="Times New Roman"/>
          <w:sz w:val="24"/>
          <w:szCs w:val="24"/>
        </w:rPr>
        <w:t>of the</w:t>
      </w:r>
      <w:r w:rsidR="00065E77" w:rsidRPr="00525532">
        <w:rPr>
          <w:rFonts w:ascii="Times New Roman" w:hAnsi="Times New Roman" w:cs="Times New Roman"/>
          <w:sz w:val="24"/>
          <w:szCs w:val="24"/>
        </w:rPr>
        <w:t xml:space="preserve"> time needed to</w:t>
      </w:r>
      <w:r w:rsidR="004B187D" w:rsidRPr="00525532">
        <w:rPr>
          <w:rFonts w:ascii="Times New Roman" w:hAnsi="Times New Roman" w:cs="Times New Roman"/>
          <w:sz w:val="24"/>
          <w:szCs w:val="24"/>
        </w:rPr>
        <w:t xml:space="preserve"> extract and compile the required data records and </w:t>
      </w:r>
      <w:r w:rsidR="00716C61" w:rsidRPr="00525532">
        <w:rPr>
          <w:rFonts w:ascii="Times New Roman" w:hAnsi="Times New Roman" w:cs="Times New Roman"/>
          <w:sz w:val="24"/>
          <w:szCs w:val="24"/>
        </w:rPr>
        <w:t>fields</w:t>
      </w:r>
      <w:r w:rsidR="004B187D" w:rsidRPr="00525532">
        <w:rPr>
          <w:rFonts w:ascii="Times New Roman" w:hAnsi="Times New Roman" w:cs="Times New Roman"/>
          <w:sz w:val="24"/>
          <w:szCs w:val="24"/>
        </w:rPr>
        <w:t xml:space="preserve"> from an existing electronic database, </w:t>
      </w:r>
      <w:r w:rsidR="00716C61" w:rsidRPr="00525532">
        <w:rPr>
          <w:rFonts w:ascii="Times New Roman" w:hAnsi="Times New Roman" w:cs="Times New Roman"/>
          <w:sz w:val="24"/>
          <w:szCs w:val="24"/>
        </w:rPr>
        <w:t xml:space="preserve">review the data, create a data file in the required format, and submit the data file via the DPRP </w:t>
      </w:r>
      <w:r w:rsidR="0055164D">
        <w:rPr>
          <w:rFonts w:ascii="Times New Roman" w:hAnsi="Times New Roman" w:cs="Times New Roman"/>
          <w:sz w:val="24"/>
          <w:szCs w:val="24"/>
        </w:rPr>
        <w:t>Web site</w:t>
      </w:r>
      <w:r w:rsidR="00716C61" w:rsidRPr="00525532">
        <w:rPr>
          <w:rFonts w:ascii="Times New Roman" w:hAnsi="Times New Roman" w:cs="Times New Roman"/>
          <w:sz w:val="24"/>
          <w:szCs w:val="24"/>
        </w:rPr>
        <w:t>.</w:t>
      </w:r>
    </w:p>
    <w:p w:rsidR="00036148" w:rsidRDefault="00036148" w:rsidP="000C0FCE">
      <w:pPr>
        <w:tabs>
          <w:tab w:val="left" w:pos="360"/>
          <w:tab w:val="left" w:pos="450"/>
        </w:tabs>
        <w:spacing w:after="0"/>
        <w:ind w:left="360"/>
        <w:rPr>
          <w:rFonts w:ascii="Times New Roman" w:hAnsi="Times New Roman" w:cs="Times New Roman"/>
          <w:sz w:val="24"/>
          <w:szCs w:val="24"/>
        </w:rPr>
      </w:pPr>
    </w:p>
    <w:p w:rsidR="00F72C74" w:rsidRPr="00525532" w:rsidRDefault="00036148" w:rsidP="000C0FCE">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CDC estimates that 90% of DPRP applicants will be private sector entities and 10% of DPRP applicants will be public sector entities.</w:t>
      </w:r>
      <w:r w:rsidR="00D7557C">
        <w:rPr>
          <w:rFonts w:ascii="Times New Roman" w:hAnsi="Times New Roman" w:cs="Times New Roman"/>
          <w:sz w:val="24"/>
          <w:szCs w:val="24"/>
        </w:rPr>
        <w:t xml:space="preserve"> </w:t>
      </w:r>
    </w:p>
    <w:p w:rsidR="009D3D56" w:rsidRPr="00525532" w:rsidRDefault="009D3D56" w:rsidP="000C0FCE">
      <w:pPr>
        <w:tabs>
          <w:tab w:val="left" w:pos="360"/>
          <w:tab w:val="left" w:pos="450"/>
        </w:tabs>
        <w:spacing w:after="0"/>
        <w:ind w:left="360"/>
        <w:rPr>
          <w:rFonts w:ascii="Times New Roman" w:hAnsi="Times New Roman" w:cs="Times New Roman"/>
          <w:sz w:val="24"/>
          <w:szCs w:val="24"/>
        </w:rPr>
      </w:pPr>
    </w:p>
    <w:p w:rsidR="00B458C3" w:rsidRPr="00525532" w:rsidRDefault="00F72C74" w:rsidP="000C0FC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Table A.12-1 provides a summary of the total annualized burden to respondents.</w:t>
      </w:r>
    </w:p>
    <w:p w:rsidR="00CE18A7" w:rsidRPr="00525532" w:rsidRDefault="00CE18A7" w:rsidP="000C0FCE">
      <w:pPr>
        <w:tabs>
          <w:tab w:val="left" w:pos="360"/>
          <w:tab w:val="left" w:pos="450"/>
        </w:tabs>
        <w:spacing w:after="0"/>
        <w:ind w:left="360"/>
        <w:rPr>
          <w:rFonts w:ascii="Times New Roman" w:hAnsi="Times New Roman" w:cs="Times New Roman"/>
          <w:b/>
          <w:sz w:val="24"/>
          <w:szCs w:val="24"/>
        </w:rPr>
      </w:pPr>
    </w:p>
    <w:p w:rsidR="008D35B6" w:rsidRDefault="008D35B6">
      <w:pPr>
        <w:rPr>
          <w:rFonts w:ascii="Times New Roman" w:hAnsi="Times New Roman" w:cs="Times New Roman"/>
        </w:rPr>
      </w:pPr>
      <w:r>
        <w:rPr>
          <w:rFonts w:ascii="Times New Roman" w:hAnsi="Times New Roman" w:cs="Times New Roman"/>
        </w:rPr>
        <w:br w:type="page"/>
      </w:r>
    </w:p>
    <w:p w:rsidR="00304188" w:rsidRPr="006478D1" w:rsidRDefault="00B458C3" w:rsidP="00114D2E">
      <w:pPr>
        <w:rPr>
          <w:rFonts w:ascii="Times New Roman" w:hAnsi="Times New Roman" w:cs="Times New Roman"/>
        </w:rPr>
      </w:pPr>
      <w:proofErr w:type="gramStart"/>
      <w:r w:rsidRPr="006478D1">
        <w:rPr>
          <w:rFonts w:ascii="Times New Roman" w:hAnsi="Times New Roman" w:cs="Times New Roman"/>
        </w:rPr>
        <w:lastRenderedPageBreak/>
        <w:t>Table A.12-1.</w:t>
      </w:r>
      <w:proofErr w:type="gramEnd"/>
      <w:r w:rsidR="00D7557C" w:rsidRPr="006478D1">
        <w:rPr>
          <w:rFonts w:ascii="Times New Roman" w:hAnsi="Times New Roman" w:cs="Times New Roman"/>
        </w:rPr>
        <w:t xml:space="preserve"> </w:t>
      </w:r>
      <w:r w:rsidRPr="006478D1">
        <w:rPr>
          <w:rFonts w:ascii="Times New Roman" w:hAnsi="Times New Roman" w:cs="Times New Roman"/>
        </w:rPr>
        <w:t xml:space="preserve">Estimated </w:t>
      </w:r>
      <w:r w:rsidR="006478D1">
        <w:rPr>
          <w:rFonts w:ascii="Times New Roman" w:hAnsi="Times New Roman" w:cs="Times New Roman"/>
        </w:rPr>
        <w:t>a</w:t>
      </w:r>
      <w:r w:rsidRPr="006478D1">
        <w:rPr>
          <w:rFonts w:ascii="Times New Roman" w:hAnsi="Times New Roman" w:cs="Times New Roman"/>
        </w:rPr>
        <w:t xml:space="preserve">nnualized </w:t>
      </w:r>
      <w:r w:rsidR="006478D1">
        <w:rPr>
          <w:rFonts w:ascii="Times New Roman" w:hAnsi="Times New Roman" w:cs="Times New Roman"/>
        </w:rPr>
        <w:t>b</w:t>
      </w:r>
      <w:r w:rsidRPr="006478D1">
        <w:rPr>
          <w:rFonts w:ascii="Times New Roman" w:hAnsi="Times New Roman" w:cs="Times New Roman"/>
        </w:rPr>
        <w:t xml:space="preserve">urden to </w:t>
      </w:r>
      <w:r w:rsidR="006478D1">
        <w:rPr>
          <w:rFonts w:ascii="Times New Roman" w:hAnsi="Times New Roman" w:cs="Times New Roman"/>
        </w:rPr>
        <w:t>r</w:t>
      </w:r>
      <w:r w:rsidRPr="006478D1">
        <w:rPr>
          <w:rFonts w:ascii="Times New Roman" w:hAnsi="Times New Roman" w:cs="Times New Roman"/>
        </w:rPr>
        <w:t>espondents</w:t>
      </w:r>
    </w:p>
    <w:tbl>
      <w:tblPr>
        <w:tblW w:w="96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4A0"/>
      </w:tblPr>
      <w:tblGrid>
        <w:gridCol w:w="1829"/>
        <w:gridCol w:w="2221"/>
        <w:gridCol w:w="1440"/>
        <w:gridCol w:w="1530"/>
        <w:gridCol w:w="1440"/>
        <w:gridCol w:w="1145"/>
      </w:tblGrid>
      <w:tr w:rsidR="00304188" w:rsidRPr="00525532" w:rsidTr="00F506A4">
        <w:trPr>
          <w:cantSplit/>
          <w:trHeight w:val="768"/>
        </w:trPr>
        <w:tc>
          <w:tcPr>
            <w:tcW w:w="1829" w:type="dxa"/>
            <w:tcBorders>
              <w:top w:val="single" w:sz="4" w:space="0" w:color="000000"/>
              <w:left w:val="single" w:sz="4" w:space="0" w:color="000000"/>
              <w:bottom w:val="single" w:sz="4" w:space="0" w:color="000000"/>
              <w:right w:val="single" w:sz="4" w:space="0" w:color="000000"/>
            </w:tcBorders>
            <w:tcMar>
              <w:bottom w:w="29" w:type="dxa"/>
            </w:tcMar>
            <w:vAlign w:val="bottom"/>
            <w:hideMark/>
          </w:tcPr>
          <w:p w:rsidR="00B458C3" w:rsidRPr="003F1B03" w:rsidRDefault="00A76BFE" w:rsidP="006478D1">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Type of Respondent</w:t>
            </w:r>
          </w:p>
        </w:tc>
        <w:tc>
          <w:tcPr>
            <w:tcW w:w="2221" w:type="dxa"/>
            <w:tcBorders>
              <w:top w:val="single" w:sz="4" w:space="0" w:color="000000"/>
              <w:left w:val="single" w:sz="4" w:space="0" w:color="000000"/>
              <w:bottom w:val="single" w:sz="4" w:space="0" w:color="000000"/>
              <w:right w:val="single" w:sz="4" w:space="0" w:color="000000"/>
            </w:tcBorders>
            <w:tcMar>
              <w:bottom w:w="29" w:type="dxa"/>
            </w:tcMar>
            <w:vAlign w:val="bottom"/>
            <w:hideMark/>
          </w:tcPr>
          <w:p w:rsidR="00B458C3" w:rsidRPr="003F1B03" w:rsidRDefault="00A76BFE" w:rsidP="006478D1">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Form Name</w:t>
            </w:r>
          </w:p>
        </w:tc>
        <w:tc>
          <w:tcPr>
            <w:tcW w:w="1440" w:type="dxa"/>
            <w:tcBorders>
              <w:top w:val="single" w:sz="4" w:space="0" w:color="000000"/>
              <w:left w:val="single" w:sz="4" w:space="0" w:color="000000"/>
              <w:bottom w:val="single" w:sz="4" w:space="0" w:color="000000"/>
              <w:right w:val="single" w:sz="4" w:space="0" w:color="000000"/>
            </w:tcBorders>
            <w:tcMar>
              <w:bottom w:w="29" w:type="dxa"/>
            </w:tcMar>
            <w:vAlign w:val="bottom"/>
            <w:hideMark/>
          </w:tcPr>
          <w:p w:rsidR="00B458C3" w:rsidRPr="003F1B03" w:rsidRDefault="00A76BFE" w:rsidP="006478D1">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No. of Respondents</w:t>
            </w:r>
          </w:p>
        </w:tc>
        <w:tc>
          <w:tcPr>
            <w:tcW w:w="1530" w:type="dxa"/>
            <w:tcBorders>
              <w:top w:val="single" w:sz="4" w:space="0" w:color="000000"/>
              <w:left w:val="single" w:sz="4" w:space="0" w:color="000000"/>
              <w:bottom w:val="single" w:sz="4" w:space="0" w:color="000000"/>
              <w:right w:val="single" w:sz="4" w:space="0" w:color="000000"/>
            </w:tcBorders>
            <w:tcMar>
              <w:bottom w:w="29" w:type="dxa"/>
            </w:tcMar>
            <w:vAlign w:val="bottom"/>
            <w:hideMark/>
          </w:tcPr>
          <w:p w:rsidR="00B458C3" w:rsidRPr="003F1B03" w:rsidRDefault="00A76BFE" w:rsidP="006478D1">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No. of Responses per Respondent</w:t>
            </w:r>
          </w:p>
        </w:tc>
        <w:tc>
          <w:tcPr>
            <w:tcW w:w="1440" w:type="dxa"/>
            <w:tcBorders>
              <w:top w:val="single" w:sz="4" w:space="0" w:color="000000"/>
              <w:left w:val="single" w:sz="4" w:space="0" w:color="000000"/>
              <w:bottom w:val="single" w:sz="4" w:space="0" w:color="000000"/>
              <w:right w:val="single" w:sz="4" w:space="0" w:color="000000"/>
            </w:tcBorders>
            <w:tcMar>
              <w:bottom w:w="29" w:type="dxa"/>
            </w:tcMar>
            <w:vAlign w:val="bottom"/>
            <w:hideMark/>
          </w:tcPr>
          <w:p w:rsidR="00B458C3" w:rsidRPr="003F1B03" w:rsidRDefault="00A76BFE" w:rsidP="006478D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76BFE">
              <w:rPr>
                <w:rFonts w:ascii="Times New Roman" w:hAnsi="Times New Roman" w:cs="Times New Roman"/>
                <w:sz w:val="24"/>
                <w:szCs w:val="24"/>
              </w:rPr>
              <w:t xml:space="preserve">Avg. Burden per Response </w:t>
            </w:r>
            <w:r w:rsidRPr="00A76BFE">
              <w:rPr>
                <w:rFonts w:ascii="Times New Roman" w:hAnsi="Times New Roman" w:cs="Times New Roman"/>
                <w:sz w:val="24"/>
                <w:szCs w:val="24"/>
              </w:rPr>
              <w:br/>
            </w:r>
            <w:r w:rsidRPr="00A76BFE">
              <w:rPr>
                <w:rFonts w:ascii="Times New Roman" w:eastAsia="Times New Roman" w:hAnsi="Times New Roman" w:cs="Times New Roman"/>
                <w:sz w:val="24"/>
                <w:szCs w:val="24"/>
              </w:rPr>
              <w:t>(</w:t>
            </w:r>
            <w:r w:rsidRPr="00A76BFE">
              <w:rPr>
                <w:rFonts w:ascii="Times New Roman" w:hAnsi="Times New Roman" w:cs="Times New Roman"/>
                <w:sz w:val="24"/>
                <w:szCs w:val="24"/>
              </w:rPr>
              <w:t>in hrs)</w:t>
            </w:r>
          </w:p>
        </w:tc>
        <w:tc>
          <w:tcPr>
            <w:tcW w:w="1145" w:type="dxa"/>
            <w:tcBorders>
              <w:top w:val="single" w:sz="4" w:space="0" w:color="000000"/>
              <w:left w:val="single" w:sz="4" w:space="0" w:color="000000"/>
              <w:bottom w:val="single" w:sz="4" w:space="0" w:color="000000"/>
              <w:right w:val="single" w:sz="4" w:space="0" w:color="000000"/>
            </w:tcBorders>
            <w:tcMar>
              <w:bottom w:w="29" w:type="dxa"/>
            </w:tcMar>
            <w:vAlign w:val="bottom"/>
            <w:hideMark/>
          </w:tcPr>
          <w:p w:rsidR="00B458C3" w:rsidRPr="003F1B03" w:rsidRDefault="00A76BFE" w:rsidP="006478D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76BFE">
              <w:rPr>
                <w:rFonts w:ascii="Times New Roman" w:hAnsi="Times New Roman" w:cs="Times New Roman"/>
                <w:sz w:val="24"/>
                <w:szCs w:val="24"/>
              </w:rPr>
              <w:t>Total</w:t>
            </w:r>
            <w:r w:rsidRPr="00A76BFE">
              <w:rPr>
                <w:rFonts w:ascii="Times New Roman" w:eastAsia="Times New Roman" w:hAnsi="Times New Roman" w:cs="Times New Roman"/>
                <w:sz w:val="24"/>
                <w:szCs w:val="24"/>
              </w:rPr>
              <w:t xml:space="preserve"> </w:t>
            </w:r>
            <w:r w:rsidRPr="00A76BFE">
              <w:rPr>
                <w:rFonts w:ascii="Times New Roman" w:hAnsi="Times New Roman" w:cs="Times New Roman"/>
                <w:sz w:val="24"/>
                <w:szCs w:val="24"/>
              </w:rPr>
              <w:t>Burden</w:t>
            </w:r>
            <w:r w:rsidRPr="00A76BFE">
              <w:rPr>
                <w:rFonts w:ascii="Times New Roman" w:eastAsia="Times New Roman" w:hAnsi="Times New Roman" w:cs="Times New Roman"/>
                <w:sz w:val="24"/>
                <w:szCs w:val="24"/>
              </w:rPr>
              <w:t xml:space="preserve"> </w:t>
            </w:r>
            <w:r w:rsidRPr="00A76BFE">
              <w:rPr>
                <w:rFonts w:ascii="Times New Roman" w:eastAsia="Times New Roman" w:hAnsi="Times New Roman" w:cs="Times New Roman"/>
                <w:sz w:val="24"/>
                <w:szCs w:val="24"/>
              </w:rPr>
              <w:br/>
            </w:r>
            <w:r w:rsidRPr="00A76BFE">
              <w:rPr>
                <w:rFonts w:ascii="Times New Roman" w:hAnsi="Times New Roman" w:cs="Times New Roman"/>
                <w:sz w:val="24"/>
                <w:szCs w:val="24"/>
              </w:rPr>
              <w:t>(in hrs)</w:t>
            </w:r>
          </w:p>
        </w:tc>
      </w:tr>
      <w:tr w:rsidR="00304188" w:rsidRPr="00525532" w:rsidTr="00F506A4">
        <w:trPr>
          <w:cantSplit/>
        </w:trPr>
        <w:tc>
          <w:tcPr>
            <w:tcW w:w="1829" w:type="dxa"/>
            <w:vMerge w:val="restart"/>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6478D1">
            <w:pPr>
              <w:widowControl w:val="0"/>
              <w:autoSpaceDE w:val="0"/>
              <w:autoSpaceDN w:val="0"/>
              <w:adjustRightInd w:val="0"/>
              <w:spacing w:after="0" w:line="240" w:lineRule="auto"/>
              <w:ind w:left="72"/>
              <w:rPr>
                <w:rFonts w:ascii="Times New Roman" w:hAnsi="Times New Roman" w:cs="Times New Roman"/>
                <w:sz w:val="24"/>
                <w:szCs w:val="24"/>
              </w:rPr>
            </w:pPr>
            <w:r w:rsidRPr="00A76BFE">
              <w:rPr>
                <w:rFonts w:ascii="Times New Roman" w:hAnsi="Times New Roman" w:cs="Times New Roman"/>
                <w:sz w:val="24"/>
                <w:szCs w:val="24"/>
              </w:rPr>
              <w:t xml:space="preserve">Organizations that deliver </w:t>
            </w:r>
            <w:r w:rsidRPr="00A76BFE">
              <w:rPr>
                <w:rFonts w:ascii="Times New Roman" w:hAnsi="Times New Roman" w:cs="Times New Roman"/>
                <w:sz w:val="24"/>
                <w:szCs w:val="24"/>
              </w:rPr>
              <w:br/>
              <w:t>type 2 diabetes prevention programs</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ind w:left="72"/>
              <w:rPr>
                <w:rFonts w:ascii="Times New Roman" w:hAnsi="Times New Roman" w:cs="Times New Roman"/>
                <w:sz w:val="24"/>
                <w:szCs w:val="24"/>
              </w:rPr>
            </w:pPr>
            <w:r w:rsidRPr="00A76BFE">
              <w:rPr>
                <w:rFonts w:ascii="Times New Roman" w:hAnsi="Times New Roman" w:cs="Times New Roman"/>
                <w:sz w:val="24"/>
                <w:szCs w:val="24"/>
              </w:rPr>
              <w:t>DPRP Application Form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120</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1</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120</w:t>
            </w:r>
          </w:p>
        </w:tc>
      </w:tr>
      <w:tr w:rsidR="00304188" w:rsidRPr="00525532" w:rsidTr="00F506A4">
        <w:trPr>
          <w:cantSplit/>
          <w:trHeight w:val="624"/>
        </w:trPr>
        <w:tc>
          <w:tcPr>
            <w:tcW w:w="1829" w:type="dxa"/>
            <w:vMerge/>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B458C3" w:rsidP="00307AE3">
            <w:pPr>
              <w:spacing w:after="0" w:line="240" w:lineRule="auto"/>
              <w:rPr>
                <w:rFonts w:ascii="Times New Roman" w:hAnsi="Times New Roman" w:cs="Times New Roman"/>
                <w:sz w:val="24"/>
                <w:szCs w:val="24"/>
              </w:rPr>
            </w:pP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ind w:left="72"/>
              <w:rPr>
                <w:rFonts w:ascii="Times New Roman" w:hAnsi="Times New Roman" w:cs="Times New Roman"/>
                <w:sz w:val="24"/>
                <w:szCs w:val="24"/>
              </w:rPr>
            </w:pPr>
            <w:r w:rsidRPr="00A76BFE">
              <w:rPr>
                <w:rFonts w:ascii="Times New Roman" w:hAnsi="Times New Roman" w:cs="Times New Roman"/>
                <w:sz w:val="24"/>
                <w:szCs w:val="24"/>
              </w:rPr>
              <w:t>DPRP Evaluation Data</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240</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1</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B458C3" w:rsidRPr="003F1B03" w:rsidRDefault="00A76BFE" w:rsidP="00307AE3">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480</w:t>
            </w:r>
          </w:p>
        </w:tc>
      </w:tr>
      <w:tr w:rsidR="00307AE3" w:rsidRPr="00525532" w:rsidTr="006478D1">
        <w:trPr>
          <w:cantSplit/>
        </w:trPr>
        <w:tc>
          <w:tcPr>
            <w:tcW w:w="8460" w:type="dxa"/>
            <w:gridSpan w:val="5"/>
            <w:tcBorders>
              <w:top w:val="single" w:sz="4" w:space="0" w:color="000000"/>
              <w:left w:val="single" w:sz="4" w:space="0" w:color="000000"/>
              <w:bottom w:val="single" w:sz="4" w:space="0" w:color="000000"/>
              <w:right w:val="nil"/>
            </w:tcBorders>
            <w:vAlign w:val="center"/>
          </w:tcPr>
          <w:p w:rsidR="00307AE3" w:rsidRPr="003F1B03" w:rsidRDefault="00A76BFE" w:rsidP="00114D2E">
            <w:pPr>
              <w:widowControl w:val="0"/>
              <w:autoSpaceDE w:val="0"/>
              <w:autoSpaceDN w:val="0"/>
              <w:adjustRightInd w:val="0"/>
              <w:spacing w:after="0" w:line="240" w:lineRule="auto"/>
              <w:jc w:val="right"/>
              <w:rPr>
                <w:rFonts w:ascii="Times New Roman" w:hAnsi="Times New Roman" w:cs="Times New Roman"/>
                <w:sz w:val="24"/>
                <w:szCs w:val="24"/>
              </w:rPr>
            </w:pPr>
            <w:r w:rsidRPr="00A76BFE">
              <w:rPr>
                <w:rFonts w:ascii="Times New Roman" w:hAnsi="Times New Roman" w:cs="Times New Roman"/>
                <w:sz w:val="24"/>
                <w:szCs w:val="24"/>
              </w:rPr>
              <w:t>Total:</w:t>
            </w:r>
          </w:p>
        </w:tc>
        <w:tc>
          <w:tcPr>
            <w:tcW w:w="1145" w:type="dxa"/>
            <w:tcBorders>
              <w:top w:val="single" w:sz="4" w:space="0" w:color="000000"/>
              <w:left w:val="nil"/>
              <w:bottom w:val="single" w:sz="4" w:space="0" w:color="000000"/>
              <w:right w:val="single" w:sz="4" w:space="0" w:color="000000"/>
            </w:tcBorders>
            <w:vAlign w:val="center"/>
            <w:hideMark/>
          </w:tcPr>
          <w:p w:rsidR="00307AE3" w:rsidRPr="003F1B03" w:rsidRDefault="00A76BFE" w:rsidP="00114D2E">
            <w:pPr>
              <w:widowControl w:val="0"/>
              <w:autoSpaceDE w:val="0"/>
              <w:autoSpaceDN w:val="0"/>
              <w:adjustRightInd w:val="0"/>
              <w:spacing w:after="0" w:line="240" w:lineRule="auto"/>
              <w:jc w:val="center"/>
              <w:rPr>
                <w:rFonts w:ascii="Times New Roman" w:hAnsi="Times New Roman" w:cs="Times New Roman"/>
                <w:sz w:val="24"/>
                <w:szCs w:val="24"/>
              </w:rPr>
            </w:pPr>
            <w:r w:rsidRPr="00A76BFE">
              <w:rPr>
                <w:rFonts w:ascii="Times New Roman" w:hAnsi="Times New Roman" w:cs="Times New Roman"/>
                <w:sz w:val="24"/>
                <w:szCs w:val="24"/>
              </w:rPr>
              <w:t>600</w:t>
            </w:r>
          </w:p>
        </w:tc>
      </w:tr>
    </w:tbl>
    <w:p w:rsidR="00636F7B" w:rsidRPr="00525532" w:rsidRDefault="00636F7B" w:rsidP="00114D2E">
      <w:pPr>
        <w:tabs>
          <w:tab w:val="left" w:pos="360"/>
          <w:tab w:val="left" w:pos="450"/>
        </w:tabs>
        <w:spacing w:after="0" w:line="360" w:lineRule="auto"/>
        <w:ind w:left="360"/>
        <w:rPr>
          <w:rFonts w:ascii="Times New Roman" w:hAnsi="Times New Roman" w:cs="Times New Roman"/>
          <w:b/>
          <w:sz w:val="24"/>
          <w:szCs w:val="24"/>
        </w:rPr>
      </w:pPr>
    </w:p>
    <w:p w:rsidR="00B458C3" w:rsidRPr="00525532" w:rsidRDefault="008F0BFC" w:rsidP="00114D2E">
      <w:pPr>
        <w:pStyle w:val="ListParagraph"/>
        <w:keepNext/>
        <w:numPr>
          <w:ilvl w:val="0"/>
          <w:numId w:val="11"/>
        </w:numPr>
        <w:tabs>
          <w:tab w:val="left" w:pos="360"/>
          <w:tab w:val="left" w:pos="450"/>
        </w:tabs>
        <w:spacing w:after="0" w:line="360" w:lineRule="auto"/>
        <w:rPr>
          <w:rFonts w:ascii="Times New Roman" w:hAnsi="Times New Roman" w:cs="Times New Roman"/>
          <w:b/>
          <w:sz w:val="24"/>
          <w:szCs w:val="24"/>
        </w:rPr>
      </w:pPr>
      <w:r w:rsidRPr="00525532">
        <w:rPr>
          <w:rFonts w:ascii="Times New Roman" w:hAnsi="Times New Roman" w:cs="Times New Roman"/>
          <w:b/>
          <w:sz w:val="24"/>
          <w:szCs w:val="24"/>
        </w:rPr>
        <w:t>Cost to Respondents</w:t>
      </w:r>
    </w:p>
    <w:p w:rsidR="00B458C3" w:rsidRPr="00525532" w:rsidRDefault="008F0BFC" w:rsidP="006478D1">
      <w:pPr>
        <w:tabs>
          <w:tab w:val="left" w:pos="360"/>
          <w:tab w:val="left" w:pos="450"/>
        </w:tabs>
        <w:spacing w:after="0" w:line="360" w:lineRule="auto"/>
        <w:ind w:left="360"/>
        <w:rPr>
          <w:rFonts w:ascii="Times New Roman" w:hAnsi="Times New Roman" w:cs="Times New Roman"/>
          <w:sz w:val="24"/>
          <w:szCs w:val="24"/>
        </w:rPr>
      </w:pPr>
      <w:r w:rsidRPr="00525532">
        <w:rPr>
          <w:rFonts w:ascii="Times New Roman" w:hAnsi="Times New Roman" w:cs="Times New Roman"/>
          <w:sz w:val="24"/>
          <w:szCs w:val="24"/>
        </w:rPr>
        <w:t xml:space="preserve">We anticipate that </w:t>
      </w:r>
      <w:r w:rsidR="00C67D9F" w:rsidRPr="00525532">
        <w:rPr>
          <w:rFonts w:ascii="Times New Roman" w:hAnsi="Times New Roman" w:cs="Times New Roman"/>
          <w:sz w:val="24"/>
          <w:szCs w:val="24"/>
        </w:rPr>
        <w:t xml:space="preserve">respondents </w:t>
      </w:r>
      <w:r w:rsidRPr="00525532">
        <w:rPr>
          <w:rFonts w:ascii="Times New Roman" w:hAnsi="Times New Roman" w:cs="Times New Roman"/>
          <w:sz w:val="24"/>
          <w:szCs w:val="24"/>
        </w:rPr>
        <w:t xml:space="preserve">will use </w:t>
      </w:r>
      <w:r w:rsidR="00C3014C" w:rsidRPr="00525532">
        <w:rPr>
          <w:rFonts w:ascii="Times New Roman" w:hAnsi="Times New Roman" w:cs="Times New Roman"/>
          <w:sz w:val="24"/>
          <w:szCs w:val="24"/>
        </w:rPr>
        <w:t>paid</w:t>
      </w:r>
      <w:r w:rsidRPr="00525532">
        <w:rPr>
          <w:rFonts w:ascii="Times New Roman" w:hAnsi="Times New Roman" w:cs="Times New Roman"/>
          <w:sz w:val="24"/>
          <w:szCs w:val="24"/>
        </w:rPr>
        <w:t xml:space="preserve"> staff</w:t>
      </w:r>
      <w:r w:rsidR="00646DE0" w:rsidRPr="00525532">
        <w:rPr>
          <w:rFonts w:ascii="Times New Roman" w:hAnsi="Times New Roman" w:cs="Times New Roman"/>
          <w:sz w:val="24"/>
          <w:szCs w:val="24"/>
        </w:rPr>
        <w:t xml:space="preserve"> </w:t>
      </w:r>
      <w:r w:rsidRPr="00525532">
        <w:rPr>
          <w:rFonts w:ascii="Times New Roman" w:hAnsi="Times New Roman" w:cs="Times New Roman"/>
          <w:sz w:val="24"/>
          <w:szCs w:val="24"/>
        </w:rPr>
        <w:t>to provide the requested information to DDT</w:t>
      </w:r>
      <w:r w:rsidR="008174F7" w:rsidRPr="00525532">
        <w:rPr>
          <w:rFonts w:ascii="Times New Roman" w:hAnsi="Times New Roman" w:cs="Times New Roman"/>
          <w:sz w:val="24"/>
          <w:szCs w:val="24"/>
        </w:rPr>
        <w:t xml:space="preserve">, and </w:t>
      </w:r>
      <w:r w:rsidR="00C67D9F" w:rsidRPr="00525532">
        <w:rPr>
          <w:rFonts w:ascii="Times New Roman" w:hAnsi="Times New Roman" w:cs="Times New Roman"/>
          <w:sz w:val="24"/>
          <w:szCs w:val="24"/>
        </w:rPr>
        <w:t xml:space="preserve">we </w:t>
      </w:r>
      <w:r w:rsidRPr="00525532">
        <w:rPr>
          <w:rFonts w:ascii="Times New Roman" w:hAnsi="Times New Roman" w:cs="Times New Roman"/>
          <w:sz w:val="24"/>
          <w:szCs w:val="24"/>
        </w:rPr>
        <w:t xml:space="preserve">used </w:t>
      </w:r>
      <w:r w:rsidR="006478D1">
        <w:rPr>
          <w:rFonts w:ascii="Times New Roman" w:hAnsi="Times New Roman" w:cs="Times New Roman"/>
          <w:sz w:val="24"/>
          <w:szCs w:val="24"/>
        </w:rPr>
        <w:t>two</w:t>
      </w:r>
      <w:r w:rsidR="00AF0561" w:rsidRPr="00525532">
        <w:rPr>
          <w:rFonts w:ascii="Times New Roman" w:hAnsi="Times New Roman" w:cs="Times New Roman"/>
          <w:sz w:val="24"/>
          <w:szCs w:val="24"/>
        </w:rPr>
        <w:t xml:space="preserve"> times</w:t>
      </w:r>
      <w:r w:rsidR="002E7693" w:rsidRPr="00525532">
        <w:rPr>
          <w:rFonts w:ascii="Times New Roman" w:hAnsi="Times New Roman" w:cs="Times New Roman"/>
          <w:sz w:val="24"/>
          <w:szCs w:val="24"/>
        </w:rPr>
        <w:t xml:space="preserve"> the </w:t>
      </w:r>
      <w:r w:rsidRPr="00525532">
        <w:rPr>
          <w:rFonts w:ascii="Times New Roman" w:hAnsi="Times New Roman" w:cs="Times New Roman"/>
          <w:sz w:val="24"/>
          <w:szCs w:val="24"/>
        </w:rPr>
        <w:t xml:space="preserve">federal minimum wage as </w:t>
      </w:r>
      <w:r w:rsidR="008174F7" w:rsidRPr="00525532">
        <w:rPr>
          <w:rFonts w:ascii="Times New Roman" w:hAnsi="Times New Roman" w:cs="Times New Roman"/>
          <w:sz w:val="24"/>
          <w:szCs w:val="24"/>
        </w:rPr>
        <w:t xml:space="preserve">our </w:t>
      </w:r>
      <w:r w:rsidRPr="00525532">
        <w:rPr>
          <w:rFonts w:ascii="Times New Roman" w:hAnsi="Times New Roman" w:cs="Times New Roman"/>
          <w:sz w:val="24"/>
          <w:szCs w:val="24"/>
        </w:rPr>
        <w:t xml:space="preserve">basis </w:t>
      </w:r>
      <w:r w:rsidR="00307913" w:rsidRPr="00525532">
        <w:rPr>
          <w:rFonts w:ascii="Times New Roman" w:hAnsi="Times New Roman" w:cs="Times New Roman"/>
          <w:sz w:val="24"/>
          <w:szCs w:val="24"/>
        </w:rPr>
        <w:t>for estimating</w:t>
      </w:r>
      <w:r w:rsidR="008174F7" w:rsidRPr="00525532">
        <w:rPr>
          <w:rFonts w:ascii="Times New Roman" w:hAnsi="Times New Roman" w:cs="Times New Roman"/>
          <w:sz w:val="24"/>
          <w:szCs w:val="24"/>
        </w:rPr>
        <w:t xml:space="preserve"> the </w:t>
      </w:r>
      <w:r w:rsidR="00307913" w:rsidRPr="00525532">
        <w:rPr>
          <w:rFonts w:ascii="Times New Roman" w:hAnsi="Times New Roman" w:cs="Times New Roman"/>
          <w:sz w:val="24"/>
          <w:szCs w:val="24"/>
        </w:rPr>
        <w:t>cost to respondents</w:t>
      </w:r>
      <w:r w:rsidRPr="00525532">
        <w:rPr>
          <w:rFonts w:ascii="Times New Roman" w:hAnsi="Times New Roman" w:cs="Times New Roman"/>
          <w:sz w:val="24"/>
          <w:szCs w:val="24"/>
        </w:rPr>
        <w:t>.</w:t>
      </w:r>
      <w:r w:rsidR="00D7557C">
        <w:rPr>
          <w:rFonts w:ascii="Times New Roman" w:hAnsi="Times New Roman" w:cs="Times New Roman"/>
          <w:sz w:val="24"/>
          <w:szCs w:val="24"/>
        </w:rPr>
        <w:t xml:space="preserve"> </w:t>
      </w:r>
    </w:p>
    <w:p w:rsidR="008F0BFC" w:rsidRPr="00525532" w:rsidRDefault="008F0BFC" w:rsidP="00525532">
      <w:pPr>
        <w:tabs>
          <w:tab w:val="left" w:pos="360"/>
          <w:tab w:val="left" w:pos="450"/>
        </w:tabs>
        <w:spacing w:after="0" w:line="360" w:lineRule="auto"/>
        <w:ind w:left="360"/>
        <w:rPr>
          <w:rFonts w:ascii="Times New Roman" w:hAnsi="Times New Roman" w:cs="Times New Roman"/>
          <w:b/>
          <w:sz w:val="24"/>
          <w:szCs w:val="24"/>
        </w:rPr>
      </w:pPr>
    </w:p>
    <w:p w:rsidR="00486B32" w:rsidRPr="006478D1" w:rsidRDefault="008F0BFC" w:rsidP="00F506A4">
      <w:pPr>
        <w:tabs>
          <w:tab w:val="left" w:pos="0"/>
          <w:tab w:val="left" w:pos="450"/>
        </w:tabs>
        <w:spacing w:after="0" w:line="360" w:lineRule="auto"/>
        <w:rPr>
          <w:rFonts w:ascii="Times New Roman" w:hAnsi="Times New Roman" w:cs="Times New Roman"/>
          <w:sz w:val="24"/>
          <w:szCs w:val="24"/>
        </w:rPr>
      </w:pPr>
      <w:proofErr w:type="gramStart"/>
      <w:r w:rsidRPr="006478D1">
        <w:rPr>
          <w:rFonts w:ascii="Times New Roman" w:hAnsi="Times New Roman" w:cs="Times New Roman"/>
          <w:sz w:val="24"/>
          <w:szCs w:val="24"/>
        </w:rPr>
        <w:t>Table A.12-2.</w:t>
      </w:r>
      <w:proofErr w:type="gramEnd"/>
      <w:r w:rsidR="00D7557C" w:rsidRPr="006478D1">
        <w:rPr>
          <w:rFonts w:ascii="Times New Roman" w:hAnsi="Times New Roman" w:cs="Times New Roman"/>
          <w:sz w:val="24"/>
          <w:szCs w:val="24"/>
        </w:rPr>
        <w:t xml:space="preserve"> </w:t>
      </w:r>
      <w:r w:rsidRPr="006478D1">
        <w:rPr>
          <w:rFonts w:ascii="Times New Roman" w:hAnsi="Times New Roman" w:cs="Times New Roman"/>
          <w:sz w:val="24"/>
          <w:szCs w:val="24"/>
        </w:rPr>
        <w:t xml:space="preserve">Estimated Annualized </w:t>
      </w:r>
      <w:r w:rsidR="00486B32" w:rsidRPr="006478D1">
        <w:rPr>
          <w:rFonts w:ascii="Times New Roman" w:hAnsi="Times New Roman" w:cs="Times New Roman"/>
          <w:sz w:val="24"/>
          <w:szCs w:val="24"/>
        </w:rPr>
        <w:t>Cost</w:t>
      </w:r>
      <w:r w:rsidRPr="006478D1">
        <w:rPr>
          <w:rFonts w:ascii="Times New Roman" w:hAnsi="Times New Roman" w:cs="Times New Roman"/>
          <w:sz w:val="24"/>
          <w:szCs w:val="24"/>
        </w:rPr>
        <w:t xml:space="preserve"> to Respondents</w:t>
      </w:r>
      <w:r w:rsidR="006478D1">
        <w:rPr>
          <w:rFonts w:ascii="Times New Roman" w:hAnsi="Times New Roman" w:cs="Times New Roman"/>
          <w:sz w:val="24"/>
          <w:szCs w:val="24"/>
        </w:rPr>
        <w:t xml:space="preserve"> </w:t>
      </w:r>
      <w:r w:rsidR="00486B32" w:rsidRPr="006478D1">
        <w:rPr>
          <w:rFonts w:ascii="Times New Roman" w:hAnsi="Times New Roman" w:cs="Times New Roman"/>
          <w:sz w:val="24"/>
          <w:szCs w:val="24"/>
        </w:rPr>
        <w:t>(based on burden hours)</w:t>
      </w:r>
    </w:p>
    <w:tbl>
      <w:tblPr>
        <w:tblStyle w:val="TableGrid1"/>
        <w:tblW w:w="8928" w:type="dxa"/>
        <w:tblLayout w:type="fixed"/>
        <w:tblCellMar>
          <w:top w:w="43" w:type="dxa"/>
          <w:left w:w="72" w:type="dxa"/>
          <w:bottom w:w="43" w:type="dxa"/>
          <w:right w:w="72" w:type="dxa"/>
        </w:tblCellMar>
        <w:tblLook w:val="04A0"/>
      </w:tblPr>
      <w:tblGrid>
        <w:gridCol w:w="1908"/>
        <w:gridCol w:w="1530"/>
        <w:gridCol w:w="1440"/>
        <w:gridCol w:w="990"/>
        <w:gridCol w:w="1530"/>
        <w:gridCol w:w="1530"/>
      </w:tblGrid>
      <w:tr w:rsidR="00660AEC" w:rsidRPr="00525532" w:rsidTr="00F506A4">
        <w:trPr>
          <w:trHeight w:val="1340"/>
        </w:trPr>
        <w:tc>
          <w:tcPr>
            <w:tcW w:w="1908" w:type="dxa"/>
            <w:tcBorders>
              <w:top w:val="single" w:sz="4" w:space="0" w:color="000000"/>
              <w:left w:val="single" w:sz="4" w:space="0" w:color="000000"/>
              <w:bottom w:val="single" w:sz="4" w:space="0" w:color="000000"/>
              <w:right w:val="single" w:sz="4" w:space="0" w:color="000000"/>
            </w:tcBorders>
            <w:shd w:val="clear" w:color="DCD8C2" w:fill="auto"/>
            <w:vAlign w:val="bottom"/>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Form name</w:t>
            </w:r>
          </w:p>
        </w:tc>
        <w:tc>
          <w:tcPr>
            <w:tcW w:w="1530" w:type="dxa"/>
            <w:tcBorders>
              <w:top w:val="single" w:sz="4" w:space="0" w:color="000000"/>
              <w:left w:val="single" w:sz="4" w:space="0" w:color="000000"/>
              <w:bottom w:val="single" w:sz="4" w:space="0" w:color="000000"/>
              <w:right w:val="single" w:sz="4" w:space="0" w:color="000000"/>
            </w:tcBorders>
            <w:shd w:val="clear" w:color="DCD8C2" w:fill="auto"/>
            <w:vAlign w:val="bottom"/>
            <w:hideMark/>
          </w:tcPr>
          <w:p w:rsidR="00B458C3" w:rsidRPr="00450366" w:rsidRDefault="00A76BFE" w:rsidP="006478D1">
            <w:pPr>
              <w:spacing w:after="200" w:line="276" w:lineRule="auto"/>
              <w:jc w:val="center"/>
              <w:rPr>
                <w:rFonts w:ascii="Times New Roman" w:eastAsiaTheme="minorHAnsi" w:hAnsi="Times New Roman"/>
                <w:bCs/>
                <w:color w:val="4F81BD" w:themeColor="accent1"/>
                <w:sz w:val="24"/>
                <w:szCs w:val="24"/>
              </w:rPr>
            </w:pPr>
            <w:r w:rsidRPr="00A76BFE">
              <w:rPr>
                <w:rFonts w:ascii="Times New Roman" w:hAnsi="Times New Roman"/>
                <w:sz w:val="24"/>
                <w:szCs w:val="24"/>
              </w:rPr>
              <w:t>No. of respondents</w:t>
            </w:r>
          </w:p>
          <w:p w:rsidR="00B458C3" w:rsidRPr="00450366" w:rsidRDefault="00A76BFE" w:rsidP="006478D1">
            <w:pPr>
              <w:spacing w:after="200" w:line="276" w:lineRule="auto"/>
              <w:jc w:val="center"/>
              <w:rPr>
                <w:rFonts w:ascii="Times New Roman" w:eastAsiaTheme="minorHAnsi" w:hAnsi="Times New Roman"/>
                <w:bCs/>
                <w:color w:val="4F81BD" w:themeColor="accent1"/>
                <w:sz w:val="24"/>
                <w:szCs w:val="24"/>
              </w:rPr>
            </w:pPr>
            <w:r w:rsidRPr="00A76BFE">
              <w:rPr>
                <w:rFonts w:ascii="Times New Roman" w:hAnsi="Times New Roman"/>
                <w:sz w:val="24"/>
                <w:szCs w:val="24"/>
              </w:rPr>
              <w:t>per year</w:t>
            </w:r>
          </w:p>
        </w:tc>
        <w:tc>
          <w:tcPr>
            <w:tcW w:w="1440" w:type="dxa"/>
            <w:tcBorders>
              <w:top w:val="single" w:sz="4" w:space="0" w:color="000000"/>
              <w:left w:val="single" w:sz="4" w:space="0" w:color="000000"/>
              <w:bottom w:val="single" w:sz="4" w:space="0" w:color="000000"/>
              <w:right w:val="single" w:sz="4" w:space="0" w:color="000000"/>
            </w:tcBorders>
            <w:shd w:val="clear" w:color="DCD8C2" w:fill="auto"/>
            <w:vAlign w:val="bottom"/>
            <w:hideMark/>
          </w:tcPr>
          <w:p w:rsidR="00B458C3" w:rsidRPr="00450366" w:rsidRDefault="00A76BFE" w:rsidP="006478D1">
            <w:pPr>
              <w:spacing w:after="200" w:line="276" w:lineRule="auto"/>
              <w:jc w:val="center"/>
              <w:rPr>
                <w:rFonts w:ascii="Times New Roman" w:eastAsiaTheme="minorHAnsi" w:hAnsi="Times New Roman"/>
                <w:bCs/>
                <w:color w:val="4F81BD" w:themeColor="accent1"/>
                <w:sz w:val="24"/>
                <w:szCs w:val="24"/>
              </w:rPr>
            </w:pPr>
            <w:r w:rsidRPr="00A76BFE">
              <w:rPr>
                <w:rFonts w:ascii="Times New Roman" w:hAnsi="Times New Roman"/>
                <w:sz w:val="24"/>
                <w:szCs w:val="24"/>
              </w:rPr>
              <w:t>No. of responses per respondent per year</w:t>
            </w:r>
          </w:p>
        </w:tc>
        <w:tc>
          <w:tcPr>
            <w:tcW w:w="990" w:type="dxa"/>
            <w:tcBorders>
              <w:top w:val="single" w:sz="4" w:space="0" w:color="000000"/>
              <w:left w:val="single" w:sz="4" w:space="0" w:color="000000"/>
              <w:bottom w:val="single" w:sz="4" w:space="0" w:color="000000"/>
              <w:right w:val="single" w:sz="4" w:space="0" w:color="000000"/>
            </w:tcBorders>
            <w:shd w:val="clear" w:color="DCD8C2" w:fill="auto"/>
            <w:vAlign w:val="bottom"/>
          </w:tcPr>
          <w:p w:rsidR="00B458C3" w:rsidRPr="00450366" w:rsidRDefault="00A76BFE" w:rsidP="006478D1">
            <w:pPr>
              <w:spacing w:after="200" w:line="276" w:lineRule="auto"/>
              <w:jc w:val="center"/>
              <w:rPr>
                <w:rFonts w:ascii="Times New Roman" w:eastAsiaTheme="minorHAnsi" w:hAnsi="Times New Roman"/>
                <w:bCs/>
                <w:color w:val="4F81BD" w:themeColor="accent1"/>
                <w:sz w:val="24"/>
                <w:szCs w:val="24"/>
              </w:rPr>
            </w:pPr>
            <w:r w:rsidRPr="00A76BFE">
              <w:rPr>
                <w:rFonts w:ascii="Times New Roman" w:hAnsi="Times New Roman"/>
                <w:sz w:val="24"/>
                <w:szCs w:val="24"/>
              </w:rPr>
              <w:t>Hourly wage rate</w:t>
            </w:r>
          </w:p>
        </w:tc>
        <w:tc>
          <w:tcPr>
            <w:tcW w:w="1530" w:type="dxa"/>
            <w:tcBorders>
              <w:top w:val="single" w:sz="4" w:space="0" w:color="000000"/>
              <w:left w:val="single" w:sz="4" w:space="0" w:color="000000"/>
              <w:bottom w:val="single" w:sz="4" w:space="0" w:color="000000"/>
              <w:right w:val="single" w:sz="4" w:space="0" w:color="000000"/>
            </w:tcBorders>
            <w:shd w:val="clear" w:color="DCD8C2" w:fill="auto"/>
            <w:vAlign w:val="bottom"/>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Total burden (in hrs)</w:t>
            </w:r>
          </w:p>
        </w:tc>
        <w:tc>
          <w:tcPr>
            <w:tcW w:w="1530" w:type="dxa"/>
            <w:tcBorders>
              <w:top w:val="single" w:sz="4" w:space="0" w:color="000000"/>
              <w:left w:val="single" w:sz="4" w:space="0" w:color="000000"/>
              <w:bottom w:val="single" w:sz="4" w:space="0" w:color="000000"/>
              <w:right w:val="single" w:sz="4" w:space="0" w:color="000000"/>
            </w:tcBorders>
            <w:shd w:val="clear" w:color="DCD8C2" w:fill="auto"/>
            <w:vAlign w:val="bottom"/>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Annualized cost to respondent</w:t>
            </w:r>
          </w:p>
        </w:tc>
      </w:tr>
      <w:tr w:rsidR="00660AEC" w:rsidRPr="00525532" w:rsidTr="00F506A4">
        <w:trPr>
          <w:trHeight w:val="530"/>
        </w:trPr>
        <w:tc>
          <w:tcPr>
            <w:tcW w:w="1908"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DPRP Application Form</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120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$14.50</w:t>
            </w:r>
          </w:p>
        </w:tc>
        <w:tc>
          <w:tcPr>
            <w:tcW w:w="1530" w:type="dxa"/>
            <w:tcBorders>
              <w:top w:val="single" w:sz="4" w:space="0" w:color="000000"/>
              <w:left w:val="single" w:sz="4" w:space="0" w:color="000000"/>
              <w:bottom w:val="single" w:sz="4" w:space="0" w:color="000000"/>
              <w:right w:val="single" w:sz="4" w:space="0" w:color="000000"/>
            </w:tcBorders>
            <w:vAlign w:val="center"/>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120</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$1</w:t>
            </w:r>
            <w:r w:rsidR="00450366">
              <w:rPr>
                <w:rFonts w:ascii="Times New Roman" w:hAnsi="Times New Roman"/>
                <w:sz w:val="24"/>
                <w:szCs w:val="24"/>
              </w:rPr>
              <w:t>,</w:t>
            </w:r>
            <w:r w:rsidRPr="00A76BFE">
              <w:rPr>
                <w:rFonts w:ascii="Times New Roman" w:hAnsi="Times New Roman"/>
                <w:sz w:val="24"/>
                <w:szCs w:val="24"/>
              </w:rPr>
              <w:t>740.00</w:t>
            </w:r>
          </w:p>
        </w:tc>
      </w:tr>
      <w:tr w:rsidR="00660AEC" w:rsidRPr="00525532" w:rsidTr="00F506A4">
        <w:trPr>
          <w:trHeight w:val="143"/>
        </w:trPr>
        <w:tc>
          <w:tcPr>
            <w:tcW w:w="1908"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DPRP Evaluation Data</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240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$14.50</w:t>
            </w:r>
          </w:p>
        </w:tc>
        <w:tc>
          <w:tcPr>
            <w:tcW w:w="1530" w:type="dxa"/>
            <w:tcBorders>
              <w:top w:val="single" w:sz="4" w:space="0" w:color="000000"/>
              <w:left w:val="single" w:sz="4" w:space="0" w:color="000000"/>
              <w:bottom w:val="single" w:sz="4" w:space="0" w:color="000000"/>
              <w:right w:val="single" w:sz="4" w:space="0" w:color="000000"/>
            </w:tcBorders>
            <w:vAlign w:val="center"/>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480</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B458C3"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$6</w:t>
            </w:r>
            <w:r w:rsidR="00450366">
              <w:rPr>
                <w:rFonts w:ascii="Times New Roman" w:hAnsi="Times New Roman"/>
                <w:sz w:val="24"/>
                <w:szCs w:val="24"/>
              </w:rPr>
              <w:t>,</w:t>
            </w:r>
            <w:r w:rsidRPr="00A76BFE">
              <w:rPr>
                <w:rFonts w:ascii="Times New Roman" w:hAnsi="Times New Roman"/>
                <w:sz w:val="24"/>
                <w:szCs w:val="24"/>
              </w:rPr>
              <w:t>960.00</w:t>
            </w:r>
          </w:p>
        </w:tc>
      </w:tr>
      <w:tr w:rsidR="006478D1" w:rsidRPr="00525532" w:rsidTr="00F506A4">
        <w:trPr>
          <w:trHeight w:val="70"/>
        </w:trPr>
        <w:tc>
          <w:tcPr>
            <w:tcW w:w="7398" w:type="dxa"/>
            <w:gridSpan w:val="5"/>
            <w:tcBorders>
              <w:top w:val="single" w:sz="4" w:space="0" w:color="000000"/>
              <w:left w:val="single" w:sz="4" w:space="0" w:color="000000"/>
              <w:bottom w:val="single" w:sz="4" w:space="0" w:color="000000"/>
              <w:right w:val="nil"/>
            </w:tcBorders>
            <w:vAlign w:val="center"/>
          </w:tcPr>
          <w:p w:rsidR="006478D1" w:rsidRPr="00450366" w:rsidRDefault="00A76BFE" w:rsidP="006478D1">
            <w:pPr>
              <w:spacing w:after="200" w:line="276" w:lineRule="auto"/>
              <w:jc w:val="right"/>
              <w:rPr>
                <w:rFonts w:ascii="Times New Roman" w:eastAsiaTheme="minorHAnsi" w:hAnsi="Times New Roman"/>
                <w:sz w:val="24"/>
                <w:szCs w:val="24"/>
              </w:rPr>
            </w:pPr>
            <w:r w:rsidRPr="00A76BFE">
              <w:rPr>
                <w:rFonts w:ascii="Times New Roman" w:hAnsi="Times New Roman"/>
                <w:sz w:val="24"/>
                <w:szCs w:val="24"/>
              </w:rPr>
              <w:t>Total:</w:t>
            </w:r>
          </w:p>
        </w:tc>
        <w:tc>
          <w:tcPr>
            <w:tcW w:w="1530" w:type="dxa"/>
            <w:tcBorders>
              <w:top w:val="single" w:sz="4" w:space="0" w:color="000000"/>
              <w:left w:val="nil"/>
              <w:bottom w:val="single" w:sz="4" w:space="0" w:color="000000"/>
              <w:right w:val="single" w:sz="4" w:space="0" w:color="000000"/>
            </w:tcBorders>
            <w:vAlign w:val="center"/>
          </w:tcPr>
          <w:p w:rsidR="006478D1" w:rsidRPr="00450366" w:rsidRDefault="00A76BFE" w:rsidP="006478D1">
            <w:pPr>
              <w:spacing w:after="200" w:line="276" w:lineRule="auto"/>
              <w:jc w:val="center"/>
              <w:rPr>
                <w:rFonts w:ascii="Times New Roman" w:eastAsiaTheme="minorHAnsi" w:hAnsi="Times New Roman"/>
                <w:sz w:val="24"/>
                <w:szCs w:val="24"/>
              </w:rPr>
            </w:pPr>
            <w:r w:rsidRPr="00A76BFE">
              <w:rPr>
                <w:rFonts w:ascii="Times New Roman" w:hAnsi="Times New Roman"/>
                <w:sz w:val="24"/>
                <w:szCs w:val="24"/>
              </w:rPr>
              <w:t>$8</w:t>
            </w:r>
            <w:r w:rsidR="00450366">
              <w:rPr>
                <w:rFonts w:ascii="Times New Roman" w:hAnsi="Times New Roman"/>
                <w:sz w:val="24"/>
                <w:szCs w:val="24"/>
              </w:rPr>
              <w:t>,</w:t>
            </w:r>
            <w:r w:rsidRPr="00A76BFE">
              <w:rPr>
                <w:rFonts w:ascii="Times New Roman" w:hAnsi="Times New Roman"/>
                <w:sz w:val="24"/>
                <w:szCs w:val="24"/>
              </w:rPr>
              <w:t>700.00</w:t>
            </w:r>
          </w:p>
        </w:tc>
      </w:tr>
    </w:tbl>
    <w:p w:rsidR="006478D1" w:rsidRDefault="006478D1" w:rsidP="00525532">
      <w:pPr>
        <w:tabs>
          <w:tab w:val="left" w:pos="360"/>
          <w:tab w:val="left" w:pos="450"/>
        </w:tabs>
        <w:spacing w:after="0" w:line="360" w:lineRule="auto"/>
        <w:ind w:left="360"/>
        <w:rPr>
          <w:rFonts w:ascii="Times New Roman" w:hAnsi="Times New Roman" w:cs="Times New Roman"/>
          <w:b/>
          <w:sz w:val="24"/>
          <w:szCs w:val="24"/>
        </w:rPr>
      </w:pPr>
    </w:p>
    <w:p w:rsidR="00736205" w:rsidRPr="00525532" w:rsidRDefault="005A3C23" w:rsidP="00DC03AA">
      <w:pPr>
        <w:tabs>
          <w:tab w:val="left" w:pos="360"/>
          <w:tab w:val="left" w:pos="720"/>
        </w:tabs>
        <w:spacing w:after="0" w:line="360" w:lineRule="auto"/>
        <w:ind w:left="360" w:hanging="360"/>
        <w:rPr>
          <w:rFonts w:ascii="Times New Roman" w:hAnsi="Times New Roman" w:cs="Times New Roman"/>
          <w:b/>
          <w:sz w:val="24"/>
          <w:szCs w:val="24"/>
        </w:rPr>
      </w:pPr>
      <w:r w:rsidRPr="00525532">
        <w:rPr>
          <w:rFonts w:ascii="Times New Roman" w:hAnsi="Times New Roman" w:cs="Times New Roman"/>
          <w:b/>
          <w:sz w:val="24"/>
          <w:szCs w:val="24"/>
        </w:rPr>
        <w:t>13</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Estimates of Other Total Annual Cost Burden to Respondents or Record Keepers</w:t>
      </w:r>
    </w:p>
    <w:p w:rsidR="00646DE0" w:rsidRPr="00525532" w:rsidRDefault="003B4E37" w:rsidP="00525532">
      <w:pPr>
        <w:tabs>
          <w:tab w:val="left" w:pos="360"/>
          <w:tab w:val="left" w:pos="450"/>
        </w:tabs>
        <w:spacing w:after="0" w:line="360" w:lineRule="auto"/>
        <w:ind w:left="360"/>
        <w:rPr>
          <w:rFonts w:ascii="Times New Roman" w:hAnsi="Times New Roman" w:cs="Times New Roman"/>
          <w:sz w:val="24"/>
          <w:szCs w:val="24"/>
        </w:rPr>
      </w:pPr>
      <w:r w:rsidRPr="00525532">
        <w:rPr>
          <w:rFonts w:ascii="Times New Roman" w:hAnsi="Times New Roman" w:cs="Times New Roman"/>
          <w:sz w:val="24"/>
          <w:szCs w:val="24"/>
        </w:rPr>
        <w:t xml:space="preserve">We anticipate that for most respondents the </w:t>
      </w:r>
      <w:r w:rsidR="00FA5241" w:rsidRPr="00525532">
        <w:rPr>
          <w:rFonts w:ascii="Times New Roman" w:hAnsi="Times New Roman" w:cs="Times New Roman"/>
          <w:sz w:val="24"/>
          <w:szCs w:val="24"/>
        </w:rPr>
        <w:t xml:space="preserve">evaluation </w:t>
      </w:r>
      <w:r w:rsidRPr="00525532">
        <w:rPr>
          <w:rFonts w:ascii="Times New Roman" w:hAnsi="Times New Roman" w:cs="Times New Roman"/>
          <w:sz w:val="24"/>
          <w:szCs w:val="24"/>
        </w:rPr>
        <w:t xml:space="preserve">data elements will be </w:t>
      </w:r>
      <w:r w:rsidR="00F96F72" w:rsidRPr="00525532">
        <w:rPr>
          <w:rFonts w:ascii="Times New Roman" w:hAnsi="Times New Roman" w:cs="Times New Roman"/>
          <w:sz w:val="24"/>
          <w:szCs w:val="24"/>
        </w:rPr>
        <w:t>a subset</w:t>
      </w:r>
      <w:r w:rsidRPr="00525532">
        <w:rPr>
          <w:rFonts w:ascii="Times New Roman" w:hAnsi="Times New Roman" w:cs="Times New Roman"/>
          <w:sz w:val="24"/>
          <w:szCs w:val="24"/>
        </w:rPr>
        <w:t xml:space="preserve"> of the lifestyle program data elements they are already collecting and maintaining, so we do not anticipate </w:t>
      </w:r>
      <w:r w:rsidR="005100E6" w:rsidRPr="00525532">
        <w:rPr>
          <w:rFonts w:ascii="Times New Roman" w:hAnsi="Times New Roman" w:cs="Times New Roman"/>
          <w:sz w:val="24"/>
          <w:szCs w:val="24"/>
        </w:rPr>
        <w:t xml:space="preserve">that organizations will incur significant </w:t>
      </w:r>
      <w:r w:rsidRPr="00525532">
        <w:rPr>
          <w:rFonts w:ascii="Times New Roman" w:hAnsi="Times New Roman" w:cs="Times New Roman"/>
          <w:sz w:val="24"/>
          <w:szCs w:val="24"/>
        </w:rPr>
        <w:t>ad</w:t>
      </w:r>
      <w:r w:rsidR="005100E6" w:rsidRPr="00525532">
        <w:rPr>
          <w:rFonts w:ascii="Times New Roman" w:hAnsi="Times New Roman" w:cs="Times New Roman"/>
          <w:sz w:val="24"/>
          <w:szCs w:val="24"/>
        </w:rPr>
        <w:t>ditional burden hours or costs.</w:t>
      </w:r>
      <w:r w:rsidR="00D7557C">
        <w:rPr>
          <w:rFonts w:ascii="Times New Roman" w:hAnsi="Times New Roman" w:cs="Times New Roman"/>
          <w:sz w:val="24"/>
          <w:szCs w:val="24"/>
        </w:rPr>
        <w:t xml:space="preserve"> </w:t>
      </w:r>
      <w:r w:rsidR="00457BE6" w:rsidRPr="00525532">
        <w:rPr>
          <w:rFonts w:ascii="Times New Roman" w:hAnsi="Times New Roman" w:cs="Times New Roman"/>
          <w:sz w:val="24"/>
          <w:szCs w:val="24"/>
        </w:rPr>
        <w:t xml:space="preserve">However </w:t>
      </w:r>
      <w:r w:rsidR="00457BE6" w:rsidRPr="00525532">
        <w:rPr>
          <w:rFonts w:ascii="Times New Roman" w:hAnsi="Times New Roman" w:cs="Times New Roman"/>
          <w:sz w:val="24"/>
          <w:szCs w:val="24"/>
        </w:rPr>
        <w:lastRenderedPageBreak/>
        <w:t xml:space="preserve">it is </w:t>
      </w:r>
      <w:r w:rsidR="00EF739D" w:rsidRPr="00525532">
        <w:rPr>
          <w:rFonts w:ascii="Times New Roman" w:hAnsi="Times New Roman" w:cs="Times New Roman"/>
          <w:sz w:val="24"/>
          <w:szCs w:val="24"/>
        </w:rPr>
        <w:t xml:space="preserve">possible </w:t>
      </w:r>
      <w:r w:rsidR="00457BE6" w:rsidRPr="00525532">
        <w:rPr>
          <w:rFonts w:ascii="Times New Roman" w:hAnsi="Times New Roman" w:cs="Times New Roman"/>
          <w:sz w:val="24"/>
          <w:szCs w:val="24"/>
        </w:rPr>
        <w:t xml:space="preserve">that </w:t>
      </w:r>
      <w:r w:rsidR="00F96F72" w:rsidRPr="00525532">
        <w:rPr>
          <w:rFonts w:ascii="Times New Roman" w:hAnsi="Times New Roman" w:cs="Times New Roman"/>
          <w:sz w:val="24"/>
          <w:szCs w:val="24"/>
        </w:rPr>
        <w:t xml:space="preserve">some </w:t>
      </w:r>
      <w:r w:rsidR="00457BE6" w:rsidRPr="00525532">
        <w:rPr>
          <w:rFonts w:ascii="Times New Roman" w:hAnsi="Times New Roman" w:cs="Times New Roman"/>
          <w:sz w:val="24"/>
          <w:szCs w:val="24"/>
        </w:rPr>
        <w:t>DPRP applicants will need to make modifications to their systems for collecting and managing lifestyle program data</w:t>
      </w:r>
      <w:r w:rsidR="00646DE0" w:rsidRPr="00525532">
        <w:rPr>
          <w:rFonts w:ascii="Times New Roman" w:hAnsi="Times New Roman" w:cs="Times New Roman"/>
          <w:sz w:val="24"/>
          <w:szCs w:val="24"/>
        </w:rPr>
        <w:t>, and may incur additional c</w:t>
      </w:r>
      <w:r w:rsidR="00007F07" w:rsidRPr="00525532">
        <w:rPr>
          <w:rFonts w:ascii="Times New Roman" w:hAnsi="Times New Roman" w:cs="Times New Roman"/>
          <w:sz w:val="24"/>
          <w:szCs w:val="24"/>
        </w:rPr>
        <w:t>o</w:t>
      </w:r>
      <w:r w:rsidR="00646DE0" w:rsidRPr="00525532">
        <w:rPr>
          <w:rFonts w:ascii="Times New Roman" w:hAnsi="Times New Roman" w:cs="Times New Roman"/>
          <w:sz w:val="24"/>
          <w:szCs w:val="24"/>
        </w:rPr>
        <w:t>st</w:t>
      </w:r>
      <w:r w:rsidR="00EF739D" w:rsidRPr="00525532">
        <w:rPr>
          <w:rFonts w:ascii="Times New Roman" w:hAnsi="Times New Roman" w:cs="Times New Roman"/>
          <w:sz w:val="24"/>
          <w:szCs w:val="24"/>
        </w:rPr>
        <w:t xml:space="preserve">s in </w:t>
      </w:r>
      <w:r w:rsidR="00646DE0" w:rsidRPr="00525532">
        <w:rPr>
          <w:rFonts w:ascii="Times New Roman" w:hAnsi="Times New Roman" w:cs="Times New Roman"/>
          <w:sz w:val="24"/>
          <w:szCs w:val="24"/>
        </w:rPr>
        <w:t>doing so.</w:t>
      </w:r>
    </w:p>
    <w:p w:rsidR="006478D1" w:rsidRDefault="006478D1" w:rsidP="006478D1">
      <w:pPr>
        <w:tabs>
          <w:tab w:val="left" w:pos="360"/>
          <w:tab w:val="left" w:pos="450"/>
        </w:tabs>
        <w:spacing w:after="0" w:line="360" w:lineRule="auto"/>
        <w:ind w:left="360"/>
        <w:rPr>
          <w:rFonts w:ascii="Times New Roman" w:hAnsi="Times New Roman" w:cs="Times New Roman"/>
          <w:b/>
          <w:sz w:val="24"/>
          <w:szCs w:val="24"/>
        </w:rPr>
      </w:pPr>
    </w:p>
    <w:p w:rsidR="0088405A" w:rsidRPr="00525532" w:rsidRDefault="0088405A" w:rsidP="00DC03AA">
      <w:pPr>
        <w:tabs>
          <w:tab w:val="left" w:pos="360"/>
          <w:tab w:val="left" w:pos="720"/>
        </w:tabs>
        <w:spacing w:after="0" w:line="360" w:lineRule="auto"/>
        <w:ind w:left="360" w:hanging="360"/>
        <w:rPr>
          <w:rFonts w:ascii="Times New Roman" w:hAnsi="Times New Roman" w:cs="Times New Roman"/>
          <w:b/>
          <w:sz w:val="24"/>
          <w:szCs w:val="24"/>
        </w:rPr>
      </w:pPr>
      <w:r w:rsidRPr="00525532">
        <w:rPr>
          <w:rFonts w:ascii="Times New Roman" w:hAnsi="Times New Roman" w:cs="Times New Roman"/>
          <w:b/>
          <w:sz w:val="24"/>
          <w:szCs w:val="24"/>
        </w:rPr>
        <w:t>14.</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Annualized Cost to the Government</w:t>
      </w:r>
    </w:p>
    <w:p w:rsidR="003403F9" w:rsidRDefault="0088405A" w:rsidP="00525532">
      <w:pPr>
        <w:spacing w:line="360" w:lineRule="auto"/>
        <w:ind w:left="360"/>
        <w:rPr>
          <w:rFonts w:ascii="Times New Roman" w:hAnsi="Times New Roman" w:cs="Times New Roman"/>
          <w:bCs/>
          <w:color w:val="000000"/>
          <w:sz w:val="24"/>
          <w:szCs w:val="24"/>
        </w:rPr>
      </w:pPr>
      <w:r w:rsidRPr="00525532">
        <w:rPr>
          <w:rFonts w:ascii="Times New Roman" w:hAnsi="Times New Roman" w:cs="Times New Roman"/>
          <w:bCs/>
          <w:color w:val="000000"/>
          <w:sz w:val="24"/>
          <w:szCs w:val="24"/>
        </w:rPr>
        <w:t xml:space="preserve">Labor Costs include personnel for oversight, communications, evaluation, </w:t>
      </w:r>
      <w:r w:rsidR="003403F9">
        <w:rPr>
          <w:rFonts w:ascii="Times New Roman" w:hAnsi="Times New Roman" w:cs="Times New Roman"/>
          <w:bCs/>
          <w:color w:val="000000"/>
          <w:sz w:val="24"/>
          <w:szCs w:val="24"/>
        </w:rPr>
        <w:t xml:space="preserve">development of the Information Collection Request for </w:t>
      </w:r>
      <w:r w:rsidRPr="00525532">
        <w:rPr>
          <w:rFonts w:ascii="Times New Roman" w:hAnsi="Times New Roman" w:cs="Times New Roman"/>
          <w:bCs/>
          <w:color w:val="000000"/>
          <w:sz w:val="24"/>
          <w:szCs w:val="24"/>
        </w:rPr>
        <w:t xml:space="preserve">OMB, report writing, presentations, publications, </w:t>
      </w:r>
      <w:r w:rsidR="003403F9">
        <w:rPr>
          <w:rFonts w:ascii="Times New Roman" w:hAnsi="Times New Roman" w:cs="Times New Roman"/>
          <w:bCs/>
          <w:color w:val="000000"/>
          <w:sz w:val="24"/>
          <w:szCs w:val="24"/>
        </w:rPr>
        <w:t xml:space="preserve">and </w:t>
      </w:r>
      <w:r w:rsidRPr="00525532">
        <w:rPr>
          <w:rFonts w:ascii="Times New Roman" w:hAnsi="Times New Roman" w:cs="Times New Roman"/>
          <w:bCs/>
          <w:color w:val="000000"/>
          <w:sz w:val="24"/>
          <w:szCs w:val="24"/>
        </w:rPr>
        <w:t>technical assistance</w:t>
      </w:r>
      <w:r w:rsidR="003403F9">
        <w:rPr>
          <w:rFonts w:ascii="Times New Roman" w:hAnsi="Times New Roman" w:cs="Times New Roman"/>
          <w:bCs/>
          <w:color w:val="000000"/>
          <w:sz w:val="24"/>
          <w:szCs w:val="24"/>
        </w:rPr>
        <w:t>,</w:t>
      </w:r>
      <w:r w:rsidRPr="00525532">
        <w:rPr>
          <w:rFonts w:ascii="Times New Roman" w:hAnsi="Times New Roman" w:cs="Times New Roman"/>
          <w:bCs/>
          <w:color w:val="000000"/>
          <w:sz w:val="24"/>
          <w:szCs w:val="24"/>
        </w:rPr>
        <w:t xml:space="preserve"> and contract labor for monitoring, data collection, analysis, evaluation, </w:t>
      </w:r>
      <w:r w:rsidR="003403F9">
        <w:rPr>
          <w:rFonts w:ascii="Times New Roman" w:hAnsi="Times New Roman" w:cs="Times New Roman"/>
          <w:bCs/>
          <w:color w:val="000000"/>
          <w:sz w:val="24"/>
          <w:szCs w:val="24"/>
        </w:rPr>
        <w:t xml:space="preserve">and assistance with </w:t>
      </w:r>
      <w:r w:rsidRPr="00525532">
        <w:rPr>
          <w:rFonts w:ascii="Times New Roman" w:hAnsi="Times New Roman" w:cs="Times New Roman"/>
          <w:bCs/>
          <w:color w:val="000000"/>
          <w:sz w:val="24"/>
          <w:szCs w:val="24"/>
        </w:rPr>
        <w:t>report writing</w:t>
      </w:r>
      <w:r w:rsidR="003403F9">
        <w:rPr>
          <w:rFonts w:ascii="Times New Roman" w:hAnsi="Times New Roman" w:cs="Times New Roman"/>
          <w:bCs/>
          <w:color w:val="000000"/>
          <w:sz w:val="24"/>
          <w:szCs w:val="24"/>
        </w:rPr>
        <w:t>.</w:t>
      </w:r>
    </w:p>
    <w:p w:rsidR="0088405A" w:rsidRPr="00525532" w:rsidRDefault="003403F9" w:rsidP="00525532">
      <w:pPr>
        <w:spacing w:line="360" w:lineRule="auto"/>
        <w:ind w:left="360"/>
        <w:rPr>
          <w:rFonts w:ascii="Times New Roman" w:hAnsi="Times New Roman" w:cs="Times New Roman"/>
          <w:sz w:val="24"/>
          <w:szCs w:val="24"/>
          <w:u w:val="single"/>
        </w:rPr>
      </w:pPr>
      <w:r>
        <w:rPr>
          <w:rFonts w:ascii="Times New Roman" w:hAnsi="Times New Roman" w:cs="Times New Roman"/>
          <w:bCs/>
          <w:color w:val="000000"/>
          <w:sz w:val="24"/>
          <w:szCs w:val="24"/>
        </w:rPr>
        <w:t>The total estimated annualized cost to the government is $1,011,510, as summarized in the table below.</w:t>
      </w:r>
      <w:r w:rsidR="0088405A" w:rsidRPr="00525532">
        <w:rPr>
          <w:rFonts w:ascii="Times New Roman" w:hAnsi="Times New Roman" w:cs="Times New Roman"/>
          <w:sz w:val="24"/>
          <w:szCs w:val="24"/>
          <w:u w:val="single"/>
        </w:rPr>
        <w:t xml:space="preserve"> </w:t>
      </w:r>
    </w:p>
    <w:p w:rsidR="0088405A" w:rsidRPr="00525532" w:rsidRDefault="0088405A" w:rsidP="00B870E5">
      <w:pPr>
        <w:ind w:left="360"/>
        <w:rPr>
          <w:rFonts w:ascii="Times New Roman" w:hAnsi="Times New Roman" w:cs="Times New Roman"/>
          <w:b/>
          <w:sz w:val="24"/>
          <w:szCs w:val="24"/>
          <w:u w:val="single"/>
        </w:rPr>
      </w:pPr>
      <w:r w:rsidRPr="00525532">
        <w:rPr>
          <w:rFonts w:ascii="Times New Roman" w:hAnsi="Times New Roman" w:cs="Times New Roman"/>
          <w:b/>
          <w:sz w:val="24"/>
          <w:szCs w:val="24"/>
          <w:u w:val="single"/>
        </w:rPr>
        <w:t>Personnel</w:t>
      </w:r>
      <w:r w:rsidRPr="00525532">
        <w:rPr>
          <w:rFonts w:ascii="Times New Roman" w:hAnsi="Times New Roman" w:cs="Times New Roman"/>
          <w:b/>
          <w:sz w:val="24"/>
          <w:szCs w:val="24"/>
          <w:u w:val="single"/>
        </w:rPr>
        <w:tab/>
      </w:r>
      <w:r w:rsidR="00B870E5">
        <w:rPr>
          <w:rFonts w:ascii="Times New Roman" w:hAnsi="Times New Roman" w:cs="Times New Roman"/>
          <w:b/>
          <w:sz w:val="24"/>
          <w:szCs w:val="24"/>
          <w:u w:val="single"/>
        </w:rPr>
        <w:tab/>
      </w:r>
      <w:r w:rsidR="00B870E5">
        <w:rPr>
          <w:rFonts w:ascii="Times New Roman" w:hAnsi="Times New Roman" w:cs="Times New Roman"/>
          <w:b/>
          <w:sz w:val="24"/>
          <w:szCs w:val="24"/>
          <w:u w:val="single"/>
        </w:rPr>
        <w:tab/>
      </w:r>
      <w:r w:rsidRPr="00525532">
        <w:rPr>
          <w:rFonts w:ascii="Times New Roman" w:hAnsi="Times New Roman" w:cs="Times New Roman"/>
          <w:b/>
          <w:sz w:val="24"/>
          <w:szCs w:val="24"/>
          <w:u w:val="single"/>
        </w:rPr>
        <w:t xml:space="preserve">Base </w:t>
      </w:r>
      <w:r w:rsidR="00E33BF1">
        <w:rPr>
          <w:rFonts w:ascii="Times New Roman" w:hAnsi="Times New Roman" w:cs="Times New Roman"/>
          <w:b/>
          <w:sz w:val="24"/>
          <w:szCs w:val="24"/>
          <w:u w:val="single"/>
        </w:rPr>
        <w:t>s</w:t>
      </w:r>
      <w:r w:rsidRPr="00525532">
        <w:rPr>
          <w:rFonts w:ascii="Times New Roman" w:hAnsi="Times New Roman" w:cs="Times New Roman"/>
          <w:b/>
          <w:sz w:val="24"/>
          <w:szCs w:val="24"/>
          <w:u w:val="single"/>
        </w:rPr>
        <w:t>alary</w:t>
      </w:r>
      <w:r w:rsidRPr="00525532">
        <w:rPr>
          <w:rFonts w:ascii="Times New Roman" w:hAnsi="Times New Roman" w:cs="Times New Roman"/>
          <w:b/>
          <w:sz w:val="24"/>
          <w:szCs w:val="24"/>
          <w:u w:val="single"/>
        </w:rPr>
        <w:tab/>
      </w:r>
      <w:r w:rsidR="00B870E5">
        <w:rPr>
          <w:rFonts w:ascii="Times New Roman" w:hAnsi="Times New Roman" w:cs="Times New Roman"/>
          <w:b/>
          <w:sz w:val="24"/>
          <w:szCs w:val="24"/>
          <w:u w:val="single"/>
        </w:rPr>
        <w:tab/>
      </w:r>
      <w:r w:rsidRPr="00525532">
        <w:rPr>
          <w:rFonts w:ascii="Times New Roman" w:hAnsi="Times New Roman" w:cs="Times New Roman"/>
          <w:b/>
          <w:sz w:val="24"/>
          <w:szCs w:val="24"/>
          <w:u w:val="single"/>
        </w:rPr>
        <w:t xml:space="preserve">Fringe </w:t>
      </w:r>
      <w:r w:rsidRPr="00525532">
        <w:rPr>
          <w:rFonts w:ascii="Times New Roman" w:hAnsi="Times New Roman" w:cs="Times New Roman"/>
          <w:b/>
          <w:sz w:val="24"/>
          <w:szCs w:val="24"/>
          <w:u w:val="single"/>
        </w:rPr>
        <w:tab/>
      </w:r>
      <w:r w:rsidR="00B870E5">
        <w:rPr>
          <w:rFonts w:ascii="Times New Roman" w:hAnsi="Times New Roman" w:cs="Times New Roman"/>
          <w:b/>
          <w:sz w:val="24"/>
          <w:szCs w:val="24"/>
          <w:u w:val="single"/>
        </w:rPr>
        <w:tab/>
      </w:r>
      <w:r w:rsidRPr="00525532">
        <w:rPr>
          <w:rFonts w:ascii="Times New Roman" w:hAnsi="Times New Roman" w:cs="Times New Roman"/>
          <w:b/>
          <w:sz w:val="24"/>
          <w:szCs w:val="24"/>
          <w:u w:val="single"/>
        </w:rPr>
        <w:t xml:space="preserve">Total </w:t>
      </w:r>
      <w:r w:rsidR="00E33BF1">
        <w:rPr>
          <w:rFonts w:ascii="Times New Roman" w:hAnsi="Times New Roman" w:cs="Times New Roman"/>
          <w:b/>
          <w:sz w:val="24"/>
          <w:szCs w:val="24"/>
          <w:u w:val="single"/>
        </w:rPr>
        <w:t>c</w:t>
      </w:r>
      <w:r w:rsidRPr="00525532">
        <w:rPr>
          <w:rFonts w:ascii="Times New Roman" w:hAnsi="Times New Roman" w:cs="Times New Roman"/>
          <w:b/>
          <w:sz w:val="24"/>
          <w:szCs w:val="24"/>
          <w:u w:val="single"/>
        </w:rPr>
        <w:t>ost</w:t>
      </w:r>
    </w:p>
    <w:p w:rsidR="0088405A" w:rsidRPr="00525532" w:rsidRDefault="00CE5C16" w:rsidP="00B870E5">
      <w:pPr>
        <w:tabs>
          <w:tab w:val="left" w:pos="2880"/>
          <w:tab w:val="left" w:pos="5040"/>
          <w:tab w:val="left" w:pos="7200"/>
          <w:tab w:val="right" w:pos="8190"/>
        </w:tabs>
        <w:spacing w:after="120" w:line="360" w:lineRule="auto"/>
        <w:ind w:left="360"/>
        <w:rPr>
          <w:rFonts w:ascii="Times New Roman" w:hAnsi="Times New Roman" w:cs="Times New Roman"/>
          <w:sz w:val="24"/>
          <w:szCs w:val="24"/>
        </w:rPr>
      </w:pPr>
      <w:r w:rsidRPr="005F60C9">
        <w:rPr>
          <w:rFonts w:ascii="Times New Roman" w:hAnsi="Times New Roman" w:cs="Times New Roman"/>
          <w:b/>
          <w:sz w:val="24"/>
          <w:szCs w:val="24"/>
        </w:rPr>
        <w:t>FTE*</w:t>
      </w:r>
      <w:r>
        <w:rPr>
          <w:rFonts w:ascii="Times New Roman" w:hAnsi="Times New Roman" w:cs="Times New Roman"/>
          <w:sz w:val="24"/>
          <w:szCs w:val="24"/>
        </w:rPr>
        <w:tab/>
        <w:t>$</w:t>
      </w:r>
      <w:r w:rsidR="008D1B6D">
        <w:rPr>
          <w:rFonts w:ascii="Times New Roman" w:hAnsi="Times New Roman" w:cs="Times New Roman"/>
          <w:sz w:val="24"/>
          <w:szCs w:val="24"/>
        </w:rPr>
        <w:t>5</w:t>
      </w:r>
      <w:r w:rsidR="0088405A" w:rsidRPr="00525532">
        <w:rPr>
          <w:rFonts w:ascii="Times New Roman" w:hAnsi="Times New Roman" w:cs="Times New Roman"/>
          <w:sz w:val="24"/>
          <w:szCs w:val="24"/>
        </w:rPr>
        <w:t>13,000</w:t>
      </w:r>
      <w:r w:rsidR="0088405A" w:rsidRPr="00525532">
        <w:rPr>
          <w:rFonts w:ascii="Times New Roman" w:hAnsi="Times New Roman" w:cs="Times New Roman"/>
          <w:sz w:val="24"/>
          <w:szCs w:val="24"/>
        </w:rPr>
        <w:tab/>
        <w:t>$</w:t>
      </w:r>
      <w:r w:rsidR="008D1B6D">
        <w:rPr>
          <w:rFonts w:ascii="Times New Roman" w:hAnsi="Times New Roman" w:cs="Times New Roman"/>
          <w:sz w:val="24"/>
          <w:szCs w:val="24"/>
        </w:rPr>
        <w:t>138</w:t>
      </w:r>
      <w:r w:rsidR="0088405A" w:rsidRPr="00525532">
        <w:rPr>
          <w:rFonts w:ascii="Times New Roman" w:hAnsi="Times New Roman" w:cs="Times New Roman"/>
          <w:sz w:val="24"/>
          <w:szCs w:val="24"/>
        </w:rPr>
        <w:t>,510</w:t>
      </w:r>
      <w:r w:rsidR="0088405A" w:rsidRPr="00525532">
        <w:rPr>
          <w:rFonts w:ascii="Times New Roman" w:hAnsi="Times New Roman" w:cs="Times New Roman"/>
          <w:sz w:val="24"/>
          <w:szCs w:val="24"/>
        </w:rPr>
        <w:tab/>
      </w:r>
      <w:r>
        <w:rPr>
          <w:rFonts w:ascii="Times New Roman" w:hAnsi="Times New Roman" w:cs="Times New Roman"/>
          <w:sz w:val="24"/>
          <w:szCs w:val="24"/>
        </w:rPr>
        <w:tab/>
      </w:r>
      <w:r w:rsidR="0088405A" w:rsidRPr="00525532">
        <w:rPr>
          <w:rFonts w:ascii="Times New Roman" w:hAnsi="Times New Roman" w:cs="Times New Roman"/>
          <w:sz w:val="24"/>
          <w:szCs w:val="24"/>
        </w:rPr>
        <w:t>$</w:t>
      </w:r>
      <w:r w:rsidR="008D1B6D">
        <w:rPr>
          <w:rFonts w:ascii="Times New Roman" w:hAnsi="Times New Roman" w:cs="Times New Roman"/>
          <w:sz w:val="24"/>
          <w:szCs w:val="24"/>
        </w:rPr>
        <w:t>651</w:t>
      </w:r>
      <w:r w:rsidR="0088405A" w:rsidRPr="00525532">
        <w:rPr>
          <w:rFonts w:ascii="Times New Roman" w:hAnsi="Times New Roman" w:cs="Times New Roman"/>
          <w:sz w:val="24"/>
          <w:szCs w:val="24"/>
        </w:rPr>
        <w:t>,510</w:t>
      </w:r>
    </w:p>
    <w:p w:rsidR="0088405A" w:rsidRPr="00525532" w:rsidRDefault="0088405A" w:rsidP="00B870E5">
      <w:pPr>
        <w:tabs>
          <w:tab w:val="right" w:pos="8190"/>
        </w:tabs>
        <w:spacing w:after="12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Contract support**</w:t>
      </w:r>
      <w:r w:rsidRPr="00525532">
        <w:rPr>
          <w:rFonts w:ascii="Times New Roman" w:hAnsi="Times New Roman" w:cs="Times New Roman"/>
          <w:b/>
          <w:sz w:val="24"/>
          <w:szCs w:val="24"/>
        </w:rPr>
        <w:tab/>
      </w:r>
      <w:r w:rsidR="00B870E5">
        <w:rPr>
          <w:rFonts w:ascii="Times New Roman" w:hAnsi="Times New Roman" w:cs="Times New Roman"/>
          <w:b/>
          <w:sz w:val="24"/>
          <w:szCs w:val="24"/>
        </w:rPr>
        <w:t>$</w:t>
      </w:r>
      <w:r w:rsidRPr="00525532">
        <w:rPr>
          <w:rFonts w:ascii="Times New Roman" w:hAnsi="Times New Roman" w:cs="Times New Roman"/>
          <w:sz w:val="24"/>
          <w:szCs w:val="24"/>
        </w:rPr>
        <w:t>2</w:t>
      </w:r>
      <w:r w:rsidR="008D1B6D">
        <w:rPr>
          <w:rFonts w:ascii="Times New Roman" w:hAnsi="Times New Roman" w:cs="Times New Roman"/>
          <w:sz w:val="24"/>
          <w:szCs w:val="24"/>
        </w:rPr>
        <w:t>5</w:t>
      </w:r>
      <w:r w:rsidRPr="00525532">
        <w:rPr>
          <w:rFonts w:ascii="Times New Roman" w:hAnsi="Times New Roman" w:cs="Times New Roman"/>
          <w:sz w:val="24"/>
          <w:szCs w:val="24"/>
        </w:rPr>
        <w:t>0,000</w:t>
      </w:r>
    </w:p>
    <w:p w:rsidR="006B3B88" w:rsidRDefault="0088405A" w:rsidP="00B870E5">
      <w:pPr>
        <w:tabs>
          <w:tab w:val="right" w:pos="8190"/>
        </w:tabs>
        <w:spacing w:after="120" w:line="360" w:lineRule="auto"/>
        <w:ind w:left="360"/>
        <w:rPr>
          <w:rFonts w:ascii="Times New Roman" w:hAnsi="Times New Roman" w:cs="Times New Roman"/>
          <w:sz w:val="24"/>
          <w:szCs w:val="24"/>
        </w:rPr>
      </w:pPr>
      <w:r w:rsidRPr="00525532">
        <w:rPr>
          <w:rFonts w:ascii="Times New Roman" w:hAnsi="Times New Roman" w:cs="Times New Roman"/>
          <w:b/>
          <w:sz w:val="24"/>
          <w:szCs w:val="24"/>
        </w:rPr>
        <w:t>Travel</w:t>
      </w:r>
      <w:r w:rsidRPr="00525532">
        <w:rPr>
          <w:rFonts w:ascii="Times New Roman" w:hAnsi="Times New Roman" w:cs="Times New Roman"/>
          <w:sz w:val="24"/>
          <w:szCs w:val="24"/>
        </w:rPr>
        <w:tab/>
      </w:r>
      <w:r w:rsidR="00B870E5">
        <w:rPr>
          <w:rFonts w:ascii="Times New Roman" w:hAnsi="Times New Roman" w:cs="Times New Roman"/>
          <w:sz w:val="24"/>
          <w:szCs w:val="24"/>
        </w:rPr>
        <w:t>$</w:t>
      </w:r>
      <w:r w:rsidR="00CE5C16">
        <w:rPr>
          <w:rFonts w:ascii="Times New Roman" w:hAnsi="Times New Roman" w:cs="Times New Roman"/>
          <w:sz w:val="24"/>
          <w:szCs w:val="24"/>
        </w:rPr>
        <w:t>2</w:t>
      </w:r>
      <w:r w:rsidR="00CE5C16" w:rsidRPr="00525532">
        <w:rPr>
          <w:rFonts w:ascii="Times New Roman" w:hAnsi="Times New Roman" w:cs="Times New Roman"/>
          <w:sz w:val="24"/>
          <w:szCs w:val="24"/>
        </w:rPr>
        <w:t>5,000</w:t>
      </w:r>
      <w:r w:rsidRPr="00525532">
        <w:rPr>
          <w:rFonts w:ascii="Times New Roman" w:hAnsi="Times New Roman" w:cs="Times New Roman"/>
          <w:sz w:val="24"/>
          <w:szCs w:val="24"/>
        </w:rPr>
        <w:tab/>
      </w:r>
    </w:p>
    <w:p w:rsidR="0088405A" w:rsidRPr="00525532" w:rsidRDefault="006B3B88" w:rsidP="00B870E5">
      <w:pPr>
        <w:tabs>
          <w:tab w:val="right" w:pos="8190"/>
        </w:tabs>
        <w:spacing w:after="120" w:line="360" w:lineRule="auto"/>
        <w:ind w:left="360"/>
        <w:rPr>
          <w:rFonts w:ascii="Times New Roman" w:hAnsi="Times New Roman" w:cs="Times New Roman"/>
          <w:b/>
          <w:sz w:val="24"/>
          <w:szCs w:val="24"/>
        </w:rPr>
      </w:pPr>
      <w:r>
        <w:rPr>
          <w:rFonts w:ascii="Times New Roman" w:hAnsi="Times New Roman" w:cs="Times New Roman"/>
          <w:b/>
          <w:sz w:val="24"/>
          <w:szCs w:val="24"/>
        </w:rPr>
        <w:t>Other direct</w:t>
      </w:r>
      <w:r w:rsidR="0088405A" w:rsidRPr="00525532">
        <w:rPr>
          <w:rFonts w:ascii="Times New Roman" w:hAnsi="Times New Roman" w:cs="Times New Roman"/>
          <w:b/>
          <w:sz w:val="24"/>
          <w:szCs w:val="24"/>
        </w:rPr>
        <w:t xml:space="preserve"> costs</w:t>
      </w:r>
      <w:r w:rsidR="0088405A" w:rsidRPr="00525532">
        <w:rPr>
          <w:rFonts w:ascii="Times New Roman" w:hAnsi="Times New Roman" w:cs="Times New Roman"/>
          <w:b/>
          <w:sz w:val="24"/>
          <w:szCs w:val="24"/>
        </w:rPr>
        <w:tab/>
      </w:r>
      <w:r w:rsidR="0088405A" w:rsidRPr="00525532">
        <w:rPr>
          <w:rFonts w:ascii="Times New Roman" w:hAnsi="Times New Roman" w:cs="Times New Roman"/>
          <w:b/>
          <w:sz w:val="24"/>
          <w:szCs w:val="24"/>
        </w:rPr>
        <w:tab/>
      </w:r>
      <w:r w:rsidR="0088405A" w:rsidRPr="00525532">
        <w:rPr>
          <w:rFonts w:ascii="Times New Roman" w:hAnsi="Times New Roman" w:cs="Times New Roman"/>
          <w:b/>
          <w:sz w:val="24"/>
          <w:szCs w:val="24"/>
        </w:rPr>
        <w:tab/>
      </w:r>
    </w:p>
    <w:p w:rsidR="0088405A" w:rsidRPr="006A7738" w:rsidRDefault="0088405A" w:rsidP="00AF3DB6">
      <w:pPr>
        <w:tabs>
          <w:tab w:val="right" w:pos="8190"/>
        </w:tabs>
        <w:spacing w:after="0" w:line="360" w:lineRule="auto"/>
        <w:ind w:left="720"/>
        <w:rPr>
          <w:rFonts w:ascii="Times New Roman" w:hAnsi="Times New Roman" w:cs="Times New Roman"/>
          <w:sz w:val="24"/>
          <w:szCs w:val="24"/>
        </w:rPr>
      </w:pPr>
      <w:r w:rsidRPr="006A7738">
        <w:rPr>
          <w:rFonts w:ascii="Times New Roman" w:hAnsi="Times New Roman" w:cs="Times New Roman"/>
          <w:sz w:val="24"/>
          <w:szCs w:val="24"/>
        </w:rPr>
        <w:t>Copies, binding, presentation materials</w:t>
      </w:r>
      <w:r w:rsidRPr="006A7738">
        <w:rPr>
          <w:rFonts w:ascii="Times New Roman" w:hAnsi="Times New Roman" w:cs="Times New Roman"/>
          <w:sz w:val="24"/>
          <w:szCs w:val="24"/>
        </w:rPr>
        <w:tab/>
      </w:r>
      <w:r w:rsidR="00B870E5">
        <w:rPr>
          <w:rFonts w:ascii="Times New Roman" w:hAnsi="Times New Roman" w:cs="Times New Roman"/>
          <w:sz w:val="24"/>
          <w:szCs w:val="24"/>
        </w:rPr>
        <w:t>$</w:t>
      </w:r>
      <w:r w:rsidR="006B3B88" w:rsidRPr="006A7738">
        <w:rPr>
          <w:rFonts w:ascii="Times New Roman" w:hAnsi="Times New Roman" w:cs="Times New Roman"/>
          <w:sz w:val="24"/>
          <w:szCs w:val="24"/>
        </w:rPr>
        <w:t>5000</w:t>
      </w:r>
      <w:r w:rsidRPr="006A7738">
        <w:rPr>
          <w:rFonts w:ascii="Times New Roman" w:hAnsi="Times New Roman" w:cs="Times New Roman"/>
          <w:sz w:val="24"/>
          <w:szCs w:val="24"/>
        </w:rPr>
        <w:tab/>
      </w:r>
      <w:r w:rsidR="00D7557C">
        <w:rPr>
          <w:rFonts w:ascii="Times New Roman" w:hAnsi="Times New Roman" w:cs="Times New Roman"/>
          <w:sz w:val="24"/>
          <w:szCs w:val="24"/>
        </w:rPr>
        <w:t xml:space="preserve"> </w:t>
      </w:r>
      <w:r w:rsidRPr="006A7738">
        <w:rPr>
          <w:rFonts w:ascii="Times New Roman" w:hAnsi="Times New Roman" w:cs="Times New Roman"/>
          <w:sz w:val="24"/>
          <w:szCs w:val="24"/>
        </w:rPr>
        <w:tab/>
      </w:r>
      <w:r w:rsidR="00D7557C">
        <w:rPr>
          <w:rFonts w:ascii="Times New Roman" w:hAnsi="Times New Roman" w:cs="Times New Roman"/>
          <w:sz w:val="24"/>
          <w:szCs w:val="24"/>
        </w:rPr>
        <w:t xml:space="preserve"> </w:t>
      </w:r>
      <w:r w:rsidR="006B3B88" w:rsidRPr="006A7738">
        <w:rPr>
          <w:rFonts w:ascii="Times New Roman" w:hAnsi="Times New Roman" w:cs="Times New Roman"/>
          <w:sz w:val="24"/>
          <w:szCs w:val="24"/>
        </w:rPr>
        <w:t>Communications</w:t>
      </w:r>
      <w:r w:rsidRPr="006A7738">
        <w:rPr>
          <w:rFonts w:ascii="Times New Roman" w:hAnsi="Times New Roman" w:cs="Times New Roman"/>
          <w:sz w:val="24"/>
          <w:szCs w:val="24"/>
        </w:rPr>
        <w:tab/>
      </w:r>
      <w:r w:rsidR="00B870E5">
        <w:rPr>
          <w:rFonts w:ascii="Times New Roman" w:hAnsi="Times New Roman" w:cs="Times New Roman"/>
          <w:sz w:val="24"/>
          <w:szCs w:val="24"/>
        </w:rPr>
        <w:t>$</w:t>
      </w:r>
      <w:r w:rsidR="006B3B88" w:rsidRPr="006A7738">
        <w:rPr>
          <w:rFonts w:ascii="Times New Roman" w:hAnsi="Times New Roman" w:cs="Times New Roman"/>
          <w:sz w:val="24"/>
          <w:szCs w:val="24"/>
        </w:rPr>
        <w:t>10,000</w:t>
      </w:r>
      <w:r w:rsidR="0080585B">
        <w:rPr>
          <w:rFonts w:ascii="Times New Roman" w:hAnsi="Times New Roman" w:cs="Times New Roman"/>
          <w:sz w:val="24"/>
          <w:szCs w:val="24"/>
        </w:rPr>
        <w:t xml:space="preserve"> </w:t>
      </w:r>
    </w:p>
    <w:p w:rsidR="0088405A" w:rsidRPr="006A7738" w:rsidRDefault="006B3B88" w:rsidP="00B870E5">
      <w:pPr>
        <w:tabs>
          <w:tab w:val="right" w:pos="8190"/>
        </w:tabs>
        <w:spacing w:after="120" w:line="360" w:lineRule="auto"/>
        <w:ind w:left="720"/>
        <w:rPr>
          <w:rFonts w:ascii="Times New Roman" w:hAnsi="Times New Roman" w:cs="Times New Roman"/>
          <w:sz w:val="24"/>
          <w:szCs w:val="24"/>
        </w:rPr>
      </w:pPr>
      <w:r w:rsidRPr="006A7738">
        <w:rPr>
          <w:rFonts w:ascii="Times New Roman" w:hAnsi="Times New Roman" w:cs="Times New Roman"/>
          <w:sz w:val="24"/>
          <w:szCs w:val="24"/>
        </w:rPr>
        <w:t>Data system maintenance and improvements</w:t>
      </w:r>
      <w:r w:rsidR="0088405A" w:rsidRPr="006A7738">
        <w:rPr>
          <w:rFonts w:ascii="Times New Roman" w:hAnsi="Times New Roman" w:cs="Times New Roman"/>
          <w:sz w:val="24"/>
          <w:szCs w:val="24"/>
        </w:rPr>
        <w:tab/>
      </w:r>
      <w:r w:rsidR="00B870E5">
        <w:rPr>
          <w:rFonts w:ascii="Times New Roman" w:hAnsi="Times New Roman" w:cs="Times New Roman"/>
          <w:sz w:val="24"/>
          <w:szCs w:val="24"/>
        </w:rPr>
        <w:t>$</w:t>
      </w:r>
      <w:r w:rsidRPr="006A7738">
        <w:rPr>
          <w:rFonts w:ascii="Times New Roman" w:hAnsi="Times New Roman" w:cs="Times New Roman"/>
          <w:sz w:val="24"/>
          <w:szCs w:val="24"/>
        </w:rPr>
        <w:t>70,000</w:t>
      </w:r>
      <w:r w:rsidR="0088405A" w:rsidRPr="006A7738">
        <w:rPr>
          <w:rFonts w:ascii="Times New Roman" w:hAnsi="Times New Roman" w:cs="Times New Roman"/>
          <w:sz w:val="24"/>
          <w:szCs w:val="24"/>
        </w:rPr>
        <w:tab/>
      </w:r>
      <w:r w:rsidR="0088405A" w:rsidRPr="006A7738">
        <w:rPr>
          <w:rFonts w:ascii="Times New Roman" w:hAnsi="Times New Roman" w:cs="Times New Roman"/>
          <w:sz w:val="24"/>
          <w:szCs w:val="24"/>
        </w:rPr>
        <w:tab/>
      </w:r>
      <w:r w:rsidR="0080585B">
        <w:rPr>
          <w:rFonts w:ascii="Times New Roman" w:hAnsi="Times New Roman" w:cs="Times New Roman"/>
          <w:sz w:val="24"/>
          <w:szCs w:val="24"/>
        </w:rPr>
        <w:t xml:space="preserve"> </w:t>
      </w:r>
    </w:p>
    <w:p w:rsidR="0088405A" w:rsidRPr="00525532" w:rsidRDefault="0088405A" w:rsidP="006B3B88">
      <w:pPr>
        <w:spacing w:after="120" w:line="360" w:lineRule="auto"/>
        <w:ind w:left="630" w:hanging="270"/>
        <w:rPr>
          <w:rFonts w:ascii="Times New Roman" w:hAnsi="Times New Roman" w:cs="Times New Roman"/>
          <w:sz w:val="24"/>
          <w:szCs w:val="24"/>
        </w:rPr>
      </w:pPr>
      <w:r w:rsidRPr="006A7738">
        <w:rPr>
          <w:rFonts w:ascii="Times New Roman" w:hAnsi="Times New Roman" w:cs="Times New Roman"/>
          <w:sz w:val="24"/>
          <w:szCs w:val="24"/>
        </w:rPr>
        <w:t>* FTE cost include percentages of time of approximately</w:t>
      </w:r>
      <w:r w:rsidRPr="00525532">
        <w:rPr>
          <w:rFonts w:ascii="Times New Roman" w:hAnsi="Times New Roman" w:cs="Times New Roman"/>
          <w:sz w:val="24"/>
          <w:szCs w:val="24"/>
        </w:rPr>
        <w:t xml:space="preserve"> </w:t>
      </w:r>
      <w:r w:rsidR="008D1B6D">
        <w:rPr>
          <w:rFonts w:ascii="Times New Roman" w:hAnsi="Times New Roman" w:cs="Times New Roman"/>
          <w:sz w:val="24"/>
          <w:szCs w:val="24"/>
        </w:rPr>
        <w:t>3.5</w:t>
      </w:r>
      <w:r w:rsidR="008D1B6D" w:rsidRPr="00525532">
        <w:rPr>
          <w:rFonts w:ascii="Times New Roman" w:hAnsi="Times New Roman" w:cs="Times New Roman"/>
          <w:sz w:val="24"/>
          <w:szCs w:val="24"/>
        </w:rPr>
        <w:t xml:space="preserve"> </w:t>
      </w:r>
      <w:r w:rsidRPr="00525532">
        <w:rPr>
          <w:rFonts w:ascii="Times New Roman" w:hAnsi="Times New Roman" w:cs="Times New Roman"/>
          <w:sz w:val="24"/>
          <w:szCs w:val="24"/>
        </w:rPr>
        <w:t>FTEs</w:t>
      </w:r>
      <w:r w:rsidR="008D1B6D">
        <w:rPr>
          <w:rFonts w:ascii="Times New Roman" w:hAnsi="Times New Roman" w:cs="Times New Roman"/>
          <w:sz w:val="24"/>
          <w:szCs w:val="24"/>
        </w:rPr>
        <w:t xml:space="preserve"> and 3.5 contractors</w:t>
      </w:r>
    </w:p>
    <w:p w:rsidR="0088405A" w:rsidRPr="00525532" w:rsidRDefault="0088405A" w:rsidP="006B3B88">
      <w:pPr>
        <w:spacing w:after="120" w:line="360" w:lineRule="auto"/>
        <w:ind w:left="630" w:hanging="270"/>
        <w:rPr>
          <w:rFonts w:ascii="Times New Roman" w:hAnsi="Times New Roman" w:cs="Times New Roman"/>
          <w:sz w:val="24"/>
          <w:szCs w:val="24"/>
        </w:rPr>
      </w:pPr>
      <w:r w:rsidRPr="00525532">
        <w:rPr>
          <w:rFonts w:ascii="Times New Roman" w:hAnsi="Times New Roman" w:cs="Times New Roman"/>
          <w:sz w:val="24"/>
          <w:szCs w:val="24"/>
        </w:rPr>
        <w:t>** Contract support includes data management software/support,</w:t>
      </w:r>
      <w:r w:rsidR="006B3B88">
        <w:rPr>
          <w:rFonts w:ascii="Times New Roman" w:hAnsi="Times New Roman" w:cs="Times New Roman"/>
          <w:sz w:val="24"/>
          <w:szCs w:val="24"/>
        </w:rPr>
        <w:t xml:space="preserve"> </w:t>
      </w:r>
      <w:r w:rsidRPr="00525532">
        <w:rPr>
          <w:rFonts w:ascii="Times New Roman" w:hAnsi="Times New Roman" w:cs="Times New Roman"/>
          <w:sz w:val="24"/>
          <w:szCs w:val="24"/>
        </w:rPr>
        <w:t>administrative support</w:t>
      </w:r>
      <w:r w:rsidR="006B3B88">
        <w:rPr>
          <w:rFonts w:ascii="Times New Roman" w:hAnsi="Times New Roman" w:cs="Times New Roman"/>
          <w:sz w:val="24"/>
          <w:szCs w:val="24"/>
        </w:rPr>
        <w:t xml:space="preserve">, </w:t>
      </w:r>
      <w:r w:rsidRPr="00525532">
        <w:rPr>
          <w:rFonts w:ascii="Times New Roman" w:hAnsi="Times New Roman" w:cs="Times New Roman"/>
          <w:sz w:val="24"/>
          <w:szCs w:val="24"/>
        </w:rPr>
        <w:t xml:space="preserve">and development of other DPRP-related </w:t>
      </w:r>
      <w:r w:rsidR="0055164D">
        <w:rPr>
          <w:rFonts w:ascii="Times New Roman" w:hAnsi="Times New Roman" w:cs="Times New Roman"/>
          <w:sz w:val="24"/>
          <w:szCs w:val="24"/>
        </w:rPr>
        <w:t>Web site</w:t>
      </w:r>
      <w:r w:rsidRPr="00525532">
        <w:rPr>
          <w:rFonts w:ascii="Times New Roman" w:hAnsi="Times New Roman" w:cs="Times New Roman"/>
          <w:sz w:val="24"/>
          <w:szCs w:val="24"/>
        </w:rPr>
        <w:t>(s).</w:t>
      </w:r>
    </w:p>
    <w:p w:rsidR="000A7E1E" w:rsidRPr="00525532" w:rsidRDefault="0088405A" w:rsidP="00525532">
      <w:pPr>
        <w:spacing w:after="0" w:line="360" w:lineRule="auto"/>
        <w:ind w:left="360"/>
        <w:rPr>
          <w:rFonts w:ascii="Times New Roman" w:hAnsi="Times New Roman" w:cs="Times New Roman"/>
          <w:bCs/>
          <w:color w:val="000000"/>
          <w:sz w:val="24"/>
          <w:szCs w:val="24"/>
        </w:rPr>
      </w:pPr>
      <w:r w:rsidRPr="00525532" w:rsidDel="0088405A">
        <w:rPr>
          <w:rFonts w:ascii="Times New Roman" w:hAnsi="Times New Roman" w:cs="Times New Roman"/>
          <w:b/>
          <w:sz w:val="24"/>
          <w:szCs w:val="24"/>
        </w:rPr>
        <w:t xml:space="preserve"> </w:t>
      </w:r>
    </w:p>
    <w:p w:rsidR="00736205" w:rsidRPr="00525532" w:rsidRDefault="005A3C23" w:rsidP="006B3B88">
      <w:pPr>
        <w:tabs>
          <w:tab w:val="left" w:pos="360"/>
          <w:tab w:val="left" w:pos="45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15</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Explanation for Program Changes or Adjustments</w:t>
      </w:r>
    </w:p>
    <w:p w:rsidR="00736205" w:rsidRPr="00525532" w:rsidRDefault="00471261" w:rsidP="006B3B88">
      <w:pPr>
        <w:tabs>
          <w:tab w:val="left" w:pos="360"/>
          <w:tab w:val="left" w:pos="450"/>
        </w:tabs>
        <w:spacing w:after="0" w:line="360" w:lineRule="auto"/>
        <w:ind w:left="360"/>
        <w:rPr>
          <w:rFonts w:ascii="Times New Roman" w:hAnsi="Times New Roman" w:cs="Times New Roman"/>
          <w:sz w:val="24"/>
          <w:szCs w:val="24"/>
        </w:rPr>
      </w:pPr>
      <w:r w:rsidRPr="00525532">
        <w:rPr>
          <w:rFonts w:ascii="Times New Roman" w:hAnsi="Times New Roman" w:cs="Times New Roman"/>
          <w:sz w:val="24"/>
          <w:szCs w:val="24"/>
        </w:rPr>
        <w:t>This is a new information collection.</w:t>
      </w:r>
    </w:p>
    <w:p w:rsidR="00736205" w:rsidRPr="00525532" w:rsidRDefault="00736205" w:rsidP="006B3B88">
      <w:pPr>
        <w:tabs>
          <w:tab w:val="left" w:pos="360"/>
          <w:tab w:val="left" w:pos="450"/>
        </w:tabs>
        <w:spacing w:after="0" w:line="360" w:lineRule="auto"/>
        <w:ind w:left="360"/>
        <w:rPr>
          <w:rFonts w:ascii="Times New Roman" w:hAnsi="Times New Roman" w:cs="Times New Roman"/>
          <w:b/>
          <w:sz w:val="24"/>
          <w:szCs w:val="24"/>
        </w:rPr>
      </w:pPr>
    </w:p>
    <w:p w:rsidR="00736205" w:rsidRPr="00525532" w:rsidRDefault="005A3C23" w:rsidP="006B3B88">
      <w:pPr>
        <w:tabs>
          <w:tab w:val="left" w:pos="360"/>
          <w:tab w:val="left" w:pos="45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16</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Plans for Tabulation and Publication and Project Time Schedule</w:t>
      </w:r>
    </w:p>
    <w:p w:rsidR="000A7E1E" w:rsidRPr="006B3B88" w:rsidRDefault="003314AB" w:rsidP="006B3B88">
      <w:pPr>
        <w:tabs>
          <w:tab w:val="left" w:pos="5760"/>
        </w:tabs>
        <w:spacing w:after="0" w:line="360" w:lineRule="auto"/>
        <w:ind w:left="360"/>
        <w:rPr>
          <w:rFonts w:ascii="Times New Roman" w:eastAsia="Times New Roman" w:hAnsi="Times New Roman" w:cs="Times New Roman"/>
          <w:b/>
          <w:sz w:val="24"/>
          <w:szCs w:val="24"/>
          <w:u w:val="single"/>
        </w:rPr>
      </w:pPr>
      <w:r w:rsidRPr="006B3B88">
        <w:rPr>
          <w:rFonts w:ascii="Times New Roman" w:eastAsia="Times New Roman" w:hAnsi="Times New Roman" w:cs="Times New Roman"/>
          <w:b/>
          <w:sz w:val="24"/>
          <w:szCs w:val="24"/>
          <w:u w:val="single"/>
        </w:rPr>
        <w:t>Task</w:t>
      </w:r>
      <w:r w:rsidR="00D7557C" w:rsidRPr="006B3B88">
        <w:rPr>
          <w:rFonts w:ascii="Times New Roman" w:eastAsia="Times New Roman" w:hAnsi="Times New Roman" w:cs="Times New Roman"/>
          <w:b/>
          <w:sz w:val="24"/>
          <w:szCs w:val="24"/>
        </w:rPr>
        <w:t xml:space="preserve"> </w:t>
      </w:r>
      <w:r w:rsidRPr="006B3B88">
        <w:rPr>
          <w:rFonts w:ascii="Times New Roman" w:eastAsia="Times New Roman" w:hAnsi="Times New Roman" w:cs="Times New Roman"/>
          <w:b/>
          <w:sz w:val="24"/>
          <w:szCs w:val="24"/>
        </w:rPr>
        <w:tab/>
      </w:r>
      <w:r w:rsidRPr="006B3B88">
        <w:rPr>
          <w:rFonts w:ascii="Times New Roman" w:eastAsia="Times New Roman" w:hAnsi="Times New Roman" w:cs="Times New Roman"/>
          <w:b/>
          <w:sz w:val="24"/>
          <w:szCs w:val="24"/>
          <w:u w:val="single"/>
        </w:rPr>
        <w:t>Date</w:t>
      </w:r>
    </w:p>
    <w:p w:rsidR="000A7E1E" w:rsidRPr="00525532" w:rsidRDefault="003314AB" w:rsidP="006B3B88">
      <w:pPr>
        <w:tabs>
          <w:tab w:val="left" w:pos="5760"/>
        </w:tabs>
        <w:spacing w:after="12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Data Management System Completed</w:t>
      </w:r>
      <w:r w:rsidR="00D7557C">
        <w:rPr>
          <w:rFonts w:ascii="Times New Roman" w:eastAsia="Times New Roman" w:hAnsi="Times New Roman" w:cs="Times New Roman"/>
          <w:sz w:val="24"/>
          <w:szCs w:val="24"/>
        </w:rPr>
        <w:t xml:space="preserve"> </w:t>
      </w:r>
      <w:r w:rsidRPr="00525532">
        <w:rPr>
          <w:rFonts w:ascii="Times New Roman" w:eastAsia="Times New Roman" w:hAnsi="Times New Roman" w:cs="Times New Roman"/>
          <w:sz w:val="24"/>
          <w:szCs w:val="24"/>
        </w:rPr>
        <w:tab/>
      </w:r>
      <w:r w:rsidR="00F81314">
        <w:rPr>
          <w:rFonts w:ascii="Times New Roman" w:eastAsia="Times New Roman" w:hAnsi="Times New Roman" w:cs="Times New Roman"/>
          <w:sz w:val="24"/>
          <w:szCs w:val="24"/>
        </w:rPr>
        <w:t>September</w:t>
      </w:r>
      <w:r w:rsidR="00F81314" w:rsidRPr="00525532">
        <w:rPr>
          <w:rFonts w:ascii="Times New Roman" w:eastAsia="Times New Roman" w:hAnsi="Times New Roman" w:cs="Times New Roman"/>
          <w:sz w:val="24"/>
          <w:szCs w:val="24"/>
        </w:rPr>
        <w:t xml:space="preserve"> </w:t>
      </w:r>
      <w:r w:rsidRPr="00525532">
        <w:rPr>
          <w:rFonts w:ascii="Times New Roman" w:eastAsia="Times New Roman" w:hAnsi="Times New Roman" w:cs="Times New Roman"/>
          <w:sz w:val="24"/>
          <w:szCs w:val="24"/>
        </w:rPr>
        <w:t>2011</w:t>
      </w:r>
      <w:r w:rsidR="00D7557C">
        <w:rPr>
          <w:rFonts w:ascii="Times New Roman" w:eastAsia="Times New Roman" w:hAnsi="Times New Roman" w:cs="Times New Roman"/>
          <w:sz w:val="24"/>
          <w:szCs w:val="24"/>
        </w:rPr>
        <w:t xml:space="preserve"> </w:t>
      </w:r>
    </w:p>
    <w:p w:rsidR="000A7E1E" w:rsidRPr="00525532" w:rsidRDefault="003314AB" w:rsidP="006B3B88">
      <w:pPr>
        <w:tabs>
          <w:tab w:val="left" w:pos="5760"/>
        </w:tabs>
        <w:spacing w:after="12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lastRenderedPageBreak/>
        <w:t>OMB Approval</w:t>
      </w:r>
      <w:r w:rsidRPr="00525532">
        <w:rPr>
          <w:rFonts w:ascii="Times New Roman" w:eastAsia="Times New Roman" w:hAnsi="Times New Roman" w:cs="Times New Roman"/>
          <w:sz w:val="24"/>
          <w:szCs w:val="24"/>
        </w:rPr>
        <w:tab/>
      </w:r>
      <w:r w:rsidR="00F81314">
        <w:rPr>
          <w:rFonts w:ascii="Times New Roman" w:eastAsia="Times New Roman" w:hAnsi="Times New Roman" w:cs="Times New Roman"/>
          <w:sz w:val="24"/>
          <w:szCs w:val="24"/>
        </w:rPr>
        <w:t>October</w:t>
      </w:r>
      <w:r w:rsidR="00F81314" w:rsidRPr="00525532">
        <w:rPr>
          <w:rFonts w:ascii="Times New Roman" w:eastAsia="Times New Roman" w:hAnsi="Times New Roman" w:cs="Times New Roman"/>
          <w:sz w:val="24"/>
          <w:szCs w:val="24"/>
        </w:rPr>
        <w:t xml:space="preserve"> </w:t>
      </w:r>
      <w:r w:rsidRPr="00525532">
        <w:rPr>
          <w:rFonts w:ascii="Times New Roman" w:eastAsia="Times New Roman" w:hAnsi="Times New Roman" w:cs="Times New Roman"/>
          <w:sz w:val="24"/>
          <w:szCs w:val="24"/>
        </w:rPr>
        <w:t>2011</w:t>
      </w:r>
    </w:p>
    <w:p w:rsidR="000A7E1E" w:rsidRPr="00525532" w:rsidRDefault="003314AB" w:rsidP="006B3B88">
      <w:pPr>
        <w:tabs>
          <w:tab w:val="left" w:pos="5760"/>
        </w:tabs>
        <w:spacing w:after="12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DPR</w:t>
      </w:r>
      <w:r w:rsidR="00F8294E" w:rsidRPr="00525532">
        <w:rPr>
          <w:rFonts w:ascii="Times New Roman" w:eastAsia="Times New Roman" w:hAnsi="Times New Roman" w:cs="Times New Roman"/>
          <w:sz w:val="24"/>
          <w:szCs w:val="24"/>
        </w:rPr>
        <w:t xml:space="preserve">P </w:t>
      </w:r>
      <w:r w:rsidR="0055164D">
        <w:rPr>
          <w:rFonts w:ascii="Times New Roman" w:eastAsia="Times New Roman" w:hAnsi="Times New Roman" w:cs="Times New Roman"/>
          <w:sz w:val="24"/>
          <w:szCs w:val="24"/>
        </w:rPr>
        <w:t>Web site</w:t>
      </w:r>
      <w:r w:rsidRPr="00525532">
        <w:rPr>
          <w:rFonts w:ascii="Times New Roman" w:eastAsia="Times New Roman" w:hAnsi="Times New Roman" w:cs="Times New Roman"/>
          <w:sz w:val="24"/>
          <w:szCs w:val="24"/>
        </w:rPr>
        <w:t xml:space="preserve"> completed</w:t>
      </w:r>
      <w:r w:rsidRPr="00525532">
        <w:rPr>
          <w:rFonts w:ascii="Times New Roman" w:eastAsia="Times New Roman" w:hAnsi="Times New Roman" w:cs="Times New Roman"/>
          <w:sz w:val="24"/>
          <w:szCs w:val="24"/>
        </w:rPr>
        <w:tab/>
      </w:r>
      <w:r w:rsidR="00F81314">
        <w:rPr>
          <w:rFonts w:ascii="Times New Roman" w:eastAsia="Times New Roman" w:hAnsi="Times New Roman" w:cs="Times New Roman"/>
          <w:sz w:val="24"/>
          <w:szCs w:val="24"/>
        </w:rPr>
        <w:t>October</w:t>
      </w:r>
      <w:r w:rsidR="00F81314" w:rsidRPr="00525532">
        <w:rPr>
          <w:rFonts w:ascii="Times New Roman" w:eastAsia="Times New Roman" w:hAnsi="Times New Roman" w:cs="Times New Roman"/>
          <w:sz w:val="24"/>
          <w:szCs w:val="24"/>
        </w:rPr>
        <w:t xml:space="preserve"> </w:t>
      </w:r>
      <w:r w:rsidRPr="00525532">
        <w:rPr>
          <w:rFonts w:ascii="Times New Roman" w:eastAsia="Times New Roman" w:hAnsi="Times New Roman" w:cs="Times New Roman"/>
          <w:sz w:val="24"/>
          <w:szCs w:val="24"/>
        </w:rPr>
        <w:t>2011</w:t>
      </w:r>
    </w:p>
    <w:p w:rsidR="000A7E1E" w:rsidRPr="00525532" w:rsidRDefault="003314AB" w:rsidP="006B3B88">
      <w:pPr>
        <w:tabs>
          <w:tab w:val="left" w:pos="5760"/>
        </w:tabs>
        <w:spacing w:after="12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Open application process (ongoing)</w:t>
      </w:r>
      <w:r w:rsidRPr="00525532">
        <w:rPr>
          <w:rFonts w:ascii="Times New Roman" w:eastAsia="Times New Roman" w:hAnsi="Times New Roman" w:cs="Times New Roman"/>
          <w:sz w:val="24"/>
          <w:szCs w:val="24"/>
        </w:rPr>
        <w:tab/>
      </w:r>
      <w:r w:rsidR="00F8294E" w:rsidRPr="00525532">
        <w:rPr>
          <w:rFonts w:ascii="Times New Roman" w:eastAsia="Times New Roman" w:hAnsi="Times New Roman" w:cs="Times New Roman"/>
          <w:sz w:val="24"/>
          <w:szCs w:val="24"/>
        </w:rPr>
        <w:t>U</w:t>
      </w:r>
      <w:r w:rsidRPr="00525532">
        <w:rPr>
          <w:rFonts w:ascii="Times New Roman" w:eastAsia="Times New Roman" w:hAnsi="Times New Roman" w:cs="Times New Roman"/>
          <w:sz w:val="24"/>
          <w:szCs w:val="24"/>
        </w:rPr>
        <w:t>pon OMB</w:t>
      </w:r>
      <w:r w:rsidR="00F8294E" w:rsidRPr="00525532">
        <w:rPr>
          <w:rFonts w:ascii="Times New Roman" w:eastAsia="Times New Roman" w:hAnsi="Times New Roman" w:cs="Times New Roman"/>
          <w:sz w:val="24"/>
          <w:szCs w:val="24"/>
        </w:rPr>
        <w:t xml:space="preserve"> a</w:t>
      </w:r>
      <w:r w:rsidRPr="00525532">
        <w:rPr>
          <w:rFonts w:ascii="Times New Roman" w:eastAsia="Times New Roman" w:hAnsi="Times New Roman" w:cs="Times New Roman"/>
          <w:sz w:val="24"/>
          <w:szCs w:val="24"/>
        </w:rPr>
        <w:t xml:space="preserve">pproval </w:t>
      </w:r>
    </w:p>
    <w:p w:rsidR="000A7E1E" w:rsidRPr="00525532" w:rsidRDefault="003314AB" w:rsidP="006B3B88">
      <w:pPr>
        <w:tabs>
          <w:tab w:val="left" w:pos="5760"/>
        </w:tabs>
        <w:spacing w:after="12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Applicants transmit data (ongoing, every 6 months)</w:t>
      </w:r>
      <w:r w:rsidRPr="00525532">
        <w:rPr>
          <w:rFonts w:ascii="Times New Roman" w:eastAsia="Times New Roman" w:hAnsi="Times New Roman" w:cs="Times New Roman"/>
          <w:sz w:val="24"/>
          <w:szCs w:val="24"/>
        </w:rPr>
        <w:tab/>
      </w:r>
      <w:r w:rsidR="00933633" w:rsidRPr="00525532">
        <w:rPr>
          <w:rFonts w:ascii="Times New Roman" w:eastAsia="Times New Roman" w:hAnsi="Times New Roman" w:cs="Times New Roman"/>
          <w:sz w:val="24"/>
          <w:szCs w:val="24"/>
        </w:rPr>
        <w:t>6 months after pending recognition</w:t>
      </w:r>
    </w:p>
    <w:p w:rsidR="000A7E1E" w:rsidRPr="00525532" w:rsidRDefault="003314AB" w:rsidP="006B3B88">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Recognition status renewed (ongoing, every 2 years)</w:t>
      </w:r>
      <w:r w:rsidRPr="00525532">
        <w:rPr>
          <w:rFonts w:ascii="Times New Roman" w:eastAsia="Times New Roman" w:hAnsi="Times New Roman" w:cs="Times New Roman"/>
          <w:sz w:val="24"/>
          <w:szCs w:val="24"/>
        </w:rPr>
        <w:tab/>
      </w:r>
      <w:r w:rsidR="008B3716" w:rsidRPr="00525532">
        <w:rPr>
          <w:rFonts w:ascii="Times New Roman" w:eastAsia="Times New Roman" w:hAnsi="Times New Roman" w:cs="Times New Roman"/>
          <w:sz w:val="24"/>
          <w:szCs w:val="24"/>
        </w:rPr>
        <w:t>2 years after pending recognition</w:t>
      </w:r>
    </w:p>
    <w:p w:rsidR="007754FC" w:rsidRPr="00525532" w:rsidRDefault="007754FC" w:rsidP="006B3B88">
      <w:pPr>
        <w:spacing w:after="0" w:line="360" w:lineRule="auto"/>
        <w:ind w:left="360"/>
        <w:rPr>
          <w:rFonts w:ascii="Times New Roman" w:eastAsia="Times New Roman" w:hAnsi="Times New Roman" w:cs="Times New Roman"/>
          <w:sz w:val="24"/>
          <w:szCs w:val="24"/>
        </w:rPr>
      </w:pPr>
    </w:p>
    <w:p w:rsidR="00736205" w:rsidRPr="00525532" w:rsidRDefault="005A3C23" w:rsidP="006B3B88">
      <w:pPr>
        <w:keepNext/>
        <w:tabs>
          <w:tab w:val="left" w:pos="360"/>
          <w:tab w:val="left" w:pos="45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17</w:t>
      </w:r>
      <w:r w:rsidR="00AE78E5" w:rsidRPr="00525532">
        <w:rPr>
          <w:rFonts w:ascii="Times New Roman" w:hAnsi="Times New Roman" w:cs="Times New Roman"/>
          <w:b/>
          <w:sz w:val="24"/>
          <w:szCs w:val="24"/>
        </w:rPr>
        <w:t>.</w:t>
      </w:r>
      <w:r w:rsidR="00D7557C">
        <w:rPr>
          <w:rFonts w:ascii="Times New Roman" w:hAnsi="Times New Roman" w:cs="Times New Roman"/>
          <w:b/>
          <w:sz w:val="24"/>
          <w:szCs w:val="24"/>
        </w:rPr>
        <w:t xml:space="preserve"> </w:t>
      </w:r>
      <w:r w:rsidRPr="00525532">
        <w:rPr>
          <w:rFonts w:ascii="Times New Roman" w:hAnsi="Times New Roman" w:cs="Times New Roman"/>
          <w:b/>
          <w:sz w:val="24"/>
          <w:szCs w:val="24"/>
        </w:rPr>
        <w:t>Reason(s) Display of OMB Expiration Date is Inappropriate</w:t>
      </w:r>
    </w:p>
    <w:p w:rsidR="00736205" w:rsidRPr="00525532" w:rsidRDefault="00471261" w:rsidP="006B3B88">
      <w:pPr>
        <w:tabs>
          <w:tab w:val="left" w:pos="360"/>
          <w:tab w:val="left" w:pos="450"/>
        </w:tabs>
        <w:spacing w:after="0" w:line="360" w:lineRule="auto"/>
        <w:ind w:left="360"/>
        <w:rPr>
          <w:rFonts w:ascii="Times New Roman" w:hAnsi="Times New Roman" w:cs="Times New Roman"/>
          <w:sz w:val="24"/>
          <w:szCs w:val="24"/>
        </w:rPr>
      </w:pPr>
      <w:r w:rsidRPr="00525532">
        <w:rPr>
          <w:rFonts w:ascii="Times New Roman" w:hAnsi="Times New Roman" w:cs="Times New Roman"/>
          <w:sz w:val="24"/>
          <w:szCs w:val="24"/>
        </w:rPr>
        <w:t>The OMB expiration date will be displayed.</w:t>
      </w:r>
    </w:p>
    <w:p w:rsidR="00736205" w:rsidRPr="00525532" w:rsidRDefault="00736205" w:rsidP="006B3B88">
      <w:pPr>
        <w:tabs>
          <w:tab w:val="left" w:pos="360"/>
          <w:tab w:val="left" w:pos="450"/>
        </w:tabs>
        <w:spacing w:after="0" w:line="360" w:lineRule="auto"/>
        <w:ind w:left="360"/>
        <w:rPr>
          <w:rFonts w:ascii="Times New Roman" w:hAnsi="Times New Roman" w:cs="Times New Roman"/>
          <w:sz w:val="24"/>
          <w:szCs w:val="24"/>
        </w:rPr>
      </w:pPr>
    </w:p>
    <w:p w:rsidR="00736205" w:rsidRPr="00525532" w:rsidRDefault="005A3C23" w:rsidP="006B3B88">
      <w:pPr>
        <w:tabs>
          <w:tab w:val="left" w:pos="360"/>
          <w:tab w:val="left" w:pos="450"/>
          <w:tab w:val="left" w:pos="72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18.</w:t>
      </w:r>
      <w:r w:rsidRPr="00525532">
        <w:rPr>
          <w:rFonts w:ascii="Times New Roman" w:hAnsi="Times New Roman" w:cs="Times New Roman"/>
          <w:b/>
          <w:sz w:val="24"/>
          <w:szCs w:val="24"/>
        </w:rPr>
        <w:tab/>
        <w:t>Exceptions to Certification for Paperwork Reduction Act Submissions</w:t>
      </w:r>
    </w:p>
    <w:p w:rsidR="00736205" w:rsidRPr="00525532" w:rsidRDefault="005A3C23" w:rsidP="006B3B88">
      <w:pPr>
        <w:tabs>
          <w:tab w:val="left" w:pos="360"/>
          <w:tab w:val="left" w:pos="450"/>
        </w:tabs>
        <w:spacing w:after="0" w:line="360" w:lineRule="auto"/>
        <w:ind w:left="360"/>
        <w:rPr>
          <w:rFonts w:ascii="Times New Roman" w:hAnsi="Times New Roman" w:cs="Times New Roman"/>
          <w:sz w:val="24"/>
          <w:szCs w:val="24"/>
        </w:rPr>
      </w:pPr>
      <w:r w:rsidRPr="00525532">
        <w:rPr>
          <w:rFonts w:ascii="Times New Roman" w:hAnsi="Times New Roman" w:cs="Times New Roman"/>
          <w:sz w:val="24"/>
          <w:szCs w:val="24"/>
        </w:rPr>
        <w:t>There are no exceptions to this certification.</w:t>
      </w:r>
    </w:p>
    <w:p w:rsidR="002B613C" w:rsidRPr="00525532" w:rsidRDefault="002B613C" w:rsidP="006B3B88">
      <w:pPr>
        <w:spacing w:after="0" w:line="360" w:lineRule="auto"/>
        <w:rPr>
          <w:rFonts w:ascii="Times New Roman" w:hAnsi="Times New Roman" w:cs="Times New Roman"/>
          <w:sz w:val="24"/>
          <w:szCs w:val="24"/>
        </w:rPr>
      </w:pPr>
    </w:p>
    <w:sectPr w:rsidR="002B613C" w:rsidRPr="00525532" w:rsidSect="00F506A4">
      <w:footerReference w:type="default" r:id="rId9"/>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E97" w:rsidRDefault="00316E97" w:rsidP="00756EBD">
      <w:pPr>
        <w:spacing w:after="0" w:line="240" w:lineRule="auto"/>
      </w:pPr>
      <w:r>
        <w:separator/>
      </w:r>
    </w:p>
  </w:endnote>
  <w:endnote w:type="continuationSeparator" w:id="0">
    <w:p w:rsidR="00316E97" w:rsidRDefault="00316E97" w:rsidP="00756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78642"/>
      <w:docPartObj>
        <w:docPartGallery w:val="Page Numbers (Bottom of Page)"/>
        <w:docPartUnique/>
      </w:docPartObj>
    </w:sdtPr>
    <w:sdtContent>
      <w:p w:rsidR="00F46F81" w:rsidRDefault="0094428E">
        <w:pPr>
          <w:pStyle w:val="Footer"/>
          <w:jc w:val="center"/>
        </w:pPr>
        <w:r>
          <w:fldChar w:fldCharType="begin"/>
        </w:r>
        <w:r w:rsidR="00F46F81">
          <w:instrText xml:space="preserve"> PAGE   \* MERGEFORMAT </w:instrText>
        </w:r>
        <w:r>
          <w:fldChar w:fldCharType="separate"/>
        </w:r>
        <w:r w:rsidR="00907E4E">
          <w:rPr>
            <w:noProof/>
          </w:rPr>
          <w:t>21</w:t>
        </w:r>
        <w:r>
          <w:rPr>
            <w:noProof/>
          </w:rPr>
          <w:fldChar w:fldCharType="end"/>
        </w:r>
      </w:p>
    </w:sdtContent>
  </w:sdt>
  <w:p w:rsidR="00F46F81" w:rsidRDefault="00F46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E97" w:rsidRDefault="00316E97" w:rsidP="00756EBD">
      <w:pPr>
        <w:spacing w:after="0" w:line="240" w:lineRule="auto"/>
      </w:pPr>
      <w:r>
        <w:separator/>
      </w:r>
    </w:p>
  </w:footnote>
  <w:footnote w:type="continuationSeparator" w:id="0">
    <w:p w:rsidR="00316E97" w:rsidRDefault="00316E97" w:rsidP="00756E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153"/>
    <w:multiLevelType w:val="hybridMultilevel"/>
    <w:tmpl w:val="4F9699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4711898"/>
    <w:multiLevelType w:val="hybridMultilevel"/>
    <w:tmpl w:val="F1EA2270"/>
    <w:lvl w:ilvl="0" w:tplc="31C225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20164"/>
    <w:multiLevelType w:val="hybridMultilevel"/>
    <w:tmpl w:val="9F0E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0661C"/>
    <w:multiLevelType w:val="hybridMultilevel"/>
    <w:tmpl w:val="233C36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C972BBC"/>
    <w:multiLevelType w:val="hybridMultilevel"/>
    <w:tmpl w:val="A04AD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A75E3"/>
    <w:multiLevelType w:val="hybridMultilevel"/>
    <w:tmpl w:val="111A66D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C4F83"/>
    <w:multiLevelType w:val="hybridMultilevel"/>
    <w:tmpl w:val="1E7AA5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FC1DEA"/>
    <w:multiLevelType w:val="hybridMultilevel"/>
    <w:tmpl w:val="7A6C0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319B6"/>
    <w:multiLevelType w:val="hybridMultilevel"/>
    <w:tmpl w:val="111A66D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F48C6"/>
    <w:multiLevelType w:val="hybridMultilevel"/>
    <w:tmpl w:val="5058A8D0"/>
    <w:lvl w:ilvl="0" w:tplc="04090001">
      <w:start w:val="1"/>
      <w:numFmt w:val="bullet"/>
      <w:lvlText w:val=""/>
      <w:lvlJc w:val="left"/>
      <w:pPr>
        <w:ind w:left="360" w:hanging="360"/>
      </w:pPr>
      <w:rPr>
        <w:rFonts w:ascii="Symbol" w:hAnsi="Symbol"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F776F9"/>
    <w:multiLevelType w:val="hybridMultilevel"/>
    <w:tmpl w:val="B46655CC"/>
    <w:lvl w:ilvl="0" w:tplc="6E82C89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922479D"/>
    <w:multiLevelType w:val="hybridMultilevel"/>
    <w:tmpl w:val="1F0A2D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B24535"/>
    <w:multiLevelType w:val="hybridMultilevel"/>
    <w:tmpl w:val="9670D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93009"/>
    <w:multiLevelType w:val="hybridMultilevel"/>
    <w:tmpl w:val="310E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A3331"/>
    <w:multiLevelType w:val="hybridMultilevel"/>
    <w:tmpl w:val="639CB348"/>
    <w:lvl w:ilvl="0" w:tplc="8E80690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16D3854"/>
    <w:multiLevelType w:val="hybridMultilevel"/>
    <w:tmpl w:val="7D382FEA"/>
    <w:lvl w:ilvl="0" w:tplc="B1B84F66">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5D11CD9"/>
    <w:multiLevelType w:val="hybridMultilevel"/>
    <w:tmpl w:val="CA7EB7AE"/>
    <w:lvl w:ilvl="0" w:tplc="04090001">
      <w:start w:val="1"/>
      <w:numFmt w:val="bullet"/>
      <w:lvlText w:val=""/>
      <w:lvlJc w:val="left"/>
      <w:pPr>
        <w:ind w:left="360" w:hanging="360"/>
      </w:pPr>
      <w:rPr>
        <w:rFonts w:ascii="Symbol" w:hAnsi="Symbol"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12253"/>
    <w:multiLevelType w:val="hybridMultilevel"/>
    <w:tmpl w:val="174AE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0425F7"/>
    <w:multiLevelType w:val="hybridMultilevel"/>
    <w:tmpl w:val="3B58F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726A07"/>
    <w:multiLevelType w:val="hybridMultilevel"/>
    <w:tmpl w:val="40E88C3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185A39"/>
    <w:multiLevelType w:val="hybridMultilevel"/>
    <w:tmpl w:val="89AAE53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912E5F"/>
    <w:multiLevelType w:val="hybridMultilevel"/>
    <w:tmpl w:val="BE183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2B2D3F"/>
    <w:multiLevelType w:val="hybridMultilevel"/>
    <w:tmpl w:val="4322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11040D"/>
    <w:multiLevelType w:val="hybridMultilevel"/>
    <w:tmpl w:val="7BD0442E"/>
    <w:lvl w:ilvl="0" w:tplc="CC403562">
      <w:start w:val="1"/>
      <w:numFmt w:val="decimal"/>
      <w:lvlText w:val="%1)"/>
      <w:lvlJc w:val="left"/>
      <w:pPr>
        <w:ind w:left="360" w:hanging="360"/>
      </w:pPr>
      <w:rPr>
        <w:rFonts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64E3D"/>
    <w:multiLevelType w:val="hybridMultilevel"/>
    <w:tmpl w:val="3DEA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B741DD"/>
    <w:multiLevelType w:val="hybridMultilevel"/>
    <w:tmpl w:val="0096E4EA"/>
    <w:lvl w:ilvl="0" w:tplc="04090001">
      <w:start w:val="1"/>
      <w:numFmt w:val="bullet"/>
      <w:lvlText w:val=""/>
      <w:lvlJc w:val="left"/>
      <w:pPr>
        <w:ind w:left="360" w:hanging="360"/>
      </w:pPr>
      <w:rPr>
        <w:rFonts w:ascii="Symbol" w:hAnsi="Symbol"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561896"/>
    <w:multiLevelType w:val="hybridMultilevel"/>
    <w:tmpl w:val="83CE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5"/>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
  </w:num>
  <w:num w:numId="8">
    <w:abstractNumId w:val="21"/>
  </w:num>
  <w:num w:numId="9">
    <w:abstractNumId w:val="3"/>
  </w:num>
  <w:num w:numId="10">
    <w:abstractNumId w:val="13"/>
  </w:num>
  <w:num w:numId="11">
    <w:abstractNumId w:val="29"/>
  </w:num>
  <w:num w:numId="12">
    <w:abstractNumId w:val="12"/>
  </w:num>
  <w:num w:numId="13">
    <w:abstractNumId w:val="24"/>
  </w:num>
  <w:num w:numId="14">
    <w:abstractNumId w:val="19"/>
  </w:num>
  <w:num w:numId="15">
    <w:abstractNumId w:val="7"/>
  </w:num>
  <w:num w:numId="16">
    <w:abstractNumId w:val="14"/>
  </w:num>
  <w:num w:numId="17">
    <w:abstractNumId w:val="27"/>
  </w:num>
  <w:num w:numId="18">
    <w:abstractNumId w:val="25"/>
  </w:num>
  <w:num w:numId="19">
    <w:abstractNumId w:val="0"/>
  </w:num>
  <w:num w:numId="20">
    <w:abstractNumId w:val="26"/>
  </w:num>
  <w:num w:numId="21">
    <w:abstractNumId w:val="6"/>
  </w:num>
  <w:num w:numId="22">
    <w:abstractNumId w:val="11"/>
  </w:num>
  <w:num w:numId="23">
    <w:abstractNumId w:val="9"/>
  </w:num>
  <w:num w:numId="24">
    <w:abstractNumId w:val="18"/>
  </w:num>
  <w:num w:numId="25">
    <w:abstractNumId w:val="28"/>
  </w:num>
  <w:num w:numId="26">
    <w:abstractNumId w:val="23"/>
  </w:num>
  <w:num w:numId="27">
    <w:abstractNumId w:val="8"/>
  </w:num>
  <w:num w:numId="28">
    <w:abstractNumId w:val="5"/>
  </w:num>
  <w:num w:numId="29">
    <w:abstractNumId w:val="4"/>
  </w:num>
  <w:num w:numId="30">
    <w:abstractNumId w:val="30"/>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293623"/>
    <w:rsid w:val="0000194A"/>
    <w:rsid w:val="00001D4D"/>
    <w:rsid w:val="00004630"/>
    <w:rsid w:val="00004C64"/>
    <w:rsid w:val="00007075"/>
    <w:rsid w:val="00007698"/>
    <w:rsid w:val="00007F07"/>
    <w:rsid w:val="00010604"/>
    <w:rsid w:val="00011C0C"/>
    <w:rsid w:val="00011D43"/>
    <w:rsid w:val="00011D46"/>
    <w:rsid w:val="00013408"/>
    <w:rsid w:val="000151B4"/>
    <w:rsid w:val="000155B6"/>
    <w:rsid w:val="000171F3"/>
    <w:rsid w:val="00020DF2"/>
    <w:rsid w:val="000216D8"/>
    <w:rsid w:val="00021925"/>
    <w:rsid w:val="00024828"/>
    <w:rsid w:val="0002535B"/>
    <w:rsid w:val="000264D3"/>
    <w:rsid w:val="00032C06"/>
    <w:rsid w:val="00032D12"/>
    <w:rsid w:val="00033BC7"/>
    <w:rsid w:val="00033F22"/>
    <w:rsid w:val="00034051"/>
    <w:rsid w:val="000348B0"/>
    <w:rsid w:val="00036148"/>
    <w:rsid w:val="0003716F"/>
    <w:rsid w:val="000374E0"/>
    <w:rsid w:val="000423A0"/>
    <w:rsid w:val="00043405"/>
    <w:rsid w:val="00043B85"/>
    <w:rsid w:val="00045135"/>
    <w:rsid w:val="00050D56"/>
    <w:rsid w:val="00051CAC"/>
    <w:rsid w:val="0005457C"/>
    <w:rsid w:val="0005534F"/>
    <w:rsid w:val="00056448"/>
    <w:rsid w:val="00060397"/>
    <w:rsid w:val="0006138E"/>
    <w:rsid w:val="000614A6"/>
    <w:rsid w:val="00063292"/>
    <w:rsid w:val="000634EC"/>
    <w:rsid w:val="000643F1"/>
    <w:rsid w:val="00065028"/>
    <w:rsid w:val="000652D8"/>
    <w:rsid w:val="00065E77"/>
    <w:rsid w:val="000665B8"/>
    <w:rsid w:val="00067D25"/>
    <w:rsid w:val="00070737"/>
    <w:rsid w:val="00071684"/>
    <w:rsid w:val="00072C07"/>
    <w:rsid w:val="00081A79"/>
    <w:rsid w:val="00082A98"/>
    <w:rsid w:val="00082B15"/>
    <w:rsid w:val="00082E67"/>
    <w:rsid w:val="000837A4"/>
    <w:rsid w:val="000906B2"/>
    <w:rsid w:val="000908BE"/>
    <w:rsid w:val="00091094"/>
    <w:rsid w:val="0009198A"/>
    <w:rsid w:val="0009416A"/>
    <w:rsid w:val="000950C3"/>
    <w:rsid w:val="00097E5D"/>
    <w:rsid w:val="000A2FD2"/>
    <w:rsid w:val="000A676C"/>
    <w:rsid w:val="000A6AAB"/>
    <w:rsid w:val="000A70B0"/>
    <w:rsid w:val="000A799E"/>
    <w:rsid w:val="000A7E1E"/>
    <w:rsid w:val="000A7EE6"/>
    <w:rsid w:val="000B1711"/>
    <w:rsid w:val="000B17D8"/>
    <w:rsid w:val="000B24EE"/>
    <w:rsid w:val="000B33EE"/>
    <w:rsid w:val="000B46A3"/>
    <w:rsid w:val="000B4E5F"/>
    <w:rsid w:val="000B5C5A"/>
    <w:rsid w:val="000C03AA"/>
    <w:rsid w:val="000C0FCE"/>
    <w:rsid w:val="000C2B01"/>
    <w:rsid w:val="000C379B"/>
    <w:rsid w:val="000C418E"/>
    <w:rsid w:val="000C4BC1"/>
    <w:rsid w:val="000C5975"/>
    <w:rsid w:val="000C6432"/>
    <w:rsid w:val="000C722D"/>
    <w:rsid w:val="000C75E1"/>
    <w:rsid w:val="000C7A53"/>
    <w:rsid w:val="000D058D"/>
    <w:rsid w:val="000D083E"/>
    <w:rsid w:val="000D0B89"/>
    <w:rsid w:val="000D10A1"/>
    <w:rsid w:val="000D231E"/>
    <w:rsid w:val="000D31DC"/>
    <w:rsid w:val="000D35B1"/>
    <w:rsid w:val="000D54AB"/>
    <w:rsid w:val="000D56BD"/>
    <w:rsid w:val="000D5C7B"/>
    <w:rsid w:val="000D69AC"/>
    <w:rsid w:val="000D7E46"/>
    <w:rsid w:val="000D7F69"/>
    <w:rsid w:val="000E19F2"/>
    <w:rsid w:val="000E32AC"/>
    <w:rsid w:val="000E355F"/>
    <w:rsid w:val="000E4209"/>
    <w:rsid w:val="000E52A3"/>
    <w:rsid w:val="000E5FF8"/>
    <w:rsid w:val="000E6D32"/>
    <w:rsid w:val="000E7587"/>
    <w:rsid w:val="000E7F6B"/>
    <w:rsid w:val="000F2CB4"/>
    <w:rsid w:val="000F32AD"/>
    <w:rsid w:val="000F6147"/>
    <w:rsid w:val="000F75BA"/>
    <w:rsid w:val="000F7956"/>
    <w:rsid w:val="0010002C"/>
    <w:rsid w:val="00100DED"/>
    <w:rsid w:val="001021BC"/>
    <w:rsid w:val="00103028"/>
    <w:rsid w:val="00103822"/>
    <w:rsid w:val="00104B30"/>
    <w:rsid w:val="00106169"/>
    <w:rsid w:val="001118AE"/>
    <w:rsid w:val="001132C7"/>
    <w:rsid w:val="00114D2E"/>
    <w:rsid w:val="00114E59"/>
    <w:rsid w:val="00115C98"/>
    <w:rsid w:val="001172AA"/>
    <w:rsid w:val="001175CF"/>
    <w:rsid w:val="001206AD"/>
    <w:rsid w:val="00122C86"/>
    <w:rsid w:val="0012576A"/>
    <w:rsid w:val="001266B5"/>
    <w:rsid w:val="0013040E"/>
    <w:rsid w:val="001326F0"/>
    <w:rsid w:val="00133125"/>
    <w:rsid w:val="001361FB"/>
    <w:rsid w:val="00136A4F"/>
    <w:rsid w:val="0014149A"/>
    <w:rsid w:val="00145637"/>
    <w:rsid w:val="0015074D"/>
    <w:rsid w:val="0015378E"/>
    <w:rsid w:val="001559C9"/>
    <w:rsid w:val="00156364"/>
    <w:rsid w:val="001566E5"/>
    <w:rsid w:val="00156E27"/>
    <w:rsid w:val="00157142"/>
    <w:rsid w:val="001573C4"/>
    <w:rsid w:val="00157768"/>
    <w:rsid w:val="00160147"/>
    <w:rsid w:val="00160A02"/>
    <w:rsid w:val="0016442F"/>
    <w:rsid w:val="001648B1"/>
    <w:rsid w:val="00166A10"/>
    <w:rsid w:val="001674F8"/>
    <w:rsid w:val="001713CF"/>
    <w:rsid w:val="001730C1"/>
    <w:rsid w:val="00173763"/>
    <w:rsid w:val="001748B1"/>
    <w:rsid w:val="00174E25"/>
    <w:rsid w:val="00180166"/>
    <w:rsid w:val="001808D9"/>
    <w:rsid w:val="00183F01"/>
    <w:rsid w:val="00185EE7"/>
    <w:rsid w:val="001862F8"/>
    <w:rsid w:val="001915B1"/>
    <w:rsid w:val="00191C23"/>
    <w:rsid w:val="001920BA"/>
    <w:rsid w:val="00192E4B"/>
    <w:rsid w:val="001938E3"/>
    <w:rsid w:val="001A064B"/>
    <w:rsid w:val="001A1C13"/>
    <w:rsid w:val="001A2069"/>
    <w:rsid w:val="001A264C"/>
    <w:rsid w:val="001A2758"/>
    <w:rsid w:val="001A2E3F"/>
    <w:rsid w:val="001A3271"/>
    <w:rsid w:val="001A44E0"/>
    <w:rsid w:val="001A5658"/>
    <w:rsid w:val="001A56D9"/>
    <w:rsid w:val="001A7615"/>
    <w:rsid w:val="001B097D"/>
    <w:rsid w:val="001B1544"/>
    <w:rsid w:val="001B16C1"/>
    <w:rsid w:val="001B27FE"/>
    <w:rsid w:val="001B4C84"/>
    <w:rsid w:val="001B5AD6"/>
    <w:rsid w:val="001B6487"/>
    <w:rsid w:val="001B66FF"/>
    <w:rsid w:val="001B6AC6"/>
    <w:rsid w:val="001C05E9"/>
    <w:rsid w:val="001C3594"/>
    <w:rsid w:val="001C3909"/>
    <w:rsid w:val="001C4709"/>
    <w:rsid w:val="001C52E8"/>
    <w:rsid w:val="001C7072"/>
    <w:rsid w:val="001C7125"/>
    <w:rsid w:val="001C7279"/>
    <w:rsid w:val="001D11DA"/>
    <w:rsid w:val="001D2C9B"/>
    <w:rsid w:val="001D3860"/>
    <w:rsid w:val="001D5601"/>
    <w:rsid w:val="001D5F32"/>
    <w:rsid w:val="001D6732"/>
    <w:rsid w:val="001D7E9C"/>
    <w:rsid w:val="001E0A4B"/>
    <w:rsid w:val="001E17EE"/>
    <w:rsid w:val="001E1F3F"/>
    <w:rsid w:val="001E5661"/>
    <w:rsid w:val="001E5CD8"/>
    <w:rsid w:val="001E6DB4"/>
    <w:rsid w:val="001F06F6"/>
    <w:rsid w:val="001F0E1A"/>
    <w:rsid w:val="001F1D20"/>
    <w:rsid w:val="001F2572"/>
    <w:rsid w:val="001F28CA"/>
    <w:rsid w:val="001F2AB1"/>
    <w:rsid w:val="001F4D0C"/>
    <w:rsid w:val="001F6A33"/>
    <w:rsid w:val="00201974"/>
    <w:rsid w:val="00204EB4"/>
    <w:rsid w:val="00205DA9"/>
    <w:rsid w:val="002077EA"/>
    <w:rsid w:val="00211B9B"/>
    <w:rsid w:val="002131C3"/>
    <w:rsid w:val="00213ED8"/>
    <w:rsid w:val="00214C49"/>
    <w:rsid w:val="002165FC"/>
    <w:rsid w:val="00220AE7"/>
    <w:rsid w:val="00221468"/>
    <w:rsid w:val="00223DAF"/>
    <w:rsid w:val="00225202"/>
    <w:rsid w:val="00227451"/>
    <w:rsid w:val="00230F19"/>
    <w:rsid w:val="00231B8A"/>
    <w:rsid w:val="0023368F"/>
    <w:rsid w:val="00233F3A"/>
    <w:rsid w:val="00234C8E"/>
    <w:rsid w:val="00235077"/>
    <w:rsid w:val="002358FE"/>
    <w:rsid w:val="00235F68"/>
    <w:rsid w:val="002375F5"/>
    <w:rsid w:val="0024110D"/>
    <w:rsid w:val="00241F05"/>
    <w:rsid w:val="00242C7C"/>
    <w:rsid w:val="00242EF4"/>
    <w:rsid w:val="00243508"/>
    <w:rsid w:val="0024353B"/>
    <w:rsid w:val="0024476D"/>
    <w:rsid w:val="002458FB"/>
    <w:rsid w:val="0024646C"/>
    <w:rsid w:val="0025009D"/>
    <w:rsid w:val="002501C9"/>
    <w:rsid w:val="002505D3"/>
    <w:rsid w:val="00254D36"/>
    <w:rsid w:val="002558F9"/>
    <w:rsid w:val="0025674B"/>
    <w:rsid w:val="00256FFF"/>
    <w:rsid w:val="00257AD4"/>
    <w:rsid w:val="00260E96"/>
    <w:rsid w:val="0026115F"/>
    <w:rsid w:val="00264068"/>
    <w:rsid w:val="002653B0"/>
    <w:rsid w:val="002660A5"/>
    <w:rsid w:val="00266590"/>
    <w:rsid w:val="00271AD7"/>
    <w:rsid w:val="002737A3"/>
    <w:rsid w:val="0027769A"/>
    <w:rsid w:val="00277F50"/>
    <w:rsid w:val="0028030C"/>
    <w:rsid w:val="00280498"/>
    <w:rsid w:val="00280510"/>
    <w:rsid w:val="002847DF"/>
    <w:rsid w:val="00285973"/>
    <w:rsid w:val="00290181"/>
    <w:rsid w:val="002907B8"/>
    <w:rsid w:val="00290FD0"/>
    <w:rsid w:val="002910B4"/>
    <w:rsid w:val="00291D47"/>
    <w:rsid w:val="00291E13"/>
    <w:rsid w:val="002923F8"/>
    <w:rsid w:val="00292B79"/>
    <w:rsid w:val="00293410"/>
    <w:rsid w:val="00293623"/>
    <w:rsid w:val="00293C66"/>
    <w:rsid w:val="00297BB8"/>
    <w:rsid w:val="002A1172"/>
    <w:rsid w:val="002A59D3"/>
    <w:rsid w:val="002A6DDD"/>
    <w:rsid w:val="002B08AD"/>
    <w:rsid w:val="002B1605"/>
    <w:rsid w:val="002B1992"/>
    <w:rsid w:val="002B2621"/>
    <w:rsid w:val="002B51BC"/>
    <w:rsid w:val="002B53A5"/>
    <w:rsid w:val="002B545D"/>
    <w:rsid w:val="002B54EA"/>
    <w:rsid w:val="002B588B"/>
    <w:rsid w:val="002B5B23"/>
    <w:rsid w:val="002B613C"/>
    <w:rsid w:val="002B6DFA"/>
    <w:rsid w:val="002B712E"/>
    <w:rsid w:val="002B7D07"/>
    <w:rsid w:val="002C26E4"/>
    <w:rsid w:val="002C5A24"/>
    <w:rsid w:val="002C78AE"/>
    <w:rsid w:val="002D0D0E"/>
    <w:rsid w:val="002D13FA"/>
    <w:rsid w:val="002D2116"/>
    <w:rsid w:val="002D674C"/>
    <w:rsid w:val="002D7172"/>
    <w:rsid w:val="002D7D8F"/>
    <w:rsid w:val="002E0C37"/>
    <w:rsid w:val="002E24BD"/>
    <w:rsid w:val="002E3EE5"/>
    <w:rsid w:val="002E6849"/>
    <w:rsid w:val="002E68F2"/>
    <w:rsid w:val="002E7693"/>
    <w:rsid w:val="002E777F"/>
    <w:rsid w:val="002F1A2B"/>
    <w:rsid w:val="002F1E5C"/>
    <w:rsid w:val="002F1F6B"/>
    <w:rsid w:val="002F2FA3"/>
    <w:rsid w:val="002F4B3E"/>
    <w:rsid w:val="002F6B24"/>
    <w:rsid w:val="002F6D81"/>
    <w:rsid w:val="002F6FF4"/>
    <w:rsid w:val="002F711E"/>
    <w:rsid w:val="002F7906"/>
    <w:rsid w:val="003007A3"/>
    <w:rsid w:val="00301048"/>
    <w:rsid w:val="0030174C"/>
    <w:rsid w:val="00301D40"/>
    <w:rsid w:val="0030212B"/>
    <w:rsid w:val="00304188"/>
    <w:rsid w:val="00305987"/>
    <w:rsid w:val="00305BD8"/>
    <w:rsid w:val="003078D2"/>
    <w:rsid w:val="00307913"/>
    <w:rsid w:val="00307AE3"/>
    <w:rsid w:val="00312977"/>
    <w:rsid w:val="00313691"/>
    <w:rsid w:val="00314027"/>
    <w:rsid w:val="00315CD7"/>
    <w:rsid w:val="00315D1D"/>
    <w:rsid w:val="00316E97"/>
    <w:rsid w:val="003171F1"/>
    <w:rsid w:val="00317785"/>
    <w:rsid w:val="00320145"/>
    <w:rsid w:val="00321607"/>
    <w:rsid w:val="003236CE"/>
    <w:rsid w:val="00323DC7"/>
    <w:rsid w:val="003248CF"/>
    <w:rsid w:val="0032491C"/>
    <w:rsid w:val="00325920"/>
    <w:rsid w:val="003304DA"/>
    <w:rsid w:val="003314AB"/>
    <w:rsid w:val="00332098"/>
    <w:rsid w:val="003333F3"/>
    <w:rsid w:val="00333E99"/>
    <w:rsid w:val="003348B4"/>
    <w:rsid w:val="00334ED2"/>
    <w:rsid w:val="0033585D"/>
    <w:rsid w:val="00337C90"/>
    <w:rsid w:val="003403F9"/>
    <w:rsid w:val="003418DE"/>
    <w:rsid w:val="00341B03"/>
    <w:rsid w:val="00342255"/>
    <w:rsid w:val="00343FFF"/>
    <w:rsid w:val="00345B42"/>
    <w:rsid w:val="00347316"/>
    <w:rsid w:val="003511DC"/>
    <w:rsid w:val="00351472"/>
    <w:rsid w:val="003514B8"/>
    <w:rsid w:val="003527F3"/>
    <w:rsid w:val="00353627"/>
    <w:rsid w:val="00355871"/>
    <w:rsid w:val="00356463"/>
    <w:rsid w:val="00360851"/>
    <w:rsid w:val="00360D0C"/>
    <w:rsid w:val="00361968"/>
    <w:rsid w:val="00362410"/>
    <w:rsid w:val="003650CC"/>
    <w:rsid w:val="00365412"/>
    <w:rsid w:val="00366C2B"/>
    <w:rsid w:val="00367A90"/>
    <w:rsid w:val="00371659"/>
    <w:rsid w:val="00372419"/>
    <w:rsid w:val="00372956"/>
    <w:rsid w:val="00372C6B"/>
    <w:rsid w:val="00372E12"/>
    <w:rsid w:val="00373B0F"/>
    <w:rsid w:val="003777A1"/>
    <w:rsid w:val="00381EBF"/>
    <w:rsid w:val="003826C6"/>
    <w:rsid w:val="003827A2"/>
    <w:rsid w:val="00383584"/>
    <w:rsid w:val="00383860"/>
    <w:rsid w:val="00384799"/>
    <w:rsid w:val="0038799C"/>
    <w:rsid w:val="00390269"/>
    <w:rsid w:val="003920B3"/>
    <w:rsid w:val="00393B63"/>
    <w:rsid w:val="003948A4"/>
    <w:rsid w:val="00394FFD"/>
    <w:rsid w:val="00397AD5"/>
    <w:rsid w:val="003A0354"/>
    <w:rsid w:val="003A0F7B"/>
    <w:rsid w:val="003A15D9"/>
    <w:rsid w:val="003A1A53"/>
    <w:rsid w:val="003A26FA"/>
    <w:rsid w:val="003A4CFB"/>
    <w:rsid w:val="003A5FAB"/>
    <w:rsid w:val="003A6C88"/>
    <w:rsid w:val="003A6E05"/>
    <w:rsid w:val="003A7A72"/>
    <w:rsid w:val="003A7DF3"/>
    <w:rsid w:val="003B4E37"/>
    <w:rsid w:val="003B5F21"/>
    <w:rsid w:val="003C1769"/>
    <w:rsid w:val="003C53C0"/>
    <w:rsid w:val="003C6778"/>
    <w:rsid w:val="003D2849"/>
    <w:rsid w:val="003D4022"/>
    <w:rsid w:val="003D44C1"/>
    <w:rsid w:val="003D48A4"/>
    <w:rsid w:val="003D5626"/>
    <w:rsid w:val="003D5966"/>
    <w:rsid w:val="003D59B3"/>
    <w:rsid w:val="003D5D4B"/>
    <w:rsid w:val="003D6C01"/>
    <w:rsid w:val="003D70F8"/>
    <w:rsid w:val="003D760F"/>
    <w:rsid w:val="003E03C3"/>
    <w:rsid w:val="003E1FCA"/>
    <w:rsid w:val="003E2FD9"/>
    <w:rsid w:val="003E3888"/>
    <w:rsid w:val="003E409D"/>
    <w:rsid w:val="003E501E"/>
    <w:rsid w:val="003E5E49"/>
    <w:rsid w:val="003E7907"/>
    <w:rsid w:val="003F1B03"/>
    <w:rsid w:val="003F1CF6"/>
    <w:rsid w:val="003F211A"/>
    <w:rsid w:val="003F2BF5"/>
    <w:rsid w:val="003F2EF3"/>
    <w:rsid w:val="003F3221"/>
    <w:rsid w:val="003F3E0F"/>
    <w:rsid w:val="003F4754"/>
    <w:rsid w:val="003F50D7"/>
    <w:rsid w:val="003F6038"/>
    <w:rsid w:val="003F6C51"/>
    <w:rsid w:val="003F7459"/>
    <w:rsid w:val="004001A9"/>
    <w:rsid w:val="00400D60"/>
    <w:rsid w:val="00400E50"/>
    <w:rsid w:val="0040165C"/>
    <w:rsid w:val="0040176D"/>
    <w:rsid w:val="00401A13"/>
    <w:rsid w:val="0040237A"/>
    <w:rsid w:val="00402603"/>
    <w:rsid w:val="004035E1"/>
    <w:rsid w:val="004104A8"/>
    <w:rsid w:val="00410DF9"/>
    <w:rsid w:val="00412024"/>
    <w:rsid w:val="00412D47"/>
    <w:rsid w:val="004131AD"/>
    <w:rsid w:val="00413A35"/>
    <w:rsid w:val="00414924"/>
    <w:rsid w:val="0041704C"/>
    <w:rsid w:val="00420116"/>
    <w:rsid w:val="00421D40"/>
    <w:rsid w:val="0042203D"/>
    <w:rsid w:val="00422E2D"/>
    <w:rsid w:val="00423C43"/>
    <w:rsid w:val="00423E29"/>
    <w:rsid w:val="00424B21"/>
    <w:rsid w:val="00424BBE"/>
    <w:rsid w:val="00424C67"/>
    <w:rsid w:val="004256E8"/>
    <w:rsid w:val="00427553"/>
    <w:rsid w:val="00431CDE"/>
    <w:rsid w:val="00432080"/>
    <w:rsid w:val="00433AC0"/>
    <w:rsid w:val="00434857"/>
    <w:rsid w:val="00434D64"/>
    <w:rsid w:val="00436BE4"/>
    <w:rsid w:val="00436DFE"/>
    <w:rsid w:val="004374CF"/>
    <w:rsid w:val="00437602"/>
    <w:rsid w:val="00437E5C"/>
    <w:rsid w:val="0044228E"/>
    <w:rsid w:val="00443AB2"/>
    <w:rsid w:val="00443EAC"/>
    <w:rsid w:val="00444720"/>
    <w:rsid w:val="004448A4"/>
    <w:rsid w:val="00445CF7"/>
    <w:rsid w:val="00445D0B"/>
    <w:rsid w:val="00446649"/>
    <w:rsid w:val="00447059"/>
    <w:rsid w:val="00450366"/>
    <w:rsid w:val="0045036E"/>
    <w:rsid w:val="00450974"/>
    <w:rsid w:val="00450B84"/>
    <w:rsid w:val="004510F9"/>
    <w:rsid w:val="004518B8"/>
    <w:rsid w:val="004525A6"/>
    <w:rsid w:val="00453F42"/>
    <w:rsid w:val="00454C5E"/>
    <w:rsid w:val="00454C77"/>
    <w:rsid w:val="00454E68"/>
    <w:rsid w:val="004555D3"/>
    <w:rsid w:val="00455A00"/>
    <w:rsid w:val="0045695F"/>
    <w:rsid w:val="00457BE6"/>
    <w:rsid w:val="00460F28"/>
    <w:rsid w:val="00461376"/>
    <w:rsid w:val="00463356"/>
    <w:rsid w:val="00470CD4"/>
    <w:rsid w:val="00471261"/>
    <w:rsid w:val="00472219"/>
    <w:rsid w:val="00473256"/>
    <w:rsid w:val="004747E7"/>
    <w:rsid w:val="00474D42"/>
    <w:rsid w:val="00476EBB"/>
    <w:rsid w:val="00480AA0"/>
    <w:rsid w:val="00482595"/>
    <w:rsid w:val="004833A7"/>
    <w:rsid w:val="004839B6"/>
    <w:rsid w:val="00483ED5"/>
    <w:rsid w:val="00486B32"/>
    <w:rsid w:val="00486CA9"/>
    <w:rsid w:val="0048714E"/>
    <w:rsid w:val="004930B5"/>
    <w:rsid w:val="00494533"/>
    <w:rsid w:val="00495512"/>
    <w:rsid w:val="004967A8"/>
    <w:rsid w:val="004969BE"/>
    <w:rsid w:val="004971A3"/>
    <w:rsid w:val="004A0246"/>
    <w:rsid w:val="004A1024"/>
    <w:rsid w:val="004A3A02"/>
    <w:rsid w:val="004A5341"/>
    <w:rsid w:val="004A55ED"/>
    <w:rsid w:val="004A61D7"/>
    <w:rsid w:val="004A6D25"/>
    <w:rsid w:val="004A7862"/>
    <w:rsid w:val="004B055D"/>
    <w:rsid w:val="004B1365"/>
    <w:rsid w:val="004B187D"/>
    <w:rsid w:val="004B501A"/>
    <w:rsid w:val="004B5DD4"/>
    <w:rsid w:val="004C074A"/>
    <w:rsid w:val="004C0E79"/>
    <w:rsid w:val="004C127C"/>
    <w:rsid w:val="004C3AA2"/>
    <w:rsid w:val="004C57C9"/>
    <w:rsid w:val="004C5ACF"/>
    <w:rsid w:val="004C6D9F"/>
    <w:rsid w:val="004C6F47"/>
    <w:rsid w:val="004C75B8"/>
    <w:rsid w:val="004D0D79"/>
    <w:rsid w:val="004D157C"/>
    <w:rsid w:val="004D2850"/>
    <w:rsid w:val="004D2F94"/>
    <w:rsid w:val="004D3EBD"/>
    <w:rsid w:val="004D4855"/>
    <w:rsid w:val="004D558E"/>
    <w:rsid w:val="004D7DAC"/>
    <w:rsid w:val="004E2934"/>
    <w:rsid w:val="004E34FA"/>
    <w:rsid w:val="004E43EA"/>
    <w:rsid w:val="004E49D2"/>
    <w:rsid w:val="004E4AB9"/>
    <w:rsid w:val="004E5318"/>
    <w:rsid w:val="004E7155"/>
    <w:rsid w:val="004E7494"/>
    <w:rsid w:val="004F09D2"/>
    <w:rsid w:val="004F19B6"/>
    <w:rsid w:val="004F2DE3"/>
    <w:rsid w:val="004F4A81"/>
    <w:rsid w:val="004F675F"/>
    <w:rsid w:val="00500FBB"/>
    <w:rsid w:val="00503883"/>
    <w:rsid w:val="005045C7"/>
    <w:rsid w:val="00504FAB"/>
    <w:rsid w:val="00505E9B"/>
    <w:rsid w:val="005062AB"/>
    <w:rsid w:val="005077B0"/>
    <w:rsid w:val="0051003E"/>
    <w:rsid w:val="005100E6"/>
    <w:rsid w:val="00510212"/>
    <w:rsid w:val="0051173C"/>
    <w:rsid w:val="00512977"/>
    <w:rsid w:val="00514A20"/>
    <w:rsid w:val="0051568A"/>
    <w:rsid w:val="0051572E"/>
    <w:rsid w:val="00515E50"/>
    <w:rsid w:val="00516329"/>
    <w:rsid w:val="005177A4"/>
    <w:rsid w:val="00517A4A"/>
    <w:rsid w:val="00517DD0"/>
    <w:rsid w:val="00520D91"/>
    <w:rsid w:val="005213A0"/>
    <w:rsid w:val="00525372"/>
    <w:rsid w:val="00525532"/>
    <w:rsid w:val="00527436"/>
    <w:rsid w:val="00527695"/>
    <w:rsid w:val="005323F1"/>
    <w:rsid w:val="005341FB"/>
    <w:rsid w:val="005355E4"/>
    <w:rsid w:val="00536007"/>
    <w:rsid w:val="005370E2"/>
    <w:rsid w:val="00540149"/>
    <w:rsid w:val="005410EC"/>
    <w:rsid w:val="005411BB"/>
    <w:rsid w:val="005428FD"/>
    <w:rsid w:val="005468D3"/>
    <w:rsid w:val="00550FEE"/>
    <w:rsid w:val="0055164D"/>
    <w:rsid w:val="00554495"/>
    <w:rsid w:val="00555D77"/>
    <w:rsid w:val="00556272"/>
    <w:rsid w:val="00560B84"/>
    <w:rsid w:val="00560F5F"/>
    <w:rsid w:val="00561197"/>
    <w:rsid w:val="00562800"/>
    <w:rsid w:val="005653F2"/>
    <w:rsid w:val="005653FD"/>
    <w:rsid w:val="005666D0"/>
    <w:rsid w:val="00570654"/>
    <w:rsid w:val="00571336"/>
    <w:rsid w:val="00573CD6"/>
    <w:rsid w:val="00576008"/>
    <w:rsid w:val="0057750F"/>
    <w:rsid w:val="0057779D"/>
    <w:rsid w:val="00577803"/>
    <w:rsid w:val="00580B5F"/>
    <w:rsid w:val="00581CEE"/>
    <w:rsid w:val="00582124"/>
    <w:rsid w:val="00584D59"/>
    <w:rsid w:val="005869E2"/>
    <w:rsid w:val="00587C1F"/>
    <w:rsid w:val="0059084C"/>
    <w:rsid w:val="00590D2D"/>
    <w:rsid w:val="005919D5"/>
    <w:rsid w:val="00593A7C"/>
    <w:rsid w:val="00595983"/>
    <w:rsid w:val="00595D40"/>
    <w:rsid w:val="005A02DD"/>
    <w:rsid w:val="005A0BCF"/>
    <w:rsid w:val="005A1882"/>
    <w:rsid w:val="005A1DDF"/>
    <w:rsid w:val="005A2D4E"/>
    <w:rsid w:val="005A3C23"/>
    <w:rsid w:val="005A63DF"/>
    <w:rsid w:val="005A6D6E"/>
    <w:rsid w:val="005B0810"/>
    <w:rsid w:val="005B187B"/>
    <w:rsid w:val="005B4187"/>
    <w:rsid w:val="005B54C2"/>
    <w:rsid w:val="005B5513"/>
    <w:rsid w:val="005B5808"/>
    <w:rsid w:val="005B75A0"/>
    <w:rsid w:val="005C2B0A"/>
    <w:rsid w:val="005C31BA"/>
    <w:rsid w:val="005C4061"/>
    <w:rsid w:val="005C4B83"/>
    <w:rsid w:val="005C4BBB"/>
    <w:rsid w:val="005C5141"/>
    <w:rsid w:val="005C5310"/>
    <w:rsid w:val="005C560E"/>
    <w:rsid w:val="005C6F4D"/>
    <w:rsid w:val="005D198A"/>
    <w:rsid w:val="005D1AC4"/>
    <w:rsid w:val="005D2C3F"/>
    <w:rsid w:val="005D305E"/>
    <w:rsid w:val="005D43F3"/>
    <w:rsid w:val="005E1560"/>
    <w:rsid w:val="005E3CC4"/>
    <w:rsid w:val="005E643D"/>
    <w:rsid w:val="005E6466"/>
    <w:rsid w:val="005E6656"/>
    <w:rsid w:val="005E6C31"/>
    <w:rsid w:val="005F1903"/>
    <w:rsid w:val="005F355B"/>
    <w:rsid w:val="005F35A0"/>
    <w:rsid w:val="005F51FE"/>
    <w:rsid w:val="005F57C5"/>
    <w:rsid w:val="005F5AC3"/>
    <w:rsid w:val="005F60C9"/>
    <w:rsid w:val="005F7FCB"/>
    <w:rsid w:val="00600654"/>
    <w:rsid w:val="006036F7"/>
    <w:rsid w:val="006059E7"/>
    <w:rsid w:val="00605A82"/>
    <w:rsid w:val="00606B92"/>
    <w:rsid w:val="006072D3"/>
    <w:rsid w:val="006073F5"/>
    <w:rsid w:val="0061087A"/>
    <w:rsid w:val="0061236E"/>
    <w:rsid w:val="00613979"/>
    <w:rsid w:val="0061407F"/>
    <w:rsid w:val="00614583"/>
    <w:rsid w:val="00614608"/>
    <w:rsid w:val="00614DCF"/>
    <w:rsid w:val="00615200"/>
    <w:rsid w:val="006155A3"/>
    <w:rsid w:val="006173BB"/>
    <w:rsid w:val="00617A50"/>
    <w:rsid w:val="00617C3C"/>
    <w:rsid w:val="00620007"/>
    <w:rsid w:val="006208A5"/>
    <w:rsid w:val="0062117A"/>
    <w:rsid w:val="00622711"/>
    <w:rsid w:val="00622977"/>
    <w:rsid w:val="00625E92"/>
    <w:rsid w:val="006261CB"/>
    <w:rsid w:val="00626D61"/>
    <w:rsid w:val="00627E31"/>
    <w:rsid w:val="00630493"/>
    <w:rsid w:val="00630F8F"/>
    <w:rsid w:val="00631CE1"/>
    <w:rsid w:val="0063243B"/>
    <w:rsid w:val="0063413F"/>
    <w:rsid w:val="0063473A"/>
    <w:rsid w:val="006347EF"/>
    <w:rsid w:val="00636E19"/>
    <w:rsid w:val="00636F7B"/>
    <w:rsid w:val="00637630"/>
    <w:rsid w:val="0064149E"/>
    <w:rsid w:val="0064347D"/>
    <w:rsid w:val="00644A56"/>
    <w:rsid w:val="006452A7"/>
    <w:rsid w:val="00645D1F"/>
    <w:rsid w:val="00645D78"/>
    <w:rsid w:val="0064626A"/>
    <w:rsid w:val="00646B0C"/>
    <w:rsid w:val="00646DE0"/>
    <w:rsid w:val="00646F18"/>
    <w:rsid w:val="006478D1"/>
    <w:rsid w:val="00647AE8"/>
    <w:rsid w:val="0065159F"/>
    <w:rsid w:val="00651ECA"/>
    <w:rsid w:val="00656498"/>
    <w:rsid w:val="00660AEC"/>
    <w:rsid w:val="00660EBB"/>
    <w:rsid w:val="00662CF0"/>
    <w:rsid w:val="00662EFA"/>
    <w:rsid w:val="006640E4"/>
    <w:rsid w:val="00664443"/>
    <w:rsid w:val="00665672"/>
    <w:rsid w:val="006657A9"/>
    <w:rsid w:val="006660FD"/>
    <w:rsid w:val="00666474"/>
    <w:rsid w:val="006665E3"/>
    <w:rsid w:val="006703B0"/>
    <w:rsid w:val="0067073B"/>
    <w:rsid w:val="00671823"/>
    <w:rsid w:val="00671F47"/>
    <w:rsid w:val="00674F8B"/>
    <w:rsid w:val="0067503D"/>
    <w:rsid w:val="00676012"/>
    <w:rsid w:val="00680CF4"/>
    <w:rsid w:val="00681103"/>
    <w:rsid w:val="006826BD"/>
    <w:rsid w:val="006827FF"/>
    <w:rsid w:val="006829F5"/>
    <w:rsid w:val="006836CF"/>
    <w:rsid w:val="00685F9E"/>
    <w:rsid w:val="00686561"/>
    <w:rsid w:val="00686B07"/>
    <w:rsid w:val="00692231"/>
    <w:rsid w:val="006926D6"/>
    <w:rsid w:val="0069325B"/>
    <w:rsid w:val="00696A05"/>
    <w:rsid w:val="00696F1C"/>
    <w:rsid w:val="006970AA"/>
    <w:rsid w:val="006977B5"/>
    <w:rsid w:val="006A19F2"/>
    <w:rsid w:val="006A1F56"/>
    <w:rsid w:val="006A4392"/>
    <w:rsid w:val="006A5E36"/>
    <w:rsid w:val="006A7738"/>
    <w:rsid w:val="006A7870"/>
    <w:rsid w:val="006B0E00"/>
    <w:rsid w:val="006B1C55"/>
    <w:rsid w:val="006B20D8"/>
    <w:rsid w:val="006B221B"/>
    <w:rsid w:val="006B3401"/>
    <w:rsid w:val="006B3B88"/>
    <w:rsid w:val="006B6E41"/>
    <w:rsid w:val="006B7260"/>
    <w:rsid w:val="006B79D7"/>
    <w:rsid w:val="006B7F46"/>
    <w:rsid w:val="006C0E87"/>
    <w:rsid w:val="006C1028"/>
    <w:rsid w:val="006C1227"/>
    <w:rsid w:val="006C2EA7"/>
    <w:rsid w:val="006C41E5"/>
    <w:rsid w:val="006C46EB"/>
    <w:rsid w:val="006C5780"/>
    <w:rsid w:val="006C7D98"/>
    <w:rsid w:val="006D0661"/>
    <w:rsid w:val="006D1EC1"/>
    <w:rsid w:val="006D41E1"/>
    <w:rsid w:val="006D44EF"/>
    <w:rsid w:val="006D5788"/>
    <w:rsid w:val="006D6F09"/>
    <w:rsid w:val="006D726C"/>
    <w:rsid w:val="006E12FD"/>
    <w:rsid w:val="006E2669"/>
    <w:rsid w:val="006E2A82"/>
    <w:rsid w:val="006E33CD"/>
    <w:rsid w:val="006E3755"/>
    <w:rsid w:val="006E39A5"/>
    <w:rsid w:val="006E4065"/>
    <w:rsid w:val="006E5EC9"/>
    <w:rsid w:val="006E6CBF"/>
    <w:rsid w:val="006E795A"/>
    <w:rsid w:val="006F234A"/>
    <w:rsid w:val="006F2418"/>
    <w:rsid w:val="006F2B34"/>
    <w:rsid w:val="006F3CDB"/>
    <w:rsid w:val="006F3DAB"/>
    <w:rsid w:val="006F411E"/>
    <w:rsid w:val="006F5356"/>
    <w:rsid w:val="006F674D"/>
    <w:rsid w:val="006F7618"/>
    <w:rsid w:val="006F7E79"/>
    <w:rsid w:val="00701E08"/>
    <w:rsid w:val="0070616C"/>
    <w:rsid w:val="00707AF3"/>
    <w:rsid w:val="00707BA4"/>
    <w:rsid w:val="00712381"/>
    <w:rsid w:val="007126DF"/>
    <w:rsid w:val="00713219"/>
    <w:rsid w:val="00713398"/>
    <w:rsid w:val="00714D02"/>
    <w:rsid w:val="007155E3"/>
    <w:rsid w:val="00716996"/>
    <w:rsid w:val="00716C61"/>
    <w:rsid w:val="00717435"/>
    <w:rsid w:val="007221E1"/>
    <w:rsid w:val="00722BB1"/>
    <w:rsid w:val="00723841"/>
    <w:rsid w:val="00723CEF"/>
    <w:rsid w:val="007240E6"/>
    <w:rsid w:val="007245BC"/>
    <w:rsid w:val="00725388"/>
    <w:rsid w:val="0072675F"/>
    <w:rsid w:val="0072753B"/>
    <w:rsid w:val="007307EA"/>
    <w:rsid w:val="00730B74"/>
    <w:rsid w:val="007316FB"/>
    <w:rsid w:val="00733EF1"/>
    <w:rsid w:val="00736205"/>
    <w:rsid w:val="00736AFD"/>
    <w:rsid w:val="007372C4"/>
    <w:rsid w:val="00737697"/>
    <w:rsid w:val="0074069E"/>
    <w:rsid w:val="00741AB8"/>
    <w:rsid w:val="00743328"/>
    <w:rsid w:val="00743F21"/>
    <w:rsid w:val="00744EE1"/>
    <w:rsid w:val="0074660E"/>
    <w:rsid w:val="00747FBE"/>
    <w:rsid w:val="00750B8A"/>
    <w:rsid w:val="007518B2"/>
    <w:rsid w:val="007519C3"/>
    <w:rsid w:val="007540FD"/>
    <w:rsid w:val="007552DD"/>
    <w:rsid w:val="0075673E"/>
    <w:rsid w:val="0075674D"/>
    <w:rsid w:val="00756EBD"/>
    <w:rsid w:val="00757BE6"/>
    <w:rsid w:val="00760CE2"/>
    <w:rsid w:val="0076124A"/>
    <w:rsid w:val="007630AE"/>
    <w:rsid w:val="00763D8C"/>
    <w:rsid w:val="00764474"/>
    <w:rsid w:val="00764B3F"/>
    <w:rsid w:val="0076724D"/>
    <w:rsid w:val="007675C2"/>
    <w:rsid w:val="0077021D"/>
    <w:rsid w:val="007702B9"/>
    <w:rsid w:val="00770C5A"/>
    <w:rsid w:val="00770FF6"/>
    <w:rsid w:val="00771754"/>
    <w:rsid w:val="00772F20"/>
    <w:rsid w:val="00772F30"/>
    <w:rsid w:val="00774670"/>
    <w:rsid w:val="00774672"/>
    <w:rsid w:val="007754FC"/>
    <w:rsid w:val="007769A2"/>
    <w:rsid w:val="007774C2"/>
    <w:rsid w:val="00777895"/>
    <w:rsid w:val="00777C50"/>
    <w:rsid w:val="00780CA4"/>
    <w:rsid w:val="00781531"/>
    <w:rsid w:val="007830A4"/>
    <w:rsid w:val="00783149"/>
    <w:rsid w:val="00787143"/>
    <w:rsid w:val="00790103"/>
    <w:rsid w:val="00792403"/>
    <w:rsid w:val="00792D87"/>
    <w:rsid w:val="00793262"/>
    <w:rsid w:val="007946BD"/>
    <w:rsid w:val="00795EFB"/>
    <w:rsid w:val="0079635E"/>
    <w:rsid w:val="007A0EF4"/>
    <w:rsid w:val="007A30F5"/>
    <w:rsid w:val="007A34E8"/>
    <w:rsid w:val="007A4038"/>
    <w:rsid w:val="007A49B9"/>
    <w:rsid w:val="007A5272"/>
    <w:rsid w:val="007A6314"/>
    <w:rsid w:val="007A66D5"/>
    <w:rsid w:val="007B055B"/>
    <w:rsid w:val="007B207B"/>
    <w:rsid w:val="007B3426"/>
    <w:rsid w:val="007B388F"/>
    <w:rsid w:val="007B5740"/>
    <w:rsid w:val="007B5ADE"/>
    <w:rsid w:val="007C29D2"/>
    <w:rsid w:val="007C345E"/>
    <w:rsid w:val="007C4E9B"/>
    <w:rsid w:val="007C567F"/>
    <w:rsid w:val="007D2749"/>
    <w:rsid w:val="007D2A11"/>
    <w:rsid w:val="007D432C"/>
    <w:rsid w:val="007D434E"/>
    <w:rsid w:val="007D43E1"/>
    <w:rsid w:val="007D49FD"/>
    <w:rsid w:val="007D52A8"/>
    <w:rsid w:val="007D6322"/>
    <w:rsid w:val="007D71AB"/>
    <w:rsid w:val="007D760C"/>
    <w:rsid w:val="007D7AFD"/>
    <w:rsid w:val="007D7F8C"/>
    <w:rsid w:val="007E3342"/>
    <w:rsid w:val="007E3807"/>
    <w:rsid w:val="007E433D"/>
    <w:rsid w:val="007E77FB"/>
    <w:rsid w:val="007F0C4D"/>
    <w:rsid w:val="007F0DC5"/>
    <w:rsid w:val="007F29F0"/>
    <w:rsid w:val="007F2B17"/>
    <w:rsid w:val="007F3883"/>
    <w:rsid w:val="007F76AA"/>
    <w:rsid w:val="00800B2A"/>
    <w:rsid w:val="00800C63"/>
    <w:rsid w:val="00802596"/>
    <w:rsid w:val="008028B6"/>
    <w:rsid w:val="00803734"/>
    <w:rsid w:val="00803D79"/>
    <w:rsid w:val="00803EB5"/>
    <w:rsid w:val="0080539C"/>
    <w:rsid w:val="0080585B"/>
    <w:rsid w:val="008058E9"/>
    <w:rsid w:val="00805B0B"/>
    <w:rsid w:val="008076D2"/>
    <w:rsid w:val="00807833"/>
    <w:rsid w:val="00810012"/>
    <w:rsid w:val="008100EF"/>
    <w:rsid w:val="008104CE"/>
    <w:rsid w:val="00811810"/>
    <w:rsid w:val="00813F95"/>
    <w:rsid w:val="008174F7"/>
    <w:rsid w:val="00821B70"/>
    <w:rsid w:val="0082281D"/>
    <w:rsid w:val="00822D10"/>
    <w:rsid w:val="008239C2"/>
    <w:rsid w:val="00823C13"/>
    <w:rsid w:val="0082627B"/>
    <w:rsid w:val="00826C86"/>
    <w:rsid w:val="00830C3E"/>
    <w:rsid w:val="008314BA"/>
    <w:rsid w:val="00831510"/>
    <w:rsid w:val="0083332F"/>
    <w:rsid w:val="00833A5A"/>
    <w:rsid w:val="00834CFB"/>
    <w:rsid w:val="00835CF6"/>
    <w:rsid w:val="00836E18"/>
    <w:rsid w:val="008371BE"/>
    <w:rsid w:val="008427CE"/>
    <w:rsid w:val="00844848"/>
    <w:rsid w:val="008448CF"/>
    <w:rsid w:val="00844ED6"/>
    <w:rsid w:val="008464B5"/>
    <w:rsid w:val="008465F6"/>
    <w:rsid w:val="00846B4D"/>
    <w:rsid w:val="00846BE1"/>
    <w:rsid w:val="00847E9D"/>
    <w:rsid w:val="00851971"/>
    <w:rsid w:val="008530ED"/>
    <w:rsid w:val="0085518F"/>
    <w:rsid w:val="0085628C"/>
    <w:rsid w:val="008567BD"/>
    <w:rsid w:val="00857813"/>
    <w:rsid w:val="0086028F"/>
    <w:rsid w:val="008615B8"/>
    <w:rsid w:val="00863982"/>
    <w:rsid w:val="0086632A"/>
    <w:rsid w:val="00867924"/>
    <w:rsid w:val="008700B4"/>
    <w:rsid w:val="008735BA"/>
    <w:rsid w:val="00873C9F"/>
    <w:rsid w:val="0087532D"/>
    <w:rsid w:val="00875A49"/>
    <w:rsid w:val="008762A3"/>
    <w:rsid w:val="008776E0"/>
    <w:rsid w:val="00877E4A"/>
    <w:rsid w:val="00881DCE"/>
    <w:rsid w:val="0088364E"/>
    <w:rsid w:val="00883EEE"/>
    <w:rsid w:val="0088405A"/>
    <w:rsid w:val="00884638"/>
    <w:rsid w:val="00884909"/>
    <w:rsid w:val="00885F2B"/>
    <w:rsid w:val="00887635"/>
    <w:rsid w:val="0089092D"/>
    <w:rsid w:val="008910A5"/>
    <w:rsid w:val="0089249C"/>
    <w:rsid w:val="00893556"/>
    <w:rsid w:val="00893EFA"/>
    <w:rsid w:val="00895C50"/>
    <w:rsid w:val="00897303"/>
    <w:rsid w:val="008A0323"/>
    <w:rsid w:val="008A075F"/>
    <w:rsid w:val="008A13A7"/>
    <w:rsid w:val="008A1986"/>
    <w:rsid w:val="008A20CE"/>
    <w:rsid w:val="008A289F"/>
    <w:rsid w:val="008A2A89"/>
    <w:rsid w:val="008A2F50"/>
    <w:rsid w:val="008A3045"/>
    <w:rsid w:val="008A409C"/>
    <w:rsid w:val="008A43B7"/>
    <w:rsid w:val="008A5EBE"/>
    <w:rsid w:val="008A656B"/>
    <w:rsid w:val="008A77A8"/>
    <w:rsid w:val="008A7847"/>
    <w:rsid w:val="008A798A"/>
    <w:rsid w:val="008B10A2"/>
    <w:rsid w:val="008B157F"/>
    <w:rsid w:val="008B2EFF"/>
    <w:rsid w:val="008B3716"/>
    <w:rsid w:val="008B3D4A"/>
    <w:rsid w:val="008B4D61"/>
    <w:rsid w:val="008B5276"/>
    <w:rsid w:val="008B67A6"/>
    <w:rsid w:val="008C0308"/>
    <w:rsid w:val="008C0555"/>
    <w:rsid w:val="008C16C9"/>
    <w:rsid w:val="008C2952"/>
    <w:rsid w:val="008C390A"/>
    <w:rsid w:val="008C3E5F"/>
    <w:rsid w:val="008C6A66"/>
    <w:rsid w:val="008D08F7"/>
    <w:rsid w:val="008D1128"/>
    <w:rsid w:val="008D1B6D"/>
    <w:rsid w:val="008D340B"/>
    <w:rsid w:val="008D35B6"/>
    <w:rsid w:val="008D40CE"/>
    <w:rsid w:val="008E0721"/>
    <w:rsid w:val="008E0A4B"/>
    <w:rsid w:val="008E187D"/>
    <w:rsid w:val="008E2697"/>
    <w:rsid w:val="008E2C96"/>
    <w:rsid w:val="008E6BF7"/>
    <w:rsid w:val="008F0198"/>
    <w:rsid w:val="008F0BFC"/>
    <w:rsid w:val="008F2786"/>
    <w:rsid w:val="008F3E38"/>
    <w:rsid w:val="008F4997"/>
    <w:rsid w:val="008F661E"/>
    <w:rsid w:val="008F6BA7"/>
    <w:rsid w:val="008F7CE3"/>
    <w:rsid w:val="00900657"/>
    <w:rsid w:val="00901249"/>
    <w:rsid w:val="00901EFE"/>
    <w:rsid w:val="00903339"/>
    <w:rsid w:val="009036C9"/>
    <w:rsid w:val="00903AF4"/>
    <w:rsid w:val="00904E7F"/>
    <w:rsid w:val="009074D2"/>
    <w:rsid w:val="009074FB"/>
    <w:rsid w:val="00907E4E"/>
    <w:rsid w:val="00907E8E"/>
    <w:rsid w:val="00910B35"/>
    <w:rsid w:val="009136E4"/>
    <w:rsid w:val="00913DCF"/>
    <w:rsid w:val="00913EC1"/>
    <w:rsid w:val="00917B5F"/>
    <w:rsid w:val="00920668"/>
    <w:rsid w:val="00923C3B"/>
    <w:rsid w:val="00924CAB"/>
    <w:rsid w:val="00926340"/>
    <w:rsid w:val="00926E28"/>
    <w:rsid w:val="00927BFD"/>
    <w:rsid w:val="00927E98"/>
    <w:rsid w:val="00931F2E"/>
    <w:rsid w:val="00932BE0"/>
    <w:rsid w:val="0093344A"/>
    <w:rsid w:val="00933633"/>
    <w:rsid w:val="00935415"/>
    <w:rsid w:val="00940ABE"/>
    <w:rsid w:val="0094416E"/>
    <w:rsid w:val="0094428E"/>
    <w:rsid w:val="0094532A"/>
    <w:rsid w:val="00947E46"/>
    <w:rsid w:val="0095003D"/>
    <w:rsid w:val="0095152C"/>
    <w:rsid w:val="009531E8"/>
    <w:rsid w:val="00955083"/>
    <w:rsid w:val="00955B87"/>
    <w:rsid w:val="009564AD"/>
    <w:rsid w:val="009572A5"/>
    <w:rsid w:val="00957F74"/>
    <w:rsid w:val="00960C40"/>
    <w:rsid w:val="00960DB0"/>
    <w:rsid w:val="00961265"/>
    <w:rsid w:val="009614DD"/>
    <w:rsid w:val="009631FA"/>
    <w:rsid w:val="009635F6"/>
    <w:rsid w:val="00963B63"/>
    <w:rsid w:val="00963EC7"/>
    <w:rsid w:val="00965C9F"/>
    <w:rsid w:val="00965DA0"/>
    <w:rsid w:val="00966D08"/>
    <w:rsid w:val="00967630"/>
    <w:rsid w:val="00967C3C"/>
    <w:rsid w:val="00970D91"/>
    <w:rsid w:val="00974B6B"/>
    <w:rsid w:val="0097744C"/>
    <w:rsid w:val="00980AB8"/>
    <w:rsid w:val="00980CCA"/>
    <w:rsid w:val="0098156E"/>
    <w:rsid w:val="00982941"/>
    <w:rsid w:val="00985BB8"/>
    <w:rsid w:val="00985D46"/>
    <w:rsid w:val="009860D7"/>
    <w:rsid w:val="00987427"/>
    <w:rsid w:val="00987BB3"/>
    <w:rsid w:val="00987DF2"/>
    <w:rsid w:val="00990C63"/>
    <w:rsid w:val="00992753"/>
    <w:rsid w:val="009928E2"/>
    <w:rsid w:val="00993533"/>
    <w:rsid w:val="0099365F"/>
    <w:rsid w:val="0099527E"/>
    <w:rsid w:val="00995751"/>
    <w:rsid w:val="00995DF2"/>
    <w:rsid w:val="00995EE7"/>
    <w:rsid w:val="0099688D"/>
    <w:rsid w:val="009977A8"/>
    <w:rsid w:val="009A03C3"/>
    <w:rsid w:val="009A0ED2"/>
    <w:rsid w:val="009A1EAC"/>
    <w:rsid w:val="009A31B2"/>
    <w:rsid w:val="009A33AB"/>
    <w:rsid w:val="009A43E3"/>
    <w:rsid w:val="009A4C0B"/>
    <w:rsid w:val="009A60CE"/>
    <w:rsid w:val="009A622C"/>
    <w:rsid w:val="009A77C6"/>
    <w:rsid w:val="009B17D4"/>
    <w:rsid w:val="009B1BBF"/>
    <w:rsid w:val="009B221A"/>
    <w:rsid w:val="009B2375"/>
    <w:rsid w:val="009B46A6"/>
    <w:rsid w:val="009B58BE"/>
    <w:rsid w:val="009B5EDE"/>
    <w:rsid w:val="009B6FCD"/>
    <w:rsid w:val="009B7716"/>
    <w:rsid w:val="009C0B28"/>
    <w:rsid w:val="009C4C16"/>
    <w:rsid w:val="009C529B"/>
    <w:rsid w:val="009C5379"/>
    <w:rsid w:val="009C554E"/>
    <w:rsid w:val="009C5861"/>
    <w:rsid w:val="009D07B9"/>
    <w:rsid w:val="009D2D02"/>
    <w:rsid w:val="009D3D56"/>
    <w:rsid w:val="009D516B"/>
    <w:rsid w:val="009D56F6"/>
    <w:rsid w:val="009D5B37"/>
    <w:rsid w:val="009E381F"/>
    <w:rsid w:val="009F0ECD"/>
    <w:rsid w:val="009F2A48"/>
    <w:rsid w:val="009F5EF0"/>
    <w:rsid w:val="009F6731"/>
    <w:rsid w:val="009F6C0E"/>
    <w:rsid w:val="009F795C"/>
    <w:rsid w:val="00A00A10"/>
    <w:rsid w:val="00A01633"/>
    <w:rsid w:val="00A02C8F"/>
    <w:rsid w:val="00A0320E"/>
    <w:rsid w:val="00A03DFB"/>
    <w:rsid w:val="00A04F0B"/>
    <w:rsid w:val="00A055F1"/>
    <w:rsid w:val="00A05E80"/>
    <w:rsid w:val="00A06A30"/>
    <w:rsid w:val="00A06CEE"/>
    <w:rsid w:val="00A06F75"/>
    <w:rsid w:val="00A0720B"/>
    <w:rsid w:val="00A07238"/>
    <w:rsid w:val="00A106DE"/>
    <w:rsid w:val="00A11C5C"/>
    <w:rsid w:val="00A12B8C"/>
    <w:rsid w:val="00A15083"/>
    <w:rsid w:val="00A20382"/>
    <w:rsid w:val="00A204B6"/>
    <w:rsid w:val="00A20CD1"/>
    <w:rsid w:val="00A21020"/>
    <w:rsid w:val="00A227BB"/>
    <w:rsid w:val="00A26091"/>
    <w:rsid w:val="00A268AF"/>
    <w:rsid w:val="00A26B7B"/>
    <w:rsid w:val="00A31D24"/>
    <w:rsid w:val="00A32BBE"/>
    <w:rsid w:val="00A33052"/>
    <w:rsid w:val="00A377CD"/>
    <w:rsid w:val="00A37A9A"/>
    <w:rsid w:val="00A401B7"/>
    <w:rsid w:val="00A407EE"/>
    <w:rsid w:val="00A4123A"/>
    <w:rsid w:val="00A415E6"/>
    <w:rsid w:val="00A42128"/>
    <w:rsid w:val="00A4265C"/>
    <w:rsid w:val="00A42783"/>
    <w:rsid w:val="00A437AD"/>
    <w:rsid w:val="00A448DB"/>
    <w:rsid w:val="00A45747"/>
    <w:rsid w:val="00A46267"/>
    <w:rsid w:val="00A5118B"/>
    <w:rsid w:val="00A51EC7"/>
    <w:rsid w:val="00A52126"/>
    <w:rsid w:val="00A527CF"/>
    <w:rsid w:val="00A535B1"/>
    <w:rsid w:val="00A55350"/>
    <w:rsid w:val="00A55BA0"/>
    <w:rsid w:val="00A55C78"/>
    <w:rsid w:val="00A6189E"/>
    <w:rsid w:val="00A623C3"/>
    <w:rsid w:val="00A646B6"/>
    <w:rsid w:val="00A67A6C"/>
    <w:rsid w:val="00A72A98"/>
    <w:rsid w:val="00A73A7B"/>
    <w:rsid w:val="00A73B93"/>
    <w:rsid w:val="00A74481"/>
    <w:rsid w:val="00A755B3"/>
    <w:rsid w:val="00A76145"/>
    <w:rsid w:val="00A76534"/>
    <w:rsid w:val="00A76BFE"/>
    <w:rsid w:val="00A771D5"/>
    <w:rsid w:val="00A77D13"/>
    <w:rsid w:val="00A805A6"/>
    <w:rsid w:val="00A80D58"/>
    <w:rsid w:val="00A84153"/>
    <w:rsid w:val="00A84522"/>
    <w:rsid w:val="00A8456F"/>
    <w:rsid w:val="00A864C8"/>
    <w:rsid w:val="00A87360"/>
    <w:rsid w:val="00A8762A"/>
    <w:rsid w:val="00A90536"/>
    <w:rsid w:val="00A940D8"/>
    <w:rsid w:val="00A947E3"/>
    <w:rsid w:val="00A95CC2"/>
    <w:rsid w:val="00A968C3"/>
    <w:rsid w:val="00A97A60"/>
    <w:rsid w:val="00AA0170"/>
    <w:rsid w:val="00AA10D1"/>
    <w:rsid w:val="00AA18BC"/>
    <w:rsid w:val="00AA3CA5"/>
    <w:rsid w:val="00AA5868"/>
    <w:rsid w:val="00AB07AE"/>
    <w:rsid w:val="00AB1609"/>
    <w:rsid w:val="00AB19A8"/>
    <w:rsid w:val="00AB1B6D"/>
    <w:rsid w:val="00AB1FFE"/>
    <w:rsid w:val="00AB2704"/>
    <w:rsid w:val="00AB2CC5"/>
    <w:rsid w:val="00AB3927"/>
    <w:rsid w:val="00AB3A1D"/>
    <w:rsid w:val="00AB48E9"/>
    <w:rsid w:val="00AB5A04"/>
    <w:rsid w:val="00AB6B90"/>
    <w:rsid w:val="00AC04DF"/>
    <w:rsid w:val="00AC15C9"/>
    <w:rsid w:val="00AC220A"/>
    <w:rsid w:val="00AC25E9"/>
    <w:rsid w:val="00AC263B"/>
    <w:rsid w:val="00AD017F"/>
    <w:rsid w:val="00AD1AD2"/>
    <w:rsid w:val="00AD1B5A"/>
    <w:rsid w:val="00AD4F35"/>
    <w:rsid w:val="00AE04DE"/>
    <w:rsid w:val="00AE1968"/>
    <w:rsid w:val="00AE29E3"/>
    <w:rsid w:val="00AE2F0F"/>
    <w:rsid w:val="00AE552C"/>
    <w:rsid w:val="00AE5A1A"/>
    <w:rsid w:val="00AE651F"/>
    <w:rsid w:val="00AE6AA2"/>
    <w:rsid w:val="00AE77F7"/>
    <w:rsid w:val="00AE78E5"/>
    <w:rsid w:val="00AF048C"/>
    <w:rsid w:val="00AF0561"/>
    <w:rsid w:val="00AF0C14"/>
    <w:rsid w:val="00AF18AE"/>
    <w:rsid w:val="00AF1BD1"/>
    <w:rsid w:val="00AF1F92"/>
    <w:rsid w:val="00AF2153"/>
    <w:rsid w:val="00AF256F"/>
    <w:rsid w:val="00AF3A99"/>
    <w:rsid w:val="00AF3DB6"/>
    <w:rsid w:val="00AF46B4"/>
    <w:rsid w:val="00AF4E58"/>
    <w:rsid w:val="00AF505E"/>
    <w:rsid w:val="00AF6510"/>
    <w:rsid w:val="00AF774E"/>
    <w:rsid w:val="00AF7E5D"/>
    <w:rsid w:val="00B05D69"/>
    <w:rsid w:val="00B06914"/>
    <w:rsid w:val="00B12F18"/>
    <w:rsid w:val="00B13393"/>
    <w:rsid w:val="00B148C8"/>
    <w:rsid w:val="00B164AF"/>
    <w:rsid w:val="00B1700A"/>
    <w:rsid w:val="00B2490E"/>
    <w:rsid w:val="00B307E0"/>
    <w:rsid w:val="00B31F45"/>
    <w:rsid w:val="00B32EBC"/>
    <w:rsid w:val="00B33C83"/>
    <w:rsid w:val="00B37806"/>
    <w:rsid w:val="00B37C07"/>
    <w:rsid w:val="00B409FF"/>
    <w:rsid w:val="00B4117C"/>
    <w:rsid w:val="00B41FD7"/>
    <w:rsid w:val="00B43570"/>
    <w:rsid w:val="00B458C3"/>
    <w:rsid w:val="00B45A85"/>
    <w:rsid w:val="00B5064F"/>
    <w:rsid w:val="00B50BA5"/>
    <w:rsid w:val="00B51183"/>
    <w:rsid w:val="00B52832"/>
    <w:rsid w:val="00B533FA"/>
    <w:rsid w:val="00B537F6"/>
    <w:rsid w:val="00B53FC0"/>
    <w:rsid w:val="00B57A5B"/>
    <w:rsid w:val="00B60BF0"/>
    <w:rsid w:val="00B617F6"/>
    <w:rsid w:val="00B62168"/>
    <w:rsid w:val="00B634AD"/>
    <w:rsid w:val="00B63972"/>
    <w:rsid w:val="00B63B03"/>
    <w:rsid w:val="00B63B17"/>
    <w:rsid w:val="00B645F5"/>
    <w:rsid w:val="00B660A2"/>
    <w:rsid w:val="00B66377"/>
    <w:rsid w:val="00B70A24"/>
    <w:rsid w:val="00B70A96"/>
    <w:rsid w:val="00B72250"/>
    <w:rsid w:val="00B7246A"/>
    <w:rsid w:val="00B72798"/>
    <w:rsid w:val="00B76591"/>
    <w:rsid w:val="00B76895"/>
    <w:rsid w:val="00B77020"/>
    <w:rsid w:val="00B77FC5"/>
    <w:rsid w:val="00B80901"/>
    <w:rsid w:val="00B8678E"/>
    <w:rsid w:val="00B86B0C"/>
    <w:rsid w:val="00B870E5"/>
    <w:rsid w:val="00B90789"/>
    <w:rsid w:val="00B92BFE"/>
    <w:rsid w:val="00B92F1F"/>
    <w:rsid w:val="00B934AE"/>
    <w:rsid w:val="00B940FA"/>
    <w:rsid w:val="00B949AD"/>
    <w:rsid w:val="00B95B77"/>
    <w:rsid w:val="00B96689"/>
    <w:rsid w:val="00B96DBF"/>
    <w:rsid w:val="00B96EF0"/>
    <w:rsid w:val="00BA202E"/>
    <w:rsid w:val="00BA208D"/>
    <w:rsid w:val="00BA28EC"/>
    <w:rsid w:val="00BA3FEB"/>
    <w:rsid w:val="00BA46AB"/>
    <w:rsid w:val="00BA6DA9"/>
    <w:rsid w:val="00BA7BDE"/>
    <w:rsid w:val="00BA7F15"/>
    <w:rsid w:val="00BB0AAD"/>
    <w:rsid w:val="00BB0FD9"/>
    <w:rsid w:val="00BB1FFE"/>
    <w:rsid w:val="00BB23D8"/>
    <w:rsid w:val="00BB3F6D"/>
    <w:rsid w:val="00BB4F2E"/>
    <w:rsid w:val="00BB5810"/>
    <w:rsid w:val="00BB5828"/>
    <w:rsid w:val="00BB5A56"/>
    <w:rsid w:val="00BB68A0"/>
    <w:rsid w:val="00BC048B"/>
    <w:rsid w:val="00BC0A92"/>
    <w:rsid w:val="00BC1690"/>
    <w:rsid w:val="00BC2A09"/>
    <w:rsid w:val="00BC4492"/>
    <w:rsid w:val="00BC52BF"/>
    <w:rsid w:val="00BC7B91"/>
    <w:rsid w:val="00BC7D39"/>
    <w:rsid w:val="00BD2B63"/>
    <w:rsid w:val="00BD5C83"/>
    <w:rsid w:val="00BD696B"/>
    <w:rsid w:val="00BD7839"/>
    <w:rsid w:val="00BE0FC2"/>
    <w:rsid w:val="00BE3F8D"/>
    <w:rsid w:val="00BE4643"/>
    <w:rsid w:val="00BE63D2"/>
    <w:rsid w:val="00BE7344"/>
    <w:rsid w:val="00BE73A2"/>
    <w:rsid w:val="00BE7DDB"/>
    <w:rsid w:val="00BF2D83"/>
    <w:rsid w:val="00BF375B"/>
    <w:rsid w:val="00BF3DF4"/>
    <w:rsid w:val="00BF45FC"/>
    <w:rsid w:val="00BF50C6"/>
    <w:rsid w:val="00BF681F"/>
    <w:rsid w:val="00BF757D"/>
    <w:rsid w:val="00BF758C"/>
    <w:rsid w:val="00C00EAC"/>
    <w:rsid w:val="00C0298F"/>
    <w:rsid w:val="00C04BE1"/>
    <w:rsid w:val="00C059B3"/>
    <w:rsid w:val="00C06A39"/>
    <w:rsid w:val="00C06A6E"/>
    <w:rsid w:val="00C06BD5"/>
    <w:rsid w:val="00C108F8"/>
    <w:rsid w:val="00C117E5"/>
    <w:rsid w:val="00C130C1"/>
    <w:rsid w:val="00C14EF4"/>
    <w:rsid w:val="00C14FEB"/>
    <w:rsid w:val="00C15119"/>
    <w:rsid w:val="00C20FD8"/>
    <w:rsid w:val="00C22BE7"/>
    <w:rsid w:val="00C23EB2"/>
    <w:rsid w:val="00C244E7"/>
    <w:rsid w:val="00C256DF"/>
    <w:rsid w:val="00C3014C"/>
    <w:rsid w:val="00C30AC6"/>
    <w:rsid w:val="00C31168"/>
    <w:rsid w:val="00C31272"/>
    <w:rsid w:val="00C31C0D"/>
    <w:rsid w:val="00C3250F"/>
    <w:rsid w:val="00C33ACA"/>
    <w:rsid w:val="00C36B2C"/>
    <w:rsid w:val="00C37D21"/>
    <w:rsid w:val="00C4026A"/>
    <w:rsid w:val="00C4045C"/>
    <w:rsid w:val="00C4049A"/>
    <w:rsid w:val="00C41215"/>
    <w:rsid w:val="00C41A10"/>
    <w:rsid w:val="00C4383D"/>
    <w:rsid w:val="00C440C6"/>
    <w:rsid w:val="00C441E7"/>
    <w:rsid w:val="00C45C51"/>
    <w:rsid w:val="00C47C91"/>
    <w:rsid w:val="00C51035"/>
    <w:rsid w:val="00C510D1"/>
    <w:rsid w:val="00C53712"/>
    <w:rsid w:val="00C539DE"/>
    <w:rsid w:val="00C570D0"/>
    <w:rsid w:val="00C57496"/>
    <w:rsid w:val="00C612C9"/>
    <w:rsid w:val="00C62142"/>
    <w:rsid w:val="00C62870"/>
    <w:rsid w:val="00C62F71"/>
    <w:rsid w:val="00C66EDA"/>
    <w:rsid w:val="00C67821"/>
    <w:rsid w:val="00C67D9F"/>
    <w:rsid w:val="00C7109F"/>
    <w:rsid w:val="00C71277"/>
    <w:rsid w:val="00C71B20"/>
    <w:rsid w:val="00C71C5E"/>
    <w:rsid w:val="00C72B8C"/>
    <w:rsid w:val="00C73E94"/>
    <w:rsid w:val="00C747A2"/>
    <w:rsid w:val="00C751E7"/>
    <w:rsid w:val="00C7636C"/>
    <w:rsid w:val="00C7705E"/>
    <w:rsid w:val="00C77392"/>
    <w:rsid w:val="00C77591"/>
    <w:rsid w:val="00C775F8"/>
    <w:rsid w:val="00C808CF"/>
    <w:rsid w:val="00C8379A"/>
    <w:rsid w:val="00C84682"/>
    <w:rsid w:val="00C86132"/>
    <w:rsid w:val="00C8622A"/>
    <w:rsid w:val="00C90102"/>
    <w:rsid w:val="00C90EDA"/>
    <w:rsid w:val="00C927E5"/>
    <w:rsid w:val="00C94756"/>
    <w:rsid w:val="00C94E0B"/>
    <w:rsid w:val="00C95159"/>
    <w:rsid w:val="00C96AAF"/>
    <w:rsid w:val="00C96BF4"/>
    <w:rsid w:val="00C97BEA"/>
    <w:rsid w:val="00CA0981"/>
    <w:rsid w:val="00CA10B1"/>
    <w:rsid w:val="00CA12AE"/>
    <w:rsid w:val="00CA1BDC"/>
    <w:rsid w:val="00CA26CD"/>
    <w:rsid w:val="00CA344B"/>
    <w:rsid w:val="00CA6831"/>
    <w:rsid w:val="00CA6B79"/>
    <w:rsid w:val="00CA6BF8"/>
    <w:rsid w:val="00CA7245"/>
    <w:rsid w:val="00CB365D"/>
    <w:rsid w:val="00CB483B"/>
    <w:rsid w:val="00CB62C6"/>
    <w:rsid w:val="00CB7B55"/>
    <w:rsid w:val="00CC02CD"/>
    <w:rsid w:val="00CC10F4"/>
    <w:rsid w:val="00CC2033"/>
    <w:rsid w:val="00CC2138"/>
    <w:rsid w:val="00CC284B"/>
    <w:rsid w:val="00CC31C1"/>
    <w:rsid w:val="00CC3986"/>
    <w:rsid w:val="00CC4765"/>
    <w:rsid w:val="00CC6499"/>
    <w:rsid w:val="00CC69CE"/>
    <w:rsid w:val="00CD0015"/>
    <w:rsid w:val="00CD0EF1"/>
    <w:rsid w:val="00CD1CAF"/>
    <w:rsid w:val="00CD1D96"/>
    <w:rsid w:val="00CD2028"/>
    <w:rsid w:val="00CD2305"/>
    <w:rsid w:val="00CD50E4"/>
    <w:rsid w:val="00CD5D54"/>
    <w:rsid w:val="00CD7668"/>
    <w:rsid w:val="00CD77CF"/>
    <w:rsid w:val="00CD7BBC"/>
    <w:rsid w:val="00CE05CB"/>
    <w:rsid w:val="00CE0D64"/>
    <w:rsid w:val="00CE16E8"/>
    <w:rsid w:val="00CE18A7"/>
    <w:rsid w:val="00CE3034"/>
    <w:rsid w:val="00CE3940"/>
    <w:rsid w:val="00CE428A"/>
    <w:rsid w:val="00CE4370"/>
    <w:rsid w:val="00CE4A70"/>
    <w:rsid w:val="00CE4B5B"/>
    <w:rsid w:val="00CE5B64"/>
    <w:rsid w:val="00CE5C16"/>
    <w:rsid w:val="00CE609F"/>
    <w:rsid w:val="00CE74D8"/>
    <w:rsid w:val="00CE750E"/>
    <w:rsid w:val="00CF2C65"/>
    <w:rsid w:val="00CF4D97"/>
    <w:rsid w:val="00CF5273"/>
    <w:rsid w:val="00CF5575"/>
    <w:rsid w:val="00CF6EE6"/>
    <w:rsid w:val="00D00154"/>
    <w:rsid w:val="00D007FF"/>
    <w:rsid w:val="00D00B14"/>
    <w:rsid w:val="00D026F8"/>
    <w:rsid w:val="00D02790"/>
    <w:rsid w:val="00D0405B"/>
    <w:rsid w:val="00D04ABD"/>
    <w:rsid w:val="00D04C1C"/>
    <w:rsid w:val="00D05FB9"/>
    <w:rsid w:val="00D063EC"/>
    <w:rsid w:val="00D0644A"/>
    <w:rsid w:val="00D064F4"/>
    <w:rsid w:val="00D07EB0"/>
    <w:rsid w:val="00D11244"/>
    <w:rsid w:val="00D11404"/>
    <w:rsid w:val="00D11837"/>
    <w:rsid w:val="00D12603"/>
    <w:rsid w:val="00D12780"/>
    <w:rsid w:val="00D13672"/>
    <w:rsid w:val="00D14E70"/>
    <w:rsid w:val="00D1587A"/>
    <w:rsid w:val="00D1597B"/>
    <w:rsid w:val="00D17A2F"/>
    <w:rsid w:val="00D20805"/>
    <w:rsid w:val="00D22796"/>
    <w:rsid w:val="00D228D8"/>
    <w:rsid w:val="00D253C4"/>
    <w:rsid w:val="00D25501"/>
    <w:rsid w:val="00D275FF"/>
    <w:rsid w:val="00D312C0"/>
    <w:rsid w:val="00D32B85"/>
    <w:rsid w:val="00D34755"/>
    <w:rsid w:val="00D363E4"/>
    <w:rsid w:val="00D411AF"/>
    <w:rsid w:val="00D41B03"/>
    <w:rsid w:val="00D41FE5"/>
    <w:rsid w:val="00D43769"/>
    <w:rsid w:val="00D43F16"/>
    <w:rsid w:val="00D4403E"/>
    <w:rsid w:val="00D464AC"/>
    <w:rsid w:val="00D46CB8"/>
    <w:rsid w:val="00D5158F"/>
    <w:rsid w:val="00D51AEF"/>
    <w:rsid w:val="00D52C61"/>
    <w:rsid w:val="00D53825"/>
    <w:rsid w:val="00D53DC5"/>
    <w:rsid w:val="00D55935"/>
    <w:rsid w:val="00D55A3B"/>
    <w:rsid w:val="00D61337"/>
    <w:rsid w:val="00D61470"/>
    <w:rsid w:val="00D61C06"/>
    <w:rsid w:val="00D63B7B"/>
    <w:rsid w:val="00D65A3B"/>
    <w:rsid w:val="00D7035C"/>
    <w:rsid w:val="00D7356C"/>
    <w:rsid w:val="00D7557C"/>
    <w:rsid w:val="00D7585C"/>
    <w:rsid w:val="00D75FF1"/>
    <w:rsid w:val="00D7637A"/>
    <w:rsid w:val="00D80541"/>
    <w:rsid w:val="00D81105"/>
    <w:rsid w:val="00D82194"/>
    <w:rsid w:val="00D8296E"/>
    <w:rsid w:val="00D82F6F"/>
    <w:rsid w:val="00D84352"/>
    <w:rsid w:val="00D8561E"/>
    <w:rsid w:val="00D86383"/>
    <w:rsid w:val="00D86432"/>
    <w:rsid w:val="00D92266"/>
    <w:rsid w:val="00D925DB"/>
    <w:rsid w:val="00D965EB"/>
    <w:rsid w:val="00D97C15"/>
    <w:rsid w:val="00DA0A19"/>
    <w:rsid w:val="00DA1CC5"/>
    <w:rsid w:val="00DA23BF"/>
    <w:rsid w:val="00DA2ADB"/>
    <w:rsid w:val="00DA3717"/>
    <w:rsid w:val="00DA78EC"/>
    <w:rsid w:val="00DB03DF"/>
    <w:rsid w:val="00DB0DA6"/>
    <w:rsid w:val="00DB3873"/>
    <w:rsid w:val="00DB3BE1"/>
    <w:rsid w:val="00DB3C4D"/>
    <w:rsid w:val="00DB4182"/>
    <w:rsid w:val="00DB455B"/>
    <w:rsid w:val="00DB4B7A"/>
    <w:rsid w:val="00DB5261"/>
    <w:rsid w:val="00DB6551"/>
    <w:rsid w:val="00DB6C6F"/>
    <w:rsid w:val="00DC03AA"/>
    <w:rsid w:val="00DC177C"/>
    <w:rsid w:val="00DC2261"/>
    <w:rsid w:val="00DC399D"/>
    <w:rsid w:val="00DC555F"/>
    <w:rsid w:val="00DC7EFF"/>
    <w:rsid w:val="00DD0962"/>
    <w:rsid w:val="00DD0A71"/>
    <w:rsid w:val="00DD1B3A"/>
    <w:rsid w:val="00DD2231"/>
    <w:rsid w:val="00DD3596"/>
    <w:rsid w:val="00DD4C0B"/>
    <w:rsid w:val="00DD4CB8"/>
    <w:rsid w:val="00DE059B"/>
    <w:rsid w:val="00DE0DC3"/>
    <w:rsid w:val="00DE46AF"/>
    <w:rsid w:val="00DE4E02"/>
    <w:rsid w:val="00DE5197"/>
    <w:rsid w:val="00DE57FE"/>
    <w:rsid w:val="00DE59EC"/>
    <w:rsid w:val="00DE635A"/>
    <w:rsid w:val="00DE6F95"/>
    <w:rsid w:val="00DE7B63"/>
    <w:rsid w:val="00DF2967"/>
    <w:rsid w:val="00DF3035"/>
    <w:rsid w:val="00DF3394"/>
    <w:rsid w:val="00DF48D7"/>
    <w:rsid w:val="00DF506B"/>
    <w:rsid w:val="00DF647B"/>
    <w:rsid w:val="00DF6CE4"/>
    <w:rsid w:val="00DF7AF5"/>
    <w:rsid w:val="00DF7B55"/>
    <w:rsid w:val="00E00590"/>
    <w:rsid w:val="00E00B91"/>
    <w:rsid w:val="00E03C76"/>
    <w:rsid w:val="00E07822"/>
    <w:rsid w:val="00E07F17"/>
    <w:rsid w:val="00E1026A"/>
    <w:rsid w:val="00E13590"/>
    <w:rsid w:val="00E14870"/>
    <w:rsid w:val="00E16D96"/>
    <w:rsid w:val="00E16E61"/>
    <w:rsid w:val="00E217A0"/>
    <w:rsid w:val="00E2658D"/>
    <w:rsid w:val="00E265EB"/>
    <w:rsid w:val="00E271AC"/>
    <w:rsid w:val="00E314C5"/>
    <w:rsid w:val="00E31BA3"/>
    <w:rsid w:val="00E32489"/>
    <w:rsid w:val="00E3249D"/>
    <w:rsid w:val="00E32DFB"/>
    <w:rsid w:val="00E33477"/>
    <w:rsid w:val="00E33BF1"/>
    <w:rsid w:val="00E34097"/>
    <w:rsid w:val="00E34E3D"/>
    <w:rsid w:val="00E36D19"/>
    <w:rsid w:val="00E371F3"/>
    <w:rsid w:val="00E375BA"/>
    <w:rsid w:val="00E40B16"/>
    <w:rsid w:val="00E41A6D"/>
    <w:rsid w:val="00E43008"/>
    <w:rsid w:val="00E44CB2"/>
    <w:rsid w:val="00E45806"/>
    <w:rsid w:val="00E47729"/>
    <w:rsid w:val="00E5189F"/>
    <w:rsid w:val="00E52193"/>
    <w:rsid w:val="00E53EAB"/>
    <w:rsid w:val="00E55751"/>
    <w:rsid w:val="00E55CE3"/>
    <w:rsid w:val="00E575F2"/>
    <w:rsid w:val="00E57D33"/>
    <w:rsid w:val="00E601BC"/>
    <w:rsid w:val="00E62DC2"/>
    <w:rsid w:val="00E63540"/>
    <w:rsid w:val="00E63D4D"/>
    <w:rsid w:val="00E67433"/>
    <w:rsid w:val="00E706C9"/>
    <w:rsid w:val="00E7163E"/>
    <w:rsid w:val="00E73AEE"/>
    <w:rsid w:val="00E77399"/>
    <w:rsid w:val="00E775A0"/>
    <w:rsid w:val="00E77E32"/>
    <w:rsid w:val="00E8085A"/>
    <w:rsid w:val="00E82155"/>
    <w:rsid w:val="00E832FF"/>
    <w:rsid w:val="00E85EAB"/>
    <w:rsid w:val="00E86B7C"/>
    <w:rsid w:val="00E9120E"/>
    <w:rsid w:val="00E91A21"/>
    <w:rsid w:val="00E926FF"/>
    <w:rsid w:val="00E93102"/>
    <w:rsid w:val="00E93D82"/>
    <w:rsid w:val="00E93D8F"/>
    <w:rsid w:val="00E947E4"/>
    <w:rsid w:val="00E94D20"/>
    <w:rsid w:val="00E95A45"/>
    <w:rsid w:val="00E979E6"/>
    <w:rsid w:val="00EA18C2"/>
    <w:rsid w:val="00EA24B7"/>
    <w:rsid w:val="00EA3436"/>
    <w:rsid w:val="00EA666C"/>
    <w:rsid w:val="00EB0490"/>
    <w:rsid w:val="00EB089C"/>
    <w:rsid w:val="00EB14AD"/>
    <w:rsid w:val="00EB2227"/>
    <w:rsid w:val="00EB2BB2"/>
    <w:rsid w:val="00EB3799"/>
    <w:rsid w:val="00EB4066"/>
    <w:rsid w:val="00EB5173"/>
    <w:rsid w:val="00EB5744"/>
    <w:rsid w:val="00EB6696"/>
    <w:rsid w:val="00EB7191"/>
    <w:rsid w:val="00EC0D41"/>
    <w:rsid w:val="00EC1967"/>
    <w:rsid w:val="00EC2669"/>
    <w:rsid w:val="00EC2A41"/>
    <w:rsid w:val="00ED0104"/>
    <w:rsid w:val="00ED1884"/>
    <w:rsid w:val="00ED37D1"/>
    <w:rsid w:val="00ED53EA"/>
    <w:rsid w:val="00ED5D3E"/>
    <w:rsid w:val="00ED673A"/>
    <w:rsid w:val="00ED7119"/>
    <w:rsid w:val="00EE06EA"/>
    <w:rsid w:val="00EE0CA1"/>
    <w:rsid w:val="00EE38B5"/>
    <w:rsid w:val="00EE3D78"/>
    <w:rsid w:val="00EE6411"/>
    <w:rsid w:val="00EF04C4"/>
    <w:rsid w:val="00EF0825"/>
    <w:rsid w:val="00EF13C1"/>
    <w:rsid w:val="00EF48BA"/>
    <w:rsid w:val="00EF4E57"/>
    <w:rsid w:val="00EF6C69"/>
    <w:rsid w:val="00EF739D"/>
    <w:rsid w:val="00F008E5"/>
    <w:rsid w:val="00F02355"/>
    <w:rsid w:val="00F060B1"/>
    <w:rsid w:val="00F1038D"/>
    <w:rsid w:val="00F11450"/>
    <w:rsid w:val="00F117B6"/>
    <w:rsid w:val="00F12D90"/>
    <w:rsid w:val="00F163F6"/>
    <w:rsid w:val="00F1680D"/>
    <w:rsid w:val="00F215AF"/>
    <w:rsid w:val="00F224DF"/>
    <w:rsid w:val="00F23061"/>
    <w:rsid w:val="00F251BD"/>
    <w:rsid w:val="00F25492"/>
    <w:rsid w:val="00F25DB6"/>
    <w:rsid w:val="00F30242"/>
    <w:rsid w:val="00F30360"/>
    <w:rsid w:val="00F305CE"/>
    <w:rsid w:val="00F3487A"/>
    <w:rsid w:val="00F43851"/>
    <w:rsid w:val="00F45539"/>
    <w:rsid w:val="00F45C9C"/>
    <w:rsid w:val="00F46F81"/>
    <w:rsid w:val="00F4703C"/>
    <w:rsid w:val="00F47124"/>
    <w:rsid w:val="00F47E7F"/>
    <w:rsid w:val="00F47FA9"/>
    <w:rsid w:val="00F506A4"/>
    <w:rsid w:val="00F52EDF"/>
    <w:rsid w:val="00F538C8"/>
    <w:rsid w:val="00F546CB"/>
    <w:rsid w:val="00F553FA"/>
    <w:rsid w:val="00F6036D"/>
    <w:rsid w:val="00F639C6"/>
    <w:rsid w:val="00F65C20"/>
    <w:rsid w:val="00F65C97"/>
    <w:rsid w:val="00F70771"/>
    <w:rsid w:val="00F7136E"/>
    <w:rsid w:val="00F714F4"/>
    <w:rsid w:val="00F725A3"/>
    <w:rsid w:val="00F72C74"/>
    <w:rsid w:val="00F73C91"/>
    <w:rsid w:val="00F764E9"/>
    <w:rsid w:val="00F771E2"/>
    <w:rsid w:val="00F77B8B"/>
    <w:rsid w:val="00F800CF"/>
    <w:rsid w:val="00F81314"/>
    <w:rsid w:val="00F8294E"/>
    <w:rsid w:val="00F84437"/>
    <w:rsid w:val="00F84EC1"/>
    <w:rsid w:val="00F8509A"/>
    <w:rsid w:val="00F851EC"/>
    <w:rsid w:val="00F86612"/>
    <w:rsid w:val="00F87FA7"/>
    <w:rsid w:val="00F90D3D"/>
    <w:rsid w:val="00F9374A"/>
    <w:rsid w:val="00F93AE8"/>
    <w:rsid w:val="00F941B9"/>
    <w:rsid w:val="00F94B09"/>
    <w:rsid w:val="00F9574B"/>
    <w:rsid w:val="00F95D21"/>
    <w:rsid w:val="00F962EE"/>
    <w:rsid w:val="00F96676"/>
    <w:rsid w:val="00F967A1"/>
    <w:rsid w:val="00F96F72"/>
    <w:rsid w:val="00F97C89"/>
    <w:rsid w:val="00FA0E59"/>
    <w:rsid w:val="00FA4E69"/>
    <w:rsid w:val="00FA5241"/>
    <w:rsid w:val="00FA6778"/>
    <w:rsid w:val="00FA6B99"/>
    <w:rsid w:val="00FA6BAF"/>
    <w:rsid w:val="00FA7222"/>
    <w:rsid w:val="00FA72F2"/>
    <w:rsid w:val="00FA7E63"/>
    <w:rsid w:val="00FB1945"/>
    <w:rsid w:val="00FB1F1A"/>
    <w:rsid w:val="00FB3163"/>
    <w:rsid w:val="00FB3F65"/>
    <w:rsid w:val="00FB47EB"/>
    <w:rsid w:val="00FB5EF3"/>
    <w:rsid w:val="00FB6B69"/>
    <w:rsid w:val="00FC09BB"/>
    <w:rsid w:val="00FC1E23"/>
    <w:rsid w:val="00FC2C45"/>
    <w:rsid w:val="00FC2C55"/>
    <w:rsid w:val="00FC2E08"/>
    <w:rsid w:val="00FC5681"/>
    <w:rsid w:val="00FC6105"/>
    <w:rsid w:val="00FC6511"/>
    <w:rsid w:val="00FC766F"/>
    <w:rsid w:val="00FD0CF3"/>
    <w:rsid w:val="00FD2427"/>
    <w:rsid w:val="00FD24FE"/>
    <w:rsid w:val="00FD33D3"/>
    <w:rsid w:val="00FD3BD9"/>
    <w:rsid w:val="00FD4052"/>
    <w:rsid w:val="00FD7B30"/>
    <w:rsid w:val="00FD7E0E"/>
    <w:rsid w:val="00FE1C51"/>
    <w:rsid w:val="00FE2C35"/>
    <w:rsid w:val="00FE434F"/>
    <w:rsid w:val="00FE55EB"/>
    <w:rsid w:val="00FE57C4"/>
    <w:rsid w:val="00FE64CB"/>
    <w:rsid w:val="00FE6660"/>
    <w:rsid w:val="00FE6FE0"/>
    <w:rsid w:val="00FE7976"/>
    <w:rsid w:val="00FF179A"/>
    <w:rsid w:val="00FF221F"/>
    <w:rsid w:val="00FF274C"/>
    <w:rsid w:val="00FF2C02"/>
    <w:rsid w:val="00FF3DF6"/>
    <w:rsid w:val="00FF45E6"/>
    <w:rsid w:val="00FF693F"/>
    <w:rsid w:val="00FF6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semiHidden/>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semiHidden/>
    <w:unhideWhenUsed/>
    <w:rsid w:val="006D41E1"/>
    <w:rPr>
      <w:sz w:val="16"/>
      <w:szCs w:val="16"/>
    </w:rPr>
  </w:style>
  <w:style w:type="paragraph" w:styleId="CommentText">
    <w:name w:val="annotation text"/>
    <w:basedOn w:val="Normal"/>
    <w:link w:val="CommentTextChar"/>
    <w:uiPriority w:val="99"/>
    <w:semiHidden/>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semiHidden/>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semiHidden/>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semiHidden/>
    <w:unhideWhenUsed/>
    <w:rsid w:val="006D41E1"/>
    <w:rPr>
      <w:sz w:val="16"/>
      <w:szCs w:val="16"/>
    </w:rPr>
  </w:style>
  <w:style w:type="paragraph" w:styleId="CommentText">
    <w:name w:val="annotation text"/>
    <w:basedOn w:val="Normal"/>
    <w:link w:val="CommentTextChar"/>
    <w:uiPriority w:val="99"/>
    <w:semiHidden/>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semiHidden/>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s>
</file>

<file path=word/webSettings.xml><?xml version="1.0" encoding="utf-8"?>
<w:webSettings xmlns:r="http://schemas.openxmlformats.org/officeDocument/2006/relationships" xmlns:w="http://schemas.openxmlformats.org/wordprocessingml/2006/main">
  <w:divs>
    <w:div w:id="99568483">
      <w:bodyDiv w:val="1"/>
      <w:marLeft w:val="0"/>
      <w:marRight w:val="0"/>
      <w:marTop w:val="0"/>
      <w:marBottom w:val="0"/>
      <w:divBdr>
        <w:top w:val="none" w:sz="0" w:space="0" w:color="auto"/>
        <w:left w:val="none" w:sz="0" w:space="0" w:color="auto"/>
        <w:bottom w:val="none" w:sz="0" w:space="0" w:color="auto"/>
        <w:right w:val="none" w:sz="0" w:space="0" w:color="auto"/>
      </w:divBdr>
    </w:div>
    <w:div w:id="139227315">
      <w:bodyDiv w:val="1"/>
      <w:marLeft w:val="0"/>
      <w:marRight w:val="0"/>
      <w:marTop w:val="0"/>
      <w:marBottom w:val="0"/>
      <w:divBdr>
        <w:top w:val="none" w:sz="0" w:space="0" w:color="auto"/>
        <w:left w:val="none" w:sz="0" w:space="0" w:color="auto"/>
        <w:bottom w:val="none" w:sz="0" w:space="0" w:color="auto"/>
        <w:right w:val="none" w:sz="0" w:space="0" w:color="auto"/>
      </w:divBdr>
    </w:div>
    <w:div w:id="215967447">
      <w:bodyDiv w:val="1"/>
      <w:marLeft w:val="0"/>
      <w:marRight w:val="0"/>
      <w:marTop w:val="0"/>
      <w:marBottom w:val="0"/>
      <w:divBdr>
        <w:top w:val="none" w:sz="0" w:space="0" w:color="auto"/>
        <w:left w:val="none" w:sz="0" w:space="0" w:color="auto"/>
        <w:bottom w:val="none" w:sz="0" w:space="0" w:color="auto"/>
        <w:right w:val="none" w:sz="0" w:space="0" w:color="auto"/>
      </w:divBdr>
    </w:div>
    <w:div w:id="302850498">
      <w:bodyDiv w:val="1"/>
      <w:marLeft w:val="0"/>
      <w:marRight w:val="0"/>
      <w:marTop w:val="0"/>
      <w:marBottom w:val="0"/>
      <w:divBdr>
        <w:top w:val="none" w:sz="0" w:space="0" w:color="auto"/>
        <w:left w:val="none" w:sz="0" w:space="0" w:color="auto"/>
        <w:bottom w:val="none" w:sz="0" w:space="0" w:color="auto"/>
        <w:right w:val="none" w:sz="0" w:space="0" w:color="auto"/>
      </w:divBdr>
    </w:div>
    <w:div w:id="808206717">
      <w:bodyDiv w:val="1"/>
      <w:marLeft w:val="0"/>
      <w:marRight w:val="0"/>
      <w:marTop w:val="0"/>
      <w:marBottom w:val="0"/>
      <w:divBdr>
        <w:top w:val="none" w:sz="0" w:space="0" w:color="auto"/>
        <w:left w:val="none" w:sz="0" w:space="0" w:color="auto"/>
        <w:bottom w:val="none" w:sz="0" w:space="0" w:color="auto"/>
        <w:right w:val="none" w:sz="0" w:space="0" w:color="auto"/>
      </w:divBdr>
    </w:div>
    <w:div w:id="828248858">
      <w:bodyDiv w:val="1"/>
      <w:marLeft w:val="0"/>
      <w:marRight w:val="0"/>
      <w:marTop w:val="0"/>
      <w:marBottom w:val="0"/>
      <w:divBdr>
        <w:top w:val="none" w:sz="0" w:space="0" w:color="auto"/>
        <w:left w:val="none" w:sz="0" w:space="0" w:color="auto"/>
        <w:bottom w:val="none" w:sz="0" w:space="0" w:color="auto"/>
        <w:right w:val="none" w:sz="0" w:space="0" w:color="auto"/>
      </w:divBdr>
    </w:div>
    <w:div w:id="882181342">
      <w:bodyDiv w:val="1"/>
      <w:marLeft w:val="0"/>
      <w:marRight w:val="0"/>
      <w:marTop w:val="0"/>
      <w:marBottom w:val="0"/>
      <w:divBdr>
        <w:top w:val="none" w:sz="0" w:space="0" w:color="auto"/>
        <w:left w:val="none" w:sz="0" w:space="0" w:color="auto"/>
        <w:bottom w:val="none" w:sz="0" w:space="0" w:color="auto"/>
        <w:right w:val="none" w:sz="0" w:space="0" w:color="auto"/>
      </w:divBdr>
    </w:div>
    <w:div w:id="1441488199">
      <w:bodyDiv w:val="1"/>
      <w:marLeft w:val="0"/>
      <w:marRight w:val="0"/>
      <w:marTop w:val="0"/>
      <w:marBottom w:val="0"/>
      <w:divBdr>
        <w:top w:val="none" w:sz="0" w:space="0" w:color="auto"/>
        <w:left w:val="none" w:sz="0" w:space="0" w:color="auto"/>
        <w:bottom w:val="none" w:sz="0" w:space="0" w:color="auto"/>
        <w:right w:val="none" w:sz="0" w:space="0" w:color="auto"/>
      </w:divBdr>
    </w:div>
    <w:div w:id="1719625834">
      <w:bodyDiv w:val="1"/>
      <w:marLeft w:val="0"/>
      <w:marRight w:val="0"/>
      <w:marTop w:val="0"/>
      <w:marBottom w:val="0"/>
      <w:divBdr>
        <w:top w:val="none" w:sz="0" w:space="0" w:color="auto"/>
        <w:left w:val="none" w:sz="0" w:space="0" w:color="auto"/>
        <w:bottom w:val="none" w:sz="0" w:space="0" w:color="auto"/>
        <w:right w:val="none" w:sz="0" w:space="0" w:color="auto"/>
      </w:divBdr>
    </w:div>
    <w:div w:id="1736511575">
      <w:bodyDiv w:val="1"/>
      <w:marLeft w:val="0"/>
      <w:marRight w:val="0"/>
      <w:marTop w:val="0"/>
      <w:marBottom w:val="0"/>
      <w:divBdr>
        <w:top w:val="none" w:sz="0" w:space="0" w:color="auto"/>
        <w:left w:val="none" w:sz="0" w:space="0" w:color="auto"/>
        <w:bottom w:val="none" w:sz="0" w:space="0" w:color="auto"/>
        <w:right w:val="none" w:sz="0" w:space="0" w:color="auto"/>
      </w:divBdr>
    </w:div>
    <w:div w:id="1831746371">
      <w:bodyDiv w:val="1"/>
      <w:marLeft w:val="0"/>
      <w:marRight w:val="0"/>
      <w:marTop w:val="0"/>
      <w:marBottom w:val="0"/>
      <w:divBdr>
        <w:top w:val="none" w:sz="0" w:space="0" w:color="auto"/>
        <w:left w:val="none" w:sz="0" w:space="0" w:color="auto"/>
        <w:bottom w:val="none" w:sz="0" w:space="0" w:color="auto"/>
        <w:right w:val="none" w:sz="0" w:space="0" w:color="auto"/>
      </w:divBdr>
    </w:div>
    <w:div w:id="18517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diabetes/prevention/recognitio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7E49-A1E1-473A-AB30-5D7F3482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7184</Words>
  <Characters>40953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gct9</dc:creator>
  <cp:lastModifiedBy>bbarker</cp:lastModifiedBy>
  <cp:revision>2</cp:revision>
  <cp:lastPrinted>2011-07-21T19:11:00Z</cp:lastPrinted>
  <dcterms:created xsi:type="dcterms:W3CDTF">2011-11-28T16:14:00Z</dcterms:created>
  <dcterms:modified xsi:type="dcterms:W3CDTF">2011-11-28T16:14:00Z</dcterms:modified>
</cp:coreProperties>
</file>