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1D7" w:rsidRDefault="00C141D7" w:rsidP="00CA3008">
      <w:pPr>
        <w:tabs>
          <w:tab w:val="left" w:pos="1440"/>
        </w:tabs>
        <w:outlineLvl w:val="0"/>
        <w:rPr>
          <w:b/>
          <w:bCs/>
        </w:rPr>
      </w:pPr>
      <w:r>
        <w:rPr>
          <w:b/>
          <w:bCs/>
        </w:rPr>
        <w:t>PROCUREMENT BURDENS</w:t>
      </w:r>
      <w:r w:rsidR="008E6506">
        <w:rPr>
          <w:b/>
          <w:bCs/>
        </w:rPr>
        <w:t xml:space="preserve"> </w:t>
      </w:r>
      <w:r w:rsidR="009D5FFC">
        <w:rPr>
          <w:b/>
          <w:bCs/>
        </w:rPr>
        <w:t>ADDITIONS</w:t>
      </w:r>
      <w:r w:rsidR="008E6506">
        <w:rPr>
          <w:b/>
          <w:bCs/>
        </w:rPr>
        <w:t xml:space="preserve"> </w:t>
      </w:r>
      <w:r>
        <w:rPr>
          <w:b/>
          <w:bCs/>
        </w:rPr>
        <w:t>– OMB CONTROL NO</w:t>
      </w:r>
      <w:proofErr w:type="gramStart"/>
      <w:r>
        <w:rPr>
          <w:b/>
          <w:bCs/>
        </w:rPr>
        <w:t xml:space="preserve">. </w:t>
      </w:r>
      <w:proofErr w:type="gramEnd"/>
      <w:r>
        <w:rPr>
          <w:b/>
          <w:bCs/>
        </w:rPr>
        <w:t>1910-4100</w:t>
      </w:r>
      <w:r w:rsidR="005D1982">
        <w:rPr>
          <w:b/>
          <w:bCs/>
        </w:rPr>
        <w:t>,</w:t>
      </w:r>
    </w:p>
    <w:p w:rsidR="00C141D7" w:rsidRDefault="00C141D7" w:rsidP="00CA3008">
      <w:pPr>
        <w:tabs>
          <w:tab w:val="left" w:pos="1440"/>
        </w:tabs>
        <w:outlineLvl w:val="0"/>
        <w:rPr>
          <w:b/>
          <w:bCs/>
        </w:rPr>
      </w:pPr>
    </w:p>
    <w:p w:rsidR="00683F29" w:rsidRDefault="005245DD" w:rsidP="00CA3008">
      <w:pPr>
        <w:tabs>
          <w:tab w:val="left" w:pos="1440"/>
        </w:tabs>
        <w:outlineLvl w:val="0"/>
        <w:rPr>
          <w:b/>
          <w:bCs/>
        </w:rPr>
      </w:pPr>
      <w:r>
        <w:rPr>
          <w:b/>
          <w:bCs/>
        </w:rPr>
        <w:t>Department of Energy Acquisition Regulation</w:t>
      </w:r>
    </w:p>
    <w:p w:rsidR="005245DD" w:rsidRDefault="005245DD" w:rsidP="00CA3008">
      <w:pPr>
        <w:tabs>
          <w:tab w:val="left" w:pos="1440"/>
        </w:tabs>
        <w:outlineLvl w:val="0"/>
        <w:rPr>
          <w:bCs/>
        </w:rPr>
      </w:pPr>
      <w:r>
        <w:rPr>
          <w:b/>
          <w:bCs/>
        </w:rPr>
        <w:t>Paperwork Reduction Act – Recordkeeping or Reporting Burdens</w:t>
      </w:r>
      <w:r w:rsidR="008E6506">
        <w:rPr>
          <w:b/>
          <w:bCs/>
        </w:rPr>
        <w:t xml:space="preserve"> </w:t>
      </w:r>
      <w:r w:rsidR="009D5FFC">
        <w:rPr>
          <w:b/>
          <w:bCs/>
        </w:rPr>
        <w:t>Added</w:t>
      </w:r>
      <w:r w:rsidR="00301A98">
        <w:rPr>
          <w:rStyle w:val="FootnoteReference"/>
          <w:b/>
          <w:bCs/>
        </w:rPr>
        <w:footnoteReference w:id="1"/>
      </w:r>
    </w:p>
    <w:p w:rsidR="00CA3008" w:rsidRPr="00C90E00" w:rsidRDefault="00CA3008" w:rsidP="00CA3008">
      <w:pPr>
        <w:tabs>
          <w:tab w:val="left" w:pos="1440"/>
        </w:tabs>
        <w:outlineLvl w:val="0"/>
        <w:rPr>
          <w:bCs/>
        </w:rPr>
      </w:pPr>
      <w:r w:rsidRPr="004A5043">
        <w:rPr>
          <w:b/>
          <w:bCs/>
        </w:rPr>
        <w:t>Provisions and Clauses</w:t>
      </w:r>
      <w:r w:rsidR="00C90E00">
        <w:rPr>
          <w:b/>
          <w:bCs/>
        </w:rPr>
        <w:t xml:space="preserve"> </w:t>
      </w:r>
      <w:r w:rsidR="00C90E00">
        <w:rPr>
          <w:bCs/>
        </w:rPr>
        <w:t>(Part 952 and Subpart 970.52)</w:t>
      </w:r>
      <w:r w:rsidR="00396AAE">
        <w:rPr>
          <w:bCs/>
        </w:rPr>
        <w:t xml:space="preserve">  </w:t>
      </w:r>
    </w:p>
    <w:p w:rsidR="00CA3008" w:rsidRDefault="00CA3008" w:rsidP="00CA3008">
      <w:pPr>
        <w:tabs>
          <w:tab w:val="left" w:pos="1440"/>
        </w:tabs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9"/>
        <w:gridCol w:w="115"/>
        <w:gridCol w:w="1749"/>
        <w:gridCol w:w="1803"/>
        <w:gridCol w:w="7"/>
        <w:gridCol w:w="1669"/>
        <w:gridCol w:w="7"/>
        <w:gridCol w:w="1497"/>
        <w:gridCol w:w="7"/>
      </w:tblGrid>
      <w:tr w:rsidR="008E6506" w:rsidTr="008E6506">
        <w:tc>
          <w:tcPr>
            <w:tcW w:w="2729" w:type="dxa"/>
          </w:tcPr>
          <w:p w:rsidR="008E6506" w:rsidRDefault="008E6506" w:rsidP="00BB4733">
            <w:pPr>
              <w:tabs>
                <w:tab w:val="left" w:pos="1440"/>
              </w:tabs>
            </w:pPr>
            <w:r>
              <w:t>Title</w:t>
            </w:r>
          </w:p>
        </w:tc>
        <w:tc>
          <w:tcPr>
            <w:tcW w:w="1864" w:type="dxa"/>
            <w:gridSpan w:val="2"/>
          </w:tcPr>
          <w:p w:rsidR="008E6506" w:rsidRDefault="008E6506" w:rsidP="00BB4733">
            <w:pPr>
              <w:tabs>
                <w:tab w:val="left" w:pos="1440"/>
              </w:tabs>
            </w:pPr>
            <w:r>
              <w:t>Regulatory Citation – Title 48 CFR Chapter 9</w:t>
            </w:r>
          </w:p>
        </w:tc>
        <w:tc>
          <w:tcPr>
            <w:tcW w:w="1810" w:type="dxa"/>
            <w:gridSpan w:val="2"/>
          </w:tcPr>
          <w:p w:rsidR="008E6506" w:rsidRDefault="008E6506" w:rsidP="00BB4733">
            <w:pPr>
              <w:tabs>
                <w:tab w:val="left" w:pos="1440"/>
              </w:tabs>
            </w:pPr>
            <w:r>
              <w:t>Annual Respondents</w:t>
            </w:r>
          </w:p>
        </w:tc>
        <w:tc>
          <w:tcPr>
            <w:tcW w:w="1676" w:type="dxa"/>
            <w:gridSpan w:val="2"/>
          </w:tcPr>
          <w:p w:rsidR="008E6506" w:rsidRDefault="008E6506" w:rsidP="00BB4733">
            <w:pPr>
              <w:tabs>
                <w:tab w:val="left" w:pos="1440"/>
              </w:tabs>
            </w:pPr>
            <w:r>
              <w:t>Annual Burden</w:t>
            </w:r>
          </w:p>
          <w:p w:rsidR="008E6506" w:rsidRDefault="008E6506" w:rsidP="00BB4733">
            <w:pPr>
              <w:tabs>
                <w:tab w:val="left" w:pos="1440"/>
              </w:tabs>
            </w:pPr>
            <w:r>
              <w:t>Hours</w:t>
            </w:r>
          </w:p>
        </w:tc>
        <w:tc>
          <w:tcPr>
            <w:tcW w:w="1504" w:type="dxa"/>
            <w:gridSpan w:val="2"/>
          </w:tcPr>
          <w:p w:rsidR="008E6506" w:rsidRDefault="009D5FFC" w:rsidP="00BB4733">
            <w:pPr>
              <w:tabs>
                <w:tab w:val="left" w:pos="1440"/>
              </w:tabs>
            </w:pPr>
            <w:r>
              <w:t>Add</w:t>
            </w:r>
            <w:r w:rsidR="008E6506">
              <w:t>ed By:</w:t>
            </w:r>
          </w:p>
        </w:tc>
      </w:tr>
      <w:tr w:rsidR="008E6506" w:rsidTr="008E6506">
        <w:tc>
          <w:tcPr>
            <w:tcW w:w="2729" w:type="dxa"/>
          </w:tcPr>
          <w:p w:rsidR="008E6506" w:rsidRDefault="009D5FFC" w:rsidP="00BB4733">
            <w:pPr>
              <w:tabs>
                <w:tab w:val="left" w:pos="1440"/>
              </w:tabs>
            </w:pPr>
            <w:r>
              <w:t>Sustainable Acqu</w:t>
            </w:r>
            <w:r w:rsidR="00E542D0">
              <w:t>i</w:t>
            </w:r>
            <w:r>
              <w:t>sition Program EO 13514</w:t>
            </w:r>
          </w:p>
          <w:p w:rsidR="009D5FFC" w:rsidRDefault="009D5FFC" w:rsidP="009D5FFC">
            <w:pPr>
              <w:tabs>
                <w:tab w:val="left" w:pos="1440"/>
              </w:tabs>
            </w:pPr>
            <w:r>
              <w:t>(Non-M&amp;O)</w:t>
            </w:r>
          </w:p>
        </w:tc>
        <w:tc>
          <w:tcPr>
            <w:tcW w:w="1864" w:type="dxa"/>
            <w:gridSpan w:val="2"/>
          </w:tcPr>
          <w:p w:rsidR="008E6506" w:rsidRDefault="008E6506" w:rsidP="009D5FFC">
            <w:pPr>
              <w:tabs>
                <w:tab w:val="left" w:pos="1440"/>
              </w:tabs>
            </w:pPr>
            <w:r>
              <w:t>952.22</w:t>
            </w:r>
            <w:r w:rsidR="009D5FFC">
              <w:t>3</w:t>
            </w:r>
            <w:r>
              <w:t>-7</w:t>
            </w:r>
            <w:r w:rsidR="009D5FFC">
              <w:t>8</w:t>
            </w:r>
          </w:p>
        </w:tc>
        <w:tc>
          <w:tcPr>
            <w:tcW w:w="1810" w:type="dxa"/>
            <w:gridSpan w:val="2"/>
          </w:tcPr>
          <w:p w:rsidR="008E6506" w:rsidRDefault="007E024D" w:rsidP="00BB4733">
            <w:pPr>
              <w:tabs>
                <w:tab w:val="left" w:pos="1440"/>
              </w:tabs>
            </w:pPr>
            <w:r>
              <w:t>5</w:t>
            </w:r>
          </w:p>
        </w:tc>
        <w:tc>
          <w:tcPr>
            <w:tcW w:w="1676" w:type="dxa"/>
            <w:gridSpan w:val="2"/>
          </w:tcPr>
          <w:p w:rsidR="008E6506" w:rsidRDefault="007E024D" w:rsidP="007E024D">
            <w:pPr>
              <w:tabs>
                <w:tab w:val="left" w:pos="1440"/>
              </w:tabs>
            </w:pPr>
            <w:r>
              <w:t>2</w:t>
            </w:r>
            <w:r w:rsidR="009D5FFC">
              <w:t>00</w:t>
            </w:r>
          </w:p>
        </w:tc>
        <w:tc>
          <w:tcPr>
            <w:tcW w:w="1504" w:type="dxa"/>
            <w:gridSpan w:val="2"/>
          </w:tcPr>
          <w:p w:rsidR="008E6506" w:rsidRDefault="0060319D" w:rsidP="00BB4733">
            <w:pPr>
              <w:tabs>
                <w:tab w:val="left" w:pos="1440"/>
              </w:tabs>
            </w:pPr>
            <w:r>
              <w:t>7</w:t>
            </w:r>
            <w:r w:rsidR="009D5FFC">
              <w:t>5</w:t>
            </w:r>
            <w:r>
              <w:t xml:space="preserve"> FR </w:t>
            </w:r>
            <w:r w:rsidR="009D5FFC">
              <w:t>57690</w:t>
            </w:r>
          </w:p>
          <w:p w:rsidR="0060319D" w:rsidRDefault="0060319D" w:rsidP="009D5FFC">
            <w:pPr>
              <w:tabs>
                <w:tab w:val="left" w:pos="1440"/>
              </w:tabs>
            </w:pPr>
            <w:r>
              <w:t>0</w:t>
            </w:r>
            <w:r w:rsidR="009D5FFC">
              <w:t>9</w:t>
            </w:r>
            <w:r>
              <w:t>/22/20</w:t>
            </w:r>
            <w:r w:rsidR="009D5FFC">
              <w:t>1</w:t>
            </w:r>
            <w:r>
              <w:t>0</w:t>
            </w:r>
          </w:p>
        </w:tc>
      </w:tr>
      <w:tr w:rsidR="008E6506" w:rsidTr="008E6506">
        <w:tc>
          <w:tcPr>
            <w:tcW w:w="2729" w:type="dxa"/>
          </w:tcPr>
          <w:p w:rsidR="008E6506" w:rsidRDefault="009D5FFC" w:rsidP="00BB4733">
            <w:pPr>
              <w:tabs>
                <w:tab w:val="left" w:pos="1440"/>
              </w:tabs>
            </w:pPr>
            <w:r>
              <w:t>Sustainable Acquisition</w:t>
            </w:r>
            <w:r w:rsidR="00FA1D08">
              <w:t xml:space="preserve"> Program</w:t>
            </w:r>
            <w:r>
              <w:t xml:space="preserve"> EO 13513 (M&amp;O)</w:t>
            </w:r>
          </w:p>
        </w:tc>
        <w:tc>
          <w:tcPr>
            <w:tcW w:w="1864" w:type="dxa"/>
            <w:gridSpan w:val="2"/>
          </w:tcPr>
          <w:p w:rsidR="008E6506" w:rsidRDefault="00FA1D08" w:rsidP="00BB4733">
            <w:pPr>
              <w:tabs>
                <w:tab w:val="left" w:pos="1440"/>
              </w:tabs>
            </w:pPr>
            <w:r>
              <w:t>970.5223-2</w:t>
            </w:r>
          </w:p>
        </w:tc>
        <w:tc>
          <w:tcPr>
            <w:tcW w:w="1810" w:type="dxa"/>
            <w:gridSpan w:val="2"/>
          </w:tcPr>
          <w:p w:rsidR="008E6506" w:rsidRDefault="007E024D" w:rsidP="007E024D">
            <w:pPr>
              <w:tabs>
                <w:tab w:val="left" w:pos="1440"/>
              </w:tabs>
            </w:pPr>
            <w:r>
              <w:t>27</w:t>
            </w:r>
          </w:p>
        </w:tc>
        <w:tc>
          <w:tcPr>
            <w:tcW w:w="1676" w:type="dxa"/>
            <w:gridSpan w:val="2"/>
          </w:tcPr>
          <w:p w:rsidR="008E6506" w:rsidRDefault="002D4924" w:rsidP="007E024D">
            <w:pPr>
              <w:tabs>
                <w:tab w:val="left" w:pos="1440"/>
              </w:tabs>
            </w:pPr>
            <w:r>
              <w:t>1</w:t>
            </w:r>
            <w:r w:rsidR="007E024D">
              <w:t>0</w:t>
            </w:r>
            <w:r>
              <w:t>80</w:t>
            </w:r>
          </w:p>
        </w:tc>
        <w:tc>
          <w:tcPr>
            <w:tcW w:w="1504" w:type="dxa"/>
            <w:gridSpan w:val="2"/>
          </w:tcPr>
          <w:p w:rsidR="008E6506" w:rsidRDefault="0060319D" w:rsidP="00BB4733">
            <w:pPr>
              <w:tabs>
                <w:tab w:val="left" w:pos="1440"/>
              </w:tabs>
            </w:pPr>
            <w:r>
              <w:t>75 FR 57690</w:t>
            </w:r>
          </w:p>
          <w:p w:rsidR="0060319D" w:rsidRDefault="0060319D" w:rsidP="00BB4733">
            <w:pPr>
              <w:tabs>
                <w:tab w:val="left" w:pos="1440"/>
              </w:tabs>
            </w:pPr>
            <w:r>
              <w:t>09/22/2010</w:t>
            </w:r>
          </w:p>
        </w:tc>
      </w:tr>
      <w:tr w:rsidR="008E6506" w:rsidTr="0060319D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45"/>
        </w:trPr>
        <w:tc>
          <w:tcPr>
            <w:tcW w:w="2844" w:type="dxa"/>
            <w:gridSpan w:val="2"/>
            <w:shd w:val="clear" w:color="auto" w:fill="000000"/>
          </w:tcPr>
          <w:p w:rsidR="008E6506" w:rsidRDefault="008E6506" w:rsidP="00BB4733">
            <w:pPr>
              <w:tabs>
                <w:tab w:val="left" w:pos="1440"/>
              </w:tabs>
            </w:pPr>
          </w:p>
        </w:tc>
        <w:tc>
          <w:tcPr>
            <w:tcW w:w="1749" w:type="dxa"/>
            <w:shd w:val="clear" w:color="auto" w:fill="000000"/>
          </w:tcPr>
          <w:p w:rsidR="008E6506" w:rsidRDefault="008E6506" w:rsidP="00BB4733">
            <w:pPr>
              <w:tabs>
                <w:tab w:val="left" w:pos="1440"/>
              </w:tabs>
            </w:pPr>
          </w:p>
        </w:tc>
        <w:tc>
          <w:tcPr>
            <w:tcW w:w="1803" w:type="dxa"/>
          </w:tcPr>
          <w:p w:rsidR="008E6506" w:rsidRDefault="008E6506" w:rsidP="00BB4733">
            <w:pPr>
              <w:tabs>
                <w:tab w:val="left" w:pos="1440"/>
              </w:tabs>
            </w:pPr>
            <w:r>
              <w:t>Annual Respondents</w:t>
            </w:r>
          </w:p>
          <w:p w:rsidR="0060319D" w:rsidRDefault="0060319D" w:rsidP="00BB4733">
            <w:pPr>
              <w:tabs>
                <w:tab w:val="left" w:pos="1440"/>
              </w:tabs>
            </w:pPr>
            <w:r>
              <w:t>42</w:t>
            </w:r>
          </w:p>
        </w:tc>
        <w:tc>
          <w:tcPr>
            <w:tcW w:w="1676" w:type="dxa"/>
            <w:gridSpan w:val="2"/>
          </w:tcPr>
          <w:p w:rsidR="008E6506" w:rsidRDefault="008E6506" w:rsidP="00BB4733">
            <w:pPr>
              <w:tabs>
                <w:tab w:val="left" w:pos="1440"/>
              </w:tabs>
            </w:pPr>
            <w:r>
              <w:t>Annual Burden</w:t>
            </w:r>
          </w:p>
          <w:p w:rsidR="008E6506" w:rsidRDefault="008E6506" w:rsidP="00BB4733">
            <w:pPr>
              <w:tabs>
                <w:tab w:val="left" w:pos="1440"/>
              </w:tabs>
            </w:pPr>
            <w:r>
              <w:t>Hours</w:t>
            </w:r>
          </w:p>
          <w:p w:rsidR="0060319D" w:rsidRDefault="0060319D" w:rsidP="00BB4733">
            <w:pPr>
              <w:tabs>
                <w:tab w:val="left" w:pos="1440"/>
              </w:tabs>
            </w:pPr>
            <w:r>
              <w:t>1290</w:t>
            </w:r>
          </w:p>
        </w:tc>
        <w:tc>
          <w:tcPr>
            <w:tcW w:w="1504" w:type="dxa"/>
            <w:gridSpan w:val="2"/>
            <w:shd w:val="clear" w:color="auto" w:fill="000000" w:themeFill="text1"/>
          </w:tcPr>
          <w:p w:rsidR="008E6506" w:rsidRDefault="008E6506" w:rsidP="00BB4733">
            <w:pPr>
              <w:tabs>
                <w:tab w:val="left" w:pos="1440"/>
              </w:tabs>
            </w:pPr>
          </w:p>
        </w:tc>
      </w:tr>
    </w:tbl>
    <w:p w:rsidR="00CA3008" w:rsidRDefault="00CA3008" w:rsidP="00D2111D"/>
    <w:sectPr w:rsidR="00CA3008" w:rsidSect="00F1261A">
      <w:footerReference w:type="even" r:id="rId7"/>
      <w:footerReference w:type="default" r:id="rId8"/>
      <w:type w:val="continuous"/>
      <w:pgSz w:w="12240" w:h="15840" w:code="1"/>
      <w:pgMar w:top="1440" w:right="1440" w:bottom="1440" w:left="1440" w:header="1152" w:footer="144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924" w:rsidRDefault="002D4924">
      <w:r>
        <w:separator/>
      </w:r>
    </w:p>
  </w:endnote>
  <w:endnote w:type="continuationSeparator" w:id="0">
    <w:p w:rsidR="002D4924" w:rsidRDefault="002D4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924" w:rsidRDefault="008F409B" w:rsidP="00164C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49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4924" w:rsidRDefault="002D49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924" w:rsidRDefault="008F409B" w:rsidP="00164C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492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42D0">
      <w:rPr>
        <w:rStyle w:val="PageNumber"/>
        <w:noProof/>
      </w:rPr>
      <w:t>1</w:t>
    </w:r>
    <w:r>
      <w:rPr>
        <w:rStyle w:val="PageNumber"/>
      </w:rPr>
      <w:fldChar w:fldCharType="end"/>
    </w:r>
  </w:p>
  <w:p w:rsidR="002D4924" w:rsidRDefault="002D49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924" w:rsidRDefault="002D4924">
      <w:r>
        <w:separator/>
      </w:r>
    </w:p>
  </w:footnote>
  <w:footnote w:type="continuationSeparator" w:id="0">
    <w:p w:rsidR="002D4924" w:rsidRDefault="002D4924">
      <w:r>
        <w:continuationSeparator/>
      </w:r>
    </w:p>
  </w:footnote>
  <w:footnote w:id="1">
    <w:p w:rsidR="00301A98" w:rsidRPr="00773488" w:rsidRDefault="00301A98" w:rsidP="00301A98">
      <w:r>
        <w:rPr>
          <w:rStyle w:val="FootnoteReference"/>
        </w:rPr>
        <w:footnoteRef/>
      </w:r>
      <w:r>
        <w:t xml:space="preserve">  </w:t>
      </w:r>
      <w:r w:rsidRPr="00773488">
        <w:rPr>
          <w:b/>
        </w:rPr>
        <w:t>NOTE:</w:t>
      </w:r>
      <w:r>
        <w:t xml:space="preserve">  No real difference in the collection is caused by this addition as it simply replaces the prior Affirmative Procurement Program clause which was eliminated by the same 2010 rulemaking.  </w:t>
      </w:r>
    </w:p>
    <w:p w:rsidR="00301A98" w:rsidRDefault="00301A98">
      <w:pPr>
        <w:pStyle w:val="FootnoteText"/>
      </w:pPr>
      <w: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928"/>
    <w:rsid w:val="00001025"/>
    <w:rsid w:val="000046F4"/>
    <w:rsid w:val="000749A3"/>
    <w:rsid w:val="00082CBF"/>
    <w:rsid w:val="000A4874"/>
    <w:rsid w:val="000B72B1"/>
    <w:rsid w:val="000C373E"/>
    <w:rsid w:val="000D6303"/>
    <w:rsid w:val="000E1A9A"/>
    <w:rsid w:val="00116C22"/>
    <w:rsid w:val="00141B43"/>
    <w:rsid w:val="00152906"/>
    <w:rsid w:val="001637B1"/>
    <w:rsid w:val="00164C73"/>
    <w:rsid w:val="00166928"/>
    <w:rsid w:val="001825D3"/>
    <w:rsid w:val="001E2B5A"/>
    <w:rsid w:val="001F18E5"/>
    <w:rsid w:val="00205F8F"/>
    <w:rsid w:val="0021348A"/>
    <w:rsid w:val="00220ACF"/>
    <w:rsid w:val="00227E30"/>
    <w:rsid w:val="002623F0"/>
    <w:rsid w:val="00266A10"/>
    <w:rsid w:val="002A020B"/>
    <w:rsid w:val="002B55EA"/>
    <w:rsid w:val="002B7F0D"/>
    <w:rsid w:val="002D4924"/>
    <w:rsid w:val="002F0CFC"/>
    <w:rsid w:val="00301A98"/>
    <w:rsid w:val="00313B8A"/>
    <w:rsid w:val="0033671C"/>
    <w:rsid w:val="00365F08"/>
    <w:rsid w:val="003865D9"/>
    <w:rsid w:val="00392FB6"/>
    <w:rsid w:val="00396AAE"/>
    <w:rsid w:val="003A4342"/>
    <w:rsid w:val="003B33CA"/>
    <w:rsid w:val="003E44F3"/>
    <w:rsid w:val="00410388"/>
    <w:rsid w:val="00426D4E"/>
    <w:rsid w:val="00444479"/>
    <w:rsid w:val="00444A91"/>
    <w:rsid w:val="00446737"/>
    <w:rsid w:val="00451A27"/>
    <w:rsid w:val="0045243E"/>
    <w:rsid w:val="004B5201"/>
    <w:rsid w:val="004C117F"/>
    <w:rsid w:val="004C40DE"/>
    <w:rsid w:val="004E04D4"/>
    <w:rsid w:val="004E2C1A"/>
    <w:rsid w:val="004F2EF3"/>
    <w:rsid w:val="005245DD"/>
    <w:rsid w:val="00571843"/>
    <w:rsid w:val="00585569"/>
    <w:rsid w:val="00592B1A"/>
    <w:rsid w:val="00594CF8"/>
    <w:rsid w:val="005A25EF"/>
    <w:rsid w:val="005A4B12"/>
    <w:rsid w:val="005B6C67"/>
    <w:rsid w:val="005D1982"/>
    <w:rsid w:val="005F4A6D"/>
    <w:rsid w:val="0060319D"/>
    <w:rsid w:val="00613A78"/>
    <w:rsid w:val="006362F3"/>
    <w:rsid w:val="006415B3"/>
    <w:rsid w:val="0066639A"/>
    <w:rsid w:val="00666CCA"/>
    <w:rsid w:val="00683F29"/>
    <w:rsid w:val="0069455C"/>
    <w:rsid w:val="006C64DD"/>
    <w:rsid w:val="006D0928"/>
    <w:rsid w:val="006D3552"/>
    <w:rsid w:val="006F08DB"/>
    <w:rsid w:val="007027A0"/>
    <w:rsid w:val="00731E61"/>
    <w:rsid w:val="007323CF"/>
    <w:rsid w:val="007405DD"/>
    <w:rsid w:val="007458D3"/>
    <w:rsid w:val="0076377B"/>
    <w:rsid w:val="0076421C"/>
    <w:rsid w:val="00773488"/>
    <w:rsid w:val="00781C55"/>
    <w:rsid w:val="00790F7E"/>
    <w:rsid w:val="007A16D5"/>
    <w:rsid w:val="007B1CAB"/>
    <w:rsid w:val="007E024D"/>
    <w:rsid w:val="007E7430"/>
    <w:rsid w:val="007F0FE5"/>
    <w:rsid w:val="00800F47"/>
    <w:rsid w:val="00805742"/>
    <w:rsid w:val="00821F4F"/>
    <w:rsid w:val="00882E87"/>
    <w:rsid w:val="008853E1"/>
    <w:rsid w:val="00887FA0"/>
    <w:rsid w:val="008A2CDA"/>
    <w:rsid w:val="008D07D2"/>
    <w:rsid w:val="008E6506"/>
    <w:rsid w:val="008E707B"/>
    <w:rsid w:val="008E787A"/>
    <w:rsid w:val="008E7F14"/>
    <w:rsid w:val="008F2025"/>
    <w:rsid w:val="008F409B"/>
    <w:rsid w:val="00921E8A"/>
    <w:rsid w:val="00925766"/>
    <w:rsid w:val="00940698"/>
    <w:rsid w:val="009536DE"/>
    <w:rsid w:val="0098671D"/>
    <w:rsid w:val="009954BC"/>
    <w:rsid w:val="0099582E"/>
    <w:rsid w:val="00996006"/>
    <w:rsid w:val="009A72CB"/>
    <w:rsid w:val="009C446E"/>
    <w:rsid w:val="009D2143"/>
    <w:rsid w:val="009D5FFC"/>
    <w:rsid w:val="009D67DC"/>
    <w:rsid w:val="00A01720"/>
    <w:rsid w:val="00A35505"/>
    <w:rsid w:val="00A35AB9"/>
    <w:rsid w:val="00A60625"/>
    <w:rsid w:val="00A66901"/>
    <w:rsid w:val="00A70A57"/>
    <w:rsid w:val="00A90097"/>
    <w:rsid w:val="00A917B8"/>
    <w:rsid w:val="00AD0A2A"/>
    <w:rsid w:val="00B03C18"/>
    <w:rsid w:val="00B05B07"/>
    <w:rsid w:val="00B1583B"/>
    <w:rsid w:val="00B25692"/>
    <w:rsid w:val="00B33347"/>
    <w:rsid w:val="00B44611"/>
    <w:rsid w:val="00B778CE"/>
    <w:rsid w:val="00B8750A"/>
    <w:rsid w:val="00BA630F"/>
    <w:rsid w:val="00BB4733"/>
    <w:rsid w:val="00BC13FE"/>
    <w:rsid w:val="00BC5557"/>
    <w:rsid w:val="00BE4AB6"/>
    <w:rsid w:val="00C0131B"/>
    <w:rsid w:val="00C1197A"/>
    <w:rsid w:val="00C141D7"/>
    <w:rsid w:val="00C376FD"/>
    <w:rsid w:val="00C42579"/>
    <w:rsid w:val="00C45CC0"/>
    <w:rsid w:val="00C63EBD"/>
    <w:rsid w:val="00C72AE0"/>
    <w:rsid w:val="00C737DB"/>
    <w:rsid w:val="00C90E00"/>
    <w:rsid w:val="00C95E2F"/>
    <w:rsid w:val="00CA3008"/>
    <w:rsid w:val="00CA4BEB"/>
    <w:rsid w:val="00CC6737"/>
    <w:rsid w:val="00CE7DA0"/>
    <w:rsid w:val="00CF29EB"/>
    <w:rsid w:val="00D2111D"/>
    <w:rsid w:val="00D33FE6"/>
    <w:rsid w:val="00D5164D"/>
    <w:rsid w:val="00D53508"/>
    <w:rsid w:val="00D84568"/>
    <w:rsid w:val="00DA596F"/>
    <w:rsid w:val="00DD40F3"/>
    <w:rsid w:val="00DF6B24"/>
    <w:rsid w:val="00E01687"/>
    <w:rsid w:val="00E1348F"/>
    <w:rsid w:val="00E24D91"/>
    <w:rsid w:val="00E542D0"/>
    <w:rsid w:val="00E762D2"/>
    <w:rsid w:val="00E94AE6"/>
    <w:rsid w:val="00EB2AED"/>
    <w:rsid w:val="00EC1BC6"/>
    <w:rsid w:val="00EC3873"/>
    <w:rsid w:val="00ED7C22"/>
    <w:rsid w:val="00EF114B"/>
    <w:rsid w:val="00F1261A"/>
    <w:rsid w:val="00F71D2F"/>
    <w:rsid w:val="00F76514"/>
    <w:rsid w:val="00FA1D08"/>
    <w:rsid w:val="00FC7183"/>
    <w:rsid w:val="00FD7E96"/>
    <w:rsid w:val="00FF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30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A30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3008"/>
  </w:style>
  <w:style w:type="table" w:styleId="TableGrid">
    <w:name w:val="Table Grid"/>
    <w:basedOn w:val="TableNormal"/>
    <w:rsid w:val="00CA4B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5F4A6D"/>
    <w:rPr>
      <w:sz w:val="16"/>
      <w:szCs w:val="16"/>
    </w:rPr>
  </w:style>
  <w:style w:type="paragraph" w:styleId="CommentText">
    <w:name w:val="annotation text"/>
    <w:basedOn w:val="Normal"/>
    <w:semiHidden/>
    <w:rsid w:val="005F4A6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4A6D"/>
    <w:rPr>
      <w:b/>
      <w:bCs/>
    </w:rPr>
  </w:style>
  <w:style w:type="paragraph" w:styleId="BalloonText">
    <w:name w:val="Balloon Text"/>
    <w:basedOn w:val="Normal"/>
    <w:semiHidden/>
    <w:rsid w:val="005F4A6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F4A6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F4A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2C3AC-2684-4E4B-995E-B05AAA054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Provisions and Clauses</vt:lpstr>
    </vt:vector>
  </TitlesOfParts>
  <Company>Department of Energy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Provisions and Clauses</dc:title>
  <dc:subject/>
  <dc:creator>Richard Langston</dc:creator>
  <cp:keywords/>
  <dc:description/>
  <cp:lastModifiedBy>Richard Langston</cp:lastModifiedBy>
  <cp:revision>3</cp:revision>
  <cp:lastPrinted>2007-12-28T14:20:00Z</cp:lastPrinted>
  <dcterms:created xsi:type="dcterms:W3CDTF">2011-06-09T13:21:00Z</dcterms:created>
  <dcterms:modified xsi:type="dcterms:W3CDTF">2011-06-09T13:21:00Z</dcterms:modified>
</cp:coreProperties>
</file>