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A372E">
        <w:rPr>
          <w:rFonts w:ascii="Courier New" w:eastAsia="Times New Roman" w:hAnsi="Courier New" w:cs="Courier New"/>
          <w:sz w:val="20"/>
          <w:szCs w:val="20"/>
        </w:rPr>
        <w:t>21 USC Sec. 801                                             01/07/2011</w:t>
      </w:r>
      <w:proofErr w:type="gramEnd"/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>-EXPCITE-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TITLE 21 - FOOD AND DRUGS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CHAPTER 13 - DRUG ABUSE PREVENTION AND CONTROL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SUBCHAPTER I - CONTROL AND ENFORCEMENT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Part </w:t>
      </w:r>
      <w:proofErr w:type="gramStart"/>
      <w:r w:rsidRPr="00FA372E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FA372E">
        <w:rPr>
          <w:rFonts w:ascii="Courier New" w:eastAsia="Times New Roman" w:hAnsi="Courier New" w:cs="Courier New"/>
          <w:sz w:val="20"/>
          <w:szCs w:val="20"/>
        </w:rPr>
        <w:t xml:space="preserve"> - Introductory Provisions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>-HEAD-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FA372E">
        <w:rPr>
          <w:rFonts w:ascii="Courier New" w:eastAsia="Times New Roman" w:hAnsi="Courier New" w:cs="Courier New"/>
          <w:sz w:val="20"/>
          <w:szCs w:val="20"/>
        </w:rPr>
        <w:t>Sec. 801.</w:t>
      </w:r>
      <w:proofErr w:type="gramEnd"/>
      <w:r w:rsidRPr="00FA372E">
        <w:rPr>
          <w:rFonts w:ascii="Courier New" w:eastAsia="Times New Roman" w:hAnsi="Courier New" w:cs="Courier New"/>
          <w:sz w:val="20"/>
          <w:szCs w:val="20"/>
        </w:rPr>
        <w:t xml:space="preserve"> Congressional findings and declarations: controlled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FA372E">
        <w:rPr>
          <w:rFonts w:ascii="Courier New" w:eastAsia="Times New Roman" w:hAnsi="Courier New" w:cs="Courier New"/>
          <w:sz w:val="20"/>
          <w:szCs w:val="20"/>
        </w:rPr>
        <w:t>substances</w:t>
      </w:r>
      <w:proofErr w:type="gramEnd"/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>-STATUTE-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  The Congress makes the following findings and declarations: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  (1) Many of the drugs included within this subchapter have a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FA372E">
        <w:rPr>
          <w:rFonts w:ascii="Courier New" w:eastAsia="Times New Roman" w:hAnsi="Courier New" w:cs="Courier New"/>
          <w:sz w:val="20"/>
          <w:szCs w:val="20"/>
        </w:rPr>
        <w:t>useful</w:t>
      </w:r>
      <w:proofErr w:type="gramEnd"/>
      <w:r w:rsidRPr="00FA372E">
        <w:rPr>
          <w:rFonts w:ascii="Courier New" w:eastAsia="Times New Roman" w:hAnsi="Courier New" w:cs="Courier New"/>
          <w:sz w:val="20"/>
          <w:szCs w:val="20"/>
        </w:rPr>
        <w:t xml:space="preserve"> and legitimate medical purpose and are necessary to maintain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FA372E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A372E">
        <w:rPr>
          <w:rFonts w:ascii="Courier New" w:eastAsia="Times New Roman" w:hAnsi="Courier New" w:cs="Courier New"/>
          <w:sz w:val="20"/>
          <w:szCs w:val="20"/>
        </w:rPr>
        <w:t xml:space="preserve"> health and general welfare of the American people.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  (2) The illegal importation, manufacture, distribution, and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FA372E">
        <w:rPr>
          <w:rFonts w:ascii="Courier New" w:eastAsia="Times New Roman" w:hAnsi="Courier New" w:cs="Courier New"/>
          <w:sz w:val="20"/>
          <w:szCs w:val="20"/>
        </w:rPr>
        <w:t>possession</w:t>
      </w:r>
      <w:proofErr w:type="gramEnd"/>
      <w:r w:rsidRPr="00FA372E">
        <w:rPr>
          <w:rFonts w:ascii="Courier New" w:eastAsia="Times New Roman" w:hAnsi="Courier New" w:cs="Courier New"/>
          <w:sz w:val="20"/>
          <w:szCs w:val="20"/>
        </w:rPr>
        <w:t xml:space="preserve"> and improper use of controlled substances have a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FA372E">
        <w:rPr>
          <w:rFonts w:ascii="Courier New" w:eastAsia="Times New Roman" w:hAnsi="Courier New" w:cs="Courier New"/>
          <w:sz w:val="20"/>
          <w:szCs w:val="20"/>
        </w:rPr>
        <w:t>substantial</w:t>
      </w:r>
      <w:proofErr w:type="gramEnd"/>
      <w:r w:rsidRPr="00FA372E">
        <w:rPr>
          <w:rFonts w:ascii="Courier New" w:eastAsia="Times New Roman" w:hAnsi="Courier New" w:cs="Courier New"/>
          <w:sz w:val="20"/>
          <w:szCs w:val="20"/>
        </w:rPr>
        <w:t xml:space="preserve"> and detrimental effect on the health and general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FA372E">
        <w:rPr>
          <w:rFonts w:ascii="Courier New" w:eastAsia="Times New Roman" w:hAnsi="Courier New" w:cs="Courier New"/>
          <w:sz w:val="20"/>
          <w:szCs w:val="20"/>
        </w:rPr>
        <w:t>welfare</w:t>
      </w:r>
      <w:proofErr w:type="gramEnd"/>
      <w:r w:rsidRPr="00FA372E">
        <w:rPr>
          <w:rFonts w:ascii="Courier New" w:eastAsia="Times New Roman" w:hAnsi="Courier New" w:cs="Courier New"/>
          <w:sz w:val="20"/>
          <w:szCs w:val="20"/>
        </w:rPr>
        <w:t xml:space="preserve"> of the American people.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  (3) A major portion of the traffic in controlled substances flows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FA372E">
        <w:rPr>
          <w:rFonts w:ascii="Courier New" w:eastAsia="Times New Roman" w:hAnsi="Courier New" w:cs="Courier New"/>
          <w:sz w:val="20"/>
          <w:szCs w:val="20"/>
        </w:rPr>
        <w:t>through</w:t>
      </w:r>
      <w:proofErr w:type="gramEnd"/>
      <w:r w:rsidRPr="00FA372E">
        <w:rPr>
          <w:rFonts w:ascii="Courier New" w:eastAsia="Times New Roman" w:hAnsi="Courier New" w:cs="Courier New"/>
          <w:sz w:val="20"/>
          <w:szCs w:val="20"/>
        </w:rPr>
        <w:t xml:space="preserve"> interstate and foreign commerce. Incidents of the traffic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FA372E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FA372E">
        <w:rPr>
          <w:rFonts w:ascii="Courier New" w:eastAsia="Times New Roman" w:hAnsi="Courier New" w:cs="Courier New"/>
          <w:sz w:val="20"/>
          <w:szCs w:val="20"/>
        </w:rPr>
        <w:t xml:space="preserve"> are not an integral part of the interstate or foreign flow,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FA372E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FA372E">
        <w:rPr>
          <w:rFonts w:ascii="Courier New" w:eastAsia="Times New Roman" w:hAnsi="Courier New" w:cs="Courier New"/>
          <w:sz w:val="20"/>
          <w:szCs w:val="20"/>
        </w:rPr>
        <w:t xml:space="preserve"> as manufacture, local distribution, and possession,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FA372E">
        <w:rPr>
          <w:rFonts w:ascii="Courier New" w:eastAsia="Times New Roman" w:hAnsi="Courier New" w:cs="Courier New"/>
          <w:sz w:val="20"/>
          <w:szCs w:val="20"/>
        </w:rPr>
        <w:t>nonetheless</w:t>
      </w:r>
      <w:proofErr w:type="gramEnd"/>
      <w:r w:rsidRPr="00FA372E">
        <w:rPr>
          <w:rFonts w:ascii="Courier New" w:eastAsia="Times New Roman" w:hAnsi="Courier New" w:cs="Courier New"/>
          <w:sz w:val="20"/>
          <w:szCs w:val="20"/>
        </w:rPr>
        <w:t xml:space="preserve"> have a substantial and direct effect upon interstate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FA372E">
        <w:rPr>
          <w:rFonts w:ascii="Courier New" w:eastAsia="Times New Roman" w:hAnsi="Courier New" w:cs="Courier New"/>
          <w:sz w:val="20"/>
          <w:szCs w:val="20"/>
        </w:rPr>
        <w:t>commerce</w:t>
      </w:r>
      <w:proofErr w:type="gramEnd"/>
      <w:r w:rsidRPr="00FA372E">
        <w:rPr>
          <w:rFonts w:ascii="Courier New" w:eastAsia="Times New Roman" w:hAnsi="Courier New" w:cs="Courier New"/>
          <w:sz w:val="20"/>
          <w:szCs w:val="20"/>
        </w:rPr>
        <w:t xml:space="preserve"> because - 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    (A) </w:t>
      </w:r>
      <w:proofErr w:type="gramStart"/>
      <w:r w:rsidRPr="00FA372E">
        <w:rPr>
          <w:rFonts w:ascii="Courier New" w:eastAsia="Times New Roman" w:hAnsi="Courier New" w:cs="Courier New"/>
          <w:sz w:val="20"/>
          <w:szCs w:val="20"/>
        </w:rPr>
        <w:t>after</w:t>
      </w:r>
      <w:proofErr w:type="gramEnd"/>
      <w:r w:rsidRPr="00FA372E">
        <w:rPr>
          <w:rFonts w:ascii="Courier New" w:eastAsia="Times New Roman" w:hAnsi="Courier New" w:cs="Courier New"/>
          <w:sz w:val="20"/>
          <w:szCs w:val="20"/>
        </w:rPr>
        <w:t xml:space="preserve"> manufacture, many controlled substances are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FA372E">
        <w:rPr>
          <w:rFonts w:ascii="Courier New" w:eastAsia="Times New Roman" w:hAnsi="Courier New" w:cs="Courier New"/>
          <w:sz w:val="20"/>
          <w:szCs w:val="20"/>
        </w:rPr>
        <w:t>transported</w:t>
      </w:r>
      <w:proofErr w:type="gramEnd"/>
      <w:r w:rsidRPr="00FA372E">
        <w:rPr>
          <w:rFonts w:ascii="Courier New" w:eastAsia="Times New Roman" w:hAnsi="Courier New" w:cs="Courier New"/>
          <w:sz w:val="20"/>
          <w:szCs w:val="20"/>
        </w:rPr>
        <w:t xml:space="preserve"> in interstate commerce,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    (B) </w:t>
      </w:r>
      <w:proofErr w:type="gramStart"/>
      <w:r w:rsidRPr="00FA372E">
        <w:rPr>
          <w:rFonts w:ascii="Courier New" w:eastAsia="Times New Roman" w:hAnsi="Courier New" w:cs="Courier New"/>
          <w:sz w:val="20"/>
          <w:szCs w:val="20"/>
        </w:rPr>
        <w:t>controlled</w:t>
      </w:r>
      <w:proofErr w:type="gramEnd"/>
      <w:r w:rsidRPr="00FA372E">
        <w:rPr>
          <w:rFonts w:ascii="Courier New" w:eastAsia="Times New Roman" w:hAnsi="Courier New" w:cs="Courier New"/>
          <w:sz w:val="20"/>
          <w:szCs w:val="20"/>
        </w:rPr>
        <w:t xml:space="preserve"> substances distributed locally usually have been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FA372E">
        <w:rPr>
          <w:rFonts w:ascii="Courier New" w:eastAsia="Times New Roman" w:hAnsi="Courier New" w:cs="Courier New"/>
          <w:sz w:val="20"/>
          <w:szCs w:val="20"/>
        </w:rPr>
        <w:t>transported</w:t>
      </w:r>
      <w:proofErr w:type="gramEnd"/>
      <w:r w:rsidRPr="00FA372E">
        <w:rPr>
          <w:rFonts w:ascii="Courier New" w:eastAsia="Times New Roman" w:hAnsi="Courier New" w:cs="Courier New"/>
          <w:sz w:val="20"/>
          <w:szCs w:val="20"/>
        </w:rPr>
        <w:t xml:space="preserve"> in interstate commerce immediately before their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FA372E">
        <w:rPr>
          <w:rFonts w:ascii="Courier New" w:eastAsia="Times New Roman" w:hAnsi="Courier New" w:cs="Courier New"/>
          <w:sz w:val="20"/>
          <w:szCs w:val="20"/>
        </w:rPr>
        <w:t>distribution</w:t>
      </w:r>
      <w:proofErr w:type="gramEnd"/>
      <w:r w:rsidRPr="00FA372E">
        <w:rPr>
          <w:rFonts w:ascii="Courier New" w:eastAsia="Times New Roman" w:hAnsi="Courier New" w:cs="Courier New"/>
          <w:sz w:val="20"/>
          <w:szCs w:val="20"/>
        </w:rPr>
        <w:t>, and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    (C) </w:t>
      </w:r>
      <w:proofErr w:type="gramStart"/>
      <w:r w:rsidRPr="00FA372E">
        <w:rPr>
          <w:rFonts w:ascii="Courier New" w:eastAsia="Times New Roman" w:hAnsi="Courier New" w:cs="Courier New"/>
          <w:sz w:val="20"/>
          <w:szCs w:val="20"/>
        </w:rPr>
        <w:t>controlled</w:t>
      </w:r>
      <w:proofErr w:type="gramEnd"/>
      <w:r w:rsidRPr="00FA372E">
        <w:rPr>
          <w:rFonts w:ascii="Courier New" w:eastAsia="Times New Roman" w:hAnsi="Courier New" w:cs="Courier New"/>
          <w:sz w:val="20"/>
          <w:szCs w:val="20"/>
        </w:rPr>
        <w:t xml:space="preserve"> substances possessed commonly flow through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FA372E">
        <w:rPr>
          <w:rFonts w:ascii="Courier New" w:eastAsia="Times New Roman" w:hAnsi="Courier New" w:cs="Courier New"/>
          <w:sz w:val="20"/>
          <w:szCs w:val="20"/>
        </w:rPr>
        <w:t>interstate</w:t>
      </w:r>
      <w:proofErr w:type="gramEnd"/>
      <w:r w:rsidRPr="00FA372E">
        <w:rPr>
          <w:rFonts w:ascii="Courier New" w:eastAsia="Times New Roman" w:hAnsi="Courier New" w:cs="Courier New"/>
          <w:sz w:val="20"/>
          <w:szCs w:val="20"/>
        </w:rPr>
        <w:t xml:space="preserve"> commerce immediately prior to such possession.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  (4) Local distribution and possession of controlled substances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FA372E">
        <w:rPr>
          <w:rFonts w:ascii="Courier New" w:eastAsia="Times New Roman" w:hAnsi="Courier New" w:cs="Courier New"/>
          <w:sz w:val="20"/>
          <w:szCs w:val="20"/>
        </w:rPr>
        <w:t>contribute</w:t>
      </w:r>
      <w:proofErr w:type="gramEnd"/>
      <w:r w:rsidRPr="00FA372E">
        <w:rPr>
          <w:rFonts w:ascii="Courier New" w:eastAsia="Times New Roman" w:hAnsi="Courier New" w:cs="Courier New"/>
          <w:sz w:val="20"/>
          <w:szCs w:val="20"/>
        </w:rPr>
        <w:t xml:space="preserve"> to swelling the interstate traffic in such substances.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  (5) Controlled substances manufactured and distributed intrastate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FA372E">
        <w:rPr>
          <w:rFonts w:ascii="Courier New" w:eastAsia="Times New Roman" w:hAnsi="Courier New" w:cs="Courier New"/>
          <w:sz w:val="20"/>
          <w:szCs w:val="20"/>
        </w:rPr>
        <w:t>cannot</w:t>
      </w:r>
      <w:proofErr w:type="gramEnd"/>
      <w:r w:rsidRPr="00FA372E">
        <w:rPr>
          <w:rFonts w:ascii="Courier New" w:eastAsia="Times New Roman" w:hAnsi="Courier New" w:cs="Courier New"/>
          <w:sz w:val="20"/>
          <w:szCs w:val="20"/>
        </w:rPr>
        <w:t xml:space="preserve"> be differentiated from controlled substances manufactured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FA372E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FA372E">
        <w:rPr>
          <w:rFonts w:ascii="Courier New" w:eastAsia="Times New Roman" w:hAnsi="Courier New" w:cs="Courier New"/>
          <w:sz w:val="20"/>
          <w:szCs w:val="20"/>
        </w:rPr>
        <w:t xml:space="preserve"> distributed interstate. Thus, it is not feasible to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FA372E">
        <w:rPr>
          <w:rFonts w:ascii="Courier New" w:eastAsia="Times New Roman" w:hAnsi="Courier New" w:cs="Courier New"/>
          <w:sz w:val="20"/>
          <w:szCs w:val="20"/>
        </w:rPr>
        <w:t>distinguish</w:t>
      </w:r>
      <w:proofErr w:type="gramEnd"/>
      <w:r w:rsidRPr="00FA372E">
        <w:rPr>
          <w:rFonts w:ascii="Courier New" w:eastAsia="Times New Roman" w:hAnsi="Courier New" w:cs="Courier New"/>
          <w:sz w:val="20"/>
          <w:szCs w:val="20"/>
        </w:rPr>
        <w:t>, in terms of controls, between controlled substances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FA372E">
        <w:rPr>
          <w:rFonts w:ascii="Courier New" w:eastAsia="Times New Roman" w:hAnsi="Courier New" w:cs="Courier New"/>
          <w:sz w:val="20"/>
          <w:szCs w:val="20"/>
        </w:rPr>
        <w:t>manufactured</w:t>
      </w:r>
      <w:proofErr w:type="gramEnd"/>
      <w:r w:rsidRPr="00FA372E">
        <w:rPr>
          <w:rFonts w:ascii="Courier New" w:eastAsia="Times New Roman" w:hAnsi="Courier New" w:cs="Courier New"/>
          <w:sz w:val="20"/>
          <w:szCs w:val="20"/>
        </w:rPr>
        <w:t xml:space="preserve"> and distributed interstate and controlled substances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FA372E">
        <w:rPr>
          <w:rFonts w:ascii="Courier New" w:eastAsia="Times New Roman" w:hAnsi="Courier New" w:cs="Courier New"/>
          <w:sz w:val="20"/>
          <w:szCs w:val="20"/>
        </w:rPr>
        <w:t>manufactured</w:t>
      </w:r>
      <w:proofErr w:type="gramEnd"/>
      <w:r w:rsidRPr="00FA372E">
        <w:rPr>
          <w:rFonts w:ascii="Courier New" w:eastAsia="Times New Roman" w:hAnsi="Courier New" w:cs="Courier New"/>
          <w:sz w:val="20"/>
          <w:szCs w:val="20"/>
        </w:rPr>
        <w:t xml:space="preserve"> and distributed intrastate.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  (6) Federal control of the intrastate incidents of the traffic in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FA372E">
        <w:rPr>
          <w:rFonts w:ascii="Courier New" w:eastAsia="Times New Roman" w:hAnsi="Courier New" w:cs="Courier New"/>
          <w:sz w:val="20"/>
          <w:szCs w:val="20"/>
        </w:rPr>
        <w:t>controlled</w:t>
      </w:r>
      <w:proofErr w:type="gramEnd"/>
      <w:r w:rsidRPr="00FA372E">
        <w:rPr>
          <w:rFonts w:ascii="Courier New" w:eastAsia="Times New Roman" w:hAnsi="Courier New" w:cs="Courier New"/>
          <w:sz w:val="20"/>
          <w:szCs w:val="20"/>
        </w:rPr>
        <w:t xml:space="preserve"> substances is essential to the effective control of the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FA372E">
        <w:rPr>
          <w:rFonts w:ascii="Courier New" w:eastAsia="Times New Roman" w:hAnsi="Courier New" w:cs="Courier New"/>
          <w:sz w:val="20"/>
          <w:szCs w:val="20"/>
        </w:rPr>
        <w:t>interstate</w:t>
      </w:r>
      <w:proofErr w:type="gramEnd"/>
      <w:r w:rsidRPr="00FA372E">
        <w:rPr>
          <w:rFonts w:ascii="Courier New" w:eastAsia="Times New Roman" w:hAnsi="Courier New" w:cs="Courier New"/>
          <w:sz w:val="20"/>
          <w:szCs w:val="20"/>
        </w:rPr>
        <w:t xml:space="preserve"> incidents of such traffic.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  (7) The United States is a party to the Single Convention on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Narcotic Drugs, 1961, and other international conventions designed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FA372E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FA372E">
        <w:rPr>
          <w:rFonts w:ascii="Courier New" w:eastAsia="Times New Roman" w:hAnsi="Courier New" w:cs="Courier New"/>
          <w:sz w:val="20"/>
          <w:szCs w:val="20"/>
        </w:rPr>
        <w:t xml:space="preserve"> establish effective control over international and domestic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A372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FA372E">
        <w:rPr>
          <w:rFonts w:ascii="Courier New" w:eastAsia="Times New Roman" w:hAnsi="Courier New" w:cs="Courier New"/>
          <w:sz w:val="20"/>
          <w:szCs w:val="20"/>
        </w:rPr>
        <w:t>traffic</w:t>
      </w:r>
      <w:proofErr w:type="gramEnd"/>
      <w:r w:rsidRPr="00FA372E">
        <w:rPr>
          <w:rFonts w:ascii="Courier New" w:eastAsia="Times New Roman" w:hAnsi="Courier New" w:cs="Courier New"/>
          <w:sz w:val="20"/>
          <w:szCs w:val="20"/>
        </w:rPr>
        <w:t xml:space="preserve"> in controlled substances.</w:t>
      </w:r>
    </w:p>
    <w:p w:rsidR="00FA372E" w:rsidRPr="00FA372E" w:rsidRDefault="00FA372E" w:rsidP="00FA3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B7004" w:rsidRDefault="001B7004"/>
    <w:sectPr w:rsidR="001B7004" w:rsidSect="001B7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372E"/>
    <w:rsid w:val="001B7004"/>
    <w:rsid w:val="00816B6B"/>
    <w:rsid w:val="00FA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3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372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5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2011-08-18T18:28:00Z</dcterms:created>
  <dcterms:modified xsi:type="dcterms:W3CDTF">2011-08-18T18:28:00Z</dcterms:modified>
</cp:coreProperties>
</file>