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F3" w:rsidRDefault="006040F3" w:rsidP="006040F3">
      <w:pPr>
        <w:pStyle w:val="AppHeadingSub1"/>
      </w:pPr>
      <w:r>
        <w:t>References</w:t>
      </w:r>
    </w:p>
    <w:p w:rsidR="0088735D" w:rsidRPr="0088735D" w:rsidRDefault="0088735D" w:rsidP="0088735D">
      <w:pPr>
        <w:pStyle w:val="bodytext"/>
        <w:spacing w:line="240" w:lineRule="auto"/>
        <w:ind w:firstLine="0"/>
        <w:rPr>
          <w:b/>
          <w:bCs/>
          <w:szCs w:val="24"/>
        </w:rPr>
      </w:pPr>
    </w:p>
    <w:p w:rsidR="0088735D" w:rsidRPr="0088735D" w:rsidRDefault="0088735D" w:rsidP="0088735D">
      <w:pPr>
        <w:pStyle w:val="bodytext"/>
        <w:spacing w:line="240" w:lineRule="auto"/>
        <w:ind w:left="720" w:hanging="720"/>
        <w:rPr>
          <w:rFonts w:asciiTheme="majorBidi" w:hAnsiTheme="majorBidi" w:cstheme="majorBidi"/>
          <w:sz w:val="22"/>
          <w:szCs w:val="22"/>
        </w:rPr>
      </w:pPr>
      <w:r w:rsidRPr="0088735D">
        <w:rPr>
          <w:rFonts w:asciiTheme="majorBidi" w:hAnsiTheme="majorBidi" w:cstheme="majorBidi"/>
          <w:sz w:val="22"/>
          <w:szCs w:val="22"/>
        </w:rPr>
        <w:t>C-Change. (2003). Strengthening Collaboration Between Cancer Control and Tobacco Control Communities: Results of a Symposium Sponsored by C-Change’s Tobacco Control Team.</w:t>
      </w:r>
    </w:p>
    <w:p w:rsidR="0088735D" w:rsidRPr="0088735D" w:rsidRDefault="0088735D" w:rsidP="00C36594">
      <w:pPr>
        <w:pStyle w:val="Heading2"/>
        <w:ind w:left="720" w:hanging="720"/>
        <w:rPr>
          <w:rFonts w:asciiTheme="majorBidi" w:hAnsiTheme="majorBidi"/>
          <w:b w:val="0"/>
          <w:bCs w:val="0"/>
          <w:i/>
          <w:iCs/>
          <w:caps/>
          <w:color w:val="auto"/>
          <w:sz w:val="22"/>
          <w:szCs w:val="22"/>
        </w:rPr>
      </w:pPr>
      <w:r w:rsidRPr="0088735D">
        <w:rPr>
          <w:rFonts w:asciiTheme="majorBidi" w:hAnsiTheme="majorBidi"/>
          <w:b w:val="0"/>
          <w:bCs w:val="0"/>
          <w:color w:val="auto"/>
          <w:sz w:val="22"/>
          <w:szCs w:val="22"/>
        </w:rPr>
        <w:t>Centers for Disease Control and Prevention, National Center for Chronic Disease Prevention and Health Promotion (NCCDPHP). URL:</w:t>
      </w:r>
      <w:hyperlink r:id="rId4" w:history="1">
        <w:r w:rsidRPr="0088735D">
          <w:rPr>
            <w:rStyle w:val="Hyperlink"/>
            <w:rFonts w:asciiTheme="majorBidi" w:hAnsiTheme="majorBidi"/>
            <w:b w:val="0"/>
            <w:bCs w:val="0"/>
            <w:i/>
            <w:iCs/>
            <w:color w:val="auto"/>
            <w:sz w:val="22"/>
            <w:szCs w:val="22"/>
          </w:rPr>
          <w:t>http://www.cdc.gov/chronicdisease/resources/publications/aag/dcpc.htm</w:t>
        </w:r>
      </w:hyperlink>
      <w:r w:rsidRPr="0088735D">
        <w:rPr>
          <w:rFonts w:asciiTheme="majorBidi" w:hAnsiTheme="majorBidi"/>
          <w:b w:val="0"/>
          <w:bCs w:val="0"/>
          <w:i/>
          <w:iCs/>
          <w:color w:val="auto"/>
          <w:sz w:val="22"/>
          <w:szCs w:val="22"/>
        </w:rPr>
        <w:t xml:space="preserve">). </w:t>
      </w:r>
      <w:r w:rsidRPr="0088735D">
        <w:rPr>
          <w:rFonts w:asciiTheme="majorBidi" w:hAnsiTheme="majorBidi"/>
          <w:b w:val="0"/>
          <w:bCs w:val="0"/>
          <w:i/>
          <w:iCs/>
          <w:color w:val="auto"/>
          <w:sz w:val="22"/>
          <w:szCs w:val="22"/>
        </w:rPr>
        <w:br/>
      </w:r>
      <w:r w:rsidRPr="0088735D">
        <w:rPr>
          <w:rFonts w:asciiTheme="majorBidi" w:hAnsiTheme="majorBidi"/>
          <w:b w:val="0"/>
          <w:bCs w:val="0"/>
          <w:i/>
          <w:iCs/>
          <w:caps/>
          <w:color w:val="auto"/>
          <w:sz w:val="22"/>
          <w:szCs w:val="22"/>
        </w:rPr>
        <w:t>Accessed February 22, 2011</w:t>
      </w:r>
    </w:p>
    <w:p w:rsidR="0088735D" w:rsidRPr="0088735D" w:rsidRDefault="0088735D" w:rsidP="0088735D"/>
    <w:p w:rsidR="0088735D" w:rsidRDefault="0088735D" w:rsidP="0088735D">
      <w:pPr>
        <w:keepLines/>
        <w:spacing w:after="240"/>
        <w:ind w:left="720" w:hanging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Richard, L., Lehoux, P., Breton, É., Denis, J.-L., Labrie, L., &amp; Léonard, C. (2004). Implementing the ecological approach in tobacco control programs: results of a case study. </w:t>
      </w:r>
      <w:r>
        <w:rPr>
          <w:rFonts w:asciiTheme="majorBidi" w:hAnsiTheme="majorBidi" w:cstheme="majorBidi"/>
          <w:i/>
          <w:iCs/>
          <w:sz w:val="22"/>
          <w:szCs w:val="22"/>
        </w:rPr>
        <w:t>Evaluation and Program Planning, 27</w:t>
      </w:r>
      <w:r>
        <w:rPr>
          <w:rFonts w:asciiTheme="majorBidi" w:hAnsiTheme="majorBidi" w:cstheme="majorBidi"/>
          <w:sz w:val="22"/>
          <w:szCs w:val="22"/>
        </w:rPr>
        <w:t>(4), 409-421.</w:t>
      </w:r>
    </w:p>
    <w:p w:rsidR="001D747D" w:rsidRDefault="001D747D"/>
    <w:sectPr w:rsidR="001D747D" w:rsidSect="001D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DB4"/>
    <w:rsid w:val="001D747D"/>
    <w:rsid w:val="004751CF"/>
    <w:rsid w:val="006040F3"/>
    <w:rsid w:val="0088735D"/>
    <w:rsid w:val="00AA6CFB"/>
    <w:rsid w:val="00BA7DB4"/>
    <w:rsid w:val="00C36594"/>
    <w:rsid w:val="00D36510"/>
    <w:rsid w:val="00E06E3D"/>
    <w:rsid w:val="00F35AFC"/>
    <w:rsid w:val="00F54619"/>
    <w:rsid w:val="00F8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DB4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7DB4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biblioChar">
    <w:name w:val="biblio Char"/>
    <w:basedOn w:val="DefaultParagraphFont"/>
    <w:link w:val="biblio"/>
    <w:locked/>
    <w:rsid w:val="00BA7DB4"/>
    <w:rPr>
      <w:sz w:val="24"/>
    </w:rPr>
  </w:style>
  <w:style w:type="character" w:customStyle="1" w:styleId="apple-style-span">
    <w:name w:val="apple-style-span"/>
    <w:basedOn w:val="DefaultParagraphFont"/>
    <w:rsid w:val="00BA7DB4"/>
  </w:style>
  <w:style w:type="character" w:customStyle="1" w:styleId="apple-converted-space">
    <w:name w:val="apple-converted-space"/>
    <w:basedOn w:val="DefaultParagraphFont"/>
    <w:rsid w:val="00BA7DB4"/>
  </w:style>
  <w:style w:type="paragraph" w:customStyle="1" w:styleId="biblio">
    <w:name w:val="biblio"/>
    <w:basedOn w:val="Normal"/>
    <w:link w:val="biblioChar"/>
    <w:rsid w:val="00BA7DB4"/>
    <w:pPr>
      <w:keepLines/>
      <w:spacing w:after="240"/>
      <w:ind w:left="720" w:hanging="720"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B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8735D"/>
    <w:rPr>
      <w:color w:val="0000FF"/>
      <w:u w:val="single"/>
    </w:rPr>
  </w:style>
  <w:style w:type="paragraph" w:customStyle="1" w:styleId="bodytext">
    <w:name w:val="body text"/>
    <w:aliases w:val="bt,body tx,indent,flush,memo body text,flush Char Char Char Char Char Char Char Char Char Char Char Char Char,indent Char1 Char,flush Char Char,body 4"/>
    <w:basedOn w:val="Normal"/>
    <w:rsid w:val="0088735D"/>
    <w:pPr>
      <w:spacing w:after="120" w:line="360" w:lineRule="auto"/>
      <w:ind w:firstLine="720"/>
    </w:pPr>
    <w:rPr>
      <w:szCs w:val="20"/>
    </w:rPr>
  </w:style>
  <w:style w:type="paragraph" w:customStyle="1" w:styleId="AppHeadingSub1">
    <w:name w:val="App Heading Sub1"/>
    <w:basedOn w:val="Normal"/>
    <w:qFormat/>
    <w:rsid w:val="006040F3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chronicdisease/resources/publications/aag/dcp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Brown University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Henderson</cp:lastModifiedBy>
  <cp:revision>2</cp:revision>
  <dcterms:created xsi:type="dcterms:W3CDTF">2011-04-26T20:34:00Z</dcterms:created>
  <dcterms:modified xsi:type="dcterms:W3CDTF">2011-04-26T20:34:00Z</dcterms:modified>
</cp:coreProperties>
</file>