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91" w:rsidRPr="00FC5E91" w:rsidRDefault="00FC5E91" w:rsidP="00FC5E91">
      <w:pPr>
        <w:tabs>
          <w:tab w:val="center" w:pos="4680"/>
        </w:tabs>
        <w:spacing w:after="0"/>
        <w:jc w:val="center"/>
        <w:rPr>
          <w:rFonts w:ascii="Times New Roman" w:hAnsi="Times New Roman" w:cs="Times New Roman"/>
          <w:b/>
          <w:sz w:val="24"/>
          <w:szCs w:val="24"/>
        </w:rPr>
      </w:pPr>
      <w:r w:rsidRPr="00FC5E91">
        <w:rPr>
          <w:rFonts w:ascii="Times New Roman" w:hAnsi="Times New Roman" w:cs="Times New Roman"/>
          <w:b/>
          <w:sz w:val="24"/>
          <w:szCs w:val="24"/>
        </w:rPr>
        <w:t>SUPPORTING STATEMENT</w:t>
      </w:r>
    </w:p>
    <w:p w:rsidR="00FC5E91" w:rsidRPr="00FC5E91" w:rsidRDefault="00FC5E91" w:rsidP="00FC5E91">
      <w:pPr>
        <w:tabs>
          <w:tab w:val="center" w:pos="4680"/>
        </w:tabs>
        <w:spacing w:after="0"/>
        <w:jc w:val="center"/>
        <w:rPr>
          <w:rFonts w:ascii="Times New Roman" w:hAnsi="Times New Roman" w:cs="Times New Roman"/>
          <w:b/>
          <w:sz w:val="24"/>
          <w:szCs w:val="24"/>
        </w:rPr>
      </w:pPr>
      <w:r w:rsidRPr="00FC5E91">
        <w:rPr>
          <w:rFonts w:ascii="Times New Roman" w:hAnsi="Times New Roman" w:cs="Times New Roman"/>
          <w:b/>
          <w:sz w:val="24"/>
          <w:szCs w:val="24"/>
        </w:rPr>
        <w:t>U.S. Department of Commerce</w:t>
      </w:r>
    </w:p>
    <w:p w:rsidR="00FC5E91" w:rsidRPr="00FC5E91" w:rsidRDefault="00FC5E91" w:rsidP="00FC5E91">
      <w:pPr>
        <w:tabs>
          <w:tab w:val="center" w:pos="4680"/>
        </w:tabs>
        <w:spacing w:after="0"/>
        <w:jc w:val="center"/>
        <w:rPr>
          <w:rFonts w:ascii="Times New Roman" w:hAnsi="Times New Roman" w:cs="Times New Roman"/>
          <w:b/>
          <w:sz w:val="24"/>
          <w:szCs w:val="24"/>
        </w:rPr>
      </w:pPr>
      <w:r w:rsidRPr="00FC5E91">
        <w:rPr>
          <w:rFonts w:ascii="Times New Roman" w:hAnsi="Times New Roman" w:cs="Times New Roman"/>
          <w:b/>
          <w:sz w:val="24"/>
          <w:szCs w:val="24"/>
        </w:rPr>
        <w:t>National Institute of Standards and Technology</w:t>
      </w:r>
    </w:p>
    <w:p w:rsidR="00FC5E91" w:rsidRPr="00FC5E91" w:rsidRDefault="00FC5E91" w:rsidP="00FC5E91">
      <w:pPr>
        <w:spacing w:after="0"/>
        <w:jc w:val="center"/>
        <w:rPr>
          <w:rFonts w:ascii="Times New Roman" w:hAnsi="Times New Roman" w:cs="Times New Roman"/>
          <w:b/>
          <w:bCs/>
          <w:iCs/>
          <w:sz w:val="24"/>
          <w:szCs w:val="24"/>
        </w:rPr>
      </w:pPr>
      <w:r w:rsidRPr="00FC5E91">
        <w:rPr>
          <w:rFonts w:ascii="Times New Roman" w:hAnsi="Times New Roman" w:cs="Times New Roman"/>
          <w:b/>
          <w:bCs/>
          <w:iCs/>
          <w:sz w:val="24"/>
          <w:szCs w:val="24"/>
        </w:rPr>
        <w:t>Evacuation Movement and Behavior Questionnaire</w:t>
      </w:r>
    </w:p>
    <w:p w:rsidR="00FC5E91" w:rsidRPr="00FC5E91" w:rsidRDefault="00FC5E91" w:rsidP="00FC5E91">
      <w:pPr>
        <w:spacing w:after="0"/>
        <w:jc w:val="center"/>
        <w:rPr>
          <w:rFonts w:ascii="Times New Roman" w:hAnsi="Times New Roman" w:cs="Times New Roman"/>
          <w:sz w:val="24"/>
          <w:szCs w:val="24"/>
        </w:rPr>
      </w:pPr>
      <w:r w:rsidRPr="00FC5E91">
        <w:rPr>
          <w:rFonts w:ascii="Times New Roman" w:hAnsi="Times New Roman" w:cs="Times New Roman"/>
          <w:b/>
          <w:sz w:val="24"/>
          <w:szCs w:val="24"/>
        </w:rPr>
        <w:t>OMB CONTROL NO. 0693-0051</w:t>
      </w:r>
    </w:p>
    <w:p w:rsidR="00FC5E91" w:rsidRDefault="00FC5E91" w:rsidP="00FC5E91">
      <w:pPr>
        <w:spacing w:after="0"/>
        <w:jc w:val="center"/>
        <w:rPr>
          <w:rFonts w:ascii="Times New Roman" w:hAnsi="Times New Roman" w:cs="Times New Roman"/>
          <w:b/>
          <w:sz w:val="24"/>
          <w:szCs w:val="24"/>
        </w:rPr>
      </w:pPr>
    </w:p>
    <w:p w:rsidR="00FC5E91" w:rsidRDefault="00FC5E91" w:rsidP="00F67B48">
      <w:pPr>
        <w:spacing w:after="0"/>
        <w:rPr>
          <w:rFonts w:ascii="Times New Roman" w:hAnsi="Times New Roman" w:cs="Times New Roman"/>
          <w:b/>
          <w:sz w:val="24"/>
          <w:szCs w:val="24"/>
        </w:rPr>
      </w:pPr>
    </w:p>
    <w:p w:rsidR="00F63DD7" w:rsidRPr="00F63DD7" w:rsidRDefault="00F63DD7" w:rsidP="00F67B48">
      <w:pPr>
        <w:spacing w:after="0"/>
        <w:rPr>
          <w:rFonts w:ascii="Times New Roman" w:hAnsi="Times New Roman" w:cs="Times New Roman"/>
          <w:b/>
          <w:sz w:val="24"/>
          <w:szCs w:val="24"/>
        </w:rPr>
      </w:pPr>
      <w:r w:rsidRPr="00F63DD7">
        <w:rPr>
          <w:rFonts w:ascii="Times New Roman" w:hAnsi="Times New Roman" w:cs="Times New Roman"/>
          <w:b/>
          <w:sz w:val="24"/>
          <w:szCs w:val="24"/>
        </w:rPr>
        <w:t>B.  COLLECTIONS OF INFORMATION EMPLOYING STATISTICAL METHODS</w:t>
      </w:r>
    </w:p>
    <w:p w:rsidR="00F63DD7" w:rsidRP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Even though we are not collecting the data through statistical sampling methods, we are interested in performing simple statistical analyses on our data to determine inter- and intra-building similarities and differences. We are looking to use basic analysis techniques such as simple difference of means tests and basic regression analysis.</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67B48" w:rsidRDefault="00F67B48" w:rsidP="00F67B48">
      <w:pPr>
        <w:spacing w:after="0"/>
        <w:rPr>
          <w:rFonts w:ascii="Times New Roman" w:hAnsi="Times New Roman" w:cs="Times New Roman"/>
          <w:sz w:val="24"/>
          <w:szCs w:val="24"/>
        </w:rPr>
      </w:pPr>
    </w:p>
    <w:p w:rsid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Over the last three years, buildings (including building managers or owners) have self-identified themselves to NIST/EL as willing to allow NIST to observe an already-scheduled evacuation drill</w:t>
      </w:r>
      <w:r w:rsidR="00F67B48">
        <w:rPr>
          <w:rFonts w:ascii="Times New Roman" w:hAnsi="Times New Roman" w:cs="Times New Roman"/>
          <w:sz w:val="24"/>
          <w:szCs w:val="24"/>
        </w:rPr>
        <w:t>; and to</w:t>
      </w:r>
      <w:r w:rsidRPr="00F63DD7">
        <w:rPr>
          <w:rFonts w:ascii="Times New Roman" w:hAnsi="Times New Roman" w:cs="Times New Roman"/>
          <w:sz w:val="24"/>
          <w:szCs w:val="24"/>
        </w:rPr>
        <w:t xml:space="preserve"> distribute a survey to building occupants after a fire emergency has occurred. </w:t>
      </w:r>
      <w:r w:rsidR="00F67B48">
        <w:rPr>
          <w:rFonts w:ascii="Times New Roman" w:hAnsi="Times New Roman" w:cs="Times New Roman"/>
          <w:sz w:val="24"/>
          <w:szCs w:val="24"/>
        </w:rPr>
        <w:t xml:space="preserve"> </w:t>
      </w:r>
      <w:r w:rsidRPr="00F63DD7">
        <w:rPr>
          <w:rFonts w:ascii="Times New Roman" w:hAnsi="Times New Roman" w:cs="Times New Roman"/>
          <w:sz w:val="24"/>
          <w:szCs w:val="24"/>
        </w:rPr>
        <w:t>After the event, we have distributed the questionnaire either to all individuals who participated in the evacuation (if distributed via paper that day) or all persons in the building (if distributed via email to all building occupants by the building managers/owners). Therefore, the number of potential respondents for each building evacuation varies. More specifically, the number of potential respondents varies based upon the building height, the building floor plan (the space allotted for individuals on each floor), and the type of occupancy (in that an office building floor plan may hold more individuals than a hotel floor plan). Since this type of data collection effort has been conducted before, it is possible to report response rates for a specific building. The response rates for this project are approximately 10 to 20%.</w:t>
      </w:r>
    </w:p>
    <w:p w:rsidR="00F67B48" w:rsidRPr="00F63DD7" w:rsidRDefault="00F67B48" w:rsidP="00F67B48">
      <w:pPr>
        <w:spacing w:after="0"/>
        <w:rPr>
          <w:rFonts w:ascii="Times New Roman" w:hAnsi="Times New Roman" w:cs="Times New Roman"/>
          <w:sz w:val="24"/>
          <w:szCs w:val="24"/>
        </w:rPr>
      </w:pPr>
    </w:p>
    <w:p w:rsidR="00F67B48" w:rsidRDefault="00F67B48" w:rsidP="00F67B48">
      <w:pPr>
        <w:spacing w:after="0"/>
        <w:rPr>
          <w:rFonts w:ascii="Times New Roman" w:hAnsi="Times New Roman" w:cs="Times New Roman"/>
          <w:b/>
          <w:sz w:val="24"/>
          <w:szCs w:val="24"/>
          <w:u w:val="single"/>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63DD7" w:rsidRPr="00F63DD7" w:rsidRDefault="00F63DD7" w:rsidP="00F67B48">
      <w:pPr>
        <w:spacing w:after="0"/>
        <w:rPr>
          <w:rFonts w:ascii="Times New Roman" w:hAnsi="Times New Roman" w:cs="Times New Roman"/>
          <w:sz w:val="24"/>
          <w:szCs w:val="24"/>
        </w:rPr>
      </w:pPr>
    </w:p>
    <w:p w:rsid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lastRenderedPageBreak/>
        <w:t xml:space="preserve">An email will likely be sent to all building occupants by building management. The email will include either the attached electronic version of the questionnaire or the website link to the questionnaire, asking building occupants to fill out the questionnaire by a certain deadline and return it to them (to eventually provide to NIST/EL). </w:t>
      </w:r>
    </w:p>
    <w:p w:rsidR="00F67B48" w:rsidRDefault="00F67B48" w:rsidP="00F67B48">
      <w:pPr>
        <w:spacing w:after="0"/>
        <w:rPr>
          <w:rFonts w:ascii="Times New Roman" w:hAnsi="Times New Roman" w:cs="Times New Roman"/>
          <w:sz w:val="24"/>
          <w:szCs w:val="24"/>
        </w:rPr>
      </w:pPr>
    </w:p>
    <w:p w:rsidR="00F67B48" w:rsidRPr="00F63DD7" w:rsidRDefault="00F67B48"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63DD7" w:rsidRPr="00F63DD7" w:rsidRDefault="00F63DD7" w:rsidP="00F67B48">
      <w:pPr>
        <w:spacing w:after="0"/>
        <w:rPr>
          <w:rFonts w:ascii="Times New Roman" w:hAnsi="Times New Roman" w:cs="Times New Roman"/>
          <w:sz w:val="24"/>
          <w:szCs w:val="24"/>
        </w:rPr>
      </w:pPr>
      <w:bookmarkStart w:id="0" w:name="_GoBack"/>
      <w:bookmarkEnd w:id="0"/>
    </w:p>
    <w:p w:rsidR="00F67B48" w:rsidRPr="00F63DD7" w:rsidRDefault="00F67B48" w:rsidP="00F67B48">
      <w:pPr>
        <w:spacing w:after="0"/>
        <w:rPr>
          <w:rFonts w:ascii="Times New Roman" w:hAnsi="Times New Roman" w:cs="Times New Roman"/>
          <w:sz w:val="24"/>
          <w:szCs w:val="24"/>
        </w:rPr>
      </w:pPr>
      <w:r>
        <w:rPr>
          <w:rFonts w:ascii="Times New Roman" w:hAnsi="Times New Roman" w:cs="Times New Roman"/>
          <w:sz w:val="24"/>
          <w:szCs w:val="24"/>
        </w:rPr>
        <w:t>If necessary, a</w:t>
      </w:r>
      <w:r w:rsidR="00F63DD7" w:rsidRPr="00F63DD7">
        <w:rPr>
          <w:rFonts w:ascii="Times New Roman" w:hAnsi="Times New Roman" w:cs="Times New Roman"/>
          <w:sz w:val="24"/>
          <w:szCs w:val="24"/>
        </w:rPr>
        <w:t>dditional email reminders will b</w:t>
      </w:r>
      <w:r w:rsidR="00821F99">
        <w:rPr>
          <w:rFonts w:ascii="Times New Roman" w:hAnsi="Times New Roman" w:cs="Times New Roman"/>
          <w:sz w:val="24"/>
          <w:szCs w:val="24"/>
        </w:rPr>
        <w:t>e sent and follow-up phone calls</w:t>
      </w:r>
      <w:r>
        <w:rPr>
          <w:rFonts w:ascii="Times New Roman" w:hAnsi="Times New Roman" w:cs="Times New Roman"/>
          <w:sz w:val="24"/>
          <w:szCs w:val="24"/>
        </w:rPr>
        <w:t xml:space="preserve"> will be made by</w:t>
      </w:r>
      <w:r w:rsidR="00F63DD7" w:rsidRPr="00F63DD7">
        <w:rPr>
          <w:rFonts w:ascii="Times New Roman" w:hAnsi="Times New Roman" w:cs="Times New Roman"/>
          <w:sz w:val="24"/>
          <w:szCs w:val="24"/>
        </w:rPr>
        <w:t xml:space="preserve"> building </w:t>
      </w:r>
      <w:r>
        <w:rPr>
          <w:rFonts w:ascii="Times New Roman" w:hAnsi="Times New Roman" w:cs="Times New Roman"/>
          <w:sz w:val="24"/>
          <w:szCs w:val="24"/>
        </w:rPr>
        <w:t xml:space="preserve">management </w:t>
      </w:r>
      <w:r w:rsidR="00F63DD7" w:rsidRPr="00F63DD7">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F63DD7" w:rsidRPr="00F63DD7">
        <w:rPr>
          <w:rFonts w:ascii="Times New Roman" w:hAnsi="Times New Roman" w:cs="Times New Roman"/>
          <w:sz w:val="24"/>
          <w:szCs w:val="24"/>
        </w:rPr>
        <w:t>occupants</w:t>
      </w:r>
      <w:r w:rsidR="00821F99">
        <w:rPr>
          <w:rFonts w:ascii="Times New Roman" w:hAnsi="Times New Roman" w:cs="Times New Roman"/>
          <w:sz w:val="24"/>
          <w:szCs w:val="24"/>
        </w:rPr>
        <w:t xml:space="preserve"> to increase the response rate.  The information will not be used for generalization.</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4.  Describe any tests of procedures or methods to be undertaken. Tests are encouraged as effective means to refine collections, but if ten or more test respondents are involved OMB must give prior approval.</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Basic analysis will be performed on this dataset to describe how people respond to emergency evacuations, including evacuation drills and real fire emergencies, in buildings in the US.  Even though statistical sampling methods are not being used, NIST is interested in performing simple statistical analyses on the data to determine inter- and intra-building similarities and differences.  NIST may use basic analysis techniques such as simple difference of means tests and basic regression analysis.</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F63DD7" w:rsidRPr="00F63DD7" w:rsidRDefault="00F63DD7" w:rsidP="00F67B48">
      <w:pPr>
        <w:spacing w:after="0"/>
        <w:rPr>
          <w:rFonts w:ascii="Times New Roman" w:hAnsi="Times New Roman" w:cs="Times New Roman"/>
          <w:sz w:val="24"/>
          <w:szCs w:val="24"/>
        </w:rPr>
      </w:pPr>
    </w:p>
    <w:p w:rsidR="005B05BA" w:rsidRPr="00F63DD7" w:rsidRDefault="00F67B48" w:rsidP="00F67B48">
      <w:pPr>
        <w:spacing w:after="0"/>
        <w:rPr>
          <w:rFonts w:ascii="Times New Roman" w:hAnsi="Times New Roman" w:cs="Times New Roman"/>
          <w:sz w:val="24"/>
          <w:szCs w:val="24"/>
        </w:rPr>
      </w:pPr>
      <w:r w:rsidRPr="00F63DD7">
        <w:rPr>
          <w:rFonts w:ascii="Times New Roman" w:hAnsi="Times New Roman" w:cs="Times New Roman"/>
          <w:sz w:val="24"/>
          <w:szCs w:val="24"/>
        </w:rPr>
        <w:t>NIST/EL will perform the data collection and analysis for this project.</w:t>
      </w:r>
      <w:r>
        <w:rPr>
          <w:rFonts w:ascii="Times New Roman" w:hAnsi="Times New Roman" w:cs="Times New Roman"/>
          <w:sz w:val="24"/>
          <w:szCs w:val="24"/>
        </w:rPr>
        <w:t xml:space="preserve">  </w:t>
      </w:r>
      <w:r w:rsidR="00F63DD7" w:rsidRPr="00F63DD7">
        <w:rPr>
          <w:rFonts w:ascii="Times New Roman" w:hAnsi="Times New Roman" w:cs="Times New Roman"/>
          <w:sz w:val="24"/>
          <w:szCs w:val="24"/>
        </w:rPr>
        <w:t xml:space="preserve">No additional individuals were consulted on statistical design. </w:t>
      </w:r>
    </w:p>
    <w:sectPr w:rsidR="005B05BA" w:rsidRPr="00F63DD7" w:rsidSect="0054716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91" w:rsidRDefault="00FC5E91" w:rsidP="00F63DD7">
      <w:pPr>
        <w:spacing w:after="0" w:line="240" w:lineRule="auto"/>
      </w:pPr>
      <w:r>
        <w:separator/>
      </w:r>
    </w:p>
  </w:endnote>
  <w:endnote w:type="continuationSeparator" w:id="0">
    <w:p w:rsidR="00FC5E91" w:rsidRDefault="00FC5E91" w:rsidP="00F63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015874"/>
      <w:docPartObj>
        <w:docPartGallery w:val="Page Numbers (Bottom of Page)"/>
        <w:docPartUnique/>
      </w:docPartObj>
    </w:sdtPr>
    <w:sdtEndPr>
      <w:rPr>
        <w:noProof/>
      </w:rPr>
    </w:sdtEndPr>
    <w:sdtContent>
      <w:p w:rsidR="00FC5E91" w:rsidRDefault="00FC5E91">
        <w:pPr>
          <w:pStyle w:val="Footer"/>
          <w:jc w:val="center"/>
        </w:pPr>
        <w:fldSimple w:instr=" PAGE   \* MERGEFORMAT ">
          <w:r w:rsidR="0059576E">
            <w:rPr>
              <w:noProof/>
            </w:rPr>
            <w:t>1</w:t>
          </w:r>
        </w:fldSimple>
      </w:p>
    </w:sdtContent>
  </w:sdt>
  <w:p w:rsidR="00FC5E91" w:rsidRDefault="00FC5E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91" w:rsidRDefault="00FC5E91" w:rsidP="00F63DD7">
      <w:pPr>
        <w:spacing w:after="0" w:line="240" w:lineRule="auto"/>
      </w:pPr>
      <w:r>
        <w:separator/>
      </w:r>
    </w:p>
  </w:footnote>
  <w:footnote w:type="continuationSeparator" w:id="0">
    <w:p w:rsidR="00FC5E91" w:rsidRDefault="00FC5E91" w:rsidP="00F63D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3DD7"/>
    <w:rsid w:val="00081ABD"/>
    <w:rsid w:val="00380E49"/>
    <w:rsid w:val="0054716B"/>
    <w:rsid w:val="0059576E"/>
    <w:rsid w:val="005B05BA"/>
    <w:rsid w:val="00821F99"/>
    <w:rsid w:val="00F63DD7"/>
    <w:rsid w:val="00F67B48"/>
    <w:rsid w:val="00FC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D7"/>
  </w:style>
  <w:style w:type="paragraph" w:styleId="Footer">
    <w:name w:val="footer"/>
    <w:basedOn w:val="Normal"/>
    <w:link w:val="FooterChar"/>
    <w:uiPriority w:val="99"/>
    <w:unhideWhenUsed/>
    <w:rsid w:val="00F6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D7"/>
  </w:style>
  <w:style w:type="paragraph" w:styleId="BalloonText">
    <w:name w:val="Balloon Text"/>
    <w:basedOn w:val="Normal"/>
    <w:link w:val="BalloonTextChar"/>
    <w:uiPriority w:val="99"/>
    <w:semiHidden/>
    <w:unhideWhenUsed/>
    <w:rsid w:val="00F6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D7"/>
  </w:style>
  <w:style w:type="paragraph" w:styleId="Footer">
    <w:name w:val="footer"/>
    <w:basedOn w:val="Normal"/>
    <w:link w:val="FooterChar"/>
    <w:uiPriority w:val="99"/>
    <w:unhideWhenUsed/>
    <w:rsid w:val="00F6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D7"/>
  </w:style>
  <w:style w:type="paragraph" w:styleId="BalloonText">
    <w:name w:val="Balloon Text"/>
    <w:basedOn w:val="Normal"/>
    <w:link w:val="BalloonTextChar"/>
    <w:uiPriority w:val="99"/>
    <w:semiHidden/>
    <w:unhideWhenUsed/>
    <w:rsid w:val="00F6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gbanks</cp:lastModifiedBy>
  <cp:revision>3</cp:revision>
  <cp:lastPrinted>2011-08-30T14:44:00Z</cp:lastPrinted>
  <dcterms:created xsi:type="dcterms:W3CDTF">2011-11-09T03:03:00Z</dcterms:created>
  <dcterms:modified xsi:type="dcterms:W3CDTF">2011-11-12T02:34:00Z</dcterms:modified>
</cp:coreProperties>
</file>