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342833" w:rsidRDefault="006F001E" w:rsidP="00434E33">
      <w:pPr>
        <w:rPr>
          <w:b/>
        </w:rPr>
      </w:pPr>
      <w:r>
        <w:rPr>
          <w:b/>
          <w:noProof/>
        </w:rPr>
        <w:pict>
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1.5pt,6.5pt" to="46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</w:pict>
      </w:r>
    </w:p>
    <w:p w:rsidR="000969CB" w:rsidRDefault="005E714A" w:rsidP="00434E33">
      <w:r w:rsidRPr="00434E33">
        <w:rPr>
          <w:b/>
        </w:rPr>
        <w:t>TITLE OF INFORMATION COLLECTION:</w:t>
      </w:r>
      <w:r>
        <w:t xml:space="preserve">  </w:t>
      </w:r>
      <w:r w:rsidR="000969CB">
        <w:br/>
      </w:r>
    </w:p>
    <w:p w:rsidR="00E50293" w:rsidRPr="000969CB" w:rsidRDefault="000969CB" w:rsidP="00434E33">
      <w:pPr>
        <w:rPr>
          <w:b/>
          <w:sz w:val="28"/>
          <w:szCs w:val="28"/>
        </w:rPr>
      </w:pPr>
      <w:r w:rsidRPr="000969CB">
        <w:rPr>
          <w:b/>
          <w:sz w:val="28"/>
          <w:szCs w:val="28"/>
        </w:rPr>
        <w:t>OKCVA Radiation Oncology Satisfaction Survey</w:t>
      </w:r>
    </w:p>
    <w:p w:rsidR="005E714A" w:rsidRDefault="005E714A"/>
    <w:p w:rsidR="00370A3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370A3A" w:rsidRDefault="00370A3A">
      <w:pPr>
        <w:rPr>
          <w:b/>
        </w:rPr>
      </w:pPr>
    </w:p>
    <w:p w:rsidR="00C8488C" w:rsidRPr="005A4A0B" w:rsidRDefault="00C14CC4" w:rsidP="005A4A0B">
      <w:r w:rsidRPr="009239AA">
        <w:rPr>
          <w:b/>
        </w:rPr>
        <w:t xml:space="preserve"> </w:t>
      </w:r>
      <w:r w:rsidR="00EB18E0" w:rsidRPr="00342833">
        <w:t xml:space="preserve">To survey the radiation oncology veteran patients treated in the OKCVA Radiation Oncology Clinic as to their general satisfaction with their treatment and their overall experience.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370A3A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="00EB18E0">
        <w:t xml:space="preserve">: </w:t>
      </w:r>
    </w:p>
    <w:p w:rsidR="00370A3A" w:rsidRDefault="00370A3A" w:rsidP="00434E33">
      <w:pPr>
        <w:pStyle w:val="Header"/>
        <w:tabs>
          <w:tab w:val="clear" w:pos="4320"/>
          <w:tab w:val="clear" w:pos="8640"/>
        </w:tabs>
      </w:pPr>
    </w:p>
    <w:p w:rsidR="00F15956" w:rsidRPr="005A4A0B" w:rsidRDefault="000969CB" w:rsidP="005A4A0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are </w:t>
      </w:r>
      <w:r w:rsidR="00370A3A" w:rsidRPr="000969CB">
        <w:t>V</w:t>
      </w:r>
      <w:r>
        <w:t xml:space="preserve">eterans </w:t>
      </w:r>
      <w:r w:rsidR="00EB18E0" w:rsidRPr="000969CB">
        <w:t>receiv</w:t>
      </w:r>
      <w:r>
        <w:t>ing</w:t>
      </w:r>
      <w:r w:rsidR="00EB18E0" w:rsidRPr="000969CB">
        <w:t xml:space="preserve"> radiation treatment at the OKCVA Radiation Oncology Clinic.  </w:t>
      </w:r>
    </w:p>
    <w:p w:rsidR="00E26329" w:rsidRDefault="00E26329">
      <w:pPr>
        <w:rPr>
          <w:b/>
        </w:rPr>
      </w:pPr>
    </w:p>
    <w:p w:rsidR="005A4A0B" w:rsidRDefault="005A4A0B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B18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0969CB">
        <w:t xml:space="preserve"> </w:t>
      </w:r>
      <w:r w:rsidR="000969CB" w:rsidRPr="00370A3A">
        <w:rPr>
          <w:b/>
        </w:rPr>
        <w:t xml:space="preserve"> </w:t>
      </w:r>
      <w:r w:rsidR="00EB18E0" w:rsidRPr="00370A3A">
        <w:rPr>
          <w:b/>
        </w:rPr>
        <w:t xml:space="preserve">Elizabeth J. </w:t>
      </w:r>
      <w:proofErr w:type="spellStart"/>
      <w:r w:rsidR="00EB18E0" w:rsidRPr="00370A3A">
        <w:rPr>
          <w:b/>
        </w:rPr>
        <w:t>Syzek</w:t>
      </w:r>
      <w:proofErr w:type="spellEnd"/>
      <w:r w:rsidR="00EB18E0" w:rsidRPr="00370A3A">
        <w:rPr>
          <w:b/>
        </w:rPr>
        <w:t xml:space="preserve"> MD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0969CB">
        <w:t>[  ] Yes  [</w:t>
      </w:r>
      <w:r w:rsidR="00EB18E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5A4A0B" w:rsidRDefault="005A4A0B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EB18E0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1530"/>
        <w:gridCol w:w="1620"/>
        <w:gridCol w:w="1260"/>
      </w:tblGrid>
      <w:tr w:rsidR="00EF2095" w:rsidTr="009C38DC">
        <w:trPr>
          <w:trHeight w:val="665"/>
        </w:trPr>
        <w:tc>
          <w:tcPr>
            <w:tcW w:w="5598" w:type="dxa"/>
            <w:vAlign w:val="center"/>
          </w:tcPr>
          <w:p w:rsidR="006832D9" w:rsidRPr="0001027E" w:rsidRDefault="00E40B50" w:rsidP="009C38D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9C38DC">
              <w:rPr>
                <w:b/>
              </w:rPr>
              <w:t xml:space="preserve">: </w:t>
            </w:r>
            <w:r w:rsidR="009C38DC" w:rsidRPr="009C38DC">
              <w:rPr>
                <w:b/>
              </w:rPr>
              <w:t>Individuals &amp; Households</w:t>
            </w:r>
            <w:r w:rsidR="009C38DC">
              <w:br/>
              <w:t>Radiation Oncology patients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9C38DC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  <w:vAlign w:val="center"/>
          </w:tcPr>
          <w:p w:rsidR="006832D9" w:rsidRPr="0001027E" w:rsidRDefault="006832D9" w:rsidP="009C38D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  <w:vAlign w:val="center"/>
          </w:tcPr>
          <w:p w:rsidR="006832D9" w:rsidRPr="0001027E" w:rsidRDefault="006832D9" w:rsidP="009C38D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6F001E">
        <w:trPr>
          <w:trHeight w:val="274"/>
        </w:trPr>
        <w:tc>
          <w:tcPr>
            <w:tcW w:w="5598" w:type="dxa"/>
            <w:vAlign w:val="center"/>
          </w:tcPr>
          <w:p w:rsidR="006832D9" w:rsidRDefault="009C38DC" w:rsidP="009C38DC">
            <w:r>
              <w:t>VA Form 10-10063</w:t>
            </w:r>
          </w:p>
        </w:tc>
        <w:tc>
          <w:tcPr>
            <w:tcW w:w="1530" w:type="dxa"/>
            <w:vAlign w:val="center"/>
          </w:tcPr>
          <w:p w:rsidR="006832D9" w:rsidRDefault="00EB18E0" w:rsidP="006F001E">
            <w:pPr>
              <w:jc w:val="center"/>
            </w:pPr>
            <w:r>
              <w:t>360/year</w:t>
            </w:r>
          </w:p>
        </w:tc>
        <w:tc>
          <w:tcPr>
            <w:tcW w:w="1620" w:type="dxa"/>
            <w:vAlign w:val="center"/>
          </w:tcPr>
          <w:p w:rsidR="006832D9" w:rsidRDefault="006F001E" w:rsidP="006F001E">
            <w:pPr>
              <w:jc w:val="center"/>
            </w:pPr>
            <w:r>
              <w:t>5</w:t>
            </w:r>
            <w:r w:rsidR="00EB18E0">
              <w:t xml:space="preserve"> min</w:t>
            </w:r>
          </w:p>
        </w:tc>
        <w:tc>
          <w:tcPr>
            <w:tcW w:w="1260" w:type="dxa"/>
            <w:vAlign w:val="center"/>
          </w:tcPr>
          <w:p w:rsidR="006832D9" w:rsidRDefault="006F001E" w:rsidP="006F001E">
            <w:pPr>
              <w:jc w:val="center"/>
            </w:pPr>
            <w:r>
              <w:t>30</w:t>
            </w:r>
          </w:p>
        </w:tc>
      </w:tr>
      <w:tr w:rsidR="00EF2095" w:rsidTr="006F001E">
        <w:trPr>
          <w:trHeight w:val="289"/>
        </w:trPr>
        <w:tc>
          <w:tcPr>
            <w:tcW w:w="5598" w:type="dxa"/>
            <w:vAlign w:val="center"/>
          </w:tcPr>
          <w:p w:rsidR="006832D9" w:rsidRPr="0001027E" w:rsidRDefault="006832D9" w:rsidP="009C38D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6F001E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6832D9" w:rsidRDefault="006832D9" w:rsidP="006F001E">
            <w:pPr>
              <w:jc w:val="center"/>
            </w:pPr>
          </w:p>
        </w:tc>
        <w:tc>
          <w:tcPr>
            <w:tcW w:w="1260" w:type="dxa"/>
            <w:vAlign w:val="center"/>
          </w:tcPr>
          <w:p w:rsidR="006832D9" w:rsidRPr="0001027E" w:rsidRDefault="006F001E" w:rsidP="006F00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18E0">
              <w:rPr>
                <w:b/>
              </w:rPr>
              <w:t>0</w:t>
            </w:r>
          </w:p>
        </w:tc>
      </w:tr>
    </w:tbl>
    <w:p w:rsidR="00F3170F" w:rsidRDefault="00F3170F" w:rsidP="00F3170F"/>
    <w:p w:rsidR="005E714A" w:rsidRPr="00EB18E0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</w:t>
      </w:r>
      <w:r w:rsidR="00C86E91" w:rsidRPr="000969CB">
        <w:t>estimated annual cos</w:t>
      </w:r>
      <w:r w:rsidR="000969CB" w:rsidRPr="000969CB">
        <w:t xml:space="preserve">t to the Federal government is </w:t>
      </w:r>
      <w:r w:rsidR="00EB18E0" w:rsidRPr="000969CB">
        <w:t>postage for each survey,</w:t>
      </w:r>
      <w:r w:rsidR="000969CB" w:rsidRPr="000969CB">
        <w:t xml:space="preserve"> </w:t>
      </w:r>
      <w:r w:rsidR="00DE6A4E">
        <w:t>total</w:t>
      </w:r>
      <w:r w:rsidR="000969CB" w:rsidRPr="000969CB">
        <w:t>ing</w:t>
      </w:r>
      <w:r w:rsidR="00EB18E0" w:rsidRPr="000969CB">
        <w:t xml:space="preserve"> $18</w:t>
      </w:r>
      <w:r w:rsidR="000969CB" w:rsidRPr="000969CB">
        <w:t xml:space="preserve">0 </w:t>
      </w:r>
      <w:r w:rsidR="00EB18E0" w:rsidRPr="000969CB">
        <w:t>a year</w:t>
      </w:r>
      <w:r w:rsidR="000969CB" w:rsidRPr="000969CB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B18E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EB18E0" w:rsidRDefault="00EB18E0" w:rsidP="000969CB">
      <w:pPr>
        <w:ind w:left="270"/>
        <w:rPr>
          <w:b/>
        </w:rPr>
      </w:pPr>
      <w:r w:rsidRPr="000969CB">
        <w:t>At the completion of treatment course, the respondent (veteran) will be hand-given the survey to either complete at that time or mail in with enclosed envelope</w:t>
      </w:r>
      <w:r w:rsidRPr="00EB18E0">
        <w:rPr>
          <w:b/>
        </w:rPr>
        <w:t xml:space="preserve">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EB18E0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B18E0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B18E0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69CB" w:rsidRDefault="000969CB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F001E" w:rsidP="00F24CFC">
      <w:pPr>
        <w:rPr>
          <w:b/>
        </w:rPr>
      </w:pPr>
      <w:r>
        <w:rPr>
          <w:b/>
          <w:noProof/>
        </w:rPr>
        <w:pict>
          <v:line id="Line 3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19" w:rsidRDefault="00622919">
      <w:r>
        <w:separator/>
      </w:r>
    </w:p>
  </w:endnote>
  <w:endnote w:type="continuationSeparator" w:id="0">
    <w:p w:rsidR="00622919" w:rsidRDefault="006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B4183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00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19" w:rsidRDefault="00622919">
      <w:r>
        <w:separator/>
      </w:r>
    </w:p>
  </w:footnote>
  <w:footnote w:type="continuationSeparator" w:id="0">
    <w:p w:rsidR="00622919" w:rsidRDefault="0062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1390"/>
    <w:rsid w:val="00023A57"/>
    <w:rsid w:val="00047A64"/>
    <w:rsid w:val="00067329"/>
    <w:rsid w:val="000969CB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17FAF"/>
    <w:rsid w:val="00237B48"/>
    <w:rsid w:val="0024521E"/>
    <w:rsid w:val="00263C3D"/>
    <w:rsid w:val="00274D0B"/>
    <w:rsid w:val="002B052D"/>
    <w:rsid w:val="002B34CD"/>
    <w:rsid w:val="002B3C95"/>
    <w:rsid w:val="002D0B92"/>
    <w:rsid w:val="00342833"/>
    <w:rsid w:val="00353FE7"/>
    <w:rsid w:val="00370A3A"/>
    <w:rsid w:val="00386F7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A4A0B"/>
    <w:rsid w:val="005E714A"/>
    <w:rsid w:val="005F693D"/>
    <w:rsid w:val="006140A0"/>
    <w:rsid w:val="00622919"/>
    <w:rsid w:val="00636621"/>
    <w:rsid w:val="00642B49"/>
    <w:rsid w:val="006832D9"/>
    <w:rsid w:val="0069403B"/>
    <w:rsid w:val="0069754D"/>
    <w:rsid w:val="006F001E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C38DC"/>
    <w:rsid w:val="009D01A2"/>
    <w:rsid w:val="009F5923"/>
    <w:rsid w:val="00A403BB"/>
    <w:rsid w:val="00A674DF"/>
    <w:rsid w:val="00A83AA6"/>
    <w:rsid w:val="00A934D6"/>
    <w:rsid w:val="00AE1809"/>
    <w:rsid w:val="00B4183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B59D0"/>
    <w:rsid w:val="00DC33D3"/>
    <w:rsid w:val="00DE6A4E"/>
    <w:rsid w:val="00E26329"/>
    <w:rsid w:val="00E40B50"/>
    <w:rsid w:val="00E50293"/>
    <w:rsid w:val="00E65FFC"/>
    <w:rsid w:val="00E744EA"/>
    <w:rsid w:val="00E80951"/>
    <w:rsid w:val="00E86CC6"/>
    <w:rsid w:val="00EB18E0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4</cp:revision>
  <cp:lastPrinted>2013-04-29T16:44:00Z</cp:lastPrinted>
  <dcterms:created xsi:type="dcterms:W3CDTF">2013-04-29T04:38:00Z</dcterms:created>
  <dcterms:modified xsi:type="dcterms:W3CDTF">2013-04-30T13:27:00Z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