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0E" w:rsidRDefault="006A1246">
      <w:pPr>
        <w:pStyle w:val="Heading1"/>
        <w:rPr>
          <w:sz w:val="24"/>
        </w:rPr>
      </w:pPr>
      <w:r>
        <w:rPr>
          <w:sz w:val="24"/>
        </w:rPr>
        <w:t>SUPPORTING STATEMENT for PAPERWORK REDUCTION ACT SUBMISSIONS</w:t>
      </w:r>
    </w:p>
    <w:p w:rsidR="0003660E" w:rsidRDefault="0003660E">
      <w:pPr>
        <w:tabs>
          <w:tab w:val="left" w:pos="1395"/>
          <w:tab w:val="right" w:pos="9138"/>
        </w:tabs>
        <w:autoSpaceDE w:val="0"/>
        <w:autoSpaceDN w:val="0"/>
        <w:adjustRightInd w:val="0"/>
        <w:ind w:left="1395"/>
        <w:rPr>
          <w:szCs w:val="20"/>
        </w:rPr>
      </w:pPr>
    </w:p>
    <w:p w:rsidR="0003660E" w:rsidRDefault="006A1246">
      <w:pPr>
        <w:tabs>
          <w:tab w:val="right" w:pos="2782"/>
        </w:tabs>
        <w:autoSpaceDE w:val="0"/>
        <w:autoSpaceDN w:val="0"/>
        <w:adjustRightInd w:val="0"/>
        <w:rPr>
          <w:b/>
          <w:bCs/>
          <w:szCs w:val="20"/>
          <w:u w:val="single"/>
        </w:rPr>
      </w:pPr>
      <w:r>
        <w:rPr>
          <w:b/>
          <w:bCs/>
          <w:szCs w:val="20"/>
          <w:u w:val="single"/>
        </w:rPr>
        <w:t xml:space="preserve">PART </w:t>
      </w:r>
      <w:proofErr w:type="gramStart"/>
      <w:r>
        <w:rPr>
          <w:b/>
          <w:bCs/>
          <w:szCs w:val="20"/>
          <w:u w:val="single"/>
        </w:rPr>
        <w:t>A</w:t>
      </w:r>
      <w:proofErr w:type="gramEnd"/>
      <w:r>
        <w:rPr>
          <w:b/>
          <w:bCs/>
          <w:szCs w:val="20"/>
          <w:u w:val="single"/>
        </w:rPr>
        <w:t xml:space="preserve"> - JUSTIFICATION</w:t>
      </w:r>
    </w:p>
    <w:p w:rsidR="0003660E" w:rsidRDefault="0003660E">
      <w:pPr>
        <w:tabs>
          <w:tab w:val="right" w:pos="2782"/>
        </w:tabs>
        <w:autoSpaceDE w:val="0"/>
        <w:autoSpaceDN w:val="0"/>
        <w:adjustRightInd w:val="0"/>
        <w:rPr>
          <w:szCs w:val="20"/>
        </w:rPr>
      </w:pPr>
    </w:p>
    <w:p w:rsidR="0003660E" w:rsidRDefault="006A1246" w:rsidP="00827BDE">
      <w:pPr>
        <w:autoSpaceDE w:val="0"/>
        <w:autoSpaceDN w:val="0"/>
        <w:adjustRightInd w:val="0"/>
        <w:ind w:firstLine="720"/>
        <w:rPr>
          <w:szCs w:val="20"/>
        </w:rPr>
      </w:pPr>
      <w:r>
        <w:rPr>
          <w:szCs w:val="20"/>
        </w:rPr>
        <w:t xml:space="preserve">Information Collection: </w:t>
      </w:r>
      <w:r w:rsidR="002E038F">
        <w:rPr>
          <w:szCs w:val="20"/>
        </w:rPr>
        <w:t xml:space="preserve">Section 3 Business Registry </w:t>
      </w:r>
      <w:r w:rsidR="006A7E60">
        <w:rPr>
          <w:szCs w:val="20"/>
        </w:rPr>
        <w:t>Self-Certification</w:t>
      </w:r>
      <w:r w:rsidR="002E038F">
        <w:rPr>
          <w:szCs w:val="20"/>
        </w:rPr>
        <w:t xml:space="preserve"> Application</w:t>
      </w:r>
    </w:p>
    <w:p w:rsidR="0003660E" w:rsidRDefault="0003660E">
      <w:pPr>
        <w:autoSpaceDE w:val="0"/>
        <w:autoSpaceDN w:val="0"/>
        <w:adjustRightInd w:val="0"/>
        <w:rPr>
          <w:szCs w:val="20"/>
        </w:rPr>
      </w:pPr>
    </w:p>
    <w:p w:rsidR="0003660E" w:rsidRDefault="006A1246">
      <w:pPr>
        <w:tabs>
          <w:tab w:val="left" w:pos="739"/>
          <w:tab w:val="right" w:pos="6337"/>
        </w:tabs>
        <w:autoSpaceDE w:val="0"/>
        <w:autoSpaceDN w:val="0"/>
        <w:adjustRightInd w:val="0"/>
        <w:rPr>
          <w:b/>
          <w:bCs/>
          <w:szCs w:val="20"/>
          <w:u w:val="single"/>
        </w:rPr>
      </w:pPr>
      <w:r>
        <w:rPr>
          <w:b/>
          <w:bCs/>
          <w:szCs w:val="20"/>
        </w:rPr>
        <w:t>A1</w:t>
      </w:r>
      <w:r>
        <w:rPr>
          <w:szCs w:val="20"/>
        </w:rPr>
        <w:t>.</w:t>
      </w:r>
      <w:r>
        <w:rPr>
          <w:szCs w:val="20"/>
        </w:rPr>
        <w:tab/>
      </w:r>
      <w:r>
        <w:rPr>
          <w:b/>
          <w:bCs/>
          <w:szCs w:val="20"/>
          <w:u w:val="single"/>
        </w:rPr>
        <w:t>Circumstances Making Information Collection Necessary</w:t>
      </w:r>
    </w:p>
    <w:p w:rsidR="003C2470" w:rsidRDefault="003C2470">
      <w:pPr>
        <w:tabs>
          <w:tab w:val="left" w:pos="739"/>
          <w:tab w:val="right" w:pos="6337"/>
        </w:tabs>
        <w:autoSpaceDE w:val="0"/>
        <w:autoSpaceDN w:val="0"/>
        <w:adjustRightInd w:val="0"/>
        <w:rPr>
          <w:b/>
          <w:bCs/>
          <w:szCs w:val="20"/>
          <w:u w:val="single"/>
        </w:rPr>
      </w:pPr>
    </w:p>
    <w:p w:rsidR="005271F7" w:rsidRDefault="002E038F" w:rsidP="005271F7">
      <w:pPr>
        <w:pStyle w:val="BodyText3"/>
      </w:pPr>
      <w:r>
        <w:tab/>
        <w:t>The Department of Housing and Urban Development (HUD) will be implementing a six month pilot program where the agency will be maintaining a registry of businesses that have self-certified their status as Se</w:t>
      </w:r>
      <w:r w:rsidR="008C3BB5">
        <w:t>ction business</w:t>
      </w:r>
      <w:r w:rsidR="008126ED">
        <w:t>es</w:t>
      </w:r>
      <w:r w:rsidR="008C3BB5">
        <w:t>.  The Section 3 business pilot registry will be implemented in five metropolitan areas</w:t>
      </w:r>
      <w:r w:rsidR="008126ED">
        <w:t>:</w:t>
      </w:r>
      <w:r w:rsidR="008C3BB5">
        <w:t xml:space="preserve"> Washington, DC; </w:t>
      </w:r>
      <w:r w:rsidR="008126ED">
        <w:t xml:space="preserve">Los Angeles, CA; </w:t>
      </w:r>
      <w:r w:rsidR="008C3BB5">
        <w:t>New Orleans, LA; Miami, FL; and Detroit, MI.  This pilot registry will facilitate the award of contracts and subcontracts to eligible firms in compliance with the Section 3 regulation at 24 CFR Part 135.</w:t>
      </w:r>
    </w:p>
    <w:p w:rsidR="0003660E" w:rsidRDefault="0003660E" w:rsidP="005271F7">
      <w:pPr>
        <w:pStyle w:val="BodyText3"/>
        <w:rPr>
          <w:b/>
          <w:bCs/>
        </w:rPr>
      </w:pPr>
    </w:p>
    <w:p w:rsidR="0003660E" w:rsidRDefault="006A1246">
      <w:pPr>
        <w:tabs>
          <w:tab w:val="left" w:pos="739"/>
          <w:tab w:val="right" w:pos="6337"/>
        </w:tabs>
        <w:autoSpaceDE w:val="0"/>
        <w:autoSpaceDN w:val="0"/>
        <w:adjustRightInd w:val="0"/>
        <w:rPr>
          <w:b/>
          <w:bCs/>
          <w:szCs w:val="20"/>
          <w:u w:val="single"/>
        </w:rPr>
      </w:pPr>
      <w:r>
        <w:rPr>
          <w:b/>
          <w:bCs/>
          <w:szCs w:val="20"/>
        </w:rPr>
        <w:t>A2.</w:t>
      </w:r>
      <w:r>
        <w:rPr>
          <w:b/>
          <w:bCs/>
          <w:szCs w:val="20"/>
        </w:rPr>
        <w:tab/>
      </w:r>
      <w:r>
        <w:rPr>
          <w:b/>
          <w:bCs/>
          <w:szCs w:val="20"/>
          <w:u w:val="single"/>
        </w:rPr>
        <w:t xml:space="preserve">How and </w:t>
      </w:r>
      <w:proofErr w:type="gramStart"/>
      <w:r>
        <w:rPr>
          <w:b/>
          <w:bCs/>
          <w:szCs w:val="20"/>
          <w:u w:val="single"/>
        </w:rPr>
        <w:t>By</w:t>
      </w:r>
      <w:proofErr w:type="gramEnd"/>
      <w:r>
        <w:rPr>
          <w:b/>
          <w:bCs/>
          <w:szCs w:val="20"/>
          <w:u w:val="single"/>
        </w:rPr>
        <w:t xml:space="preserve"> Whom the Data will be Used</w:t>
      </w:r>
    </w:p>
    <w:p w:rsidR="0003660E" w:rsidRDefault="0003660E">
      <w:pPr>
        <w:tabs>
          <w:tab w:val="left" w:pos="739"/>
          <w:tab w:val="right" w:pos="6337"/>
        </w:tabs>
        <w:autoSpaceDE w:val="0"/>
        <w:autoSpaceDN w:val="0"/>
        <w:adjustRightInd w:val="0"/>
        <w:rPr>
          <w:szCs w:val="20"/>
        </w:rPr>
      </w:pPr>
    </w:p>
    <w:p w:rsidR="009617E1" w:rsidRDefault="006A1246" w:rsidP="008C3BB5">
      <w:pPr>
        <w:pStyle w:val="BodyText"/>
        <w:rPr>
          <w:sz w:val="24"/>
        </w:rPr>
      </w:pPr>
      <w:r>
        <w:rPr>
          <w:sz w:val="24"/>
        </w:rPr>
        <w:tab/>
      </w:r>
      <w:r w:rsidR="008C3BB5">
        <w:rPr>
          <w:sz w:val="24"/>
        </w:rPr>
        <w:t xml:space="preserve">The Section 3 Business Registry will collect public business contact information from eligible Section 3 businesses and compile it into a database of self-certified firms which will be used by State and local governments, Public Housing Authorities, developers, and </w:t>
      </w:r>
      <w:r w:rsidR="008126ED">
        <w:rPr>
          <w:sz w:val="24"/>
        </w:rPr>
        <w:t>other entities</w:t>
      </w:r>
      <w:r w:rsidR="00827BDE">
        <w:rPr>
          <w:sz w:val="24"/>
        </w:rPr>
        <w:t xml:space="preserve"> when covered contracting opportunities are available</w:t>
      </w:r>
      <w:r w:rsidR="008C3BB5">
        <w:rPr>
          <w:sz w:val="24"/>
        </w:rPr>
        <w:t xml:space="preserve">.  </w:t>
      </w:r>
    </w:p>
    <w:p w:rsidR="00827BDE" w:rsidRDefault="00827BDE" w:rsidP="008C3BB5">
      <w:pPr>
        <w:pStyle w:val="BodyText"/>
        <w:rPr>
          <w:sz w:val="24"/>
        </w:rPr>
      </w:pPr>
    </w:p>
    <w:p w:rsidR="00827BDE" w:rsidRDefault="00827BDE" w:rsidP="008C3BB5">
      <w:pPr>
        <w:pStyle w:val="BodyText"/>
        <w:rPr>
          <w:sz w:val="24"/>
        </w:rPr>
      </w:pPr>
      <w:r>
        <w:rPr>
          <w:sz w:val="24"/>
        </w:rPr>
        <w:tab/>
        <w:t xml:space="preserve">This pilot business registry will enable recipients of </w:t>
      </w:r>
      <w:r w:rsidR="008126ED">
        <w:rPr>
          <w:sz w:val="24"/>
        </w:rPr>
        <w:t>S</w:t>
      </w:r>
      <w:r>
        <w:rPr>
          <w:sz w:val="24"/>
        </w:rPr>
        <w:t>ection 3</w:t>
      </w:r>
      <w:r w:rsidR="008126ED">
        <w:rPr>
          <w:sz w:val="24"/>
        </w:rPr>
        <w:t xml:space="preserve"> </w:t>
      </w:r>
      <w:r>
        <w:rPr>
          <w:sz w:val="24"/>
        </w:rPr>
        <w:t xml:space="preserve">covered </w:t>
      </w:r>
      <w:r w:rsidR="008126ED">
        <w:rPr>
          <w:sz w:val="24"/>
        </w:rPr>
        <w:t xml:space="preserve">HUD </w:t>
      </w:r>
      <w:r>
        <w:rPr>
          <w:sz w:val="24"/>
        </w:rPr>
        <w:t xml:space="preserve">financial assistance to meet their regulatory obligations by ensuring that contracting opportunities are provided to local firms that are either owned by low- or very-low-income persons or substantially employ them.  </w:t>
      </w:r>
    </w:p>
    <w:p w:rsidR="009617E1" w:rsidRDefault="009617E1">
      <w:pPr>
        <w:autoSpaceDE w:val="0"/>
        <w:autoSpaceDN w:val="0"/>
        <w:adjustRightInd w:val="0"/>
        <w:ind w:firstLine="738"/>
        <w:rPr>
          <w:szCs w:val="20"/>
        </w:rPr>
      </w:pPr>
    </w:p>
    <w:p w:rsidR="00FD317A" w:rsidRDefault="006A1246">
      <w:pPr>
        <w:autoSpaceDE w:val="0"/>
        <w:autoSpaceDN w:val="0"/>
        <w:adjustRightInd w:val="0"/>
        <w:ind w:firstLine="738"/>
        <w:rPr>
          <w:szCs w:val="20"/>
        </w:rPr>
      </w:pPr>
      <w:r>
        <w:rPr>
          <w:b/>
          <w:bCs/>
          <w:szCs w:val="20"/>
        </w:rPr>
        <w:t>Modifications to existing application submission and or reporting requirements include</w:t>
      </w:r>
      <w:r>
        <w:rPr>
          <w:szCs w:val="20"/>
        </w:rPr>
        <w:t xml:space="preserve">: </w:t>
      </w:r>
    </w:p>
    <w:p w:rsidR="00FD317A" w:rsidRDefault="00FD317A">
      <w:pPr>
        <w:autoSpaceDE w:val="0"/>
        <w:autoSpaceDN w:val="0"/>
        <w:adjustRightInd w:val="0"/>
        <w:ind w:firstLine="738"/>
        <w:rPr>
          <w:szCs w:val="20"/>
        </w:rPr>
      </w:pPr>
    </w:p>
    <w:p w:rsidR="0003660E" w:rsidRDefault="00FD317A">
      <w:pPr>
        <w:autoSpaceDE w:val="0"/>
        <w:autoSpaceDN w:val="0"/>
        <w:adjustRightInd w:val="0"/>
        <w:ind w:firstLine="738"/>
        <w:rPr>
          <w:szCs w:val="20"/>
        </w:rPr>
      </w:pPr>
      <w:r>
        <w:rPr>
          <w:szCs w:val="20"/>
        </w:rPr>
        <w:t>There are no modifications to existing application submissions or reporting requirements.</w:t>
      </w:r>
    </w:p>
    <w:p w:rsidR="0003660E" w:rsidRDefault="0003660E">
      <w:pPr>
        <w:autoSpaceDE w:val="0"/>
        <w:autoSpaceDN w:val="0"/>
        <w:adjustRightInd w:val="0"/>
        <w:rPr>
          <w:szCs w:val="20"/>
        </w:rPr>
      </w:pPr>
    </w:p>
    <w:p w:rsidR="0003660E" w:rsidRDefault="006A1246">
      <w:pPr>
        <w:keepLines/>
        <w:tabs>
          <w:tab w:val="left" w:pos="360"/>
        </w:tabs>
        <w:spacing w:after="80"/>
        <w:ind w:left="720" w:hanging="720"/>
        <w:rPr>
          <w:b/>
          <w:bCs/>
          <w:u w:val="single"/>
        </w:rPr>
      </w:pPr>
      <w:r>
        <w:rPr>
          <w:b/>
          <w:bCs/>
          <w:szCs w:val="20"/>
        </w:rPr>
        <w:t>A3.</w:t>
      </w:r>
      <w:r>
        <w:rPr>
          <w:b/>
          <w:bCs/>
          <w:szCs w:val="20"/>
        </w:rPr>
        <w:tab/>
      </w:r>
      <w:r>
        <w:rPr>
          <w:b/>
          <w:bCs/>
          <w:szCs w:val="20"/>
        </w:rPr>
        <w:tab/>
      </w:r>
      <w:r>
        <w:rPr>
          <w:b/>
          <w:bCs/>
          <w:szCs w:val="20"/>
          <w:u w:val="single"/>
        </w:rPr>
        <w:t xml:space="preserve">The Extent of </w:t>
      </w:r>
      <w:r>
        <w:rPr>
          <w:b/>
          <w:bCs/>
          <w:u w:val="single"/>
        </w:rPr>
        <w:t>the Collection of Information Involving the Use of Automated, Electronic, or Other Forms of Information Technological</w:t>
      </w:r>
    </w:p>
    <w:p w:rsidR="003C2470" w:rsidRDefault="003C2470">
      <w:pPr>
        <w:keepLines/>
        <w:tabs>
          <w:tab w:val="left" w:pos="360"/>
        </w:tabs>
        <w:spacing w:after="80"/>
        <w:ind w:left="720" w:hanging="720"/>
        <w:rPr>
          <w:b/>
          <w:bCs/>
          <w:u w:val="single"/>
        </w:rPr>
      </w:pPr>
    </w:p>
    <w:p w:rsidR="0003660E" w:rsidRDefault="008C3BB5">
      <w:pPr>
        <w:pStyle w:val="BodyTextIndent"/>
        <w:rPr>
          <w:sz w:val="24"/>
        </w:rPr>
      </w:pPr>
      <w:r>
        <w:rPr>
          <w:sz w:val="24"/>
        </w:rPr>
        <w:t xml:space="preserve">The Section 3 Business Registry </w:t>
      </w:r>
      <w:r w:rsidR="006A7E60">
        <w:rPr>
          <w:sz w:val="24"/>
        </w:rPr>
        <w:t xml:space="preserve">self-certification </w:t>
      </w:r>
      <w:r>
        <w:rPr>
          <w:sz w:val="24"/>
        </w:rPr>
        <w:t>application and database are electronic documents, which will be maintained on HUD’s Section 3 webpage.</w:t>
      </w:r>
    </w:p>
    <w:p w:rsidR="0003660E" w:rsidRDefault="0003660E">
      <w:pPr>
        <w:keepNext/>
        <w:keepLines/>
        <w:autoSpaceDE w:val="0"/>
        <w:autoSpaceDN w:val="0"/>
        <w:adjustRightInd w:val="0"/>
        <w:rPr>
          <w:b/>
          <w:bCs/>
          <w:szCs w:val="20"/>
        </w:rPr>
      </w:pPr>
    </w:p>
    <w:p w:rsidR="0003660E" w:rsidRDefault="006A1246">
      <w:pPr>
        <w:keepNext/>
        <w:keepLines/>
        <w:autoSpaceDE w:val="0"/>
        <w:autoSpaceDN w:val="0"/>
        <w:adjustRightInd w:val="0"/>
        <w:rPr>
          <w:b/>
          <w:bCs/>
          <w:szCs w:val="20"/>
          <w:u w:val="single"/>
        </w:rPr>
      </w:pPr>
      <w:r>
        <w:rPr>
          <w:b/>
          <w:bCs/>
          <w:szCs w:val="20"/>
        </w:rPr>
        <w:t>A4.</w:t>
      </w:r>
      <w:r>
        <w:rPr>
          <w:b/>
          <w:bCs/>
          <w:szCs w:val="20"/>
        </w:rPr>
        <w:tab/>
      </w:r>
      <w:r>
        <w:rPr>
          <w:b/>
          <w:bCs/>
          <w:szCs w:val="20"/>
          <w:u w:val="single"/>
        </w:rPr>
        <w:t>Efforts to Identify Duplication</w:t>
      </w:r>
    </w:p>
    <w:p w:rsidR="003C2470" w:rsidRDefault="003C2470">
      <w:pPr>
        <w:keepNext/>
        <w:keepLines/>
        <w:autoSpaceDE w:val="0"/>
        <w:autoSpaceDN w:val="0"/>
        <w:adjustRightInd w:val="0"/>
        <w:rPr>
          <w:b/>
          <w:bCs/>
          <w:szCs w:val="20"/>
          <w:u w:val="single"/>
        </w:rPr>
      </w:pPr>
    </w:p>
    <w:p w:rsidR="0003660E" w:rsidRDefault="006A1246">
      <w:pPr>
        <w:pStyle w:val="BodyTextIndent2"/>
        <w:rPr>
          <w:sz w:val="24"/>
        </w:rPr>
      </w:pPr>
      <w:r>
        <w:rPr>
          <w:sz w:val="24"/>
        </w:rPr>
        <w:t xml:space="preserve">There is no duplication of information. </w:t>
      </w:r>
      <w:r w:rsidR="008C3BB5">
        <w:rPr>
          <w:sz w:val="24"/>
        </w:rPr>
        <w:t xml:space="preserve">While the Small Business Administration (SBA) and the Veteran’s Administration (VA) maintain similar databases, neither of these agencies maintain a registry of </w:t>
      </w:r>
      <w:r w:rsidR="006A7E60">
        <w:rPr>
          <w:sz w:val="24"/>
        </w:rPr>
        <w:t xml:space="preserve">self-certified </w:t>
      </w:r>
      <w:r w:rsidR="008C3BB5">
        <w:rPr>
          <w:sz w:val="24"/>
        </w:rPr>
        <w:t>Section 3 Businesses.</w:t>
      </w:r>
    </w:p>
    <w:p w:rsidR="0003660E" w:rsidRDefault="0003660E">
      <w:pPr>
        <w:autoSpaceDE w:val="0"/>
        <w:autoSpaceDN w:val="0"/>
        <w:adjustRightInd w:val="0"/>
        <w:ind w:firstLine="738"/>
        <w:rPr>
          <w:szCs w:val="20"/>
        </w:rPr>
      </w:pPr>
    </w:p>
    <w:p w:rsidR="0003660E" w:rsidRDefault="006A1246">
      <w:pPr>
        <w:tabs>
          <w:tab w:val="left" w:pos="752"/>
          <w:tab w:val="right" w:pos="5539"/>
        </w:tabs>
        <w:autoSpaceDE w:val="0"/>
        <w:autoSpaceDN w:val="0"/>
        <w:adjustRightInd w:val="0"/>
        <w:rPr>
          <w:b/>
          <w:bCs/>
          <w:szCs w:val="20"/>
          <w:u w:val="single"/>
        </w:rPr>
      </w:pPr>
      <w:r>
        <w:rPr>
          <w:b/>
          <w:bCs/>
          <w:szCs w:val="20"/>
        </w:rPr>
        <w:t>A5.</w:t>
      </w:r>
      <w:r>
        <w:rPr>
          <w:b/>
          <w:bCs/>
          <w:szCs w:val="20"/>
        </w:rPr>
        <w:tab/>
      </w:r>
      <w:r>
        <w:rPr>
          <w:b/>
          <w:bCs/>
          <w:szCs w:val="20"/>
          <w:u w:val="single"/>
        </w:rPr>
        <w:t>Efforts to Minimize the Burden on Small Entities</w:t>
      </w:r>
    </w:p>
    <w:p w:rsidR="0003660E" w:rsidRDefault="0003660E">
      <w:pPr>
        <w:tabs>
          <w:tab w:val="left" w:pos="752"/>
          <w:tab w:val="right" w:pos="5539"/>
        </w:tabs>
        <w:autoSpaceDE w:val="0"/>
        <w:autoSpaceDN w:val="0"/>
        <w:adjustRightInd w:val="0"/>
        <w:rPr>
          <w:szCs w:val="20"/>
        </w:rPr>
      </w:pPr>
    </w:p>
    <w:p w:rsidR="0003660E" w:rsidRDefault="00B21DF3">
      <w:pPr>
        <w:autoSpaceDE w:val="0"/>
        <w:autoSpaceDN w:val="0"/>
        <w:adjustRightInd w:val="0"/>
        <w:ind w:firstLine="738"/>
        <w:rPr>
          <w:szCs w:val="20"/>
        </w:rPr>
      </w:pPr>
      <w:r>
        <w:rPr>
          <w:szCs w:val="20"/>
        </w:rPr>
        <w:t>This collection does not impose a significant burden on Small Entities.  Careful measures were taken to streamline the applicat</w:t>
      </w:r>
      <w:r w:rsidR="008C3BB5">
        <w:rPr>
          <w:szCs w:val="20"/>
        </w:rPr>
        <w:t xml:space="preserve">ion </w:t>
      </w:r>
      <w:r>
        <w:rPr>
          <w:szCs w:val="20"/>
        </w:rPr>
        <w:t>to eliminate such risks.</w:t>
      </w:r>
    </w:p>
    <w:p w:rsidR="00827BDE" w:rsidRDefault="00827BDE">
      <w:pPr>
        <w:autoSpaceDE w:val="0"/>
        <w:autoSpaceDN w:val="0"/>
        <w:adjustRightInd w:val="0"/>
        <w:ind w:firstLine="738"/>
        <w:rPr>
          <w:szCs w:val="20"/>
        </w:rPr>
      </w:pPr>
    </w:p>
    <w:p w:rsidR="00827BDE" w:rsidRDefault="00827BDE">
      <w:pPr>
        <w:autoSpaceDE w:val="0"/>
        <w:autoSpaceDN w:val="0"/>
        <w:adjustRightInd w:val="0"/>
        <w:ind w:firstLine="738"/>
        <w:rPr>
          <w:szCs w:val="20"/>
        </w:rPr>
      </w:pPr>
    </w:p>
    <w:p w:rsidR="0003660E" w:rsidRDefault="0003660E">
      <w:pPr>
        <w:autoSpaceDE w:val="0"/>
        <w:autoSpaceDN w:val="0"/>
        <w:adjustRightInd w:val="0"/>
        <w:ind w:firstLine="734"/>
        <w:rPr>
          <w:szCs w:val="20"/>
        </w:rPr>
      </w:pPr>
    </w:p>
    <w:p w:rsidR="0003660E" w:rsidRDefault="006A1246">
      <w:pPr>
        <w:tabs>
          <w:tab w:val="left" w:pos="739"/>
          <w:tab w:val="right" w:pos="5512"/>
        </w:tabs>
        <w:autoSpaceDE w:val="0"/>
        <w:autoSpaceDN w:val="0"/>
        <w:adjustRightInd w:val="0"/>
        <w:rPr>
          <w:b/>
          <w:bCs/>
          <w:szCs w:val="20"/>
          <w:u w:val="single"/>
        </w:rPr>
      </w:pPr>
      <w:r>
        <w:rPr>
          <w:b/>
          <w:bCs/>
          <w:szCs w:val="20"/>
        </w:rPr>
        <w:lastRenderedPageBreak/>
        <w:t>A6.</w:t>
      </w:r>
      <w:r>
        <w:rPr>
          <w:szCs w:val="20"/>
        </w:rPr>
        <w:tab/>
      </w:r>
      <w:r>
        <w:rPr>
          <w:b/>
          <w:bCs/>
          <w:szCs w:val="20"/>
          <w:u w:val="single"/>
        </w:rPr>
        <w:t>Consequences of Less Frequent Data Collection</w:t>
      </w:r>
    </w:p>
    <w:p w:rsidR="003C2470" w:rsidRDefault="003C2470">
      <w:pPr>
        <w:tabs>
          <w:tab w:val="left" w:pos="739"/>
          <w:tab w:val="right" w:pos="5512"/>
        </w:tabs>
        <w:autoSpaceDE w:val="0"/>
        <w:autoSpaceDN w:val="0"/>
        <w:adjustRightInd w:val="0"/>
        <w:rPr>
          <w:b/>
          <w:bCs/>
          <w:szCs w:val="20"/>
          <w:u w:val="single"/>
        </w:rPr>
      </w:pPr>
    </w:p>
    <w:p w:rsidR="0003660E" w:rsidRDefault="008C3BB5">
      <w:pPr>
        <w:autoSpaceDE w:val="0"/>
        <w:autoSpaceDN w:val="0"/>
        <w:adjustRightInd w:val="0"/>
        <w:ind w:firstLine="734"/>
        <w:rPr>
          <w:szCs w:val="20"/>
        </w:rPr>
      </w:pPr>
      <w:r>
        <w:rPr>
          <w:szCs w:val="20"/>
        </w:rPr>
        <w:t xml:space="preserve">The Department is implementing the Section 3 Business Registry in an effort to provide recipients of covered HUD assistance with a valuable tool to facilitate their compliance with the regulatory requirements of Section 3.  The Department anticipates that having this registry will enable grantees to identify Section 3 firms that </w:t>
      </w:r>
      <w:r w:rsidR="006A7E60">
        <w:rPr>
          <w:szCs w:val="20"/>
        </w:rPr>
        <w:t xml:space="preserve">have self-certified their </w:t>
      </w:r>
      <w:proofErr w:type="spellStart"/>
      <w:r w:rsidR="006A7E60">
        <w:rPr>
          <w:szCs w:val="20"/>
        </w:rPr>
        <w:t>eligiblity</w:t>
      </w:r>
      <w:proofErr w:type="spellEnd"/>
      <w:r>
        <w:rPr>
          <w:szCs w:val="20"/>
        </w:rPr>
        <w:t xml:space="preserve"> to receive </w:t>
      </w:r>
      <w:r w:rsidR="00B75275">
        <w:rPr>
          <w:szCs w:val="20"/>
        </w:rPr>
        <w:t xml:space="preserve">covered contracts; thereby, ultimately increasing their overall compliance with the regulation.  </w:t>
      </w:r>
    </w:p>
    <w:p w:rsidR="00B75275" w:rsidRDefault="00B75275">
      <w:pPr>
        <w:autoSpaceDE w:val="0"/>
        <w:autoSpaceDN w:val="0"/>
        <w:adjustRightInd w:val="0"/>
        <w:ind w:firstLine="734"/>
        <w:rPr>
          <w:szCs w:val="20"/>
        </w:rPr>
      </w:pPr>
    </w:p>
    <w:p w:rsidR="00B75275" w:rsidRDefault="00B75275">
      <w:pPr>
        <w:autoSpaceDE w:val="0"/>
        <w:autoSpaceDN w:val="0"/>
        <w:adjustRightInd w:val="0"/>
        <w:ind w:firstLine="734"/>
        <w:rPr>
          <w:szCs w:val="20"/>
        </w:rPr>
      </w:pPr>
    </w:p>
    <w:p w:rsidR="0003660E" w:rsidRDefault="006A1246">
      <w:pPr>
        <w:tabs>
          <w:tab w:val="left" w:pos="741"/>
          <w:tab w:val="right" w:pos="7515"/>
        </w:tabs>
        <w:autoSpaceDE w:val="0"/>
        <w:autoSpaceDN w:val="0"/>
        <w:adjustRightInd w:val="0"/>
        <w:rPr>
          <w:b/>
          <w:bCs/>
          <w:szCs w:val="20"/>
          <w:u w:val="single"/>
        </w:rPr>
      </w:pPr>
      <w:r>
        <w:rPr>
          <w:b/>
          <w:bCs/>
          <w:szCs w:val="20"/>
        </w:rPr>
        <w:t>A7.</w:t>
      </w:r>
      <w:r>
        <w:rPr>
          <w:szCs w:val="20"/>
        </w:rPr>
        <w:tab/>
      </w:r>
      <w:r>
        <w:rPr>
          <w:b/>
          <w:bCs/>
          <w:szCs w:val="20"/>
          <w:u w:val="single"/>
        </w:rPr>
        <w:t>Circumstances Requiring Deviation from Guidelines of 5 CFR 1320.6</w:t>
      </w:r>
    </w:p>
    <w:p w:rsidR="00F57EAA" w:rsidRDefault="00F57EAA">
      <w:pPr>
        <w:tabs>
          <w:tab w:val="left" w:pos="741"/>
          <w:tab w:val="right" w:pos="7515"/>
        </w:tabs>
        <w:autoSpaceDE w:val="0"/>
        <w:autoSpaceDN w:val="0"/>
        <w:adjustRightInd w:val="0"/>
        <w:rPr>
          <w:b/>
          <w:bCs/>
          <w:szCs w:val="20"/>
          <w:u w:val="single"/>
        </w:rPr>
      </w:pPr>
    </w:p>
    <w:p w:rsidR="0003660E" w:rsidRPr="007B0A33" w:rsidRDefault="00B75275">
      <w:pPr>
        <w:pStyle w:val="BodyTextIndent3"/>
        <w:rPr>
          <w:sz w:val="24"/>
          <w:szCs w:val="24"/>
        </w:rPr>
      </w:pPr>
      <w:r>
        <w:rPr>
          <w:sz w:val="24"/>
          <w:szCs w:val="24"/>
        </w:rPr>
        <w:t>There are no circumstances requiring deviation from 5 CFR 1320.6.</w:t>
      </w:r>
    </w:p>
    <w:p w:rsidR="0003660E" w:rsidRDefault="0003660E">
      <w:pPr>
        <w:autoSpaceDE w:val="0"/>
        <w:autoSpaceDN w:val="0"/>
        <w:adjustRightInd w:val="0"/>
        <w:ind w:firstLine="734"/>
        <w:rPr>
          <w:szCs w:val="20"/>
        </w:rPr>
      </w:pPr>
    </w:p>
    <w:p w:rsidR="0003660E" w:rsidRDefault="006A1246">
      <w:pPr>
        <w:autoSpaceDE w:val="0"/>
        <w:autoSpaceDN w:val="0"/>
        <w:adjustRightInd w:val="0"/>
        <w:rPr>
          <w:b/>
          <w:bCs/>
          <w:szCs w:val="20"/>
          <w:u w:val="single"/>
        </w:rPr>
      </w:pPr>
      <w:r>
        <w:rPr>
          <w:b/>
          <w:bCs/>
          <w:szCs w:val="20"/>
        </w:rPr>
        <w:t>A8.</w:t>
      </w:r>
      <w:r>
        <w:rPr>
          <w:b/>
          <w:bCs/>
          <w:szCs w:val="20"/>
        </w:rPr>
        <w:tab/>
      </w:r>
      <w:r>
        <w:rPr>
          <w:b/>
          <w:bCs/>
          <w:szCs w:val="20"/>
          <w:u w:val="single"/>
        </w:rPr>
        <w:t>Federal Register Publication</w:t>
      </w:r>
    </w:p>
    <w:p w:rsidR="00F57EAA" w:rsidRDefault="00F57EAA">
      <w:pPr>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 xml:space="preserve">This information is collected in a manner consistent with guidelines of 5 CFR 1320.8(d).  The agency </w:t>
      </w:r>
      <w:r w:rsidR="00D07E5C">
        <w:rPr>
          <w:szCs w:val="20"/>
        </w:rPr>
        <w:t>N</w:t>
      </w:r>
      <w:r>
        <w:rPr>
          <w:szCs w:val="20"/>
        </w:rPr>
        <w:t xml:space="preserve">otice announcing this collection of information appeared in the </w:t>
      </w:r>
      <w:r w:rsidRPr="00146BA6">
        <w:rPr>
          <w:i/>
          <w:iCs/>
          <w:szCs w:val="20"/>
        </w:rPr>
        <w:t>Federal Register</w:t>
      </w:r>
      <w:r w:rsidRPr="00146BA6">
        <w:rPr>
          <w:szCs w:val="20"/>
        </w:rPr>
        <w:t xml:space="preserve"> </w:t>
      </w:r>
      <w:r w:rsidRPr="007303A3">
        <w:rPr>
          <w:szCs w:val="20"/>
        </w:rPr>
        <w:t xml:space="preserve">on </w:t>
      </w:r>
      <w:r w:rsidR="007303A3" w:rsidRPr="007303A3">
        <w:rPr>
          <w:szCs w:val="20"/>
        </w:rPr>
        <w:t xml:space="preserve">January 20, 2011 (Vol. 76. </w:t>
      </w:r>
      <w:proofErr w:type="gramStart"/>
      <w:r w:rsidR="007303A3" w:rsidRPr="007303A3">
        <w:rPr>
          <w:szCs w:val="20"/>
        </w:rPr>
        <w:t>No. 13</w:t>
      </w:r>
      <w:r w:rsidR="003F5E91" w:rsidRPr="007303A3">
        <w:rPr>
          <w:szCs w:val="20"/>
        </w:rPr>
        <w:t>)</w:t>
      </w:r>
      <w:r w:rsidRPr="007303A3">
        <w:rPr>
          <w:szCs w:val="20"/>
        </w:rPr>
        <w:t>.</w:t>
      </w:r>
      <w:proofErr w:type="gramEnd"/>
      <w:r w:rsidRPr="007303A3">
        <w:rPr>
          <w:szCs w:val="20"/>
        </w:rPr>
        <w:t xml:space="preserve">  </w:t>
      </w:r>
      <w:r w:rsidR="007303A3">
        <w:rPr>
          <w:szCs w:val="20"/>
        </w:rPr>
        <w:t>Requests for additional information were received, but no substantive comments were submitted</w:t>
      </w:r>
      <w:r w:rsidRPr="007303A3">
        <w:rPr>
          <w:szCs w:val="20"/>
        </w:rPr>
        <w:t>.</w:t>
      </w:r>
      <w:r>
        <w:rPr>
          <w:szCs w:val="20"/>
        </w:rPr>
        <w:t xml:space="preserve">  </w:t>
      </w:r>
    </w:p>
    <w:p w:rsidR="0003660E" w:rsidRDefault="0003660E">
      <w:pPr>
        <w:autoSpaceDE w:val="0"/>
        <w:autoSpaceDN w:val="0"/>
        <w:adjustRightInd w:val="0"/>
        <w:ind w:firstLine="734"/>
        <w:rPr>
          <w:szCs w:val="20"/>
        </w:rPr>
      </w:pPr>
    </w:p>
    <w:p w:rsidR="0003660E" w:rsidRDefault="00A60663">
      <w:pPr>
        <w:tabs>
          <w:tab w:val="left" w:pos="749"/>
          <w:tab w:val="right" w:pos="3798"/>
        </w:tabs>
        <w:autoSpaceDE w:val="0"/>
        <w:autoSpaceDN w:val="0"/>
        <w:adjustRightInd w:val="0"/>
        <w:rPr>
          <w:b/>
          <w:bCs/>
          <w:szCs w:val="20"/>
          <w:u w:val="single"/>
        </w:rPr>
      </w:pPr>
      <w:r>
        <w:rPr>
          <w:b/>
          <w:bCs/>
          <w:szCs w:val="20"/>
        </w:rPr>
        <w:t>A</w:t>
      </w:r>
      <w:r w:rsidR="006A1246">
        <w:rPr>
          <w:b/>
          <w:bCs/>
          <w:szCs w:val="20"/>
        </w:rPr>
        <w:t>9.</w:t>
      </w:r>
      <w:r w:rsidR="006A1246">
        <w:rPr>
          <w:b/>
          <w:bCs/>
          <w:szCs w:val="20"/>
        </w:rPr>
        <w:tab/>
      </w:r>
      <w:r w:rsidR="006A1246">
        <w:rPr>
          <w:b/>
          <w:bCs/>
          <w:szCs w:val="20"/>
          <w:u w:val="single"/>
        </w:rPr>
        <w:t>Incentive Payments and Gifts</w:t>
      </w:r>
    </w:p>
    <w:p w:rsidR="00F57EAA" w:rsidRDefault="00F57EAA">
      <w:pPr>
        <w:tabs>
          <w:tab w:val="left" w:pos="749"/>
          <w:tab w:val="right" w:pos="3798"/>
        </w:tabs>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This information collection does not involve any payment</w:t>
      </w:r>
      <w:r w:rsidR="00DA5171">
        <w:rPr>
          <w:szCs w:val="20"/>
        </w:rPr>
        <w:t>s</w:t>
      </w:r>
      <w:r>
        <w:rPr>
          <w:szCs w:val="20"/>
        </w:rPr>
        <w:t xml:space="preserve"> or gift</w:t>
      </w:r>
      <w:r w:rsidR="00DA5171">
        <w:rPr>
          <w:szCs w:val="20"/>
        </w:rPr>
        <w:t>s</w:t>
      </w:r>
      <w:r>
        <w:rPr>
          <w:szCs w:val="20"/>
        </w:rPr>
        <w:t xml:space="preserve"> to respondents. </w:t>
      </w:r>
    </w:p>
    <w:p w:rsidR="0003660E" w:rsidRDefault="0003660E">
      <w:pPr>
        <w:autoSpaceDE w:val="0"/>
        <w:autoSpaceDN w:val="0"/>
        <w:adjustRightInd w:val="0"/>
        <w:ind w:firstLine="734"/>
        <w:rPr>
          <w:szCs w:val="20"/>
        </w:rPr>
      </w:pPr>
    </w:p>
    <w:p w:rsidR="0003660E" w:rsidRDefault="006A1246">
      <w:pPr>
        <w:tabs>
          <w:tab w:val="right" w:pos="6343"/>
        </w:tabs>
        <w:autoSpaceDE w:val="0"/>
        <w:autoSpaceDN w:val="0"/>
        <w:adjustRightInd w:val="0"/>
        <w:rPr>
          <w:b/>
          <w:bCs/>
          <w:szCs w:val="20"/>
          <w:u w:val="single"/>
        </w:rPr>
      </w:pPr>
      <w:r>
        <w:rPr>
          <w:b/>
          <w:bCs/>
          <w:szCs w:val="20"/>
        </w:rPr>
        <w:t xml:space="preserve">A10.     </w:t>
      </w:r>
      <w:r>
        <w:rPr>
          <w:b/>
          <w:bCs/>
          <w:szCs w:val="20"/>
          <w:u w:val="single"/>
        </w:rPr>
        <w:t>Arrangements and Assurances Regarding Confidentiality</w:t>
      </w:r>
    </w:p>
    <w:p w:rsidR="00635691" w:rsidRDefault="00635691">
      <w:pPr>
        <w:tabs>
          <w:tab w:val="right" w:pos="6343"/>
        </w:tabs>
        <w:autoSpaceDE w:val="0"/>
        <w:autoSpaceDN w:val="0"/>
        <w:adjustRightInd w:val="0"/>
        <w:rPr>
          <w:b/>
          <w:bCs/>
          <w:szCs w:val="20"/>
          <w:u w:val="single"/>
        </w:rPr>
      </w:pPr>
    </w:p>
    <w:p w:rsidR="00635691" w:rsidRPr="00635691" w:rsidRDefault="00827BDE" w:rsidP="00635691">
      <w:pPr>
        <w:tabs>
          <w:tab w:val="right" w:pos="6343"/>
        </w:tabs>
        <w:autoSpaceDE w:val="0"/>
        <w:autoSpaceDN w:val="0"/>
        <w:adjustRightInd w:val="0"/>
        <w:ind w:firstLine="720"/>
        <w:rPr>
          <w:bCs/>
          <w:szCs w:val="20"/>
        </w:rPr>
      </w:pPr>
      <w:r>
        <w:rPr>
          <w:bCs/>
          <w:szCs w:val="20"/>
        </w:rPr>
        <w:t>The Section 3 Business Registry application does not request any confidential information from eligible businesses.</w:t>
      </w:r>
    </w:p>
    <w:p w:rsidR="0003660E" w:rsidRDefault="0003660E">
      <w:pPr>
        <w:autoSpaceDE w:val="0"/>
        <w:autoSpaceDN w:val="0"/>
        <w:adjustRightInd w:val="0"/>
        <w:ind w:firstLine="724"/>
        <w:rPr>
          <w:szCs w:val="20"/>
        </w:rPr>
      </w:pPr>
    </w:p>
    <w:p w:rsidR="0003660E" w:rsidRDefault="006A1246">
      <w:pPr>
        <w:tabs>
          <w:tab w:val="right" w:pos="2885"/>
        </w:tabs>
        <w:autoSpaceDE w:val="0"/>
        <w:autoSpaceDN w:val="0"/>
        <w:adjustRightInd w:val="0"/>
        <w:rPr>
          <w:b/>
          <w:bCs/>
          <w:szCs w:val="20"/>
          <w:u w:val="single"/>
        </w:rPr>
      </w:pPr>
      <w:r>
        <w:rPr>
          <w:b/>
          <w:bCs/>
          <w:szCs w:val="20"/>
        </w:rPr>
        <w:t>Al1.</w:t>
      </w:r>
      <w:r>
        <w:rPr>
          <w:b/>
          <w:bCs/>
          <w:szCs w:val="20"/>
        </w:rPr>
        <w:tab/>
      </w:r>
      <w:r>
        <w:rPr>
          <w:b/>
          <w:bCs/>
          <w:szCs w:val="20"/>
          <w:u w:val="single"/>
        </w:rPr>
        <w:t>Sensitive Questions</w:t>
      </w:r>
    </w:p>
    <w:p w:rsidR="00F57EAA" w:rsidRDefault="00F57EAA">
      <w:pPr>
        <w:tabs>
          <w:tab w:val="right" w:pos="2885"/>
        </w:tabs>
        <w:autoSpaceDE w:val="0"/>
        <w:autoSpaceDN w:val="0"/>
        <w:adjustRightInd w:val="0"/>
        <w:rPr>
          <w:b/>
          <w:bCs/>
          <w:szCs w:val="20"/>
          <w:u w:val="single"/>
        </w:rPr>
      </w:pPr>
    </w:p>
    <w:p w:rsidR="0003660E" w:rsidRDefault="006A1246" w:rsidP="00B75275">
      <w:pPr>
        <w:autoSpaceDE w:val="0"/>
        <w:autoSpaceDN w:val="0"/>
        <w:adjustRightInd w:val="0"/>
        <w:ind w:firstLine="720"/>
        <w:rPr>
          <w:szCs w:val="20"/>
        </w:rPr>
      </w:pPr>
      <w:r>
        <w:rPr>
          <w:szCs w:val="20"/>
        </w:rPr>
        <w:t xml:space="preserve">This information collection does </w:t>
      </w:r>
      <w:r w:rsidR="008126ED">
        <w:rPr>
          <w:szCs w:val="20"/>
        </w:rPr>
        <w:t>not request</w:t>
      </w:r>
      <w:r>
        <w:rPr>
          <w:szCs w:val="20"/>
        </w:rPr>
        <w:t xml:space="preserve"> information of a sensitive nature.</w:t>
      </w:r>
      <w:r w:rsidR="00B75275">
        <w:rPr>
          <w:szCs w:val="20"/>
        </w:rPr>
        <w:t xml:space="preserve">  The Section 3 Business Registry will compile public (non-confidential) business information for eligible businesses into a database to be used by State and local governments, public Housing Authorities, developers and other entities when covered contracting opportunities are available for Section 3 businesses.</w:t>
      </w:r>
      <w:r w:rsidR="00FD317A">
        <w:rPr>
          <w:szCs w:val="20"/>
        </w:rPr>
        <w:t xml:space="preserve">  Specifically, the Section 3 Business Registry application will request the following information:</w:t>
      </w:r>
    </w:p>
    <w:p w:rsidR="00FD317A" w:rsidRDefault="00FD317A" w:rsidP="00FD317A">
      <w:pPr>
        <w:pStyle w:val="ListParagraph"/>
        <w:numPr>
          <w:ilvl w:val="0"/>
          <w:numId w:val="1"/>
        </w:numPr>
        <w:autoSpaceDE w:val="0"/>
        <w:autoSpaceDN w:val="0"/>
        <w:adjustRightInd w:val="0"/>
        <w:rPr>
          <w:szCs w:val="20"/>
        </w:rPr>
      </w:pPr>
      <w:r>
        <w:rPr>
          <w:szCs w:val="20"/>
        </w:rPr>
        <w:t>Business Name</w:t>
      </w:r>
    </w:p>
    <w:p w:rsidR="00FD317A" w:rsidRDefault="00FD317A" w:rsidP="00FD317A">
      <w:pPr>
        <w:pStyle w:val="ListParagraph"/>
        <w:numPr>
          <w:ilvl w:val="0"/>
          <w:numId w:val="1"/>
        </w:numPr>
        <w:autoSpaceDE w:val="0"/>
        <w:autoSpaceDN w:val="0"/>
        <w:adjustRightInd w:val="0"/>
        <w:rPr>
          <w:szCs w:val="20"/>
        </w:rPr>
      </w:pPr>
      <w:r>
        <w:rPr>
          <w:szCs w:val="20"/>
        </w:rPr>
        <w:t>Business Address</w:t>
      </w:r>
    </w:p>
    <w:p w:rsidR="00FD317A" w:rsidRDefault="00FD317A" w:rsidP="00FD317A">
      <w:pPr>
        <w:pStyle w:val="ListParagraph"/>
        <w:numPr>
          <w:ilvl w:val="0"/>
          <w:numId w:val="1"/>
        </w:numPr>
        <w:autoSpaceDE w:val="0"/>
        <w:autoSpaceDN w:val="0"/>
        <w:adjustRightInd w:val="0"/>
        <w:rPr>
          <w:szCs w:val="20"/>
        </w:rPr>
      </w:pPr>
      <w:r>
        <w:rPr>
          <w:szCs w:val="20"/>
        </w:rPr>
        <w:t>Business Telephone Number</w:t>
      </w:r>
    </w:p>
    <w:p w:rsidR="00FD317A" w:rsidRDefault="00FD317A" w:rsidP="00FD317A">
      <w:pPr>
        <w:pStyle w:val="ListParagraph"/>
        <w:numPr>
          <w:ilvl w:val="0"/>
          <w:numId w:val="1"/>
        </w:numPr>
        <w:autoSpaceDE w:val="0"/>
        <w:autoSpaceDN w:val="0"/>
        <w:adjustRightInd w:val="0"/>
        <w:rPr>
          <w:szCs w:val="20"/>
        </w:rPr>
      </w:pPr>
      <w:r>
        <w:rPr>
          <w:szCs w:val="20"/>
        </w:rPr>
        <w:t xml:space="preserve">Business Point of Contact </w:t>
      </w:r>
    </w:p>
    <w:p w:rsidR="00FD317A" w:rsidRDefault="00FD317A" w:rsidP="00FD317A">
      <w:pPr>
        <w:pStyle w:val="ListParagraph"/>
        <w:numPr>
          <w:ilvl w:val="0"/>
          <w:numId w:val="1"/>
        </w:numPr>
        <w:autoSpaceDE w:val="0"/>
        <w:autoSpaceDN w:val="0"/>
        <w:adjustRightInd w:val="0"/>
        <w:rPr>
          <w:szCs w:val="20"/>
        </w:rPr>
      </w:pPr>
      <w:r>
        <w:rPr>
          <w:szCs w:val="20"/>
        </w:rPr>
        <w:t>Business Email Address</w:t>
      </w:r>
    </w:p>
    <w:p w:rsidR="00FD317A" w:rsidRDefault="00FD317A" w:rsidP="00FD317A">
      <w:pPr>
        <w:pStyle w:val="ListParagraph"/>
        <w:numPr>
          <w:ilvl w:val="0"/>
          <w:numId w:val="1"/>
        </w:numPr>
        <w:autoSpaceDE w:val="0"/>
        <w:autoSpaceDN w:val="0"/>
        <w:adjustRightInd w:val="0"/>
        <w:rPr>
          <w:szCs w:val="20"/>
        </w:rPr>
      </w:pPr>
      <w:r>
        <w:rPr>
          <w:szCs w:val="20"/>
        </w:rPr>
        <w:t>Business Web Address</w:t>
      </w:r>
    </w:p>
    <w:p w:rsidR="00FD317A" w:rsidRDefault="00FD317A" w:rsidP="00FD317A">
      <w:pPr>
        <w:pStyle w:val="ListParagraph"/>
        <w:numPr>
          <w:ilvl w:val="0"/>
          <w:numId w:val="1"/>
        </w:numPr>
        <w:autoSpaceDE w:val="0"/>
        <w:autoSpaceDN w:val="0"/>
        <w:adjustRightInd w:val="0"/>
        <w:rPr>
          <w:szCs w:val="20"/>
        </w:rPr>
      </w:pPr>
      <w:r>
        <w:rPr>
          <w:szCs w:val="20"/>
        </w:rPr>
        <w:t>Identification of Business Specialty/Services Provided</w:t>
      </w:r>
    </w:p>
    <w:p w:rsidR="00FD317A" w:rsidRPr="00FD317A" w:rsidRDefault="006A7E60" w:rsidP="00FD317A">
      <w:pPr>
        <w:pStyle w:val="ListParagraph"/>
        <w:numPr>
          <w:ilvl w:val="0"/>
          <w:numId w:val="1"/>
        </w:numPr>
        <w:autoSpaceDE w:val="0"/>
        <w:autoSpaceDN w:val="0"/>
        <w:adjustRightInd w:val="0"/>
        <w:rPr>
          <w:szCs w:val="20"/>
        </w:rPr>
      </w:pPr>
      <w:r>
        <w:rPr>
          <w:szCs w:val="20"/>
        </w:rPr>
        <w:t>Self-</w:t>
      </w:r>
      <w:r w:rsidR="00FD317A">
        <w:rPr>
          <w:szCs w:val="20"/>
        </w:rPr>
        <w:t>Certification of Section 3 Business Status</w:t>
      </w:r>
    </w:p>
    <w:p w:rsidR="008126ED" w:rsidRDefault="008126ED">
      <w:pPr>
        <w:rPr>
          <w:szCs w:val="20"/>
        </w:rPr>
      </w:pPr>
      <w:r>
        <w:rPr>
          <w:szCs w:val="20"/>
        </w:rPr>
        <w:br w:type="page"/>
      </w:r>
    </w:p>
    <w:p w:rsidR="0003660E" w:rsidRDefault="0003660E">
      <w:pPr>
        <w:autoSpaceDE w:val="0"/>
        <w:autoSpaceDN w:val="0"/>
        <w:adjustRightInd w:val="0"/>
        <w:ind w:left="734"/>
        <w:rPr>
          <w:szCs w:val="20"/>
        </w:rPr>
      </w:pPr>
    </w:p>
    <w:p w:rsidR="0003660E" w:rsidRDefault="006A1246">
      <w:pPr>
        <w:tabs>
          <w:tab w:val="right" w:pos="7739"/>
        </w:tabs>
        <w:autoSpaceDE w:val="0"/>
        <w:autoSpaceDN w:val="0"/>
        <w:adjustRightInd w:val="0"/>
        <w:rPr>
          <w:b/>
          <w:bCs/>
          <w:szCs w:val="20"/>
          <w:u w:val="single"/>
        </w:rPr>
      </w:pPr>
      <w:r>
        <w:rPr>
          <w:b/>
          <w:bCs/>
          <w:szCs w:val="20"/>
        </w:rPr>
        <w:t>Al2.</w:t>
      </w:r>
      <w:r>
        <w:rPr>
          <w:b/>
          <w:bCs/>
          <w:szCs w:val="20"/>
        </w:rPr>
        <w:tab/>
        <w:t xml:space="preserve">        </w:t>
      </w:r>
      <w:r w:rsidR="00CA6A3E">
        <w:rPr>
          <w:b/>
          <w:bCs/>
          <w:szCs w:val="20"/>
          <w:u w:val="single"/>
        </w:rPr>
        <w:t>Estimate of Record</w:t>
      </w:r>
      <w:r>
        <w:rPr>
          <w:b/>
          <w:bCs/>
          <w:szCs w:val="20"/>
          <w:u w:val="single"/>
        </w:rPr>
        <w:t>keeping and Reporting Hour Burden on Respondents</w:t>
      </w:r>
    </w:p>
    <w:p w:rsidR="00F57EAA" w:rsidRDefault="00F57EAA">
      <w:pPr>
        <w:tabs>
          <w:tab w:val="right" w:pos="7739"/>
        </w:tabs>
        <w:autoSpaceDE w:val="0"/>
        <w:autoSpaceDN w:val="0"/>
        <w:adjustRightInd w:val="0"/>
        <w:rPr>
          <w:b/>
          <w:bCs/>
          <w:szCs w:val="20"/>
          <w:u w:val="single"/>
        </w:rPr>
      </w:pPr>
    </w:p>
    <w:p w:rsidR="00C071BF" w:rsidRDefault="006A1246" w:rsidP="00C071BF">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r>
        <w:rPr>
          <w:szCs w:val="20"/>
        </w:rPr>
        <w:t xml:space="preserve">                   </w:t>
      </w:r>
      <w:r w:rsidR="00DD10A7">
        <w:rPr>
          <w:szCs w:val="20"/>
        </w:rPr>
        <w:tab/>
      </w:r>
    </w:p>
    <w:tbl>
      <w:tblPr>
        <w:tblStyle w:val="TableGrid"/>
        <w:tblW w:w="0" w:type="auto"/>
        <w:tblInd w:w="1188" w:type="dxa"/>
        <w:tblLayout w:type="fixed"/>
        <w:tblLook w:val="04A0"/>
      </w:tblPr>
      <w:tblGrid>
        <w:gridCol w:w="2790"/>
        <w:gridCol w:w="2070"/>
        <w:gridCol w:w="1530"/>
        <w:gridCol w:w="1350"/>
        <w:gridCol w:w="1350"/>
      </w:tblGrid>
      <w:tr w:rsidR="00C071BF" w:rsidTr="00C071BF">
        <w:tc>
          <w:tcPr>
            <w:tcW w:w="2790" w:type="dxa"/>
          </w:tcPr>
          <w:p w:rsidR="00C071BF" w:rsidRDefault="00C071BF" w:rsidP="00C071BF">
            <w:pPr>
              <w:keepNext/>
              <w:keepLines/>
              <w:tabs>
                <w:tab w:val="center" w:pos="2520"/>
                <w:tab w:val="center" w:pos="4140"/>
                <w:tab w:val="center" w:pos="5760"/>
                <w:tab w:val="center" w:pos="7380"/>
                <w:tab w:val="center" w:pos="8640"/>
                <w:tab w:val="right" w:pos="9718"/>
              </w:tabs>
              <w:autoSpaceDE w:val="0"/>
              <w:autoSpaceDN w:val="0"/>
              <w:adjustRightInd w:val="0"/>
              <w:rPr>
                <w:szCs w:val="20"/>
              </w:rPr>
            </w:pPr>
          </w:p>
        </w:tc>
        <w:tc>
          <w:tcPr>
            <w:tcW w:w="2070" w:type="dxa"/>
          </w:tcPr>
          <w:p w:rsidR="00C071BF" w:rsidRDefault="00C071BF" w:rsidP="00C071BF">
            <w:r>
              <w:t>Number of Respondents</w:t>
            </w:r>
          </w:p>
        </w:tc>
        <w:tc>
          <w:tcPr>
            <w:tcW w:w="1530" w:type="dxa"/>
          </w:tcPr>
          <w:p w:rsidR="00C071BF" w:rsidRDefault="00C071BF" w:rsidP="00C071BF">
            <w:r>
              <w:t>Frequency of Use</w:t>
            </w:r>
          </w:p>
        </w:tc>
        <w:tc>
          <w:tcPr>
            <w:tcW w:w="1350" w:type="dxa"/>
          </w:tcPr>
          <w:p w:rsidR="00C071BF" w:rsidRDefault="00C071BF" w:rsidP="00C071BF">
            <w:pPr>
              <w:rPr>
                <w:szCs w:val="20"/>
              </w:rPr>
            </w:pPr>
            <w:r w:rsidRPr="00D44B0B">
              <w:rPr>
                <w:szCs w:val="20"/>
              </w:rPr>
              <w:t>Hours/</w:t>
            </w:r>
          </w:p>
          <w:p w:rsidR="00C071BF" w:rsidRPr="00D44B0B" w:rsidRDefault="00C071BF" w:rsidP="00C071BF">
            <w:pPr>
              <w:rPr>
                <w:szCs w:val="20"/>
              </w:rPr>
            </w:pPr>
            <w:r w:rsidRPr="00D44B0B">
              <w:rPr>
                <w:szCs w:val="20"/>
              </w:rPr>
              <w:t>Response</w:t>
            </w:r>
          </w:p>
        </w:tc>
        <w:tc>
          <w:tcPr>
            <w:tcW w:w="1350" w:type="dxa"/>
          </w:tcPr>
          <w:p w:rsidR="00C071BF" w:rsidRDefault="00C071BF" w:rsidP="00C071BF">
            <w:r w:rsidRPr="00D44B0B">
              <w:rPr>
                <w:szCs w:val="20"/>
              </w:rPr>
              <w:t>Burden Hours</w:t>
            </w:r>
          </w:p>
        </w:tc>
      </w:tr>
      <w:tr w:rsidR="00C071BF" w:rsidTr="00C071BF">
        <w:tc>
          <w:tcPr>
            <w:tcW w:w="2790" w:type="dxa"/>
          </w:tcPr>
          <w:p w:rsidR="00C071BF" w:rsidRDefault="00C071BF" w:rsidP="00C071BF">
            <w:pPr>
              <w:keepNext/>
              <w:keepLines/>
              <w:tabs>
                <w:tab w:val="center" w:pos="2520"/>
                <w:tab w:val="center" w:pos="4140"/>
                <w:tab w:val="center" w:pos="5760"/>
                <w:tab w:val="center" w:pos="7380"/>
                <w:tab w:val="center" w:pos="8640"/>
                <w:tab w:val="right" w:pos="9718"/>
              </w:tabs>
              <w:autoSpaceDE w:val="0"/>
              <w:autoSpaceDN w:val="0"/>
              <w:adjustRightInd w:val="0"/>
              <w:jc w:val="left"/>
            </w:pPr>
            <w:r>
              <w:rPr>
                <w:szCs w:val="20"/>
              </w:rPr>
              <w:t xml:space="preserve">Application </w:t>
            </w:r>
            <w:r w:rsidR="00B75275">
              <w:rPr>
                <w:szCs w:val="20"/>
              </w:rPr>
              <w:t>Submission</w:t>
            </w:r>
          </w:p>
        </w:tc>
        <w:tc>
          <w:tcPr>
            <w:tcW w:w="2070" w:type="dxa"/>
          </w:tcPr>
          <w:p w:rsidR="00C071BF" w:rsidRDefault="00B75275" w:rsidP="00C071BF">
            <w:r>
              <w:t>1,000</w:t>
            </w:r>
          </w:p>
        </w:tc>
        <w:tc>
          <w:tcPr>
            <w:tcW w:w="1530" w:type="dxa"/>
          </w:tcPr>
          <w:p w:rsidR="00C071BF" w:rsidRDefault="00C071BF" w:rsidP="00C071BF">
            <w:r>
              <w:t>1</w:t>
            </w:r>
          </w:p>
        </w:tc>
        <w:tc>
          <w:tcPr>
            <w:tcW w:w="1350" w:type="dxa"/>
          </w:tcPr>
          <w:p w:rsidR="00C071BF" w:rsidRDefault="00B75275" w:rsidP="00C071BF">
            <w:r>
              <w:t>1</w:t>
            </w:r>
          </w:p>
        </w:tc>
        <w:tc>
          <w:tcPr>
            <w:tcW w:w="1350" w:type="dxa"/>
          </w:tcPr>
          <w:p w:rsidR="00C071BF" w:rsidRDefault="00B75275" w:rsidP="00C071BF">
            <w:r>
              <w:t>1</w:t>
            </w:r>
            <w:r w:rsidR="00C071BF">
              <w:t>,000</w:t>
            </w:r>
          </w:p>
        </w:tc>
      </w:tr>
    </w:tbl>
    <w:p w:rsidR="0003660E" w:rsidRDefault="0003660E" w:rsidP="00C071BF">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p>
    <w:p w:rsidR="0003660E" w:rsidRDefault="0003660E">
      <w:pPr>
        <w:tabs>
          <w:tab w:val="center" w:pos="2520"/>
          <w:tab w:val="center" w:pos="4140"/>
          <w:tab w:val="center" w:pos="5760"/>
          <w:tab w:val="center" w:pos="7380"/>
          <w:tab w:val="center" w:pos="9180"/>
        </w:tabs>
        <w:autoSpaceDE w:val="0"/>
        <w:autoSpaceDN w:val="0"/>
        <w:adjustRightInd w:val="0"/>
        <w:ind w:left="540"/>
        <w:rPr>
          <w:szCs w:val="20"/>
        </w:rPr>
      </w:pPr>
    </w:p>
    <w:p w:rsidR="0003660E" w:rsidRDefault="006A1246" w:rsidP="00C071BF">
      <w:pPr>
        <w:autoSpaceDE w:val="0"/>
        <w:autoSpaceDN w:val="0"/>
        <w:adjustRightInd w:val="0"/>
        <w:ind w:firstLine="724"/>
        <w:rPr>
          <w:szCs w:val="20"/>
        </w:rPr>
      </w:pPr>
      <w:r>
        <w:rPr>
          <w:szCs w:val="20"/>
        </w:rPr>
        <w:t xml:space="preserve">The number of respondents </w:t>
      </w:r>
      <w:r w:rsidR="00C071BF">
        <w:rPr>
          <w:szCs w:val="20"/>
        </w:rPr>
        <w:t>is</w:t>
      </w:r>
      <w:r>
        <w:rPr>
          <w:szCs w:val="20"/>
        </w:rPr>
        <w:t xml:space="preserve"> an estimate based upon the </w:t>
      </w:r>
      <w:r w:rsidR="00C071BF">
        <w:rPr>
          <w:szCs w:val="20"/>
        </w:rPr>
        <w:t xml:space="preserve">possible universe of eligible </w:t>
      </w:r>
      <w:r w:rsidR="00B75275">
        <w:rPr>
          <w:szCs w:val="20"/>
        </w:rPr>
        <w:t>Section 3 businesses</w:t>
      </w:r>
      <w:r w:rsidR="007303A3">
        <w:rPr>
          <w:szCs w:val="20"/>
        </w:rPr>
        <w:t xml:space="preserve"> in each of the five pilot locations</w:t>
      </w:r>
      <w:r>
        <w:rPr>
          <w:szCs w:val="20"/>
        </w:rPr>
        <w:t xml:space="preserve">.  </w:t>
      </w:r>
    </w:p>
    <w:p w:rsidR="0003660E" w:rsidRDefault="0003660E">
      <w:pPr>
        <w:autoSpaceDE w:val="0"/>
        <w:autoSpaceDN w:val="0"/>
        <w:adjustRightInd w:val="0"/>
        <w:ind w:firstLine="724"/>
        <w:rPr>
          <w:szCs w:val="20"/>
        </w:rPr>
      </w:pPr>
    </w:p>
    <w:p w:rsidR="005271F7" w:rsidRDefault="005271F7">
      <w:pPr>
        <w:pStyle w:val="Heading2"/>
        <w:rPr>
          <w:b w:val="0"/>
          <w:bCs w:val="0"/>
          <w:sz w:val="24"/>
        </w:rPr>
      </w:pPr>
      <w:r>
        <w:rPr>
          <w:b w:val="0"/>
          <w:bCs w:val="0"/>
          <w:sz w:val="24"/>
        </w:rPr>
        <w:t xml:space="preserve">TOTAL NUMBER OF RESPONDENTS:  </w:t>
      </w:r>
      <w:r w:rsidR="00B75275">
        <w:rPr>
          <w:bCs w:val="0"/>
          <w:sz w:val="24"/>
        </w:rPr>
        <w:t>1,000</w:t>
      </w:r>
    </w:p>
    <w:p w:rsidR="005271F7" w:rsidRDefault="005271F7">
      <w:pPr>
        <w:pStyle w:val="Heading2"/>
        <w:rPr>
          <w:b w:val="0"/>
          <w:bCs w:val="0"/>
          <w:sz w:val="24"/>
        </w:rPr>
      </w:pPr>
    </w:p>
    <w:p w:rsidR="0003660E" w:rsidRPr="003D014F" w:rsidRDefault="006A1246">
      <w:pPr>
        <w:pStyle w:val="Heading2"/>
        <w:rPr>
          <w:sz w:val="24"/>
        </w:rPr>
      </w:pPr>
      <w:r>
        <w:rPr>
          <w:b w:val="0"/>
          <w:bCs w:val="0"/>
          <w:sz w:val="24"/>
        </w:rPr>
        <w:t xml:space="preserve">TOTAL BURDEN HOURS: </w:t>
      </w:r>
      <w:r w:rsidR="00B75275">
        <w:rPr>
          <w:bCs w:val="0"/>
          <w:sz w:val="24"/>
        </w:rPr>
        <w:t>1,0</w:t>
      </w:r>
      <w:r w:rsidR="00B21DF3">
        <w:rPr>
          <w:bCs w:val="0"/>
          <w:sz w:val="24"/>
        </w:rPr>
        <w:t>00</w:t>
      </w:r>
    </w:p>
    <w:p w:rsidR="0003660E" w:rsidRDefault="0003660E">
      <w:pPr>
        <w:autoSpaceDE w:val="0"/>
        <w:autoSpaceDN w:val="0"/>
        <w:adjustRightInd w:val="0"/>
        <w:ind w:left="756"/>
        <w:rPr>
          <w:szCs w:val="20"/>
          <w:u w:val="single"/>
        </w:rPr>
      </w:pPr>
    </w:p>
    <w:p w:rsidR="0003660E" w:rsidRDefault="006A1246">
      <w:pPr>
        <w:pStyle w:val="Heading3"/>
        <w:rPr>
          <w:sz w:val="24"/>
        </w:rPr>
      </w:pPr>
      <w:r>
        <w:rPr>
          <w:sz w:val="24"/>
        </w:rPr>
        <w:t>Annualized Cost to Respondents for Hour Burdens for Information Collections</w:t>
      </w:r>
    </w:p>
    <w:p w:rsidR="00B967FE" w:rsidRDefault="00B967FE" w:rsidP="00B967FE"/>
    <w:p w:rsidR="0003660E" w:rsidRDefault="007303A3" w:rsidP="007303A3">
      <w:pPr>
        <w:autoSpaceDE w:val="0"/>
        <w:autoSpaceDN w:val="0"/>
        <w:adjustRightInd w:val="0"/>
        <w:ind w:firstLine="720"/>
        <w:rPr>
          <w:szCs w:val="20"/>
        </w:rPr>
      </w:pPr>
      <w:r>
        <w:rPr>
          <w:szCs w:val="20"/>
        </w:rPr>
        <w:t>It is estimated that each application for the Section 3 Business Registry will take less than one hour to complete.  These applications will be submitted one time during the pilot program.  Reapplication procedures will be determined after the end of the six-month pilot program.</w:t>
      </w:r>
    </w:p>
    <w:p w:rsidR="007303A3" w:rsidRDefault="007303A3">
      <w:pPr>
        <w:autoSpaceDE w:val="0"/>
        <w:autoSpaceDN w:val="0"/>
        <w:adjustRightInd w:val="0"/>
        <w:ind w:left="756"/>
        <w:rPr>
          <w:szCs w:val="20"/>
        </w:rPr>
      </w:pPr>
    </w:p>
    <w:p w:rsidR="0003660E" w:rsidRDefault="006A1246">
      <w:pPr>
        <w:autoSpaceDE w:val="0"/>
        <w:autoSpaceDN w:val="0"/>
        <w:adjustRightInd w:val="0"/>
        <w:ind w:firstLine="721"/>
        <w:rPr>
          <w:b/>
          <w:bCs/>
          <w:i/>
          <w:iCs/>
          <w:szCs w:val="20"/>
        </w:rPr>
      </w:pPr>
      <w:r>
        <w:rPr>
          <w:szCs w:val="20"/>
        </w:rPr>
        <w:t xml:space="preserve">Total costs were calculated (rounded to the nearest dollar): </w:t>
      </w:r>
      <w:r>
        <w:rPr>
          <w:b/>
          <w:bCs/>
          <w:i/>
          <w:iCs/>
          <w:szCs w:val="20"/>
        </w:rPr>
        <w:t>Total Burden Hours (</w:t>
      </w:r>
      <w:r w:rsidR="007303A3">
        <w:rPr>
          <w:b/>
          <w:bCs/>
          <w:i/>
          <w:iCs/>
          <w:szCs w:val="20"/>
        </w:rPr>
        <w:t>1,000</w:t>
      </w:r>
      <w:r>
        <w:rPr>
          <w:b/>
          <w:bCs/>
          <w:i/>
          <w:iCs/>
          <w:szCs w:val="20"/>
        </w:rPr>
        <w:t xml:space="preserve">) x </w:t>
      </w:r>
      <w:r w:rsidR="007303A3">
        <w:rPr>
          <w:b/>
          <w:bCs/>
          <w:i/>
          <w:iCs/>
          <w:szCs w:val="20"/>
        </w:rPr>
        <w:t xml:space="preserve">Construction Manager </w:t>
      </w:r>
      <w:r>
        <w:rPr>
          <w:b/>
          <w:bCs/>
          <w:i/>
          <w:iCs/>
          <w:szCs w:val="20"/>
        </w:rPr>
        <w:t>Hourly Rate ($</w:t>
      </w:r>
      <w:r w:rsidR="007303A3">
        <w:rPr>
          <w:b/>
          <w:bCs/>
          <w:i/>
          <w:iCs/>
          <w:szCs w:val="20"/>
        </w:rPr>
        <w:t>28.34</w:t>
      </w:r>
      <w:r>
        <w:rPr>
          <w:b/>
          <w:bCs/>
          <w:i/>
          <w:iCs/>
          <w:szCs w:val="20"/>
        </w:rPr>
        <w:t>) = $</w:t>
      </w:r>
      <w:r w:rsidR="007303A3">
        <w:rPr>
          <w:b/>
          <w:bCs/>
          <w:i/>
          <w:iCs/>
          <w:szCs w:val="20"/>
        </w:rPr>
        <w:t>28,340</w:t>
      </w:r>
      <w:r>
        <w:rPr>
          <w:b/>
          <w:bCs/>
          <w:i/>
          <w:iCs/>
          <w:szCs w:val="20"/>
        </w:rPr>
        <w:t xml:space="preserve">. </w:t>
      </w:r>
    </w:p>
    <w:p w:rsidR="0003660E" w:rsidRDefault="0003660E">
      <w:pPr>
        <w:autoSpaceDE w:val="0"/>
        <w:autoSpaceDN w:val="0"/>
        <w:adjustRightInd w:val="0"/>
        <w:ind w:firstLine="721"/>
        <w:rPr>
          <w:szCs w:val="20"/>
        </w:rPr>
      </w:pPr>
    </w:p>
    <w:p w:rsidR="0003660E" w:rsidRDefault="006A1246">
      <w:pPr>
        <w:tabs>
          <w:tab w:val="right" w:pos="7719"/>
        </w:tabs>
        <w:autoSpaceDE w:val="0"/>
        <w:autoSpaceDN w:val="0"/>
        <w:adjustRightInd w:val="0"/>
        <w:rPr>
          <w:b/>
          <w:bCs/>
          <w:szCs w:val="20"/>
          <w:u w:val="single"/>
        </w:rPr>
      </w:pPr>
      <w:r>
        <w:rPr>
          <w:b/>
          <w:bCs/>
          <w:szCs w:val="20"/>
        </w:rPr>
        <w:t>A13.</w:t>
      </w:r>
      <w:r w:rsidR="00F8516E">
        <w:rPr>
          <w:b/>
          <w:bCs/>
          <w:szCs w:val="20"/>
        </w:rPr>
        <w:t xml:space="preserve"> </w:t>
      </w:r>
      <w:r w:rsidR="00CA6A3E">
        <w:rPr>
          <w:b/>
          <w:bCs/>
          <w:szCs w:val="20"/>
          <w:u w:val="single"/>
        </w:rPr>
        <w:t xml:space="preserve"> Estimate of Record</w:t>
      </w:r>
      <w:r>
        <w:rPr>
          <w:b/>
          <w:bCs/>
          <w:szCs w:val="20"/>
          <w:u w:val="single"/>
        </w:rPr>
        <w:t>keeping and Reporting Cost Burden on Respondents</w:t>
      </w:r>
    </w:p>
    <w:p w:rsidR="0003660E" w:rsidRDefault="0003660E">
      <w:pPr>
        <w:tabs>
          <w:tab w:val="right" w:pos="7719"/>
        </w:tabs>
        <w:autoSpaceDE w:val="0"/>
        <w:autoSpaceDN w:val="0"/>
        <w:adjustRightInd w:val="0"/>
        <w:rPr>
          <w:szCs w:val="20"/>
        </w:rPr>
      </w:pPr>
    </w:p>
    <w:p w:rsidR="0003660E" w:rsidRDefault="006A1246">
      <w:pPr>
        <w:autoSpaceDE w:val="0"/>
        <w:autoSpaceDN w:val="0"/>
        <w:adjustRightInd w:val="0"/>
        <w:ind w:left="738"/>
        <w:rPr>
          <w:szCs w:val="20"/>
        </w:rPr>
      </w:pPr>
      <w:r>
        <w:rPr>
          <w:szCs w:val="20"/>
        </w:rPr>
        <w:t>This information collection does not result in an</w:t>
      </w:r>
      <w:r w:rsidR="00186F16">
        <w:rPr>
          <w:szCs w:val="20"/>
        </w:rPr>
        <w:t>y</w:t>
      </w:r>
      <w:r>
        <w:rPr>
          <w:szCs w:val="20"/>
        </w:rPr>
        <w:t xml:space="preserve"> additional cost burden to respondents.</w:t>
      </w:r>
    </w:p>
    <w:p w:rsidR="0003660E" w:rsidRDefault="0003660E">
      <w:pPr>
        <w:autoSpaceDE w:val="0"/>
        <w:autoSpaceDN w:val="0"/>
        <w:adjustRightInd w:val="0"/>
        <w:ind w:left="738"/>
        <w:rPr>
          <w:szCs w:val="20"/>
        </w:rPr>
      </w:pPr>
    </w:p>
    <w:p w:rsidR="0003660E" w:rsidRDefault="006A1246">
      <w:pPr>
        <w:keepNext/>
        <w:tabs>
          <w:tab w:val="right" w:pos="5053"/>
        </w:tabs>
        <w:autoSpaceDE w:val="0"/>
        <w:autoSpaceDN w:val="0"/>
        <w:adjustRightInd w:val="0"/>
        <w:rPr>
          <w:b/>
          <w:bCs/>
          <w:szCs w:val="20"/>
          <w:u w:val="single"/>
        </w:rPr>
      </w:pPr>
      <w:r>
        <w:rPr>
          <w:b/>
          <w:bCs/>
          <w:szCs w:val="20"/>
        </w:rPr>
        <w:t xml:space="preserve">A14. </w:t>
      </w:r>
      <w:r>
        <w:rPr>
          <w:b/>
          <w:bCs/>
          <w:szCs w:val="20"/>
          <w:u w:val="single"/>
        </w:rPr>
        <w:t>Estimated Cost to the Federal Government</w:t>
      </w:r>
    </w:p>
    <w:p w:rsidR="00F8516E" w:rsidRDefault="00F8516E">
      <w:pPr>
        <w:keepNext/>
        <w:tabs>
          <w:tab w:val="right" w:pos="5053"/>
        </w:tabs>
        <w:autoSpaceDE w:val="0"/>
        <w:autoSpaceDN w:val="0"/>
        <w:adjustRightInd w:val="0"/>
        <w:rPr>
          <w:b/>
          <w:bCs/>
          <w:szCs w:val="20"/>
          <w:u w:val="single"/>
        </w:rPr>
      </w:pPr>
    </w:p>
    <w:p w:rsidR="0003660E" w:rsidRDefault="006A1246">
      <w:pPr>
        <w:autoSpaceDE w:val="0"/>
        <w:autoSpaceDN w:val="0"/>
        <w:adjustRightInd w:val="0"/>
        <w:ind w:firstLine="721"/>
        <w:rPr>
          <w:szCs w:val="20"/>
        </w:rPr>
      </w:pPr>
      <w:r>
        <w:rPr>
          <w:szCs w:val="20"/>
        </w:rPr>
        <w:t xml:space="preserve">There will not be any additional cost to the Federal Government as a result of this information collection beyond the usual personnel costs to </w:t>
      </w:r>
      <w:r w:rsidR="007303A3">
        <w:rPr>
          <w:szCs w:val="20"/>
        </w:rPr>
        <w:t xml:space="preserve">verify applications </w:t>
      </w:r>
      <w:r>
        <w:rPr>
          <w:szCs w:val="20"/>
        </w:rPr>
        <w:t xml:space="preserve">and monitor </w:t>
      </w:r>
      <w:r w:rsidR="007303A3">
        <w:rPr>
          <w:szCs w:val="20"/>
        </w:rPr>
        <w:t>outcomes from the pilot program.</w:t>
      </w:r>
    </w:p>
    <w:p w:rsidR="0003660E" w:rsidRDefault="0003660E">
      <w:pPr>
        <w:autoSpaceDE w:val="0"/>
        <w:autoSpaceDN w:val="0"/>
        <w:adjustRightInd w:val="0"/>
        <w:ind w:firstLine="721"/>
        <w:rPr>
          <w:szCs w:val="20"/>
        </w:rPr>
      </w:pPr>
    </w:p>
    <w:p w:rsidR="0003660E" w:rsidRDefault="006A1246">
      <w:pPr>
        <w:tabs>
          <w:tab w:val="right" w:pos="3892"/>
        </w:tabs>
        <w:autoSpaceDE w:val="0"/>
        <w:autoSpaceDN w:val="0"/>
        <w:adjustRightInd w:val="0"/>
        <w:rPr>
          <w:b/>
          <w:bCs/>
          <w:szCs w:val="20"/>
          <w:u w:val="single"/>
        </w:rPr>
      </w:pPr>
      <w:r>
        <w:rPr>
          <w:b/>
          <w:bCs/>
          <w:szCs w:val="20"/>
        </w:rPr>
        <w:t>A15.</w:t>
      </w:r>
      <w:r w:rsidR="00F8516E">
        <w:rPr>
          <w:b/>
          <w:bCs/>
          <w:szCs w:val="20"/>
        </w:rPr>
        <w:t xml:space="preserve"> </w:t>
      </w:r>
      <w:r>
        <w:rPr>
          <w:b/>
          <w:bCs/>
          <w:szCs w:val="20"/>
          <w:u w:val="single"/>
        </w:rPr>
        <w:t xml:space="preserve"> Reasons for Change in Burden</w:t>
      </w:r>
    </w:p>
    <w:p w:rsidR="0003660E" w:rsidRDefault="0003660E">
      <w:pPr>
        <w:tabs>
          <w:tab w:val="right" w:pos="900"/>
        </w:tabs>
        <w:autoSpaceDE w:val="0"/>
        <w:autoSpaceDN w:val="0"/>
        <w:adjustRightInd w:val="0"/>
        <w:rPr>
          <w:szCs w:val="20"/>
        </w:rPr>
      </w:pPr>
    </w:p>
    <w:p w:rsidR="0003660E" w:rsidRDefault="006A1246">
      <w:pPr>
        <w:autoSpaceDE w:val="0"/>
        <w:autoSpaceDN w:val="0"/>
        <w:adjustRightInd w:val="0"/>
        <w:ind w:firstLine="724"/>
        <w:rPr>
          <w:szCs w:val="20"/>
        </w:rPr>
      </w:pPr>
      <w:r>
        <w:rPr>
          <w:szCs w:val="20"/>
        </w:rPr>
        <w:t xml:space="preserve">The proposed information collection is </w:t>
      </w:r>
      <w:r w:rsidR="001A722B">
        <w:rPr>
          <w:szCs w:val="20"/>
        </w:rPr>
        <w:t>new and does not propose changes to any existing information collection.</w:t>
      </w:r>
    </w:p>
    <w:p w:rsidR="0003660E" w:rsidRDefault="0003660E">
      <w:pPr>
        <w:tabs>
          <w:tab w:val="right" w:pos="3892"/>
        </w:tabs>
        <w:autoSpaceDE w:val="0"/>
        <w:autoSpaceDN w:val="0"/>
        <w:adjustRightInd w:val="0"/>
        <w:rPr>
          <w:szCs w:val="20"/>
        </w:rPr>
      </w:pPr>
    </w:p>
    <w:p w:rsidR="0003660E" w:rsidRDefault="006A1246">
      <w:pPr>
        <w:tabs>
          <w:tab w:val="right" w:pos="5407"/>
        </w:tabs>
        <w:autoSpaceDE w:val="0"/>
        <w:autoSpaceDN w:val="0"/>
        <w:adjustRightInd w:val="0"/>
        <w:rPr>
          <w:b/>
          <w:bCs/>
          <w:szCs w:val="20"/>
          <w:u w:val="single"/>
        </w:rPr>
      </w:pPr>
      <w:r>
        <w:rPr>
          <w:b/>
          <w:bCs/>
          <w:szCs w:val="20"/>
        </w:rPr>
        <w:t xml:space="preserve">A16. </w:t>
      </w:r>
      <w:r>
        <w:rPr>
          <w:b/>
          <w:bCs/>
          <w:szCs w:val="20"/>
          <w:u w:val="single"/>
        </w:rPr>
        <w:t>Plans for Tabulatio</w:t>
      </w:r>
      <w:r w:rsidR="00F8516E">
        <w:rPr>
          <w:b/>
          <w:bCs/>
          <w:szCs w:val="20"/>
          <w:u w:val="single"/>
        </w:rPr>
        <w:t>n,</w:t>
      </w:r>
      <w:r w:rsidR="00F1309B">
        <w:rPr>
          <w:b/>
          <w:bCs/>
          <w:szCs w:val="20"/>
          <w:u w:val="single"/>
        </w:rPr>
        <w:t xml:space="preserve"> </w:t>
      </w:r>
      <w:r>
        <w:rPr>
          <w:b/>
          <w:bCs/>
          <w:szCs w:val="20"/>
          <w:u w:val="single"/>
        </w:rPr>
        <w:t>Analysis, and Publication</w:t>
      </w:r>
    </w:p>
    <w:p w:rsidR="0003660E" w:rsidRDefault="0003660E">
      <w:pPr>
        <w:tabs>
          <w:tab w:val="right" w:pos="5407"/>
        </w:tabs>
        <w:autoSpaceDE w:val="0"/>
        <w:autoSpaceDN w:val="0"/>
        <w:adjustRightInd w:val="0"/>
        <w:rPr>
          <w:szCs w:val="20"/>
        </w:rPr>
      </w:pPr>
    </w:p>
    <w:p w:rsidR="0003660E" w:rsidRDefault="006A1246">
      <w:pPr>
        <w:autoSpaceDE w:val="0"/>
        <w:autoSpaceDN w:val="0"/>
        <w:adjustRightInd w:val="0"/>
        <w:rPr>
          <w:szCs w:val="20"/>
        </w:rPr>
      </w:pPr>
      <w:r>
        <w:rPr>
          <w:szCs w:val="20"/>
        </w:rPr>
        <w:tab/>
        <w:t xml:space="preserve">The Department </w:t>
      </w:r>
      <w:r w:rsidR="00813D3E">
        <w:rPr>
          <w:szCs w:val="20"/>
        </w:rPr>
        <w:t xml:space="preserve">will </w:t>
      </w:r>
      <w:r>
        <w:rPr>
          <w:szCs w:val="20"/>
        </w:rPr>
        <w:t xml:space="preserve">publish </w:t>
      </w:r>
      <w:r w:rsidR="00635691">
        <w:rPr>
          <w:szCs w:val="20"/>
        </w:rPr>
        <w:t xml:space="preserve">public business information for Section 3 businesses in its database that will be posted on HUD’s Section 3 webpage.  This information will allow State and local governments, Public Housing Authorities, developers, and others to contact </w:t>
      </w:r>
      <w:r w:rsidR="006A7E60">
        <w:rPr>
          <w:szCs w:val="20"/>
        </w:rPr>
        <w:t xml:space="preserve">self-certified </w:t>
      </w:r>
      <w:r w:rsidR="00635691">
        <w:rPr>
          <w:szCs w:val="20"/>
        </w:rPr>
        <w:t>Section 3 businesses when covered contracting opportunities are available.</w:t>
      </w:r>
    </w:p>
    <w:p w:rsidR="008126ED" w:rsidRDefault="008126ED">
      <w:pPr>
        <w:autoSpaceDE w:val="0"/>
        <w:autoSpaceDN w:val="0"/>
        <w:adjustRightInd w:val="0"/>
        <w:rPr>
          <w:szCs w:val="20"/>
        </w:rPr>
      </w:pPr>
    </w:p>
    <w:p w:rsidR="008126ED" w:rsidRDefault="008126ED">
      <w:pPr>
        <w:autoSpaceDE w:val="0"/>
        <w:autoSpaceDN w:val="0"/>
        <w:adjustRightInd w:val="0"/>
        <w:rPr>
          <w:szCs w:val="20"/>
        </w:rPr>
      </w:pPr>
    </w:p>
    <w:p w:rsidR="008126ED" w:rsidRDefault="008126ED">
      <w:pPr>
        <w:autoSpaceDE w:val="0"/>
        <w:autoSpaceDN w:val="0"/>
        <w:adjustRightInd w:val="0"/>
        <w:rPr>
          <w:szCs w:val="20"/>
        </w:rPr>
      </w:pPr>
    </w:p>
    <w:p w:rsidR="0003660E" w:rsidRDefault="0003660E">
      <w:pPr>
        <w:autoSpaceDE w:val="0"/>
        <w:autoSpaceDN w:val="0"/>
        <w:adjustRightInd w:val="0"/>
        <w:rPr>
          <w:szCs w:val="20"/>
        </w:rPr>
      </w:pPr>
    </w:p>
    <w:p w:rsidR="0003660E" w:rsidRDefault="006A1246">
      <w:pPr>
        <w:tabs>
          <w:tab w:val="right" w:pos="5999"/>
        </w:tabs>
        <w:autoSpaceDE w:val="0"/>
        <w:autoSpaceDN w:val="0"/>
        <w:adjustRightInd w:val="0"/>
        <w:rPr>
          <w:b/>
          <w:bCs/>
          <w:szCs w:val="20"/>
          <w:u w:val="single"/>
        </w:rPr>
      </w:pPr>
      <w:r>
        <w:rPr>
          <w:b/>
          <w:bCs/>
          <w:szCs w:val="20"/>
        </w:rPr>
        <w:lastRenderedPageBreak/>
        <w:t xml:space="preserve">A17. </w:t>
      </w:r>
      <w:r>
        <w:rPr>
          <w:b/>
          <w:bCs/>
          <w:szCs w:val="20"/>
          <w:u w:val="single"/>
        </w:rPr>
        <w:t>Reasons for Not Displaying the OMB Expiration Date</w:t>
      </w:r>
    </w:p>
    <w:p w:rsidR="0003660E" w:rsidRDefault="0003660E">
      <w:pPr>
        <w:tabs>
          <w:tab w:val="right" w:pos="5999"/>
        </w:tabs>
        <w:autoSpaceDE w:val="0"/>
        <w:autoSpaceDN w:val="0"/>
        <w:adjustRightInd w:val="0"/>
        <w:rPr>
          <w:szCs w:val="20"/>
        </w:rPr>
      </w:pPr>
    </w:p>
    <w:p w:rsidR="0003660E" w:rsidRDefault="008126ED">
      <w:pPr>
        <w:autoSpaceDE w:val="0"/>
        <w:autoSpaceDN w:val="0"/>
        <w:adjustRightInd w:val="0"/>
        <w:ind w:firstLine="721"/>
        <w:rPr>
          <w:szCs w:val="20"/>
        </w:rPr>
      </w:pPr>
      <w:r>
        <w:rPr>
          <w:szCs w:val="20"/>
        </w:rPr>
        <w:t>This information collection is not</w:t>
      </w:r>
      <w:r w:rsidR="006A1246">
        <w:rPr>
          <w:szCs w:val="20"/>
        </w:rPr>
        <w:t xml:space="preserve"> seeking approval to not display the expiration date for OMB approval of the information collection.</w:t>
      </w:r>
    </w:p>
    <w:p w:rsidR="0003660E" w:rsidRDefault="0003660E">
      <w:pPr>
        <w:autoSpaceDE w:val="0"/>
        <w:autoSpaceDN w:val="0"/>
        <w:adjustRightInd w:val="0"/>
        <w:ind w:firstLine="721"/>
        <w:rPr>
          <w:szCs w:val="20"/>
        </w:rPr>
      </w:pPr>
    </w:p>
    <w:p w:rsidR="0003660E" w:rsidRDefault="006A1246">
      <w:pPr>
        <w:autoSpaceDE w:val="0"/>
        <w:autoSpaceDN w:val="0"/>
        <w:adjustRightInd w:val="0"/>
        <w:rPr>
          <w:b/>
          <w:bCs/>
          <w:szCs w:val="20"/>
          <w:u w:val="single"/>
        </w:rPr>
      </w:pPr>
      <w:r>
        <w:rPr>
          <w:b/>
          <w:bCs/>
          <w:szCs w:val="20"/>
        </w:rPr>
        <w:t xml:space="preserve">A18. </w:t>
      </w:r>
      <w:r>
        <w:rPr>
          <w:b/>
          <w:bCs/>
          <w:szCs w:val="20"/>
          <w:u w:val="single"/>
        </w:rPr>
        <w:t>Exceptions</w:t>
      </w:r>
    </w:p>
    <w:p w:rsidR="00F8516E" w:rsidRDefault="00F8516E">
      <w:pPr>
        <w:autoSpaceDE w:val="0"/>
        <w:autoSpaceDN w:val="0"/>
        <w:adjustRightInd w:val="0"/>
        <w:rPr>
          <w:szCs w:val="20"/>
        </w:rPr>
      </w:pPr>
    </w:p>
    <w:p w:rsidR="0003660E" w:rsidRDefault="006A1246">
      <w:pPr>
        <w:autoSpaceDE w:val="0"/>
        <w:autoSpaceDN w:val="0"/>
        <w:adjustRightInd w:val="0"/>
        <w:ind w:firstLine="720"/>
        <w:rPr>
          <w:szCs w:val="20"/>
        </w:rPr>
      </w:pPr>
      <w:r>
        <w:rPr>
          <w:szCs w:val="20"/>
        </w:rPr>
        <w:t>There are no exceptions to the certification statement identified in Item 19 of OMB Form 83-1.</w:t>
      </w:r>
    </w:p>
    <w:p w:rsidR="0003660E" w:rsidRDefault="0003660E">
      <w:pPr>
        <w:autoSpaceDE w:val="0"/>
        <w:autoSpaceDN w:val="0"/>
        <w:adjustRightInd w:val="0"/>
        <w:rPr>
          <w:szCs w:val="20"/>
        </w:rPr>
      </w:pPr>
    </w:p>
    <w:p w:rsidR="0003660E" w:rsidRDefault="006A1246">
      <w:pPr>
        <w:tabs>
          <w:tab w:val="right" w:pos="5442"/>
        </w:tabs>
        <w:autoSpaceDE w:val="0"/>
        <w:autoSpaceDN w:val="0"/>
        <w:adjustRightInd w:val="0"/>
        <w:rPr>
          <w:b/>
          <w:bCs/>
          <w:szCs w:val="20"/>
          <w:u w:val="single"/>
        </w:rPr>
      </w:pPr>
      <w:r>
        <w:rPr>
          <w:b/>
          <w:bCs/>
          <w:szCs w:val="20"/>
          <w:u w:val="single"/>
        </w:rPr>
        <w:t>PART B - EMPLOYMENT OF STATISTICAL METHODS</w:t>
      </w:r>
    </w:p>
    <w:p w:rsidR="0003660E" w:rsidRDefault="0003660E">
      <w:pPr>
        <w:tabs>
          <w:tab w:val="right" w:pos="5442"/>
        </w:tabs>
        <w:autoSpaceDE w:val="0"/>
        <w:autoSpaceDN w:val="0"/>
        <w:adjustRightInd w:val="0"/>
        <w:rPr>
          <w:szCs w:val="20"/>
        </w:rPr>
      </w:pPr>
    </w:p>
    <w:p w:rsidR="0003660E" w:rsidRDefault="006A1246" w:rsidP="00635691">
      <w:pPr>
        <w:autoSpaceDE w:val="0"/>
        <w:autoSpaceDN w:val="0"/>
        <w:adjustRightInd w:val="0"/>
        <w:ind w:firstLine="720"/>
        <w:rPr>
          <w:sz w:val="20"/>
          <w:szCs w:val="20"/>
        </w:rPr>
      </w:pPr>
      <w:r>
        <w:rPr>
          <w:szCs w:val="20"/>
        </w:rPr>
        <w:t>This information collection does not employ statistical methods.</w:t>
      </w:r>
    </w:p>
    <w:p w:rsidR="0003660E" w:rsidRDefault="0003660E">
      <w:pPr>
        <w:spacing w:after="40"/>
        <w:ind w:left="120" w:right="-120"/>
        <w:rPr>
          <w:sz w:val="18"/>
          <w:szCs w:val="18"/>
        </w:rPr>
      </w:pPr>
    </w:p>
    <w:sectPr w:rsidR="0003660E" w:rsidSect="000740F4">
      <w:footerReference w:type="even" r:id="rId7"/>
      <w:footerReference w:type="default" r:id="rId8"/>
      <w:pgSz w:w="12240" w:h="15840"/>
      <w:pgMar w:top="108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691" w:rsidRDefault="00635691">
      <w:r>
        <w:separator/>
      </w:r>
    </w:p>
  </w:endnote>
  <w:endnote w:type="continuationSeparator" w:id="0">
    <w:p w:rsidR="00635691" w:rsidRDefault="006356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91" w:rsidRDefault="008F4DDB">
    <w:pPr>
      <w:pStyle w:val="Footer"/>
      <w:framePr w:wrap="around" w:vAnchor="text" w:hAnchor="margin" w:xAlign="right" w:y="1"/>
      <w:rPr>
        <w:rStyle w:val="PageNumber"/>
      </w:rPr>
    </w:pPr>
    <w:r>
      <w:rPr>
        <w:rStyle w:val="PageNumber"/>
      </w:rPr>
      <w:fldChar w:fldCharType="begin"/>
    </w:r>
    <w:r w:rsidR="00635691">
      <w:rPr>
        <w:rStyle w:val="PageNumber"/>
      </w:rPr>
      <w:instrText xml:space="preserve">PAGE  </w:instrText>
    </w:r>
    <w:r>
      <w:rPr>
        <w:rStyle w:val="PageNumber"/>
      </w:rPr>
      <w:fldChar w:fldCharType="end"/>
    </w:r>
  </w:p>
  <w:p w:rsidR="00635691" w:rsidRDefault="006356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91" w:rsidRDefault="008F4DDB">
    <w:pPr>
      <w:pStyle w:val="Footer"/>
      <w:framePr w:wrap="around" w:vAnchor="text" w:hAnchor="margin" w:xAlign="right" w:y="1"/>
      <w:rPr>
        <w:rStyle w:val="PageNumber"/>
      </w:rPr>
    </w:pPr>
    <w:r>
      <w:rPr>
        <w:rStyle w:val="PageNumber"/>
      </w:rPr>
      <w:fldChar w:fldCharType="begin"/>
    </w:r>
    <w:r w:rsidR="00635691">
      <w:rPr>
        <w:rStyle w:val="PageNumber"/>
      </w:rPr>
      <w:instrText xml:space="preserve">PAGE  </w:instrText>
    </w:r>
    <w:r>
      <w:rPr>
        <w:rStyle w:val="PageNumber"/>
      </w:rPr>
      <w:fldChar w:fldCharType="separate"/>
    </w:r>
    <w:r w:rsidR="00D96966">
      <w:rPr>
        <w:rStyle w:val="PageNumber"/>
        <w:noProof/>
      </w:rPr>
      <w:t>1</w:t>
    </w:r>
    <w:r>
      <w:rPr>
        <w:rStyle w:val="PageNumber"/>
      </w:rPr>
      <w:fldChar w:fldCharType="end"/>
    </w:r>
  </w:p>
  <w:p w:rsidR="00635691" w:rsidRDefault="006356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691" w:rsidRDefault="00635691">
      <w:r>
        <w:separator/>
      </w:r>
    </w:p>
  </w:footnote>
  <w:footnote w:type="continuationSeparator" w:id="0">
    <w:p w:rsidR="00635691" w:rsidRDefault="006356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43039"/>
    <w:multiLevelType w:val="hybridMultilevel"/>
    <w:tmpl w:val="89B6B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FE59E5"/>
    <w:rsid w:val="0003660E"/>
    <w:rsid w:val="000740F4"/>
    <w:rsid w:val="000B4261"/>
    <w:rsid w:val="001253DB"/>
    <w:rsid w:val="00146BA6"/>
    <w:rsid w:val="00155D2D"/>
    <w:rsid w:val="00186F16"/>
    <w:rsid w:val="001A722B"/>
    <w:rsid w:val="001F0641"/>
    <w:rsid w:val="001F5EDF"/>
    <w:rsid w:val="00227828"/>
    <w:rsid w:val="0023481C"/>
    <w:rsid w:val="002757F3"/>
    <w:rsid w:val="002907EE"/>
    <w:rsid w:val="002A46BE"/>
    <w:rsid w:val="002E038F"/>
    <w:rsid w:val="0031145F"/>
    <w:rsid w:val="003336CB"/>
    <w:rsid w:val="003C2470"/>
    <w:rsid w:val="003C7E4F"/>
    <w:rsid w:val="003D014F"/>
    <w:rsid w:val="003D733A"/>
    <w:rsid w:val="003F1934"/>
    <w:rsid w:val="003F5E91"/>
    <w:rsid w:val="00430199"/>
    <w:rsid w:val="00453795"/>
    <w:rsid w:val="005271F7"/>
    <w:rsid w:val="005E3687"/>
    <w:rsid w:val="0060443C"/>
    <w:rsid w:val="00635691"/>
    <w:rsid w:val="006A1246"/>
    <w:rsid w:val="006A7E60"/>
    <w:rsid w:val="007303A3"/>
    <w:rsid w:val="00762C77"/>
    <w:rsid w:val="00791283"/>
    <w:rsid w:val="007B0A33"/>
    <w:rsid w:val="007E27F4"/>
    <w:rsid w:val="007E4323"/>
    <w:rsid w:val="008126ED"/>
    <w:rsid w:val="00813D3E"/>
    <w:rsid w:val="00827BDE"/>
    <w:rsid w:val="00862887"/>
    <w:rsid w:val="008A38A8"/>
    <w:rsid w:val="008C3BB5"/>
    <w:rsid w:val="008F4DDB"/>
    <w:rsid w:val="009524A8"/>
    <w:rsid w:val="009617E1"/>
    <w:rsid w:val="009D60D8"/>
    <w:rsid w:val="009F0DA3"/>
    <w:rsid w:val="00A31A15"/>
    <w:rsid w:val="00A60663"/>
    <w:rsid w:val="00A771D3"/>
    <w:rsid w:val="00A829C4"/>
    <w:rsid w:val="00AA5B63"/>
    <w:rsid w:val="00AC7460"/>
    <w:rsid w:val="00AF441A"/>
    <w:rsid w:val="00B21DF3"/>
    <w:rsid w:val="00B75275"/>
    <w:rsid w:val="00B967FE"/>
    <w:rsid w:val="00B96F9F"/>
    <w:rsid w:val="00C071BF"/>
    <w:rsid w:val="00CA6A3E"/>
    <w:rsid w:val="00D07E5C"/>
    <w:rsid w:val="00D24BA3"/>
    <w:rsid w:val="00D96966"/>
    <w:rsid w:val="00DA5171"/>
    <w:rsid w:val="00DB15ED"/>
    <w:rsid w:val="00DD10A7"/>
    <w:rsid w:val="00E9279E"/>
    <w:rsid w:val="00EA60CA"/>
    <w:rsid w:val="00EB7C7D"/>
    <w:rsid w:val="00EF7688"/>
    <w:rsid w:val="00F0112D"/>
    <w:rsid w:val="00F1309B"/>
    <w:rsid w:val="00F21BAA"/>
    <w:rsid w:val="00F35821"/>
    <w:rsid w:val="00F57EAA"/>
    <w:rsid w:val="00F8516E"/>
    <w:rsid w:val="00FB076E"/>
    <w:rsid w:val="00FD0A76"/>
    <w:rsid w:val="00FD317A"/>
    <w:rsid w:val="00FE59E5"/>
    <w:rsid w:val="00FE7FFB"/>
    <w:rsid w:val="00FF4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0E"/>
    <w:rPr>
      <w:sz w:val="24"/>
      <w:szCs w:val="24"/>
    </w:rPr>
  </w:style>
  <w:style w:type="paragraph" w:styleId="Heading1">
    <w:name w:val="heading 1"/>
    <w:basedOn w:val="Normal"/>
    <w:next w:val="Normal"/>
    <w:qFormat/>
    <w:rsid w:val="0003660E"/>
    <w:pPr>
      <w:keepNext/>
      <w:tabs>
        <w:tab w:val="left" w:pos="1395"/>
        <w:tab w:val="right" w:pos="9138"/>
      </w:tabs>
      <w:autoSpaceDE w:val="0"/>
      <w:autoSpaceDN w:val="0"/>
      <w:adjustRightInd w:val="0"/>
      <w:ind w:left="1395"/>
      <w:outlineLvl w:val="0"/>
    </w:pPr>
    <w:rPr>
      <w:b/>
      <w:bCs/>
      <w:sz w:val="20"/>
      <w:szCs w:val="20"/>
    </w:rPr>
  </w:style>
  <w:style w:type="paragraph" w:styleId="Heading2">
    <w:name w:val="heading 2"/>
    <w:basedOn w:val="Normal"/>
    <w:next w:val="Normal"/>
    <w:qFormat/>
    <w:rsid w:val="0003660E"/>
    <w:pPr>
      <w:keepNext/>
      <w:autoSpaceDE w:val="0"/>
      <w:autoSpaceDN w:val="0"/>
      <w:adjustRightInd w:val="0"/>
      <w:outlineLvl w:val="1"/>
    </w:pPr>
    <w:rPr>
      <w:b/>
      <w:bCs/>
      <w:sz w:val="20"/>
      <w:szCs w:val="20"/>
    </w:rPr>
  </w:style>
  <w:style w:type="paragraph" w:styleId="Heading3">
    <w:name w:val="heading 3"/>
    <w:basedOn w:val="Normal"/>
    <w:next w:val="Normal"/>
    <w:qFormat/>
    <w:rsid w:val="0003660E"/>
    <w:pPr>
      <w:keepNext/>
      <w:autoSpaceDE w:val="0"/>
      <w:autoSpaceDN w:val="0"/>
      <w:adjustRightInd w:val="0"/>
      <w:ind w:left="756"/>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3660E"/>
    <w:pPr>
      <w:tabs>
        <w:tab w:val="center" w:pos="4320"/>
        <w:tab w:val="right" w:pos="8640"/>
      </w:tabs>
    </w:pPr>
  </w:style>
  <w:style w:type="character" w:styleId="PageNumber">
    <w:name w:val="page number"/>
    <w:basedOn w:val="DefaultParagraphFont"/>
    <w:semiHidden/>
    <w:rsid w:val="0003660E"/>
  </w:style>
  <w:style w:type="paragraph" w:styleId="BodyTextIndent">
    <w:name w:val="Body Text Indent"/>
    <w:basedOn w:val="Normal"/>
    <w:semiHidden/>
    <w:rsid w:val="0003660E"/>
    <w:pPr>
      <w:autoSpaceDE w:val="0"/>
      <w:autoSpaceDN w:val="0"/>
      <w:adjustRightInd w:val="0"/>
      <w:ind w:firstLine="721"/>
    </w:pPr>
    <w:rPr>
      <w:sz w:val="20"/>
      <w:szCs w:val="20"/>
    </w:rPr>
  </w:style>
  <w:style w:type="paragraph" w:styleId="BodyText">
    <w:name w:val="Body Text"/>
    <w:basedOn w:val="Normal"/>
    <w:semiHidden/>
    <w:rsid w:val="0003660E"/>
    <w:pPr>
      <w:tabs>
        <w:tab w:val="left" w:pos="739"/>
        <w:tab w:val="right" w:pos="6337"/>
      </w:tabs>
      <w:autoSpaceDE w:val="0"/>
      <w:autoSpaceDN w:val="0"/>
      <w:adjustRightInd w:val="0"/>
    </w:pPr>
    <w:rPr>
      <w:sz w:val="20"/>
    </w:rPr>
  </w:style>
  <w:style w:type="paragraph" w:styleId="BodyTextIndent2">
    <w:name w:val="Body Text Indent 2"/>
    <w:basedOn w:val="Normal"/>
    <w:semiHidden/>
    <w:rsid w:val="0003660E"/>
    <w:pPr>
      <w:autoSpaceDE w:val="0"/>
      <w:autoSpaceDN w:val="0"/>
      <w:adjustRightInd w:val="0"/>
      <w:ind w:firstLine="738"/>
    </w:pPr>
    <w:rPr>
      <w:sz w:val="20"/>
      <w:szCs w:val="20"/>
    </w:rPr>
  </w:style>
  <w:style w:type="paragraph" w:styleId="BodyTextIndent3">
    <w:name w:val="Body Text Indent 3"/>
    <w:basedOn w:val="Normal"/>
    <w:semiHidden/>
    <w:rsid w:val="0003660E"/>
    <w:pPr>
      <w:autoSpaceDE w:val="0"/>
      <w:autoSpaceDN w:val="0"/>
      <w:adjustRightInd w:val="0"/>
      <w:ind w:firstLine="734"/>
    </w:pPr>
    <w:rPr>
      <w:sz w:val="20"/>
      <w:szCs w:val="20"/>
    </w:rPr>
  </w:style>
  <w:style w:type="paragraph" w:styleId="BodyText3">
    <w:name w:val="Body Text 3"/>
    <w:basedOn w:val="Normal"/>
    <w:semiHidden/>
    <w:rsid w:val="0003660E"/>
    <w:pPr>
      <w:tabs>
        <w:tab w:val="left" w:pos="739"/>
        <w:tab w:val="right" w:pos="6337"/>
      </w:tabs>
      <w:autoSpaceDE w:val="0"/>
      <w:autoSpaceDN w:val="0"/>
      <w:adjustRightInd w:val="0"/>
    </w:pPr>
    <w:rPr>
      <w:color w:val="000000"/>
      <w:szCs w:val="20"/>
    </w:rPr>
  </w:style>
  <w:style w:type="character" w:styleId="Hyperlink">
    <w:name w:val="Hyperlink"/>
    <w:basedOn w:val="DefaultParagraphFont"/>
    <w:semiHidden/>
    <w:rsid w:val="0003660E"/>
    <w:rPr>
      <w:color w:val="0000FF"/>
      <w:u w:val="single"/>
    </w:rPr>
  </w:style>
  <w:style w:type="character" w:styleId="FollowedHyperlink">
    <w:name w:val="FollowedHyperlink"/>
    <w:basedOn w:val="DefaultParagraphFont"/>
    <w:semiHidden/>
    <w:rsid w:val="0003660E"/>
    <w:rPr>
      <w:color w:val="800080"/>
      <w:u w:val="single"/>
    </w:rPr>
  </w:style>
  <w:style w:type="table" w:styleId="TableGrid">
    <w:name w:val="Table Grid"/>
    <w:basedOn w:val="TableNormal"/>
    <w:uiPriority w:val="59"/>
    <w:rsid w:val="00C071BF"/>
    <w:pPr>
      <w:jc w:val="center"/>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460"/>
    <w:rPr>
      <w:rFonts w:ascii="Tahoma" w:hAnsi="Tahoma" w:cs="Tahoma"/>
      <w:sz w:val="16"/>
      <w:szCs w:val="16"/>
    </w:rPr>
  </w:style>
  <w:style w:type="character" w:customStyle="1" w:styleId="BalloonTextChar">
    <w:name w:val="Balloon Text Char"/>
    <w:basedOn w:val="DefaultParagraphFont"/>
    <w:link w:val="BalloonText"/>
    <w:uiPriority w:val="99"/>
    <w:semiHidden/>
    <w:rsid w:val="00AC7460"/>
    <w:rPr>
      <w:rFonts w:ascii="Tahoma" w:hAnsi="Tahoma" w:cs="Tahoma"/>
      <w:sz w:val="16"/>
      <w:szCs w:val="16"/>
    </w:rPr>
  </w:style>
  <w:style w:type="paragraph" w:styleId="ListParagraph">
    <w:name w:val="List Paragraph"/>
    <w:basedOn w:val="Normal"/>
    <w:uiPriority w:val="34"/>
    <w:qFormat/>
    <w:rsid w:val="005271F7"/>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2396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6812</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Michael X. Torreyson</dc:creator>
  <cp:keywords/>
  <dc:description/>
  <cp:lastModifiedBy>H03382</cp:lastModifiedBy>
  <cp:revision>2</cp:revision>
  <cp:lastPrinted>2011-05-11T16:21:00Z</cp:lastPrinted>
  <dcterms:created xsi:type="dcterms:W3CDTF">2011-07-07T20:16:00Z</dcterms:created>
  <dcterms:modified xsi:type="dcterms:W3CDTF">2011-07-07T20:16:00Z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1579304541</vt:i4>
  </property>
  <property fmtid="{D5CDD505-2E9C-101B-9397-08002B2CF9AE}" pid="3" name="_NewReviewCycle">
    <vt:lpwstr/>
  </property>
  <property fmtid="{D5CDD505-2E9C-101B-9397-08002B2CF9AE}" pid="4" name="_EmailSubject">
    <vt:lpwstr>Clearance Package?</vt:lpwstr>
  </property>
  <property fmtid="{D5CDD505-2E9C-101B-9397-08002B2CF9AE}" pid="5" name="_AuthorEmail">
    <vt:lpwstr>Staci.Gilliam.Hampton@hud.gov</vt:lpwstr>
  </property>
  <property fmtid="{D5CDD505-2E9C-101B-9397-08002B2CF9AE}" pid="6" name="_AuthorEmailDisplayName">
    <vt:lpwstr>Gilliam Hampton, Staci</vt:lpwstr>
  </property>
  <property fmtid="{D5CDD505-2E9C-101B-9397-08002B2CF9AE}" pid="7" name="_PreviousAdHocReviewCycleID">
    <vt:i4>-1589907240</vt:i4>
  </property>
  <property fmtid="{D5CDD505-2E9C-101B-9397-08002B2CF9AE}" pid="8" name="_ReviewingToolsShownOnce">
    <vt:lpwstr/>
  </property>
</Properties>
</file>