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90" w:rsidRPr="004D53DB" w:rsidRDefault="006F7E09" w:rsidP="004D53DB">
      <w:pPr>
        <w:pStyle w:val="Heading1"/>
        <w:spacing w:before="0" w:beforeAutospacing="0" w:after="0" w:afterAutospacing="0"/>
        <w:rPr>
          <w:rFonts w:asciiTheme="minorHAnsi" w:eastAsia="Times New Roman" w:hAnsiTheme="minorHAnsi"/>
          <w:sz w:val="32"/>
          <w:szCs w:val="32"/>
        </w:rPr>
      </w:pPr>
      <w:r w:rsidRPr="004D53DB">
        <w:rPr>
          <w:rFonts w:asciiTheme="minorHAnsi" w:eastAsia="Times New Roman" w:hAnsiTheme="minorHAnsi"/>
          <w:sz w:val="32"/>
          <w:szCs w:val="32"/>
        </w:rPr>
        <w:t xml:space="preserve">US Department of Education </w:t>
      </w:r>
      <w:proofErr w:type="spellStart"/>
      <w:r w:rsidRPr="004D53DB">
        <w:rPr>
          <w:rFonts w:asciiTheme="minorHAnsi" w:eastAsia="Times New Roman" w:hAnsiTheme="minorHAnsi"/>
          <w:sz w:val="32"/>
          <w:szCs w:val="32"/>
        </w:rPr>
        <w:t>RSN</w:t>
      </w:r>
      <w:proofErr w:type="spellEnd"/>
      <w:r w:rsidRPr="004D53DB">
        <w:rPr>
          <w:rFonts w:asciiTheme="minorHAnsi" w:eastAsia="Times New Roman" w:hAnsiTheme="minorHAnsi"/>
          <w:sz w:val="32"/>
          <w:szCs w:val="32"/>
        </w:rPr>
        <w:t xml:space="preserve"> Services Feedback </w:t>
      </w:r>
      <w:r w:rsidR="004A6A2A">
        <w:rPr>
          <w:rFonts w:asciiTheme="minorHAnsi" w:eastAsia="Times New Roman" w:hAnsiTheme="minorHAnsi"/>
          <w:sz w:val="32"/>
          <w:szCs w:val="32"/>
        </w:rPr>
        <w:t>–</w:t>
      </w:r>
      <w:r w:rsidRPr="004D53DB">
        <w:rPr>
          <w:rFonts w:asciiTheme="minorHAnsi" w:eastAsia="Times New Roman" w:hAnsiTheme="minorHAnsi"/>
          <w:sz w:val="32"/>
          <w:szCs w:val="32"/>
        </w:rPr>
        <w:t xml:space="preserve"> </w:t>
      </w:r>
      <w:r w:rsidR="004A6A2A">
        <w:rPr>
          <w:rFonts w:asciiTheme="minorHAnsi" w:eastAsia="Times New Roman" w:hAnsiTheme="minorHAnsi"/>
          <w:sz w:val="32"/>
          <w:szCs w:val="32"/>
        </w:rPr>
        <w:t>Instructional Improvement/Data Systems CoP</w:t>
      </w:r>
      <w:bookmarkStart w:id="0" w:name="_GoBack"/>
      <w:bookmarkEnd w:id="0"/>
    </w:p>
    <w:p w:rsidR="00473290" w:rsidRPr="004D53DB" w:rsidRDefault="004A6A2A"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473290" w:rsidRPr="004D53DB" w:rsidRDefault="006F7E09"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The Department of Education and the Reform Support Network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are committed to providing quality technical assistance (TA) services to Race to the Top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States.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provides TA to grantees in the form of webinars, working groups, </w:t>
      </w:r>
      <w:proofErr w:type="spellStart"/>
      <w:r w:rsidRPr="004D53DB">
        <w:rPr>
          <w:rFonts w:asciiTheme="minorHAnsi" w:hAnsiTheme="minorHAnsi"/>
          <w:bCs/>
          <w:sz w:val="20"/>
          <w:szCs w:val="20"/>
        </w:rPr>
        <w:t>convenings</w:t>
      </w:r>
      <w:proofErr w:type="spellEnd"/>
      <w:r w:rsidRPr="004D53DB">
        <w:rPr>
          <w:rFonts w:asciiTheme="minorHAnsi" w:hAnsiTheme="minorHAnsi"/>
          <w:bCs/>
          <w:sz w:val="20"/>
          <w:szCs w:val="20"/>
        </w:rPr>
        <w:t>,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t xml:space="preserve">In order to better understand the perceived impact of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support in helping states work towards achievement of their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goals, we invite those who have been actively involved in these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/work streams to complete this survey. Please answer the following questions based upon your knowledge of the support provided through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and how it has impacted education reform efforts in your State. The survey will take approximately </w:t>
      </w:r>
      <w:r w:rsidR="00777527">
        <w:rPr>
          <w:rFonts w:asciiTheme="minorHAnsi" w:hAnsiTheme="minorHAnsi"/>
          <w:bCs/>
          <w:sz w:val="20"/>
          <w:szCs w:val="20"/>
        </w:rPr>
        <w:t>15</w:t>
      </w:r>
      <w:r w:rsidRPr="004D53DB">
        <w:rPr>
          <w:rFonts w:asciiTheme="minorHAnsi" w:hAnsiTheme="minorHAnsi"/>
          <w:bCs/>
          <w:sz w:val="20"/>
          <w:szCs w:val="20"/>
        </w:rPr>
        <w:t xml:space="preserve"> minutes with additional time depending upon how many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 and work groups you have been involved with. The valid OMB control number for this information collection is </w:t>
      </w:r>
      <w:proofErr w:type="spellStart"/>
      <w:r w:rsidRPr="004D53DB">
        <w:rPr>
          <w:rFonts w:asciiTheme="minorHAnsi" w:hAnsiTheme="minorHAnsi"/>
          <w:bCs/>
          <w:sz w:val="20"/>
          <w:szCs w:val="20"/>
        </w:rPr>
        <w:t>XXXX-XXXX</w:t>
      </w:r>
      <w:proofErr w:type="spellEnd"/>
      <w:r w:rsidRPr="004D53DB">
        <w:rPr>
          <w:rFonts w:asciiTheme="minorHAnsi" w:hAnsiTheme="minorHAnsi"/>
          <w:bCs/>
          <w:sz w:val="20"/>
          <w:szCs w:val="20"/>
        </w:rPr>
        <w:t>.</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473290"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6F7E09" w:rsidRPr="004D53DB">
        <w:rPr>
          <w:rFonts w:asciiTheme="minorHAnsi" w:eastAsia="Times New Roman" w:hAnsiTheme="minorHAnsi"/>
          <w:sz w:val="20"/>
          <w:szCs w:val="20"/>
        </w:rPr>
        <w:t xml:space="preserve">How long have you been involved with the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6F7E09" w:rsidRPr="004D53DB">
        <w:rPr>
          <w:rFonts w:asciiTheme="minorHAnsi" w:eastAsia="Times New Roman" w:hAnsiTheme="minorHAnsi"/>
          <w:sz w:val="20"/>
          <w:szCs w:val="20"/>
        </w:rPr>
        <w:t xml:space="preserve">Please rate the quality of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Support provided to your State during </w:t>
      </w:r>
      <w:proofErr w:type="spellStart"/>
      <w:r w:rsidR="006F7E09" w:rsidRPr="004D53DB">
        <w:rPr>
          <w:rFonts w:asciiTheme="minorHAnsi" w:eastAsia="Times New Roman" w:hAnsiTheme="minorHAnsi"/>
          <w:sz w:val="20"/>
          <w:szCs w:val="20"/>
        </w:rPr>
        <w:t>RTT</w:t>
      </w:r>
      <w:proofErr w:type="spellEnd"/>
      <w:r w:rsidR="006F7E09" w:rsidRPr="004D53DB">
        <w:rPr>
          <w:rFonts w:asciiTheme="minorHAnsi" w:eastAsia="Times New Roman" w:hAnsiTheme="minorHAnsi"/>
          <w:sz w:val="20"/>
          <w:szCs w:val="20"/>
        </w:rPr>
        <w:t xml:space="preserve">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473290"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473290"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73290"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73290"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73290"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6F7E09" w:rsidRPr="004D53DB">
        <w:rPr>
          <w:rStyle w:val="Strong"/>
          <w:rFonts w:asciiTheme="minorHAnsi" w:eastAsia="Times New Roman" w:hAnsiTheme="minorHAnsi"/>
          <w:b/>
          <w:bCs/>
          <w:sz w:val="20"/>
          <w:szCs w:val="20"/>
        </w:rPr>
        <w:t xml:space="preserve">Please </w:t>
      </w:r>
      <w:r w:rsidR="006F7E09" w:rsidRPr="004D53DB">
        <w:rPr>
          <w:rStyle w:val="Strong"/>
          <w:rFonts w:asciiTheme="minorHAnsi" w:eastAsia="Times New Roman" w:hAnsiTheme="minorHAnsi"/>
          <w:b/>
          <w:bCs/>
          <w:sz w:val="20"/>
          <w:szCs w:val="20"/>
          <w:u w:val="single"/>
        </w:rPr>
        <w:t xml:space="preserve">rank </w:t>
      </w:r>
      <w:r w:rsidR="006F7E09" w:rsidRPr="004D53DB">
        <w:rPr>
          <w:rStyle w:val="Strong"/>
          <w:rFonts w:asciiTheme="minorHAnsi" w:eastAsia="Times New Roman" w:hAnsiTheme="minorHAnsi"/>
          <w:b/>
          <w:bCs/>
          <w:sz w:val="20"/>
          <w:szCs w:val="20"/>
        </w:rPr>
        <w:t xml:space="preserve">order the following attributes of </w:t>
      </w:r>
      <w:proofErr w:type="spellStart"/>
      <w:r w:rsidR="006F7E09" w:rsidRPr="004D53DB">
        <w:rPr>
          <w:rStyle w:val="Strong"/>
          <w:rFonts w:asciiTheme="minorHAnsi" w:eastAsia="Times New Roman" w:hAnsiTheme="minorHAnsi"/>
          <w:b/>
          <w:bCs/>
          <w:sz w:val="20"/>
          <w:szCs w:val="20"/>
        </w:rPr>
        <w:t>RSN</w:t>
      </w:r>
      <w:proofErr w:type="spellEnd"/>
      <w:r w:rsidR="006F7E09" w:rsidRPr="004D53DB">
        <w:rPr>
          <w:rStyle w:val="Strong"/>
          <w:rFonts w:asciiTheme="minorHAnsi" w:eastAsia="Times New Roman" w:hAnsiTheme="minorHAnsi"/>
          <w:b/>
          <w:bCs/>
          <w:sz w:val="20"/>
          <w:szCs w:val="20"/>
        </w:rPr>
        <w:t xml:space="preserve"> technical assistance from those that are the most helpful (5) to least helpful (1).</w:t>
      </w:r>
    </w:p>
    <w:p w:rsidR="00473290" w:rsidRPr="004D53DB" w:rsidRDefault="006F7E09"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473290" w:rsidRPr="004D53DB" w:rsidRDefault="006F7E09"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473290" w:rsidRPr="004D53DB" w:rsidRDefault="006F7E09"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473290" w:rsidRPr="004D53DB" w:rsidRDefault="006F7E09"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473290" w:rsidRDefault="00473290"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473290"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4) </w:t>
      </w:r>
      <w:r w:rsidR="006F7E09" w:rsidRPr="004D53DB">
        <w:rPr>
          <w:rFonts w:asciiTheme="minorHAnsi" w:eastAsia="Times New Roman" w:hAnsiTheme="minorHAnsi"/>
          <w:sz w:val="20"/>
          <w:szCs w:val="20"/>
        </w:rPr>
        <w:t xml:space="preserve">As a result of the assistance received through the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w:t>
      </w:r>
      <w:r w:rsidR="006F7E09" w:rsidRPr="004D53DB">
        <w:rPr>
          <w:rFonts w:asciiTheme="minorHAnsi" w:eastAsia="Times New Roman" w:hAnsiTheme="minorHAnsi"/>
          <w:i/>
          <w:iCs/>
          <w:sz w:val="20"/>
          <w:szCs w:val="20"/>
        </w:rPr>
        <w:t>Choose top three choices.</w:t>
      </w:r>
      <w:r w:rsidR="006F7E09" w:rsidRPr="004D53DB">
        <w:rPr>
          <w:rFonts w:asciiTheme="minorHAnsi" w:eastAsia="Times New Roman" w:hAnsiTheme="minorHAnsi"/>
          <w:sz w:val="20"/>
          <w:szCs w:val="20"/>
        </w:rPr>
        <w:t xml:space="preserve"> </w:t>
      </w:r>
      <w:r w:rsidR="006F7E09" w:rsidRPr="004D53DB">
        <w:rPr>
          <w:rFonts w:asciiTheme="minorHAnsi" w:eastAsia="Times New Roman" w:hAnsiTheme="minorHAnsi"/>
          <w:i/>
          <w:iCs/>
          <w:sz w:val="20"/>
          <w:szCs w:val="20"/>
        </w:rPr>
        <w:t>Optional – Please specify any examples from your work</w:t>
      </w:r>
      <w:r w:rsidR="006F7E09" w:rsidRPr="004D53DB">
        <w:rPr>
          <w:rFonts w:asciiTheme="minorHAnsi" w:eastAsia="Times New Roman" w:hAnsiTheme="minorHAnsi"/>
          <w:sz w:val="20"/>
          <w:szCs w:val="20"/>
        </w:rPr>
        <w:t>)</w:t>
      </w:r>
    </w:p>
    <w:p w:rsid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473290"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6F7E09"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6F7E09"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6F7E09"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6F7E09"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6F7E09"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6F7E09"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6F7E09" w:rsidRPr="004D53DB">
        <w:rPr>
          <w:rFonts w:asciiTheme="minorHAnsi" w:hAnsiTheme="minorHAnsi"/>
          <w:sz w:val="20"/>
          <w:szCs w:val="20"/>
        </w:rPr>
        <w:t xml:space="preserve">[ ] g. Our </w:t>
      </w:r>
      <w:proofErr w:type="spellStart"/>
      <w:r w:rsidR="006F7E09" w:rsidRPr="004D53DB">
        <w:rPr>
          <w:rFonts w:asciiTheme="minorHAnsi" w:hAnsiTheme="minorHAnsi"/>
          <w:sz w:val="20"/>
          <w:szCs w:val="20"/>
        </w:rPr>
        <w:t>RTT</w:t>
      </w:r>
      <w:proofErr w:type="spellEnd"/>
      <w:r w:rsidR="006F7E09" w:rsidRPr="004D53DB">
        <w:rPr>
          <w:rFonts w:asciiTheme="minorHAnsi" w:hAnsiTheme="minorHAnsi"/>
          <w:sz w:val="20"/>
          <w:szCs w:val="20"/>
        </w:rPr>
        <w:t xml:space="preserve">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6F7E09" w:rsidRPr="004D53DB">
        <w:rPr>
          <w:rFonts w:asciiTheme="minorHAnsi" w:eastAsia="Times New Roman" w:hAnsiTheme="minorHAnsi"/>
          <w:sz w:val="20"/>
          <w:szCs w:val="20"/>
        </w:rPr>
        <w:t xml:space="preserve">If the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did not exist, please select the various ways in which your education reform work around these topics might be affected. </w:t>
      </w:r>
      <w:r w:rsidR="006F7E09" w:rsidRPr="004D53DB">
        <w:rPr>
          <w:rFonts w:asciiTheme="minorHAnsi" w:eastAsia="Times New Roman" w:hAnsiTheme="minorHAnsi"/>
          <w:i/>
          <w:iCs/>
          <w:sz w:val="20"/>
          <w:szCs w:val="20"/>
        </w:rPr>
        <w:t>(Choose top three choices)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w:t>
      </w:r>
      <w:proofErr w:type="spellStart"/>
      <w:r w:rsidRPr="004D53DB">
        <w:rPr>
          <w:rFonts w:asciiTheme="minorHAnsi" w:hAnsiTheme="minorHAnsi"/>
          <w:sz w:val="20"/>
          <w:szCs w:val="20"/>
        </w:rPr>
        <w:t>RTT</w:t>
      </w:r>
      <w:proofErr w:type="spellEnd"/>
      <w:r w:rsidRPr="004D53DB">
        <w:rPr>
          <w:rFonts w:asciiTheme="minorHAnsi" w:hAnsiTheme="minorHAnsi"/>
          <w:sz w:val="20"/>
          <w:szCs w:val="20"/>
        </w:rPr>
        <w:t xml:space="preserve"> would not be affected</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6F7E09" w:rsidRPr="004D53DB">
        <w:rPr>
          <w:rFonts w:asciiTheme="minorHAnsi" w:eastAsia="Times New Roman" w:hAnsiTheme="minorHAnsi"/>
          <w:sz w:val="20"/>
          <w:szCs w:val="20"/>
        </w:rPr>
        <w:t xml:space="preserve">In the past year, when you participated in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technical assistance, how </w:t>
      </w:r>
      <w:r w:rsidR="006F7E09" w:rsidRPr="004D53DB">
        <w:rPr>
          <w:rFonts w:asciiTheme="minorHAnsi" w:eastAsia="Times New Roman" w:hAnsiTheme="minorHAnsi"/>
          <w:sz w:val="20"/>
          <w:szCs w:val="20"/>
          <w:u w:val="single"/>
        </w:rPr>
        <w:t>often</w:t>
      </w:r>
      <w:r w:rsidR="006F7E09" w:rsidRPr="004D53DB">
        <w:rPr>
          <w:rFonts w:asciiTheme="minorHAnsi" w:eastAsia="Times New Roman" w:hAnsiTheme="minorHAnsi"/>
          <w:sz w:val="20"/>
          <w:szCs w:val="20"/>
        </w:rPr>
        <w:t xml:space="preserve"> did your participation inform your work?</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473290" w:rsidRPr="004D53DB" w:rsidRDefault="00473290" w:rsidP="004D53DB">
      <w:pPr>
        <w:pStyle w:val="normaltext"/>
        <w:spacing w:after="0"/>
        <w:rPr>
          <w:rFonts w:asciiTheme="minorHAnsi" w:hAnsiTheme="minorHAnsi"/>
          <w:sz w:val="20"/>
          <w:szCs w:val="20"/>
        </w:rPr>
      </w:pPr>
    </w:p>
    <w:p w:rsidR="004D53DB" w:rsidRDefault="004D53DB">
      <w:pPr>
        <w:rPr>
          <w:rFonts w:asciiTheme="minorHAnsi" w:eastAsia="Times New Roman" w:hAnsiTheme="minorHAnsi"/>
          <w:b/>
          <w:bCs/>
          <w:sz w:val="20"/>
          <w:szCs w:val="20"/>
        </w:rPr>
      </w:pPr>
      <w:r>
        <w:rPr>
          <w:rFonts w:asciiTheme="minorHAnsi" w:eastAsia="Times New Roman" w:hAnsiTheme="minorHAnsi"/>
          <w:sz w:val="20"/>
          <w:szCs w:val="20"/>
        </w:rPr>
        <w:br w:type="page"/>
      </w:r>
    </w:p>
    <w:p w:rsidR="00473290" w:rsidRDefault="006F7E09" w:rsidP="004D53DB">
      <w:pPr>
        <w:pStyle w:val="Heading3"/>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lastRenderedPageBreak/>
        <w:t xml:space="preserve">The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operates the following Communities of Practice/</w:t>
      </w:r>
      <w:proofErr w:type="spellStart"/>
      <w:r w:rsidRPr="004D53DB">
        <w:rPr>
          <w:rFonts w:asciiTheme="minorHAnsi" w:eastAsia="Times New Roman" w:hAnsiTheme="minorHAnsi"/>
          <w:sz w:val="20"/>
          <w:szCs w:val="20"/>
        </w:rPr>
        <w:t>Workstreams</w:t>
      </w:r>
      <w:proofErr w:type="spellEnd"/>
      <w:r w:rsidRPr="004D53DB">
        <w:rPr>
          <w:rFonts w:asciiTheme="minorHAnsi" w:eastAsia="Times New Roman" w:hAnsiTheme="minorHAnsi"/>
          <w:sz w:val="20"/>
          <w:szCs w:val="20"/>
        </w:rPr>
        <w:t xml:space="preserve">. You will be asked a few questions about </w:t>
      </w:r>
      <w:r w:rsidR="004D53DB">
        <w:rPr>
          <w:rFonts w:asciiTheme="minorHAnsi" w:eastAsia="Times New Roman" w:hAnsiTheme="minorHAnsi"/>
          <w:sz w:val="20"/>
          <w:szCs w:val="20"/>
        </w:rPr>
        <w:t>the</w:t>
      </w:r>
      <w:r w:rsidRPr="004D53DB">
        <w:rPr>
          <w:rFonts w:asciiTheme="minorHAnsi" w:eastAsia="Times New Roman" w:hAnsiTheme="minorHAnsi"/>
          <w:sz w:val="20"/>
          <w:szCs w:val="20"/>
        </w:rPr>
        <w:t xml:space="preserve">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w:t>
      </w:r>
      <w:proofErr w:type="spellStart"/>
      <w:r w:rsidRPr="004D53DB">
        <w:rPr>
          <w:rFonts w:asciiTheme="minorHAnsi" w:eastAsia="Times New Roman" w:hAnsiTheme="minorHAnsi"/>
          <w:sz w:val="20"/>
          <w:szCs w:val="20"/>
        </w:rPr>
        <w:t>Workstream</w:t>
      </w:r>
      <w:proofErr w:type="spellEnd"/>
      <w:r w:rsidRPr="004D53DB">
        <w:rPr>
          <w:rFonts w:asciiTheme="minorHAnsi" w:eastAsia="Times New Roman" w:hAnsiTheme="minorHAnsi"/>
          <w:sz w:val="20"/>
          <w:szCs w:val="20"/>
        </w:rPr>
        <w:t xml:space="preserve"> that you have been involved with. </w:t>
      </w:r>
    </w:p>
    <w:p w:rsidR="004D53DB" w:rsidRPr="004D53DB" w:rsidRDefault="004D53DB" w:rsidP="004D53DB">
      <w:pPr>
        <w:pStyle w:val="Heading3"/>
        <w:spacing w:before="0" w:beforeAutospacing="0" w:after="0" w:afterAutospacing="0"/>
        <w:rPr>
          <w:rFonts w:asciiTheme="minorHAnsi" w:eastAsia="Times New Roman" w:hAnsiTheme="minorHAnsi"/>
          <w:sz w:val="20"/>
          <w:szCs w:val="20"/>
        </w:rPr>
      </w:pPr>
    </w:p>
    <w:p w:rsidR="00473290" w:rsidRPr="004D53DB" w:rsidRDefault="006F7E09" w:rsidP="004D53DB">
      <w:pPr>
        <w:pStyle w:val="Heading3"/>
        <w:spacing w:before="0" w:beforeAutospacing="0" w:after="0" w:afterAutospacing="0"/>
        <w:rPr>
          <w:rFonts w:asciiTheme="minorHAnsi" w:eastAsia="Times New Roman" w:hAnsiTheme="minorHAnsi"/>
          <w:b w:val="0"/>
          <w:sz w:val="20"/>
          <w:szCs w:val="20"/>
        </w:rPr>
      </w:pPr>
      <w:r w:rsidRPr="004D53DB">
        <w:rPr>
          <w:rFonts w:asciiTheme="minorHAnsi" w:eastAsia="Times New Roman" w:hAnsiTheme="minorHAnsi"/>
          <w:b w:val="0"/>
          <w:i/>
          <w:iCs/>
          <w:sz w:val="20"/>
          <w:szCs w:val="20"/>
        </w:rPr>
        <w:t>Teacher and Leader Effectiveness/Standards and Assessments (</w:t>
      </w:r>
      <w:proofErr w:type="spellStart"/>
      <w:r w:rsidRPr="004D53DB">
        <w:rPr>
          <w:rFonts w:asciiTheme="minorHAnsi" w:eastAsia="Times New Roman" w:hAnsiTheme="minorHAnsi"/>
          <w:b w:val="0"/>
          <w:i/>
          <w:iCs/>
          <w:sz w:val="20"/>
          <w:szCs w:val="20"/>
        </w:rPr>
        <w:t>TLE</w:t>
      </w:r>
      <w:proofErr w:type="spellEnd"/>
      <w:r w:rsidRPr="004D53DB">
        <w:rPr>
          <w:rFonts w:asciiTheme="minorHAnsi" w:eastAsia="Times New Roman" w:hAnsiTheme="minorHAnsi"/>
          <w:b w:val="0"/>
          <w:i/>
          <w:iCs/>
          <w:sz w:val="20"/>
          <w:szCs w:val="20"/>
        </w:rPr>
        <w:t>/SA)Community of Practice</w:t>
      </w:r>
      <w:r w:rsidRPr="004D53DB">
        <w:rPr>
          <w:rFonts w:asciiTheme="minorHAnsi" w:eastAsia="Times New Roman" w:hAnsiTheme="minorHAnsi"/>
          <w:b w:val="0"/>
          <w:sz w:val="20"/>
          <w:szCs w:val="20"/>
        </w:rPr>
        <w:t xml:space="preserve"> – The goal of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States design, implement and refine comprehensive systems of educator effectiveness and help States prepare for and make the transition to college- and career-ready standards and aligned assessments by 2014–2015.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Student Learning Objectives (</w:t>
      </w:r>
      <w:proofErr w:type="spellStart"/>
      <w:r w:rsidRPr="004D53DB">
        <w:rPr>
          <w:rFonts w:asciiTheme="minorHAnsi" w:eastAsia="Times New Roman" w:hAnsiTheme="minorHAnsi"/>
          <w:b w:val="0"/>
          <w:sz w:val="20"/>
          <w:szCs w:val="20"/>
        </w:rPr>
        <w:t>SLO</w:t>
      </w:r>
      <w:proofErr w:type="spellEnd"/>
      <w:r w:rsidRPr="004D53DB">
        <w:rPr>
          <w:rFonts w:asciiTheme="minorHAnsi" w:eastAsia="Times New Roman" w:hAnsiTheme="minorHAnsi"/>
          <w:b w:val="0"/>
          <w:sz w:val="20"/>
          <w:szCs w:val="20"/>
        </w:rPr>
        <w:t>) work group, the Quality Evaluation Rollout (</w:t>
      </w:r>
      <w:proofErr w:type="spellStart"/>
      <w:r w:rsidRPr="004D53DB">
        <w:rPr>
          <w:rFonts w:asciiTheme="minorHAnsi" w:eastAsia="Times New Roman" w:hAnsiTheme="minorHAnsi"/>
          <w:b w:val="0"/>
          <w:sz w:val="20"/>
          <w:szCs w:val="20"/>
        </w:rPr>
        <w:t>QER</w:t>
      </w:r>
      <w:proofErr w:type="spellEnd"/>
      <w:r w:rsidRPr="004D53DB">
        <w:rPr>
          <w:rFonts w:asciiTheme="minorHAnsi" w:eastAsia="Times New Roman" w:hAnsiTheme="minorHAnsi"/>
          <w:b w:val="0"/>
          <w:sz w:val="20"/>
          <w:szCs w:val="20"/>
        </w:rPr>
        <w:t xml:space="preserve">) work group, and the Transitions work group. </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Instructional Improvement and Data Systems (</w:t>
      </w:r>
      <w:proofErr w:type="spellStart"/>
      <w:r w:rsidRPr="004D53DB">
        <w:rPr>
          <w:rFonts w:asciiTheme="minorHAnsi" w:eastAsia="Times New Roman" w:hAnsiTheme="minorHAnsi"/>
          <w:b w:val="0"/>
          <w:i/>
          <w:iCs/>
          <w:sz w:val="20"/>
          <w:szCs w:val="20"/>
        </w:rPr>
        <w:t>IIDS</w:t>
      </w:r>
      <w:proofErr w:type="spellEnd"/>
      <w:r w:rsidRPr="004D53DB">
        <w:rPr>
          <w:rFonts w:asciiTheme="minorHAnsi" w:eastAsia="Times New Roman" w:hAnsiTheme="minorHAnsi"/>
          <w:b w:val="0"/>
          <w:i/>
          <w:iCs/>
          <w:sz w:val="20"/>
          <w:szCs w:val="20"/>
        </w:rPr>
        <w:t xml:space="preserve">) Community of Practice </w:t>
      </w:r>
      <w:r w:rsidRPr="004D53DB">
        <w:rPr>
          <w:rFonts w:asciiTheme="minorHAnsi" w:eastAsia="Times New Roman" w:hAnsiTheme="minorHAnsi"/>
          <w:b w:val="0"/>
          <w:sz w:val="20"/>
          <w:szCs w:val="20"/>
        </w:rPr>
        <w:t xml:space="preserve">– The </w:t>
      </w:r>
      <w:proofErr w:type="spellStart"/>
      <w:r w:rsidRPr="004D53DB">
        <w:rPr>
          <w:rFonts w:asciiTheme="minorHAnsi" w:eastAsia="Times New Roman" w:hAnsiTheme="minorHAnsi"/>
          <w:b w:val="0"/>
          <w:sz w:val="20"/>
          <w:szCs w:val="20"/>
        </w:rPr>
        <w:t>IIDS</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intended to provide data system support for the Race to the Top State initiatives as well as more focused functional and technical/data system support in the area of instructional improvement.</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School Turnaround (ST) Community of Practice</w:t>
      </w:r>
      <w:r w:rsidRPr="004D53DB">
        <w:rPr>
          <w:rFonts w:asciiTheme="minorHAnsi" w:eastAsia="Times New Roman" w:hAnsiTheme="minorHAnsi"/>
          <w:b w:val="0"/>
          <w:sz w:val="20"/>
          <w:szCs w:val="20"/>
        </w:rPr>
        <w:t xml:space="preserve"> – The purpose of the ST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create an environment for States to come together to share lessons learned and promising practices on turning around persistently low-achieving schools, particularly in the areas of human capital systems, evaluating turnaround, community engagement and performance management. The School Turnaround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Performance Management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State Education Agency Capacity Building (CB) Community of Practice</w:t>
      </w:r>
      <w:r w:rsidRPr="004D53DB">
        <w:rPr>
          <w:rFonts w:asciiTheme="minorHAnsi" w:eastAsia="Times New Roman" w:hAnsiTheme="minorHAnsi"/>
          <w:b w:val="0"/>
          <w:sz w:val="20"/>
          <w:szCs w:val="20"/>
        </w:rPr>
        <w:t xml:space="preserve"> – The purpose of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strengthen the organizational capacity of </w:t>
      </w:r>
      <w:proofErr w:type="spellStart"/>
      <w:r w:rsidRPr="004D53DB">
        <w:rPr>
          <w:rFonts w:asciiTheme="minorHAnsi" w:eastAsia="Times New Roman" w:hAnsiTheme="minorHAnsi"/>
          <w:b w:val="0"/>
          <w:sz w:val="20"/>
          <w:szCs w:val="20"/>
        </w:rPr>
        <w:t>SEAs</w:t>
      </w:r>
      <w:proofErr w:type="spellEnd"/>
      <w:r w:rsidRPr="004D53DB">
        <w:rPr>
          <w:rFonts w:asciiTheme="minorHAnsi" w:eastAsia="Times New Roman" w:hAnsiTheme="minorHAnsi"/>
          <w:b w:val="0"/>
          <w:sz w:val="20"/>
          <w:szCs w:val="20"/>
        </w:rPr>
        <w:t xml:space="preserve"> by supporting their ability to implement and sustain their proposed Race to the Top reforms over time.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uses the concepts of system capacity, elements of performance management and the context for sustaining reform as its foundational categories for supporting the Race to the Top States in sustaining their reform initiatives. The SEA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Sustainability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Stakeholder Communications and Engagement (</w:t>
      </w:r>
      <w:proofErr w:type="spellStart"/>
      <w:r w:rsidRPr="004D53DB">
        <w:rPr>
          <w:rFonts w:asciiTheme="minorHAnsi" w:eastAsia="Times New Roman" w:hAnsiTheme="minorHAnsi"/>
          <w:b w:val="0"/>
          <w:i/>
          <w:iCs/>
          <w:sz w:val="20"/>
          <w:szCs w:val="20"/>
        </w:rPr>
        <w:t>SCE</w:t>
      </w:r>
      <w:proofErr w:type="spellEnd"/>
      <w:r w:rsidRPr="004D53DB">
        <w:rPr>
          <w:rFonts w:asciiTheme="minorHAnsi" w:eastAsia="Times New Roman" w:hAnsiTheme="minorHAnsi"/>
          <w:b w:val="0"/>
          <w:i/>
          <w:iCs/>
          <w:sz w:val="20"/>
          <w:szCs w:val="20"/>
        </w:rPr>
        <w:t>) Community of Practice</w:t>
      </w:r>
      <w:r w:rsidRPr="004D53DB">
        <w:rPr>
          <w:rFonts w:asciiTheme="minorHAnsi" w:eastAsia="Times New Roman" w:hAnsiTheme="minorHAnsi"/>
          <w:b w:val="0"/>
          <w:sz w:val="20"/>
          <w:szCs w:val="20"/>
        </w:rPr>
        <w:t xml:space="preserve"> – The purpose of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Race to the Top grantees and other States successfully implement and sustain reforms through effective, strategic and coherent communications and engagement with multiple stakeholders through multiple partners, vehicles and platforms.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has supported States around strategic communications and social media.</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6F7E09"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 xml:space="preserve">Instructional Improvement/Data Systems </w:t>
      </w:r>
      <w:proofErr w:type="spellStart"/>
      <w:r w:rsidRPr="004D53DB">
        <w:rPr>
          <w:rFonts w:asciiTheme="minorHAnsi" w:eastAsia="Times New Roman" w:hAnsiTheme="minorHAnsi"/>
          <w:sz w:val="20"/>
          <w:szCs w:val="20"/>
        </w:rPr>
        <w:t>CoP</w:t>
      </w:r>
      <w:proofErr w:type="spellEnd"/>
    </w:p>
    <w:p w:rsidR="00473290" w:rsidRPr="004D53DB" w:rsidRDefault="00473290" w:rsidP="004D53DB">
      <w:pPr>
        <w:pStyle w:val="normaltext"/>
        <w:spacing w:after="0"/>
        <w:rPr>
          <w:rFonts w:asciiTheme="minorHAnsi" w:hAnsiTheme="minorHAnsi"/>
          <w:sz w:val="20"/>
          <w:szCs w:val="20"/>
        </w:rPr>
      </w:pPr>
    </w:p>
    <w:p w:rsidR="00473290"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7) </w:t>
      </w:r>
      <w:r w:rsidR="006F7E09" w:rsidRPr="004D53DB">
        <w:rPr>
          <w:rFonts w:asciiTheme="minorHAnsi" w:eastAsia="Times New Roman" w:hAnsiTheme="minorHAnsi"/>
          <w:sz w:val="20"/>
          <w:szCs w:val="20"/>
        </w:rPr>
        <w:t xml:space="preserve">How would you describe your State’s level of participation in the Instructional Improvement/Data Systems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 xml:space="preserve"> over the past year?</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Low</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Medium-Low</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Medium</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Medium-High</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High</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8) </w:t>
      </w:r>
      <w:r w:rsidR="006F7E09" w:rsidRPr="004D53DB">
        <w:rPr>
          <w:rFonts w:asciiTheme="minorHAnsi" w:eastAsia="Times New Roman" w:hAnsiTheme="minorHAnsi"/>
          <w:sz w:val="20"/>
          <w:szCs w:val="20"/>
        </w:rPr>
        <w:t xml:space="preserve">What types of technical assistance has you or your State participated in over the past year for the Instructional Improvement/Data Systems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 xml:space="preserve">? </w:t>
      </w:r>
      <w:r w:rsidR="006F7E09" w:rsidRPr="004D53DB">
        <w:rPr>
          <w:rFonts w:asciiTheme="minorHAnsi" w:eastAsia="Times New Roman" w:hAnsiTheme="minorHAnsi"/>
          <w:i/>
          <w:iCs/>
          <w:sz w:val="20"/>
          <w:szCs w:val="20"/>
        </w:rPr>
        <w:t>(Check all that apply)</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Webinar(s)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Working group(s)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Convening(s)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Development of product(s) or publication(s)</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Individualized technical assistance</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9) </w:t>
      </w:r>
      <w:r w:rsidR="006F7E09" w:rsidRPr="004D53DB">
        <w:rPr>
          <w:rFonts w:asciiTheme="minorHAnsi" w:eastAsia="Times New Roman" w:hAnsiTheme="minorHAnsi"/>
          <w:sz w:val="20"/>
          <w:szCs w:val="20"/>
        </w:rPr>
        <w:t xml:space="preserve">How satisfied have you been with the support provided to your State by the Instructional Improvement/Data Systems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Very Dissatisfied</w:t>
      </w:r>
      <w:r w:rsidRPr="004D53DB">
        <w:rPr>
          <w:rFonts w:asciiTheme="minorHAnsi" w:hAnsiTheme="minorHAnsi"/>
          <w:sz w:val="20"/>
          <w:szCs w:val="20"/>
        </w:rPr>
        <w:tab/>
        <w:t xml:space="preserve"> ( ) Dissatisfied</w:t>
      </w:r>
      <w:r w:rsidRPr="004D53DB">
        <w:rPr>
          <w:rFonts w:asciiTheme="minorHAnsi" w:hAnsiTheme="minorHAnsi"/>
          <w:sz w:val="20"/>
          <w:szCs w:val="20"/>
        </w:rPr>
        <w:tab/>
        <w:t xml:space="preserve"> ( ) </w:t>
      </w:r>
      <w:proofErr w:type="gramStart"/>
      <w:r w:rsidRPr="004D53DB">
        <w:rPr>
          <w:rFonts w:asciiTheme="minorHAnsi" w:hAnsiTheme="minorHAnsi"/>
          <w:sz w:val="20"/>
          <w:szCs w:val="20"/>
        </w:rPr>
        <w:t>Neither</w:t>
      </w:r>
      <w:proofErr w:type="gramEnd"/>
      <w:r w:rsidRPr="004D53DB">
        <w:rPr>
          <w:rFonts w:asciiTheme="minorHAnsi" w:hAnsiTheme="minorHAnsi"/>
          <w:sz w:val="20"/>
          <w:szCs w:val="20"/>
        </w:rPr>
        <w:t xml:space="preserve"> Satisfied nor Dissatisfied</w:t>
      </w:r>
      <w:r w:rsidRPr="004D53DB">
        <w:rPr>
          <w:rFonts w:asciiTheme="minorHAnsi" w:hAnsiTheme="minorHAnsi"/>
          <w:sz w:val="20"/>
          <w:szCs w:val="20"/>
        </w:rPr>
        <w:tab/>
        <w:t xml:space="preserve"> ( ) Satisfied</w:t>
      </w:r>
      <w:r w:rsidRPr="004D53DB">
        <w:rPr>
          <w:rFonts w:asciiTheme="minorHAnsi" w:hAnsiTheme="minorHAnsi"/>
          <w:sz w:val="20"/>
          <w:szCs w:val="20"/>
        </w:rPr>
        <w:tab/>
        <w:t xml:space="preserve"> ( ) Very Satisfied</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10) </w:t>
      </w:r>
      <w:r w:rsidR="006F7E09" w:rsidRPr="004D53DB">
        <w:rPr>
          <w:rFonts w:asciiTheme="minorHAnsi" w:eastAsia="Times New Roman" w:hAnsiTheme="minorHAnsi"/>
          <w:sz w:val="20"/>
          <w:szCs w:val="20"/>
        </w:rPr>
        <w:t xml:space="preserve">Please rate the extent to which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support has helped your State/staff build capacity to accomplish your reform goals in Instructional Improvement/Data Systems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 xml:space="preserve">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473290"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473290"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73290"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473290" w:rsidRPr="004D53DB" w:rsidTr="008F3E9F">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8F3E9F"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11) </w:t>
      </w:r>
      <w:r w:rsidR="006F7E09" w:rsidRPr="004D53DB">
        <w:rPr>
          <w:rFonts w:asciiTheme="minorHAnsi" w:eastAsia="Times New Roman" w:hAnsiTheme="minorHAnsi"/>
          <w:sz w:val="20"/>
          <w:szCs w:val="20"/>
        </w:rPr>
        <w:t xml:space="preserve">To what extent have the TA supports you received through the Instructional Improvement/Data Systems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 xml:space="preserve"> met your overall State needs as you move forward with your priority work?</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Not Met Needs</w:t>
      </w:r>
      <w:r w:rsidRPr="004D53DB">
        <w:rPr>
          <w:rFonts w:asciiTheme="minorHAnsi" w:hAnsiTheme="minorHAnsi"/>
          <w:sz w:val="20"/>
          <w:szCs w:val="20"/>
        </w:rPr>
        <w:tab/>
        <w:t xml:space="preserve"> ( ) Met Few Needs</w:t>
      </w:r>
      <w:r w:rsidRPr="004D53DB">
        <w:rPr>
          <w:rFonts w:asciiTheme="minorHAnsi" w:hAnsiTheme="minorHAnsi"/>
          <w:sz w:val="20"/>
          <w:szCs w:val="20"/>
        </w:rPr>
        <w:tab/>
        <w:t xml:space="preserve"> ( ) Met Some Needs</w:t>
      </w:r>
      <w:r w:rsidRPr="004D53DB">
        <w:rPr>
          <w:rFonts w:asciiTheme="minorHAnsi" w:hAnsiTheme="minorHAnsi"/>
          <w:sz w:val="20"/>
          <w:szCs w:val="20"/>
        </w:rPr>
        <w:tab/>
        <w:t xml:space="preserve"> ( ) Met Most Needs</w:t>
      </w:r>
      <w:r w:rsidRPr="004D53DB">
        <w:rPr>
          <w:rFonts w:asciiTheme="minorHAnsi" w:hAnsiTheme="minorHAnsi"/>
          <w:sz w:val="20"/>
          <w:szCs w:val="20"/>
        </w:rPr>
        <w:tab/>
        <w:t xml:space="preserve"> ( ) Met All Needs</w:t>
      </w:r>
    </w:p>
    <w:p w:rsidR="00473290" w:rsidRDefault="00473290" w:rsidP="004D53DB">
      <w:pPr>
        <w:pStyle w:val="NormalWeb"/>
        <w:spacing w:before="0" w:beforeAutospacing="0" w:after="0" w:afterAutospacing="0"/>
        <w:rPr>
          <w:rFonts w:asciiTheme="minorHAnsi" w:hAnsiTheme="minorHAnsi"/>
          <w:sz w:val="20"/>
          <w:szCs w:val="20"/>
        </w:rPr>
      </w:pPr>
    </w:p>
    <w:p w:rsidR="00A84F9C" w:rsidRPr="004D53DB" w:rsidRDefault="00A84F9C" w:rsidP="00A84F9C">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12) </w:t>
      </w:r>
      <w:r w:rsidRPr="004D53DB">
        <w:rPr>
          <w:rFonts w:asciiTheme="minorHAnsi" w:eastAsia="Times New Roman" w:hAnsiTheme="minorHAnsi"/>
          <w:sz w:val="20"/>
          <w:szCs w:val="20"/>
        </w:rPr>
        <w:t xml:space="preserve">As a result of your participation in the Instructional Improvement/Data Systems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 xml:space="preserve">, how has your State changed or improved practice? </w:t>
      </w:r>
      <w:r w:rsidRPr="004D53DB">
        <w:rPr>
          <w:rFonts w:asciiTheme="minorHAnsi" w:eastAsia="Times New Roman" w:hAnsiTheme="minorHAnsi"/>
          <w:i/>
          <w:iCs/>
          <w:sz w:val="20"/>
          <w:szCs w:val="20"/>
        </w:rPr>
        <w:t>(Please cite specific examples)</w:t>
      </w:r>
    </w:p>
    <w:p w:rsidR="00A84F9C" w:rsidRPr="004D53DB" w:rsidRDefault="00A84F9C" w:rsidP="004D53DB">
      <w:pPr>
        <w:pStyle w:val="NormalWeb"/>
        <w:spacing w:before="0" w:beforeAutospacing="0" w:after="0" w:afterAutospacing="0"/>
        <w:rPr>
          <w:rFonts w:asciiTheme="minorHAnsi" w:hAnsiTheme="minorHAnsi"/>
          <w:sz w:val="20"/>
          <w:szCs w:val="20"/>
        </w:rPr>
      </w:pP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b/>
          <w:bCs/>
          <w:sz w:val="20"/>
          <w:szCs w:val="20"/>
        </w:rPr>
        <w:t xml:space="preserve">Instructional Improvement/Data Systems </w:t>
      </w:r>
      <w:proofErr w:type="spellStart"/>
      <w:r w:rsidRPr="004D53DB">
        <w:rPr>
          <w:rFonts w:asciiTheme="minorHAnsi" w:hAnsiTheme="minorHAnsi"/>
          <w:b/>
          <w:bCs/>
          <w:sz w:val="20"/>
          <w:szCs w:val="20"/>
        </w:rPr>
        <w:t>CoP</w:t>
      </w:r>
      <w:proofErr w:type="spellEnd"/>
      <w:r w:rsidRPr="004D53DB">
        <w:rPr>
          <w:rFonts w:asciiTheme="minorHAnsi" w:hAnsiTheme="minorHAnsi"/>
          <w:b/>
          <w:bCs/>
          <w:sz w:val="20"/>
          <w:szCs w:val="20"/>
        </w:rPr>
        <w:t xml:space="preserve"> Resources</w:t>
      </w:r>
    </w:p>
    <w:p w:rsidR="00A84F9C" w:rsidRDefault="00A84F9C" w:rsidP="004D53DB">
      <w:pPr>
        <w:pStyle w:val="Heading4"/>
        <w:spacing w:before="0" w:beforeAutospacing="0" w:after="0" w:afterAutospacing="0"/>
        <w:rPr>
          <w:rFonts w:asciiTheme="minorHAnsi" w:eastAsia="Times New Roman" w:hAnsiTheme="minorHAnsi"/>
          <w:sz w:val="20"/>
          <w:szCs w:val="20"/>
        </w:rPr>
      </w:pPr>
    </w:p>
    <w:p w:rsidR="00473290"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13) </w:t>
      </w:r>
      <w:r w:rsidR="006F7E09" w:rsidRPr="004D53DB">
        <w:rPr>
          <w:rFonts w:asciiTheme="minorHAnsi" w:eastAsia="Times New Roman" w:hAnsiTheme="minorHAnsi"/>
          <w:sz w:val="20"/>
          <w:szCs w:val="20"/>
        </w:rPr>
        <w:t xml:space="preserve">Can you cite an instance in which you have used materials developed by another State in this </w:t>
      </w:r>
      <w:proofErr w:type="spellStart"/>
      <w:r w:rsidR="006F7E09" w:rsidRPr="004D53DB">
        <w:rPr>
          <w:rFonts w:asciiTheme="minorHAnsi" w:eastAsia="Times New Roman" w:hAnsiTheme="minorHAnsi"/>
          <w:sz w:val="20"/>
          <w:szCs w:val="20"/>
        </w:rPr>
        <w:t>CoP</w:t>
      </w:r>
      <w:proofErr w:type="spellEnd"/>
      <w:r w:rsidR="006F7E09" w:rsidRPr="004D53DB">
        <w:rPr>
          <w:rFonts w:asciiTheme="minorHAnsi" w:eastAsia="Times New Roman" w:hAnsiTheme="minorHAnsi"/>
          <w:sz w:val="20"/>
          <w:szCs w:val="20"/>
        </w:rPr>
        <w:t xml:space="preserve"> (Instructional Improvement/Data Systems) or called on another State for information or feedback? If so, please describe.</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473290" w:rsidRPr="004D53DB" w:rsidRDefault="006F7E09"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14) </w:t>
      </w:r>
      <w:r w:rsidR="006F7E09" w:rsidRPr="004D53DB">
        <w:rPr>
          <w:rFonts w:asciiTheme="minorHAnsi" w:eastAsia="Times New Roman" w:hAnsiTheme="minorHAnsi"/>
          <w:sz w:val="20"/>
          <w:szCs w:val="20"/>
        </w:rPr>
        <w:t>Did you share information from these Instructional Improvement/Data Systems resources with others?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5674"/>
        <w:gridCol w:w="401"/>
        <w:gridCol w:w="356"/>
        <w:gridCol w:w="3045"/>
      </w:tblGrid>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who you have shared it with</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CIO Inventory (hosted in </w:t>
            </w:r>
            <w:proofErr w:type="spellStart"/>
            <w:r w:rsidRPr="004D53DB">
              <w:rPr>
                <w:rFonts w:asciiTheme="minorHAnsi" w:eastAsia="Times New Roman" w:hAnsiTheme="minorHAnsi"/>
                <w:sz w:val="20"/>
                <w:szCs w:val="20"/>
              </w:rPr>
              <w:t>GRADS360</w:t>
            </w:r>
            <w:proofErr w:type="spellEnd"/>
            <w:r w:rsidRPr="004D53DB">
              <w:rPr>
                <w:rFonts w:asciiTheme="minorHAnsi" w:eastAsia="Times New Roman" w:hAnsiTheme="minorHAns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The View from the States: A Brief on Instructional Improvement System Strategies and Approaches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A84F9C" w:rsidP="00A84F9C">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15</w:t>
      </w:r>
      <w:r w:rsidR="00F30D76">
        <w:rPr>
          <w:rFonts w:asciiTheme="minorHAnsi" w:eastAsia="Times New Roman" w:hAnsiTheme="minorHAnsi"/>
          <w:sz w:val="20"/>
          <w:szCs w:val="20"/>
        </w:rPr>
        <w:t>)</w:t>
      </w:r>
      <w:r>
        <w:rPr>
          <w:rFonts w:asciiTheme="minorHAnsi" w:eastAsia="Times New Roman" w:hAnsiTheme="minorHAnsi"/>
          <w:sz w:val="20"/>
          <w:szCs w:val="20"/>
        </w:rPr>
        <w:t xml:space="preserve"> </w:t>
      </w:r>
      <w:r w:rsidR="006F7E09" w:rsidRPr="004D53DB">
        <w:rPr>
          <w:rFonts w:asciiTheme="minorHAnsi" w:eastAsia="Times New Roman" w:hAnsiTheme="minorHAnsi"/>
          <w:sz w:val="20"/>
          <w:szCs w:val="20"/>
        </w:rPr>
        <w:t xml:space="preserve">Have you used these Instructional Improvement/Data Systems resources outside of a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-facilitated meeting?</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442"/>
        <w:gridCol w:w="401"/>
        <w:gridCol w:w="356"/>
        <w:gridCol w:w="4277"/>
      </w:tblGrid>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indicate the types of events or situations where the resource has been used (i.e. …)</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CIO Inventory (hosted in </w:t>
            </w:r>
            <w:proofErr w:type="spellStart"/>
            <w:r w:rsidRPr="004D53DB">
              <w:rPr>
                <w:rFonts w:asciiTheme="minorHAnsi" w:eastAsia="Times New Roman" w:hAnsiTheme="minorHAnsi"/>
                <w:sz w:val="20"/>
                <w:szCs w:val="20"/>
              </w:rPr>
              <w:t>GRADS360</w:t>
            </w:r>
            <w:proofErr w:type="spellEnd"/>
            <w:r w:rsidRPr="004D53DB">
              <w:rPr>
                <w:rFonts w:asciiTheme="minorHAnsi" w:eastAsia="Times New Roman" w:hAnsiTheme="minorHAns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The View from the States: A Brief on Instructional Improvement System Strategies and Approaches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A84F9C"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16) </w:t>
      </w:r>
      <w:r w:rsidR="006F7E09" w:rsidRPr="004D53DB">
        <w:rPr>
          <w:rFonts w:asciiTheme="minorHAnsi" w:eastAsia="Times New Roman" w:hAnsiTheme="minorHAnsi"/>
          <w:sz w:val="20"/>
          <w:szCs w:val="20"/>
        </w:rPr>
        <w:t>Did your use of these Instructional Improvement/Data Systems resources influence you to change something about your agency/state’s policy or practice or affirm existing policy/practice?</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6930"/>
        <w:gridCol w:w="401"/>
        <w:gridCol w:w="356"/>
        <w:gridCol w:w="1789"/>
      </w:tblGrid>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If yes, please describe.</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Yes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6F7E09"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473290" w:rsidRPr="004D53DB" w:rsidRDefault="00473290" w:rsidP="004D53DB">
            <w:pPr>
              <w:jc w:val="center"/>
              <w:rPr>
                <w:rFonts w:asciiTheme="minorHAnsi" w:eastAsia="Times New Roman" w:hAnsiTheme="minorHAnsi"/>
                <w:b/>
                <w:bCs/>
                <w:sz w:val="20"/>
                <w:szCs w:val="20"/>
              </w:rPr>
            </w:pP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CIO Inventory (hosted in </w:t>
            </w:r>
            <w:proofErr w:type="spellStart"/>
            <w:r w:rsidRPr="004D53DB">
              <w:rPr>
                <w:rFonts w:asciiTheme="minorHAnsi" w:eastAsia="Times New Roman" w:hAnsiTheme="minorHAnsi"/>
                <w:sz w:val="20"/>
                <w:szCs w:val="20"/>
              </w:rPr>
              <w:t>GRADS360</w:t>
            </w:r>
            <w:proofErr w:type="spellEnd"/>
            <w:r w:rsidRPr="004D53DB">
              <w:rPr>
                <w:rFonts w:asciiTheme="minorHAnsi" w:eastAsia="Times New Roman" w:hAnsiTheme="minorHAnsi"/>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r w:rsidR="00473290" w:rsidRPr="004D53DB" w:rsidTr="00A84F9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The View from the States: A Brief on Instructional Improvement System Strategies and Approaches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473290" w:rsidRPr="004D53DB" w:rsidRDefault="006F7E09" w:rsidP="004D53DB">
            <w:pPr>
              <w:rPr>
                <w:rFonts w:asciiTheme="minorHAnsi" w:eastAsia="Times New Roman" w:hAnsiTheme="minorHAnsi"/>
                <w:sz w:val="20"/>
                <w:szCs w:val="20"/>
              </w:rPr>
            </w:pPr>
            <w:r w:rsidRPr="004D53DB">
              <w:rPr>
                <w:rFonts w:asciiTheme="minorHAnsi" w:eastAsia="Times New Roman" w:hAnsiTheme="minorHAnsi"/>
                <w:sz w:val="20"/>
                <w:szCs w:val="20"/>
              </w:rPr>
              <w:t>___</w:t>
            </w:r>
          </w:p>
        </w:tc>
      </w:tr>
    </w:tbl>
    <w:p w:rsidR="00473290" w:rsidRPr="004D53DB" w:rsidRDefault="00473290" w:rsidP="004D53DB">
      <w:pPr>
        <w:pStyle w:val="NormalWeb"/>
        <w:spacing w:before="0" w:beforeAutospacing="0" w:after="0" w:afterAutospacing="0"/>
        <w:rPr>
          <w:rFonts w:asciiTheme="minorHAnsi" w:hAnsiTheme="minorHAnsi"/>
          <w:sz w:val="20"/>
          <w:szCs w:val="20"/>
        </w:rPr>
      </w:pPr>
    </w:p>
    <w:p w:rsidR="00F30D76" w:rsidRPr="00777527" w:rsidRDefault="00777527" w:rsidP="00777527">
      <w:pPr>
        <w:pStyle w:val="Heading6"/>
      </w:pPr>
      <w:r w:rsidRPr="00777527">
        <w:t xml:space="preserve">Overall </w:t>
      </w:r>
      <w:proofErr w:type="spellStart"/>
      <w:r w:rsidRPr="00777527">
        <w:t>RSN</w:t>
      </w:r>
      <w:proofErr w:type="spellEnd"/>
      <w:r w:rsidRPr="00777527">
        <w:t xml:space="preserve"> Support</w:t>
      </w:r>
    </w:p>
    <w:p w:rsidR="00777527" w:rsidRDefault="00777527">
      <w:pPr>
        <w:rPr>
          <w:rFonts w:asciiTheme="minorHAnsi" w:eastAsia="Times New Roman" w:hAnsiTheme="minorHAnsi"/>
          <w:b/>
          <w:bCs/>
          <w:sz w:val="20"/>
          <w:szCs w:val="20"/>
        </w:rPr>
      </w:pPr>
    </w:p>
    <w:p w:rsidR="00473290"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17) </w:t>
      </w:r>
      <w:r w:rsidR="006F7E09" w:rsidRPr="004D53DB">
        <w:rPr>
          <w:rFonts w:asciiTheme="minorHAnsi" w:eastAsia="Times New Roman" w:hAnsiTheme="minorHAnsi"/>
          <w:sz w:val="20"/>
          <w:szCs w:val="20"/>
        </w:rPr>
        <w:t xml:space="preserve">How can the supports provided by the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be improved to better meet the needs of your State? </w:t>
      </w:r>
      <w:r w:rsidR="006F7E09" w:rsidRPr="004D53DB">
        <w:rPr>
          <w:rFonts w:asciiTheme="minorHAnsi" w:eastAsia="Times New Roman" w:hAnsiTheme="minorHAnsi"/>
          <w:i/>
          <w:iCs/>
          <w:sz w:val="20"/>
          <w:szCs w:val="20"/>
        </w:rPr>
        <w:t>(Please cite specific recommendations)</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6F7E09" w:rsidRPr="004D53DB">
        <w:rPr>
          <w:rFonts w:asciiTheme="minorHAnsi" w:eastAsia="Times New Roman" w:hAnsiTheme="minorHAnsi"/>
          <w:sz w:val="20"/>
          <w:szCs w:val="20"/>
        </w:rPr>
        <w:t xml:space="preserve">Are there other high-priority and urgent areas in which your State could use additional support from the </w:t>
      </w:r>
      <w:proofErr w:type="spellStart"/>
      <w:r w:rsidR="006F7E09" w:rsidRPr="004D53DB">
        <w:rPr>
          <w:rFonts w:asciiTheme="minorHAnsi" w:eastAsia="Times New Roman" w:hAnsiTheme="minorHAnsi"/>
          <w:sz w:val="20"/>
          <w:szCs w:val="20"/>
        </w:rPr>
        <w:t>RSN</w:t>
      </w:r>
      <w:proofErr w:type="spellEnd"/>
      <w:r w:rsidR="006F7E09" w:rsidRPr="004D53DB">
        <w:rPr>
          <w:rFonts w:asciiTheme="minorHAnsi" w:eastAsia="Times New Roman" w:hAnsiTheme="minorHAnsi"/>
          <w:sz w:val="20"/>
          <w:szCs w:val="20"/>
        </w:rPr>
        <w:t xml:space="preserve"> in order to sustain your education reform work?</w:t>
      </w:r>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Pr="004D53DB" w:rsidRDefault="004A6A2A" w:rsidP="004D53DB">
      <w:pPr>
        <w:rPr>
          <w:rFonts w:asciiTheme="minorHAnsi" w:eastAsia="Times New Roman" w:hAnsiTheme="minorHAnsi"/>
          <w:sz w:val="20"/>
          <w:szCs w:val="20"/>
        </w:rPr>
      </w:pPr>
      <w:r>
        <w:rPr>
          <w:rFonts w:asciiTheme="minorHAnsi" w:eastAsia="Times New Roman" w:hAnsiTheme="minorHAnsi"/>
          <w:sz w:val="20"/>
          <w:szCs w:val="20"/>
        </w:rPr>
        <w:pict>
          <v:rect id="_x0000_i1026" style="width:0;height:1.5pt" o:hralign="center" o:hrstd="t" o:hr="t" fillcolor="#a0a0a0" stroked="f"/>
        </w:pict>
      </w:r>
    </w:p>
    <w:p w:rsidR="00473290" w:rsidRPr="004D53DB" w:rsidRDefault="006F7E09"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Thank You!</w:t>
      </w:r>
    </w:p>
    <w:p w:rsidR="00473290" w:rsidRPr="004D53DB" w:rsidRDefault="00473290" w:rsidP="004D53DB">
      <w:pPr>
        <w:pStyle w:val="normaltext"/>
        <w:spacing w:after="0"/>
        <w:rPr>
          <w:rFonts w:asciiTheme="minorHAnsi" w:hAnsiTheme="minorHAnsi"/>
          <w:sz w:val="20"/>
          <w:szCs w:val="20"/>
        </w:rPr>
      </w:pPr>
    </w:p>
    <w:p w:rsidR="00473290" w:rsidRPr="004D53DB" w:rsidRDefault="006F7E09"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t xml:space="preserve">Christine Leicht, </w:t>
      </w:r>
      <w:proofErr w:type="spellStart"/>
      <w:r w:rsidRPr="004D53DB">
        <w:rPr>
          <w:rStyle w:val="Strong"/>
          <w:rFonts w:asciiTheme="minorHAnsi" w:hAnsiTheme="minorHAnsi"/>
          <w:sz w:val="20"/>
          <w:szCs w:val="20"/>
        </w:rPr>
        <w:t>RSN</w:t>
      </w:r>
      <w:proofErr w:type="spellEnd"/>
      <w:r w:rsidRPr="004D53DB">
        <w:rPr>
          <w:rStyle w:val="Strong"/>
          <w:rFonts w:asciiTheme="minorHAnsi" w:hAnsiTheme="minorHAnsi"/>
          <w:sz w:val="20"/>
          <w:szCs w:val="20"/>
        </w:rPr>
        <w:t xml:space="preserve"> Evaluation Lead</w:t>
      </w:r>
      <w:r w:rsidRPr="004D53DB">
        <w:rPr>
          <w:rFonts w:asciiTheme="minorHAnsi" w:hAnsiTheme="minorHAnsi"/>
          <w:b/>
          <w:bCs/>
          <w:sz w:val="20"/>
          <w:szCs w:val="20"/>
        </w:rPr>
        <w:br/>
      </w:r>
      <w:hyperlink r:id="rId5" w:history="1">
        <w:r w:rsidRPr="004D53DB">
          <w:rPr>
            <w:rStyle w:val="Hyperlink"/>
            <w:rFonts w:asciiTheme="minorHAnsi" w:hAnsiTheme="minorHAnsi"/>
            <w:b/>
            <w:bCs/>
            <w:sz w:val="20"/>
            <w:szCs w:val="20"/>
          </w:rPr>
          <w:t>cleicht@icfi.com</w:t>
        </w:r>
      </w:hyperlink>
    </w:p>
    <w:p w:rsidR="00473290" w:rsidRPr="004D53DB" w:rsidRDefault="00473290" w:rsidP="004D53DB">
      <w:pPr>
        <w:pStyle w:val="NormalWeb"/>
        <w:spacing w:before="0" w:beforeAutospacing="0" w:after="0" w:afterAutospacing="0"/>
        <w:rPr>
          <w:rFonts w:asciiTheme="minorHAnsi" w:hAnsiTheme="minorHAnsi"/>
          <w:sz w:val="20"/>
          <w:szCs w:val="20"/>
        </w:rPr>
      </w:pPr>
    </w:p>
    <w:p w:rsidR="00473290" w:rsidRDefault="00473290"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6F7E09">
        <w:rPr>
          <w:rFonts w:asciiTheme="minorHAnsi" w:hAnsiTheme="minorHAnsi"/>
          <w:i/>
          <w:sz w:val="20"/>
          <w:szCs w:val="20"/>
        </w:rPr>
        <w:t>15</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sectPr w:rsidR="00F30D76"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276336"/>
    <w:rsid w:val="00473290"/>
    <w:rsid w:val="004A6A2A"/>
    <w:rsid w:val="004D53DB"/>
    <w:rsid w:val="006F7E09"/>
    <w:rsid w:val="00777527"/>
    <w:rsid w:val="008A450E"/>
    <w:rsid w:val="008B2DC3"/>
    <w:rsid w:val="008F3E9F"/>
    <w:rsid w:val="009D0DE6"/>
    <w:rsid w:val="00A84F9C"/>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777527"/>
    <w:pPr>
      <w:keepNext/>
      <w:outlineLvl w:val="5"/>
    </w:pPr>
    <w:rPr>
      <w:rFonts w:asciiTheme="minorHAnsi" w:eastAsia="Times New Roman" w:hAnsiTheme="minorHAns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777527"/>
    <w:rPr>
      <w:rFonts w:asciiTheme="minorHAnsi" w:hAnsiTheme="minorHAnsi"/>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777527"/>
    <w:pPr>
      <w:keepNext/>
      <w:outlineLvl w:val="5"/>
    </w:pPr>
    <w:rPr>
      <w:rFonts w:asciiTheme="minorHAnsi" w:eastAsia="Times New Roman" w:hAnsiTheme="minorHAns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777527"/>
    <w:rPr>
      <w:rFonts w:asciiTheme="minorHAnsi" w:hAnsiTheme="minorHAnsi"/>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icht@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Leicht, Christine</cp:lastModifiedBy>
  <cp:revision>3</cp:revision>
  <dcterms:created xsi:type="dcterms:W3CDTF">2014-04-10T18:39:00Z</dcterms:created>
  <dcterms:modified xsi:type="dcterms:W3CDTF">2014-04-10T19:56:00Z</dcterms:modified>
</cp:coreProperties>
</file>