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0D3917">
        <w:rPr>
          <w:sz w:val="28"/>
        </w:rPr>
        <w:t xml:space="preserve"> (OMB Control Number: 0960</w:t>
      </w:r>
      <w:r w:rsidR="00FC3BEE">
        <w:rPr>
          <w:sz w:val="28"/>
        </w:rPr>
        <w:t>-0788</w:t>
      </w:r>
      <w:r>
        <w:rPr>
          <w:sz w:val="28"/>
        </w:rPr>
        <w:t>)</w:t>
      </w:r>
    </w:p>
    <w:p w:rsidR="00E50293" w:rsidRPr="009239AA" w:rsidRDefault="008D7FB9"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5E63C6">
        <w:t>State Court Adult Guardianship Practices Online Survey</w:t>
      </w:r>
    </w:p>
    <w:p w:rsidR="005E714A" w:rsidRDefault="005E714A"/>
    <w:p w:rsidR="005B4019" w:rsidRDefault="00F15956" w:rsidP="005B4019">
      <w:r>
        <w:rPr>
          <w:b/>
        </w:rPr>
        <w:t>PURPOSE</w:t>
      </w:r>
      <w:r w:rsidR="005B4019">
        <w:rPr>
          <w:b/>
        </w:rPr>
        <w:t xml:space="preserve">:  </w:t>
      </w:r>
      <w:r w:rsidR="005B4019" w:rsidRPr="005B4019">
        <w:t>T</w:t>
      </w:r>
      <w:r w:rsidR="005B4019">
        <w:t xml:space="preserve">he Social Security Administration (SSA) provides Old Age, Survivors, and Disability Insurance (OASDI) benefits and Supplemental Security Income (SSI) payments to many of the most vulnerable members of society: the young, the elderly, and people with disabilities.  SSA appoints a representative payee after determining that OASDI beneficiaries or SSI recipients are incapable of managing their own benefits.  About seven million recipients of OASDI benefits and SSI payments have representative payees—either a person or an organization—to receive or manage their benefits.  </w:t>
      </w:r>
    </w:p>
    <w:p w:rsidR="005E63C6" w:rsidRDefault="005E63C6" w:rsidP="00510B99">
      <w:pPr>
        <w:tabs>
          <w:tab w:val="left" w:pos="8100"/>
          <w:tab w:val="left" w:pos="8640"/>
        </w:tabs>
        <w:ind w:right="-180"/>
      </w:pPr>
    </w:p>
    <w:p w:rsidR="005E63C6" w:rsidRDefault="005E63C6" w:rsidP="00510B99">
      <w:pPr>
        <w:tabs>
          <w:tab w:val="left" w:pos="8100"/>
          <w:tab w:val="left" w:pos="8640"/>
        </w:tabs>
        <w:ind w:right="-180"/>
      </w:pPr>
      <w:r>
        <w:t>SSA has engaged the Administrative Conference of the United States (ACUS)</w:t>
      </w:r>
      <w:r w:rsidR="005B4019">
        <w:t xml:space="preserve"> - </w:t>
      </w:r>
      <w:r>
        <w:t xml:space="preserve">an independent Federal agency whose mission includes </w:t>
      </w:r>
      <w:r w:rsidRPr="00231E85">
        <w:t>providing nonpartisan expert advice and recommendations for improveme</w:t>
      </w:r>
      <w:r>
        <w:t>nt of Federal administrative processes</w:t>
      </w:r>
      <w:r w:rsidR="005B4019">
        <w:t xml:space="preserve"> and procedures - </w:t>
      </w:r>
      <w:r>
        <w:t>to study state court practices relating to the selection, monitoring, and sanctioning of guardians.</w:t>
      </w:r>
    </w:p>
    <w:p w:rsidR="001B0AAA" w:rsidRDefault="001B0AAA"/>
    <w:p w:rsidR="00510B99" w:rsidRPr="006A2D83" w:rsidRDefault="005E63C6" w:rsidP="005B4019">
      <w:r w:rsidRPr="005E63C6">
        <w:t xml:space="preserve">The goals of this study are: (1) to explore possibilities for improved sharing of information and coordination between SSA and state courts on overlapping guardianship-representative payee matters; and (2) to identify new, potential sources of representative payees from among existing rosters or lists of approved guardians maintained by state courts.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5E63C6" w:rsidRDefault="005E63C6" w:rsidP="005E63C6">
      <w:pPr>
        <w:tabs>
          <w:tab w:val="left" w:pos="8100"/>
          <w:tab w:val="left" w:pos="8640"/>
        </w:tabs>
        <w:ind w:right="-180"/>
      </w:pPr>
      <w:r>
        <w:t>We will direct the survey to a sampling of judges and administrators in each state who work at state courts that handle adult guardianship matters (which are typically, though not exclusively, probate courts), though responses from members of a national guardianship organization will also be solicited.</w:t>
      </w:r>
    </w:p>
    <w:p w:rsidR="00E26329" w:rsidRDefault="00E26329">
      <w:pPr>
        <w:rPr>
          <w:b/>
        </w:rPr>
      </w:pPr>
    </w:p>
    <w:p w:rsidR="00441434" w:rsidRPr="00434E33" w:rsidRDefault="00F06866" w:rsidP="00467853">
      <w:pPr>
        <w:rPr>
          <w:bCs/>
          <w:sz w:val="16"/>
          <w:szCs w:val="16"/>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r>
      <w:r w:rsidRPr="00467853">
        <w:rPr>
          <w:b/>
          <w:bCs/>
          <w:sz w:val="24"/>
        </w:rPr>
        <w:t>[</w:t>
      </w:r>
      <w:r w:rsidR="00510B99" w:rsidRPr="00467853">
        <w:rPr>
          <w:b/>
          <w:bCs/>
          <w:sz w:val="24"/>
        </w:rPr>
        <w:t>X</w:t>
      </w:r>
      <w:r w:rsidRPr="00467853">
        <w:rPr>
          <w:b/>
          <w:bCs/>
          <w:sz w:val="24"/>
        </w:rPr>
        <w:t xml:space="preserve"> ] </w:t>
      </w:r>
      <w:r w:rsidR="00F06866" w:rsidRPr="00467853">
        <w:rPr>
          <w:b/>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467853" w:rsidRDefault="009C13B9" w:rsidP="009C13B9">
      <w:pPr>
        <w:rPr>
          <w:u w:val="single"/>
        </w:rPr>
      </w:pPr>
      <w:r>
        <w:t>Name</w:t>
      </w:r>
      <w:r w:rsidR="00467853">
        <w:rPr>
          <w:u w:val="single"/>
        </w:rPr>
        <w:t xml:space="preserve">:  </w:t>
      </w:r>
      <w:r w:rsidR="00467853" w:rsidRPr="00467853">
        <w:rPr>
          <w:u w:val="single"/>
        </w:rPr>
        <w:t xml:space="preserve">Faye Lipsky, _Reports Clearance Officer, Social Security Administration </w:t>
      </w:r>
    </w:p>
    <w:p w:rsidR="009C13B9" w:rsidRDefault="009C13B9" w:rsidP="009C13B9">
      <w:pPr>
        <w:pStyle w:val="ListParagraph"/>
        <w:ind w:left="360"/>
      </w:pPr>
    </w:p>
    <w:p w:rsidR="009C13B9" w:rsidRDefault="009C13B9" w:rsidP="009C13B9">
      <w:r>
        <w:lastRenderedPageBreak/>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81B5A">
        <w:t>X</w:t>
      </w:r>
      <w:r w:rsidR="009239AA">
        <w:t xml:space="preserve"> ]  No </w:t>
      </w:r>
    </w:p>
    <w:p w:rsidR="00C86E91" w:rsidRPr="00081B5A" w:rsidRDefault="009C13B9" w:rsidP="00C86E91">
      <w:pPr>
        <w:pStyle w:val="ListParagraph"/>
        <w:numPr>
          <w:ilvl w:val="0"/>
          <w:numId w:val="18"/>
        </w:numPr>
        <w:rPr>
          <w:b/>
        </w:rPr>
      </w:pPr>
      <w:r>
        <w:t xml:space="preserve">If </w:t>
      </w:r>
      <w:r w:rsidR="00467853">
        <w:t>yes</w:t>
      </w:r>
      <w:r w:rsidR="009239AA">
        <w:t>,</w:t>
      </w:r>
      <w:r>
        <w:t xml:space="preserve"> </w:t>
      </w:r>
      <w:r w:rsidR="009239AA">
        <w:t>is the information that will be collected included in records that are subject to the Privacy Act of 1974?   [  ] Yes [  ] No</w:t>
      </w:r>
      <w:r w:rsidR="00C86E91">
        <w:t xml:space="preserve">   </w:t>
      </w:r>
      <w:r w:rsidR="00081B5A" w:rsidRPr="00081B5A">
        <w:rPr>
          <w:b/>
        </w:rPr>
        <w:t>N/A</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Pr="00081B5A" w:rsidRDefault="00C86E91" w:rsidP="00C86E91">
      <w:pPr>
        <w:rPr>
          <w:b/>
        </w:rPr>
      </w:pPr>
      <w:r>
        <w:t xml:space="preserve">Is an incentive (e.g., money or reimbursement of expenses, token of appreciation) provided to participants?  [  ] Yes </w:t>
      </w:r>
      <w:r w:rsidRPr="00081B5A">
        <w:rPr>
          <w:b/>
        </w:rPr>
        <w:t>[</w:t>
      </w:r>
      <w:r w:rsidR="00081B5A" w:rsidRPr="00081B5A">
        <w:rPr>
          <w:b/>
        </w:rPr>
        <w:t>X</w:t>
      </w:r>
      <w:r w:rsidRPr="00081B5A">
        <w:rPr>
          <w:b/>
        </w:rPr>
        <w:t xml:space="preserve"> ]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r w:rsidR="00967055">
              <w:rPr>
                <w:b/>
              </w:rPr>
              <w:t xml:space="preserve"> (minutes)</w:t>
            </w:r>
          </w:p>
        </w:tc>
        <w:tc>
          <w:tcPr>
            <w:tcW w:w="1003" w:type="dxa"/>
          </w:tcPr>
          <w:p w:rsidR="006832D9" w:rsidRDefault="006832D9" w:rsidP="00843796">
            <w:pPr>
              <w:rPr>
                <w:b/>
              </w:rPr>
            </w:pPr>
            <w:r w:rsidRPr="00F6240A">
              <w:rPr>
                <w:b/>
              </w:rPr>
              <w:t>Burden</w:t>
            </w:r>
          </w:p>
          <w:p w:rsidR="00967055" w:rsidRPr="00F6240A" w:rsidRDefault="00967055" w:rsidP="00843796">
            <w:pPr>
              <w:rPr>
                <w:b/>
              </w:rPr>
            </w:pPr>
            <w:r>
              <w:rPr>
                <w:b/>
              </w:rPr>
              <w:t>(hours)</w:t>
            </w:r>
          </w:p>
        </w:tc>
      </w:tr>
      <w:tr w:rsidR="00EF2095" w:rsidTr="00EF2095">
        <w:trPr>
          <w:trHeight w:val="274"/>
        </w:trPr>
        <w:tc>
          <w:tcPr>
            <w:tcW w:w="5418" w:type="dxa"/>
          </w:tcPr>
          <w:p w:rsidR="006832D9" w:rsidRDefault="005B4019" w:rsidP="00843796">
            <w:r>
              <w:t>State Court Officials</w:t>
            </w:r>
          </w:p>
        </w:tc>
        <w:tc>
          <w:tcPr>
            <w:tcW w:w="1530" w:type="dxa"/>
          </w:tcPr>
          <w:p w:rsidR="006832D9" w:rsidRDefault="005B4019" w:rsidP="00467853">
            <w:pPr>
              <w:jc w:val="right"/>
            </w:pPr>
            <w:r>
              <w:t>600</w:t>
            </w:r>
          </w:p>
        </w:tc>
        <w:tc>
          <w:tcPr>
            <w:tcW w:w="1710" w:type="dxa"/>
          </w:tcPr>
          <w:p w:rsidR="006832D9" w:rsidRDefault="005B4019" w:rsidP="00467853">
            <w:pPr>
              <w:jc w:val="right"/>
            </w:pPr>
            <w:r>
              <w:t>30</w:t>
            </w:r>
          </w:p>
        </w:tc>
        <w:tc>
          <w:tcPr>
            <w:tcW w:w="1003" w:type="dxa"/>
          </w:tcPr>
          <w:p w:rsidR="006832D9" w:rsidRDefault="005B4019" w:rsidP="00467853">
            <w:pPr>
              <w:jc w:val="right"/>
            </w:pPr>
            <w:r>
              <w:t>300</w:t>
            </w:r>
          </w:p>
        </w:tc>
      </w:tr>
      <w:tr w:rsidR="005B4019" w:rsidTr="00EF2095">
        <w:trPr>
          <w:trHeight w:val="274"/>
        </w:trPr>
        <w:tc>
          <w:tcPr>
            <w:tcW w:w="5418" w:type="dxa"/>
          </w:tcPr>
          <w:p w:rsidR="005B4019" w:rsidRDefault="005B4019" w:rsidP="00843796">
            <w:r>
              <w:t>Members of a National Guardianship Organization</w:t>
            </w:r>
          </w:p>
        </w:tc>
        <w:tc>
          <w:tcPr>
            <w:tcW w:w="1530" w:type="dxa"/>
          </w:tcPr>
          <w:p w:rsidR="005B4019" w:rsidRDefault="005B4019" w:rsidP="00467853">
            <w:pPr>
              <w:jc w:val="right"/>
            </w:pPr>
            <w:r>
              <w:t>400</w:t>
            </w:r>
          </w:p>
        </w:tc>
        <w:tc>
          <w:tcPr>
            <w:tcW w:w="1710" w:type="dxa"/>
          </w:tcPr>
          <w:p w:rsidR="005B4019" w:rsidRDefault="005B4019" w:rsidP="00467853">
            <w:pPr>
              <w:jc w:val="right"/>
            </w:pPr>
            <w:r>
              <w:t>10</w:t>
            </w:r>
          </w:p>
        </w:tc>
        <w:tc>
          <w:tcPr>
            <w:tcW w:w="1003" w:type="dxa"/>
          </w:tcPr>
          <w:p w:rsidR="005B4019" w:rsidRDefault="005B4019" w:rsidP="00467853">
            <w:pPr>
              <w:jc w:val="right"/>
            </w:pPr>
            <w:r>
              <w:t>67</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5B4019" w:rsidP="00467853">
            <w:pPr>
              <w:jc w:val="right"/>
              <w:rPr>
                <w:b/>
              </w:rPr>
            </w:pPr>
            <w:r>
              <w:rPr>
                <w:b/>
              </w:rPr>
              <w:t>1,000</w:t>
            </w:r>
          </w:p>
        </w:tc>
        <w:tc>
          <w:tcPr>
            <w:tcW w:w="1710" w:type="dxa"/>
          </w:tcPr>
          <w:p w:rsidR="006832D9" w:rsidRDefault="006832D9" w:rsidP="00467853">
            <w:pPr>
              <w:jc w:val="right"/>
            </w:pPr>
          </w:p>
        </w:tc>
        <w:tc>
          <w:tcPr>
            <w:tcW w:w="1003" w:type="dxa"/>
          </w:tcPr>
          <w:p w:rsidR="006832D9" w:rsidRPr="00F6240A" w:rsidRDefault="005B4019" w:rsidP="00467853">
            <w:pPr>
              <w:jc w:val="right"/>
              <w:rPr>
                <w:b/>
              </w:rPr>
            </w:pPr>
            <w:r>
              <w:rPr>
                <w:b/>
              </w:rPr>
              <w:t>367</w:t>
            </w:r>
          </w:p>
        </w:tc>
      </w:tr>
    </w:tbl>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w:t>
      </w:r>
      <w:r w:rsidR="00467853">
        <w:t>ted annual cost to the Federal G</w:t>
      </w:r>
      <w:r w:rsidR="00C86E91">
        <w:t xml:space="preserve">overnment </w:t>
      </w:r>
      <w:r w:rsidR="005B4019">
        <w:t>is $</w:t>
      </w:r>
      <w:r w:rsidR="005E63C6">
        <w:rPr>
          <w:u w:val="single"/>
        </w:rPr>
        <w:t>27,000.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467853">
        <w:rPr>
          <w:b/>
        </w:rPr>
        <w:t xml:space="preserve">[ </w:t>
      </w:r>
      <w:r w:rsidR="00D51310" w:rsidRPr="00467853">
        <w:rPr>
          <w:b/>
        </w:rPr>
        <w:t>X</w:t>
      </w:r>
      <w:r w:rsidRPr="00467853">
        <w:rPr>
          <w:b/>
        </w:rPr>
        <w:t>] Yes</w:t>
      </w:r>
      <w:r>
        <w:tab/>
        <w:t>[ ] No</w:t>
      </w: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5B4019" w:rsidRDefault="005B4019" w:rsidP="001B0AAA"/>
    <w:p w:rsidR="00FB73B7" w:rsidRPr="0031705F" w:rsidRDefault="00FB73B7" w:rsidP="00FB73B7">
      <w:pPr>
        <w:rPr>
          <w:b/>
        </w:rPr>
      </w:pPr>
      <w:r w:rsidRPr="0031705F">
        <w:rPr>
          <w:b/>
          <w:snapToGrid w:val="0"/>
        </w:rPr>
        <w:t>The survey will primarily be directed to a sampling of judges and administrators in each state who work at state courts that handle adult guardianship matters (which are typically, though not exclusively, probate courts), though responses from members of a national guardianship organization will also be solicited.</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proofErr w:type="gramStart"/>
      <w:r w:rsidR="005E63C6">
        <w:t>X</w:t>
      </w:r>
      <w:r>
        <w:t xml:space="preserve"> </w:t>
      </w:r>
      <w:r w:rsidR="001B0AAA">
        <w:t xml:space="preserve"> </w:t>
      </w:r>
      <w:r>
        <w:t>]</w:t>
      </w:r>
      <w:proofErr w:type="gramEnd"/>
      <w:r>
        <w:t xml:space="preserve"> Web-based</w:t>
      </w:r>
      <w:r w:rsidR="001B0AAA">
        <w:t xml:space="preserve"> or other forms of Social Media </w:t>
      </w:r>
    </w:p>
    <w:p w:rsidR="001B0AAA" w:rsidRPr="005E63C6" w:rsidRDefault="00A403BB" w:rsidP="001B0AAA">
      <w:pPr>
        <w:ind w:left="720"/>
      </w:pPr>
      <w:r w:rsidRPr="00081B5A">
        <w:rPr>
          <w:b/>
        </w:rPr>
        <w:t>[</w:t>
      </w:r>
      <w:r w:rsidR="005E63C6">
        <w:rPr>
          <w:b/>
        </w:rPr>
        <w:t xml:space="preserve"> </w:t>
      </w:r>
      <w:r w:rsidR="001B0AAA" w:rsidRPr="00081B5A">
        <w:rPr>
          <w:b/>
        </w:rPr>
        <w:t xml:space="preserve"> </w:t>
      </w:r>
      <w:r w:rsidRPr="00081B5A">
        <w:rPr>
          <w:b/>
        </w:rPr>
        <w:t xml:space="preserve">] </w:t>
      </w:r>
      <w:r w:rsidRPr="005E63C6">
        <w:t>Telephone</w:t>
      </w:r>
      <w:r w:rsidRPr="005E63C6">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467853" w:rsidRDefault="00A403BB" w:rsidP="00467853">
      <w:pPr>
        <w:ind w:left="720"/>
      </w:pPr>
      <w:r>
        <w:t xml:space="preserve">[ </w:t>
      </w:r>
      <w:r w:rsidR="001B0AAA">
        <w:t xml:space="preserve"> </w:t>
      </w:r>
      <w:r>
        <w:t>] Other, Explain</w:t>
      </w:r>
    </w:p>
    <w:p w:rsidR="00F24CFC" w:rsidRDefault="00F24CFC" w:rsidP="00F24CFC">
      <w:pPr>
        <w:pStyle w:val="ListParagraph"/>
        <w:numPr>
          <w:ilvl w:val="0"/>
          <w:numId w:val="17"/>
        </w:numPr>
      </w:pPr>
      <w:r>
        <w:t>Will intervie</w:t>
      </w:r>
      <w:r w:rsidR="0031705F">
        <w:t>wers or facilitators be used?  [</w:t>
      </w:r>
      <w:r>
        <w:t xml:space="preserve"> ] Yes [ </w:t>
      </w:r>
      <w:r w:rsidR="0031705F">
        <w:t>X</w:t>
      </w:r>
      <w:r>
        <w:t xml:space="preserve"> ] No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853" w:rsidRDefault="00467853">
      <w:r>
        <w:separator/>
      </w:r>
    </w:p>
  </w:endnote>
  <w:endnote w:type="continuationSeparator" w:id="0">
    <w:p w:rsidR="00467853" w:rsidRDefault="0046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853" w:rsidRDefault="0046785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4508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853" w:rsidRDefault="00467853">
      <w:r>
        <w:separator/>
      </w:r>
    </w:p>
  </w:footnote>
  <w:footnote w:type="continuationSeparator" w:id="0">
    <w:p w:rsidR="00467853" w:rsidRDefault="004678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505B0B"/>
    <w:multiLevelType w:val="hybridMultilevel"/>
    <w:tmpl w:val="41A6E6B0"/>
    <w:lvl w:ilvl="0" w:tplc="8320F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1F12AF"/>
    <w:multiLevelType w:val="hybridMultilevel"/>
    <w:tmpl w:val="03CC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81B5A"/>
    <w:rsid w:val="00096716"/>
    <w:rsid w:val="000B2838"/>
    <w:rsid w:val="000D3917"/>
    <w:rsid w:val="000D44CA"/>
    <w:rsid w:val="000E200B"/>
    <w:rsid w:val="000F68BE"/>
    <w:rsid w:val="001927A4"/>
    <w:rsid w:val="00194AC6"/>
    <w:rsid w:val="001A23B0"/>
    <w:rsid w:val="001A25CC"/>
    <w:rsid w:val="001B0AAA"/>
    <w:rsid w:val="001C39F7"/>
    <w:rsid w:val="00237B48"/>
    <w:rsid w:val="0024508E"/>
    <w:rsid w:val="0024521E"/>
    <w:rsid w:val="00263C3D"/>
    <w:rsid w:val="00274D0B"/>
    <w:rsid w:val="002B3C95"/>
    <w:rsid w:val="002D0B92"/>
    <w:rsid w:val="0031705F"/>
    <w:rsid w:val="003D5BBE"/>
    <w:rsid w:val="003E3C61"/>
    <w:rsid w:val="003F1C5B"/>
    <w:rsid w:val="003F2375"/>
    <w:rsid w:val="00434E33"/>
    <w:rsid w:val="00441434"/>
    <w:rsid w:val="0045264C"/>
    <w:rsid w:val="00467853"/>
    <w:rsid w:val="004876EC"/>
    <w:rsid w:val="004D6E14"/>
    <w:rsid w:val="005009B0"/>
    <w:rsid w:val="00510B99"/>
    <w:rsid w:val="005A1006"/>
    <w:rsid w:val="005B4019"/>
    <w:rsid w:val="005D266C"/>
    <w:rsid w:val="005E63C6"/>
    <w:rsid w:val="005E714A"/>
    <w:rsid w:val="006140A0"/>
    <w:rsid w:val="00636621"/>
    <w:rsid w:val="00642B49"/>
    <w:rsid w:val="006832D9"/>
    <w:rsid w:val="0069403B"/>
    <w:rsid w:val="006F3DDE"/>
    <w:rsid w:val="00704678"/>
    <w:rsid w:val="007425E7"/>
    <w:rsid w:val="00802607"/>
    <w:rsid w:val="008101A5"/>
    <w:rsid w:val="00822664"/>
    <w:rsid w:val="00843796"/>
    <w:rsid w:val="00895229"/>
    <w:rsid w:val="008D7FB9"/>
    <w:rsid w:val="008F0203"/>
    <w:rsid w:val="008F50D4"/>
    <w:rsid w:val="009239AA"/>
    <w:rsid w:val="00935ADA"/>
    <w:rsid w:val="00946B6C"/>
    <w:rsid w:val="0095383A"/>
    <w:rsid w:val="00955A71"/>
    <w:rsid w:val="0096108F"/>
    <w:rsid w:val="00967055"/>
    <w:rsid w:val="009C13B9"/>
    <w:rsid w:val="009D01A2"/>
    <w:rsid w:val="009F5923"/>
    <w:rsid w:val="00A403BB"/>
    <w:rsid w:val="00A674DF"/>
    <w:rsid w:val="00A83AA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D6AFC"/>
    <w:rsid w:val="00D24698"/>
    <w:rsid w:val="00D51310"/>
    <w:rsid w:val="00D6383F"/>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B73B7"/>
    <w:rsid w:val="00FC0A8E"/>
    <w:rsid w:val="00FC3BE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510B99"/>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510B9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889123</cp:lastModifiedBy>
  <cp:revision>2</cp:revision>
  <cp:lastPrinted>2010-10-04T16:59:00Z</cp:lastPrinted>
  <dcterms:created xsi:type="dcterms:W3CDTF">2014-05-08T14:27:00Z</dcterms:created>
  <dcterms:modified xsi:type="dcterms:W3CDTF">2014-05-08T14:27:00Z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