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CC" w:rsidRPr="008B0444" w:rsidRDefault="00077596" w:rsidP="00485E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szCs w:val="36"/>
        </w:rPr>
      </w:pPr>
      <w:r w:rsidRPr="008B0444">
        <w:rPr>
          <w:rFonts w:ascii="Times New Roman" w:hAnsi="Times New Roman"/>
          <w:b/>
          <w:sz w:val="36"/>
          <w:szCs w:val="36"/>
        </w:rPr>
        <w:t>20</w:t>
      </w:r>
      <w:r w:rsidR="002A36D3" w:rsidRPr="008B0444">
        <w:rPr>
          <w:rFonts w:ascii="Times New Roman" w:hAnsi="Times New Roman"/>
          <w:b/>
          <w:sz w:val="36"/>
          <w:szCs w:val="36"/>
        </w:rPr>
        <w:t>1</w:t>
      </w:r>
      <w:r w:rsidR="00D90391">
        <w:rPr>
          <w:rFonts w:ascii="Times New Roman" w:hAnsi="Times New Roman"/>
          <w:b/>
          <w:sz w:val="36"/>
          <w:szCs w:val="36"/>
        </w:rPr>
        <w:t>2/2013</w:t>
      </w:r>
      <w:r w:rsidR="00062ACC" w:rsidRPr="008B0444">
        <w:rPr>
          <w:rFonts w:ascii="Times New Roman" w:hAnsi="Times New Roman"/>
          <w:b/>
          <w:sz w:val="36"/>
          <w:szCs w:val="36"/>
        </w:rPr>
        <w:t xml:space="preserve"> National Survey on Drug Use and Health</w:t>
      </w:r>
      <w:r w:rsidR="00903D3C">
        <w:rPr>
          <w:rFonts w:ascii="Times New Roman" w:hAnsi="Times New Roman"/>
          <w:b/>
          <w:sz w:val="36"/>
          <w:szCs w:val="36"/>
        </w:rPr>
        <w:t xml:space="preserve"> - Revision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szCs w:val="36"/>
          <w:u w:val="single"/>
        </w:rPr>
      </w:pPr>
      <w:r w:rsidRPr="008B0444">
        <w:rPr>
          <w:rFonts w:ascii="Times New Roman" w:hAnsi="Times New Roman"/>
          <w:b/>
          <w:sz w:val="36"/>
          <w:szCs w:val="36"/>
          <w:u w:val="single"/>
        </w:rPr>
        <w:t>SUPPORTING STATEMENT</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8588B" w:rsidRPr="008B0444" w:rsidRDefault="0038588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A.</w:t>
      </w:r>
      <w:r w:rsidRPr="008B0444">
        <w:rPr>
          <w:rFonts w:ascii="Times New Roman" w:hAnsi="Times New Roman"/>
          <w:b/>
        </w:rPr>
        <w:tab/>
        <w:t>JUSTIFICATION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w:t>
      </w:r>
      <w:r w:rsidRPr="008B0444">
        <w:rPr>
          <w:rFonts w:ascii="Times New Roman" w:hAnsi="Times New Roman"/>
          <w:b/>
        </w:rPr>
        <w:tab/>
      </w:r>
      <w:r w:rsidRPr="008B0444">
        <w:rPr>
          <w:rFonts w:ascii="Times New Roman" w:hAnsi="Times New Roman"/>
          <w:b/>
          <w:u w:val="single"/>
        </w:rPr>
        <w:t>Circumstances of Information Collection</w:t>
      </w:r>
    </w:p>
    <w:p w:rsidR="00370EB4" w:rsidRPr="008B0444" w:rsidRDefault="00370EB4" w:rsidP="00370EB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rsidR="00370EB4" w:rsidRPr="008B0444" w:rsidRDefault="00370EB4" w:rsidP="00370EB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r w:rsidRPr="008B0444">
        <w:rPr>
          <w:rFonts w:ascii="Times New Roman" w:hAnsi="Times New Roman"/>
          <w:u w:val="single"/>
        </w:rPr>
        <w:t>NSDUH Main Study</w:t>
      </w:r>
    </w:p>
    <w:p w:rsidR="00062ACC" w:rsidRPr="008B0444" w:rsidRDefault="00062ACC" w:rsidP="00C81B12">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Substance Abuse and Mental Health Services Administration (SAMHSA), sponsor of the National Survey on Drug Use and Health (NSDUH), </w:t>
      </w:r>
      <w:r w:rsidR="0075716F" w:rsidRPr="008B0444">
        <w:rPr>
          <w:rFonts w:ascii="Times New Roman" w:hAnsi="Times New Roman"/>
        </w:rPr>
        <w:t xml:space="preserve">submits a revision for </w:t>
      </w:r>
      <w:r w:rsidR="00111962" w:rsidRPr="008B0444">
        <w:rPr>
          <w:rFonts w:ascii="Times New Roman" w:hAnsi="Times New Roman"/>
        </w:rPr>
        <w:t>approval</w:t>
      </w:r>
      <w:r w:rsidR="0075716F" w:rsidRPr="008B0444">
        <w:rPr>
          <w:rFonts w:ascii="Times New Roman" w:hAnsi="Times New Roman"/>
        </w:rPr>
        <w:t xml:space="preserve"> </w:t>
      </w:r>
      <w:r w:rsidR="00E829E8" w:rsidRPr="008B0444">
        <w:rPr>
          <w:rFonts w:ascii="Times New Roman" w:hAnsi="Times New Roman"/>
        </w:rPr>
        <w:t xml:space="preserve">from the Office of Management and Budget </w:t>
      </w:r>
      <w:r w:rsidRPr="008B0444">
        <w:rPr>
          <w:rFonts w:ascii="Times New Roman" w:hAnsi="Times New Roman"/>
        </w:rPr>
        <w:t xml:space="preserve">to conduct the </w:t>
      </w:r>
      <w:r w:rsidR="002A36D3" w:rsidRPr="008B0444">
        <w:rPr>
          <w:rFonts w:ascii="Times New Roman" w:hAnsi="Times New Roman"/>
        </w:rPr>
        <w:t>201</w:t>
      </w:r>
      <w:r w:rsidR="00D90391">
        <w:rPr>
          <w:rFonts w:ascii="Times New Roman" w:hAnsi="Times New Roman"/>
        </w:rPr>
        <w:t>2 and 2013</w:t>
      </w:r>
      <w:r w:rsidRPr="008B0444">
        <w:rPr>
          <w:rFonts w:ascii="Times New Roman" w:hAnsi="Times New Roman"/>
        </w:rPr>
        <w:t xml:space="preserve"> NSDUH.</w:t>
      </w:r>
      <w:r w:rsidR="007B0D82" w:rsidRPr="008B0444">
        <w:rPr>
          <w:rFonts w:ascii="Times New Roman" w:hAnsi="Times New Roman"/>
        </w:rPr>
        <w:t xml:space="preserve">  </w:t>
      </w:r>
      <w:r w:rsidRPr="008B0444">
        <w:rPr>
          <w:rFonts w:ascii="Times New Roman" w:hAnsi="Times New Roman"/>
        </w:rPr>
        <w:t xml:space="preserve">The conduct of the NSDUH is paramount in meeting a critical objective of SAMHSA’s mission, i.e., to maintain current data on the </w:t>
      </w:r>
      <w:r w:rsidR="00F7766C" w:rsidRPr="008B0444">
        <w:rPr>
          <w:rFonts w:ascii="Times New Roman" w:hAnsi="Times New Roman"/>
        </w:rPr>
        <w:t xml:space="preserve">incidence and </w:t>
      </w:r>
      <w:r w:rsidRPr="008B0444">
        <w:rPr>
          <w:rFonts w:ascii="Times New Roman" w:hAnsi="Times New Roman"/>
        </w:rPr>
        <w:t xml:space="preserve">prevalence of substance use in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The NSDUH has been conducted on a periodic basis from 1971-1988, and annually since 1990. The </w:t>
      </w:r>
      <w:r w:rsidR="005D3854" w:rsidRPr="008B0444">
        <w:rPr>
          <w:rFonts w:ascii="Times New Roman" w:hAnsi="Times New Roman"/>
        </w:rPr>
        <w:t>20</w:t>
      </w:r>
      <w:r w:rsidR="00D90391">
        <w:rPr>
          <w:rFonts w:ascii="Times New Roman" w:hAnsi="Times New Roman"/>
        </w:rPr>
        <w:t xml:space="preserve">12 and 2013 </w:t>
      </w:r>
      <w:r w:rsidRPr="008B0444">
        <w:rPr>
          <w:rFonts w:ascii="Times New Roman" w:hAnsi="Times New Roman"/>
        </w:rPr>
        <w:t>survey</w:t>
      </w:r>
      <w:r w:rsidR="00D90391">
        <w:rPr>
          <w:rFonts w:ascii="Times New Roman" w:hAnsi="Times New Roman"/>
        </w:rPr>
        <w:t>s</w:t>
      </w:r>
      <w:r w:rsidRPr="008B0444">
        <w:rPr>
          <w:rFonts w:ascii="Times New Roman" w:hAnsi="Times New Roman"/>
        </w:rPr>
        <w:t xml:space="preserve"> will represent the </w:t>
      </w:r>
      <w:r w:rsidR="005D3854" w:rsidRPr="008B0444">
        <w:rPr>
          <w:rFonts w:ascii="Times New Roman" w:hAnsi="Times New Roman"/>
        </w:rPr>
        <w:t>thirty-</w:t>
      </w:r>
      <w:r w:rsidR="00D90391">
        <w:rPr>
          <w:rFonts w:ascii="Times New Roman" w:hAnsi="Times New Roman"/>
        </w:rPr>
        <w:t>second and thirty-third</w:t>
      </w:r>
      <w:r w:rsidR="00104EDF" w:rsidRPr="008B0444">
        <w:rPr>
          <w:rFonts w:ascii="Times New Roman" w:hAnsi="Times New Roman"/>
        </w:rPr>
        <w:t xml:space="preserve"> </w:t>
      </w:r>
      <w:r w:rsidRPr="008B0444">
        <w:rPr>
          <w:rFonts w:ascii="Times New Roman" w:hAnsi="Times New Roman"/>
        </w:rPr>
        <w:t>in the series (OMB No. 0930-0110).</w:t>
      </w:r>
    </w:p>
    <w:p w:rsidR="00062ACC" w:rsidRPr="008B0444" w:rsidRDefault="00062ACC">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NSDUH is authorized by Section 505 of the Public Health Service Act (42 USC 290aa4</w:t>
      </w:r>
      <w:r w:rsidR="00DF5813" w:rsidRPr="008B0444">
        <w:rPr>
          <w:rFonts w:ascii="Times New Roman" w:hAnsi="Times New Roman"/>
        </w:rPr>
        <w:t xml:space="preserve"> – Data Collection)</w:t>
      </w:r>
      <w:r w:rsidRPr="008B0444">
        <w:rPr>
          <w:rFonts w:ascii="Times New Roman" w:hAnsi="Times New Roman"/>
        </w:rPr>
        <w:t xml:space="preserve">.  Section 505 specifically authorizes annual data collection for monitoring the </w:t>
      </w:r>
      <w:r w:rsidR="00F7766C" w:rsidRPr="008B0444">
        <w:rPr>
          <w:rFonts w:ascii="Times New Roman" w:hAnsi="Times New Roman"/>
        </w:rPr>
        <w:t xml:space="preserve">incidence and </w:t>
      </w:r>
      <w:r w:rsidRPr="008B0444">
        <w:rPr>
          <w:rFonts w:ascii="Times New Roman" w:hAnsi="Times New Roman"/>
        </w:rPr>
        <w:t>prevalence of illicit substance</w:t>
      </w:r>
      <w:r w:rsidR="00F7766C" w:rsidRPr="008B0444">
        <w:rPr>
          <w:rFonts w:ascii="Times New Roman" w:hAnsi="Times New Roman"/>
        </w:rPr>
        <w:t xml:space="preserve"> use</w:t>
      </w:r>
      <w:r w:rsidR="00927A3C" w:rsidRPr="008B0444">
        <w:rPr>
          <w:rFonts w:ascii="Times New Roman" w:hAnsi="Times New Roman"/>
        </w:rPr>
        <w:t xml:space="preserve"> and mental health problems, as well as</w:t>
      </w:r>
      <w:r w:rsidRPr="008B0444">
        <w:rPr>
          <w:rFonts w:ascii="Times New Roman" w:hAnsi="Times New Roman"/>
        </w:rPr>
        <w:t xml:space="preserve"> the abuse of licit substances in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population.</w:t>
      </w:r>
    </w:p>
    <w:p w:rsidR="008864A7" w:rsidRPr="008B0444" w:rsidRDefault="008864A7" w:rsidP="008864A7">
      <w:pPr>
        <w:rPr>
          <w:rFonts w:ascii="Times New Roman" w:hAnsi="Times New Roman"/>
        </w:rPr>
      </w:pPr>
    </w:p>
    <w:p w:rsidR="000A2DED" w:rsidRPr="008B0444" w:rsidRDefault="000A2DED" w:rsidP="00B07062">
      <w:pPr>
        <w:pStyle w:val="ParagraphIndented"/>
        <w:ind w:left="720" w:firstLine="0"/>
      </w:pPr>
      <w:r w:rsidRPr="008B0444">
        <w:t xml:space="preserve">The NSDUH provides current data on substance use </w:t>
      </w:r>
      <w:r w:rsidR="00F7766C" w:rsidRPr="008B0444">
        <w:t xml:space="preserve">incidence and </w:t>
      </w:r>
      <w:r w:rsidRPr="008B0444">
        <w:t xml:space="preserve">prevalence for the </w:t>
      </w:r>
      <w:smartTag w:uri="urn:schemas-microsoft-com:office:smarttags" w:element="place">
        <w:smartTag w:uri="urn:schemas-microsoft-com:office:smarttags" w:element="country-region">
          <w:r w:rsidRPr="008B0444">
            <w:t>U.S.</w:t>
          </w:r>
        </w:smartTag>
      </w:smartTag>
      <w:r w:rsidRPr="008B0444">
        <w:t xml:space="preserve"> population – aged 12 or older – as well as each state.  </w:t>
      </w:r>
      <w:r w:rsidR="008864A7" w:rsidRPr="008B0444">
        <w:t>Eight States are designated as large sample States (</w:t>
      </w:r>
      <w:smartTag w:uri="urn:schemas-microsoft-com:office:smarttags" w:element="State">
        <w:r w:rsidR="008864A7" w:rsidRPr="008B0444">
          <w:t>California</w:t>
        </w:r>
      </w:smartTag>
      <w:r w:rsidR="008864A7" w:rsidRPr="008B0444">
        <w:t xml:space="preserve">, </w:t>
      </w:r>
      <w:smartTag w:uri="urn:schemas-microsoft-com:office:smarttags" w:element="State">
        <w:r w:rsidR="008864A7" w:rsidRPr="008B0444">
          <w:t>Florida</w:t>
        </w:r>
      </w:smartTag>
      <w:r w:rsidR="008864A7" w:rsidRPr="008B0444">
        <w:t xml:space="preserve">, </w:t>
      </w:r>
      <w:smartTag w:uri="urn:schemas-microsoft-com:office:smarttags" w:element="State">
        <w:r w:rsidR="008864A7" w:rsidRPr="008B0444">
          <w:t>Illinois</w:t>
        </w:r>
      </w:smartTag>
      <w:r w:rsidR="008864A7" w:rsidRPr="008B0444">
        <w:t xml:space="preserve">, </w:t>
      </w:r>
      <w:smartTag w:uri="urn:schemas-microsoft-com:office:smarttags" w:element="State">
        <w:r w:rsidR="008864A7" w:rsidRPr="008B0444">
          <w:t>Michigan</w:t>
        </w:r>
      </w:smartTag>
      <w:r w:rsidR="008864A7" w:rsidRPr="008B0444">
        <w:t xml:space="preserve">, </w:t>
      </w:r>
      <w:smartTag w:uri="urn:schemas-microsoft-com:office:smarttags" w:element="City">
        <w:r w:rsidR="008864A7" w:rsidRPr="008B0444">
          <w:t>New York</w:t>
        </w:r>
      </w:smartTag>
      <w:r w:rsidR="008864A7" w:rsidRPr="008B0444">
        <w:t xml:space="preserve">, </w:t>
      </w:r>
      <w:smartTag w:uri="urn:schemas-microsoft-com:office:smarttags" w:element="State">
        <w:r w:rsidR="008864A7" w:rsidRPr="008B0444">
          <w:t>Ohio</w:t>
        </w:r>
      </w:smartTag>
      <w:r w:rsidR="008864A7" w:rsidRPr="008B0444">
        <w:t xml:space="preserve">, </w:t>
      </w:r>
      <w:smartTag w:uri="urn:schemas-microsoft-com:office:smarttags" w:element="State">
        <w:r w:rsidR="008864A7" w:rsidRPr="008B0444">
          <w:t>Pennsylvania</w:t>
        </w:r>
      </w:smartTag>
      <w:r w:rsidR="008864A7" w:rsidRPr="008B0444">
        <w:t xml:space="preserve">, and </w:t>
      </w:r>
      <w:smartTag w:uri="urn:schemas-microsoft-com:office:smarttags" w:element="place">
        <w:smartTag w:uri="urn:schemas-microsoft-com:office:smarttags" w:element="State">
          <w:r w:rsidR="008864A7" w:rsidRPr="008B0444">
            <w:t>Texas</w:t>
          </w:r>
        </w:smartTag>
      </w:smartTag>
      <w:r w:rsidR="008864A7" w:rsidRPr="008B0444">
        <w:t xml:space="preserve">) with target sample sizes of 3,600. For the remaining 42 States and the </w:t>
      </w:r>
      <w:smartTag w:uri="urn:schemas-microsoft-com:office:smarttags" w:element="place">
        <w:smartTag w:uri="urn:schemas-microsoft-com:office:smarttags" w:element="State">
          <w:r w:rsidR="008864A7" w:rsidRPr="008B0444">
            <w:t>District of Columbia</w:t>
          </w:r>
        </w:smartTag>
      </w:smartTag>
      <w:r w:rsidR="008864A7" w:rsidRPr="008B0444">
        <w:t>, the target sample size was 900. This approach ensures there is sufficient sample in every State to support small area estimation (SAE) while at the same time maintaining efficiency for national estimates.</w:t>
      </w:r>
    </w:p>
    <w:p w:rsidR="000A2DED" w:rsidRPr="008B0444" w:rsidRDefault="000A2DED" w:rsidP="000A2DED">
      <w:pPr>
        <w:ind w:left="720"/>
        <w:rPr>
          <w:rFonts w:ascii="Times New Roman" w:hAnsi="Times New Roman"/>
        </w:rPr>
      </w:pPr>
      <w:r w:rsidRPr="008B0444">
        <w:rPr>
          <w:rFonts w:ascii="Times New Roman" w:hAnsi="Times New Roman"/>
        </w:rPr>
        <w:t>Information collected through the NSDUH has multiple applications, including:  (1) 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the study of the use of health care resources for treatment of substance abuse and mental health problems; and (5) assisting federal, state and local agencies in the allocation of resources, and the proper design and implementation of substance abuse prevention, treatme</w:t>
      </w:r>
      <w:r w:rsidR="00370EB4" w:rsidRPr="008B0444">
        <w:rPr>
          <w:rFonts w:ascii="Times New Roman" w:hAnsi="Times New Roman"/>
        </w:rPr>
        <w:t>nt, and rehabilitation programs.</w:t>
      </w:r>
    </w:p>
    <w:p w:rsidR="00370EB4" w:rsidRPr="008B0444" w:rsidRDefault="00370EB4" w:rsidP="000A2DED">
      <w:pPr>
        <w:ind w:left="720"/>
        <w:rPr>
          <w:rFonts w:ascii="Times New Roman" w:hAnsi="Times New Roman"/>
        </w:rPr>
      </w:pPr>
    </w:p>
    <w:p w:rsidR="00DC3DED" w:rsidRPr="008B0444" w:rsidRDefault="00927A3C" w:rsidP="00DC3DE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NSDUH instrument is</w:t>
      </w:r>
      <w:r w:rsidR="00062ACC" w:rsidRPr="008B0444">
        <w:rPr>
          <w:rFonts w:ascii="Times New Roman" w:hAnsi="Times New Roman"/>
        </w:rPr>
        <w:t xml:space="preserve"> administered by computer-assisted interviewing (CAI) using a laptop computer.  The household screening and respondent selection procedures will be administered using a hand-held computer. The length and content of the screening questions and the overall screening process will remain </w:t>
      </w:r>
      <w:r w:rsidR="00DC3DED" w:rsidRPr="008B0444">
        <w:rPr>
          <w:rFonts w:ascii="Times New Roman" w:hAnsi="Times New Roman"/>
        </w:rPr>
        <w:t xml:space="preserve">essentially </w:t>
      </w:r>
      <w:r w:rsidR="00062ACC" w:rsidRPr="008B0444">
        <w:rPr>
          <w:rFonts w:ascii="Times New Roman" w:hAnsi="Times New Roman"/>
        </w:rPr>
        <w:t>the same</w:t>
      </w:r>
      <w:r w:rsidRPr="008B0444">
        <w:rPr>
          <w:rFonts w:ascii="Times New Roman" w:hAnsi="Times New Roman"/>
        </w:rPr>
        <w:t xml:space="preserve"> in </w:t>
      </w:r>
      <w:r w:rsidR="002A36D3" w:rsidRPr="008B0444">
        <w:rPr>
          <w:rFonts w:ascii="Times New Roman" w:hAnsi="Times New Roman"/>
        </w:rPr>
        <w:t>201</w:t>
      </w:r>
      <w:r w:rsidR="00D90391">
        <w:rPr>
          <w:rFonts w:ascii="Times New Roman" w:hAnsi="Times New Roman"/>
        </w:rPr>
        <w:t>2 and 2013</w:t>
      </w:r>
      <w:r w:rsidRPr="008B0444">
        <w:rPr>
          <w:rFonts w:ascii="Times New Roman" w:hAnsi="Times New Roman"/>
        </w:rPr>
        <w:t xml:space="preserve"> as in </w:t>
      </w:r>
      <w:r w:rsidR="004E50F8" w:rsidRPr="008B0444">
        <w:rPr>
          <w:rFonts w:ascii="Times New Roman" w:hAnsi="Times New Roman"/>
        </w:rPr>
        <w:t>20</w:t>
      </w:r>
      <w:r w:rsidR="005D3854" w:rsidRPr="008B0444">
        <w:rPr>
          <w:rFonts w:ascii="Times New Roman" w:hAnsi="Times New Roman"/>
        </w:rPr>
        <w:t>1</w:t>
      </w:r>
      <w:r w:rsidR="00D90391">
        <w:rPr>
          <w:rFonts w:ascii="Times New Roman" w:hAnsi="Times New Roman"/>
        </w:rPr>
        <w:t>1</w:t>
      </w:r>
      <w:r w:rsidR="00062ACC" w:rsidRPr="008B0444">
        <w:rPr>
          <w:rFonts w:ascii="Times New Roman" w:hAnsi="Times New Roman"/>
        </w:rPr>
        <w:t>.</w:t>
      </w:r>
      <w:r w:rsidR="00DC3DED" w:rsidRPr="008B0444">
        <w:rPr>
          <w:rFonts w:ascii="Times New Roman" w:hAnsi="Times New Roman"/>
        </w:rPr>
        <w:t xml:space="preserve">  </w:t>
      </w:r>
    </w:p>
    <w:p w:rsidR="00062ACC" w:rsidRPr="008B0444" w:rsidRDefault="00062ACC">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B034BC" w:rsidRPr="008B0444" w:rsidRDefault="006D5A36" w:rsidP="00DC3DED">
      <w:pPr>
        <w:tabs>
          <w:tab w:val="left" w:pos="720"/>
        </w:tabs>
        <w:ind w:left="720" w:hanging="720"/>
        <w:rPr>
          <w:rFonts w:ascii="Times New Roman" w:hAnsi="Times New Roman"/>
        </w:rPr>
      </w:pPr>
      <w:r w:rsidRPr="008B0444">
        <w:rPr>
          <w:rFonts w:ascii="Times New Roman" w:hAnsi="Times New Roman"/>
        </w:rPr>
        <w:t xml:space="preserve"> </w:t>
      </w:r>
      <w:r w:rsidR="00632E81" w:rsidRPr="008B0444">
        <w:rPr>
          <w:rFonts w:ascii="Times New Roman" w:hAnsi="Times New Roman"/>
        </w:rPr>
        <w:t xml:space="preserve"> </w:t>
      </w:r>
      <w:r w:rsidR="0020629F" w:rsidRPr="008B0444">
        <w:rPr>
          <w:rFonts w:ascii="Times New Roman" w:hAnsi="Times New Roman"/>
        </w:rPr>
        <w:tab/>
      </w:r>
      <w:r w:rsidR="000A2DED" w:rsidRPr="008B0444">
        <w:rPr>
          <w:rFonts w:ascii="Times New Roman" w:hAnsi="Times New Roman"/>
        </w:rPr>
        <w:t xml:space="preserve">The sample design for </w:t>
      </w:r>
      <w:r w:rsidR="002A36D3" w:rsidRPr="008B0444">
        <w:rPr>
          <w:rFonts w:ascii="Times New Roman" w:hAnsi="Times New Roman"/>
        </w:rPr>
        <w:t>201</w:t>
      </w:r>
      <w:r w:rsidR="00D90391">
        <w:rPr>
          <w:rFonts w:ascii="Times New Roman" w:hAnsi="Times New Roman"/>
        </w:rPr>
        <w:t>2/2013</w:t>
      </w:r>
      <w:r w:rsidR="000A2DED" w:rsidRPr="008B0444">
        <w:rPr>
          <w:rFonts w:ascii="Times New Roman" w:hAnsi="Times New Roman"/>
        </w:rPr>
        <w:t xml:space="preserve"> will be the same as it was for the </w:t>
      </w:r>
      <w:r w:rsidR="004E50F8" w:rsidRPr="008B0444">
        <w:rPr>
          <w:rFonts w:ascii="Times New Roman" w:hAnsi="Times New Roman"/>
        </w:rPr>
        <w:t>20</w:t>
      </w:r>
      <w:r w:rsidR="005D3854" w:rsidRPr="008B0444">
        <w:rPr>
          <w:rFonts w:ascii="Times New Roman" w:hAnsi="Times New Roman"/>
        </w:rPr>
        <w:t>1</w:t>
      </w:r>
      <w:r w:rsidR="00D90391">
        <w:rPr>
          <w:rFonts w:ascii="Times New Roman" w:hAnsi="Times New Roman"/>
        </w:rPr>
        <w:t>1</w:t>
      </w:r>
      <w:r w:rsidR="000A2DED" w:rsidRPr="008B0444">
        <w:rPr>
          <w:rFonts w:ascii="Times New Roman" w:hAnsi="Times New Roman"/>
        </w:rPr>
        <w:t xml:space="preserve"> CAI sample in that it will be large enough to facilitate the reporting of drug use </w:t>
      </w:r>
      <w:r w:rsidR="00F7766C" w:rsidRPr="008B0444">
        <w:rPr>
          <w:rFonts w:ascii="Times New Roman" w:hAnsi="Times New Roman"/>
        </w:rPr>
        <w:t xml:space="preserve">incidence and </w:t>
      </w:r>
      <w:r w:rsidR="000A2DED" w:rsidRPr="008B0444">
        <w:rPr>
          <w:rFonts w:ascii="Times New Roman" w:hAnsi="Times New Roman"/>
        </w:rPr>
        <w:t xml:space="preserve">prevalence </w:t>
      </w:r>
      <w:r w:rsidR="000A2DED" w:rsidRPr="008B0444">
        <w:rPr>
          <w:rFonts w:ascii="Times New Roman" w:hAnsi="Times New Roman"/>
        </w:rPr>
        <w:lastRenderedPageBreak/>
        <w:t xml:space="preserve">estimates for each of the 50 </w:t>
      </w:r>
      <w:r w:rsidR="007B0D82" w:rsidRPr="008B0444">
        <w:rPr>
          <w:rFonts w:ascii="Times New Roman" w:hAnsi="Times New Roman"/>
        </w:rPr>
        <w:t>S</w:t>
      </w:r>
      <w:r w:rsidR="000A2DED" w:rsidRPr="008B0444">
        <w:rPr>
          <w:rFonts w:ascii="Times New Roman" w:hAnsi="Times New Roman"/>
        </w:rPr>
        <w:t xml:space="preserve">tates, and the </w:t>
      </w:r>
      <w:smartTag w:uri="urn:schemas-microsoft-com:office:smarttags" w:element="place">
        <w:smartTag w:uri="urn:schemas-microsoft-com:office:smarttags" w:element="State">
          <w:r w:rsidR="000A2DED" w:rsidRPr="008B0444">
            <w:rPr>
              <w:rFonts w:ascii="Times New Roman" w:hAnsi="Times New Roman"/>
            </w:rPr>
            <w:t>District of Columbia</w:t>
          </w:r>
        </w:smartTag>
      </w:smartTag>
      <w:r w:rsidR="000A2DED" w:rsidRPr="008B0444">
        <w:rPr>
          <w:rFonts w:ascii="Times New Roman" w:hAnsi="Times New Roman"/>
        </w:rPr>
        <w:t>.  The expansion of the sample size, which was initiated in 1999, was proposed in the President’s FY 1998 budget request, and funded by the Congress, with stipulations described in the Conference Report 105-390, accompanying H.R. 2264, Appropriations for the Departments of Labor, Health and Human Services and Education for Fiscal Year 1998.</w:t>
      </w:r>
    </w:p>
    <w:p w:rsidR="00B034BC" w:rsidRPr="008B0444" w:rsidRDefault="00B034BC" w:rsidP="00DC3DED">
      <w:pPr>
        <w:tabs>
          <w:tab w:val="left" w:pos="720"/>
        </w:tabs>
        <w:ind w:left="720" w:hanging="720"/>
        <w:rPr>
          <w:rFonts w:ascii="Times New Roman" w:hAnsi="Times New Roman"/>
        </w:rPr>
      </w:pPr>
    </w:p>
    <w:p w:rsidR="00370EB4" w:rsidRPr="008B0444" w:rsidRDefault="000A2DED" w:rsidP="008B05C1">
      <w:pPr>
        <w:tabs>
          <w:tab w:val="left" w:pos="720"/>
        </w:tabs>
        <w:ind w:left="720" w:hanging="720"/>
        <w:rPr>
          <w:rFonts w:ascii="Times New Roman" w:hAnsi="Times New Roman"/>
          <w:u w:val="single"/>
        </w:rPr>
      </w:pPr>
      <w:r w:rsidRPr="008B0444">
        <w:rPr>
          <w:rFonts w:ascii="Times New Roman" w:hAnsi="Times New Roman"/>
        </w:rPr>
        <w:tab/>
      </w:r>
      <w:r w:rsidR="00370EB4" w:rsidRPr="008B0444">
        <w:rPr>
          <w:rFonts w:ascii="Times New Roman" w:hAnsi="Times New Roman"/>
          <w:u w:val="single"/>
        </w:rPr>
        <w:t>Mental Health Surveillance Study</w:t>
      </w:r>
    </w:p>
    <w:p w:rsidR="000A2DED" w:rsidRPr="008B0444" w:rsidRDefault="000A2DED" w:rsidP="002F2154">
      <w:pPr>
        <w:tabs>
          <w:tab w:val="left" w:pos="720"/>
        </w:tabs>
        <w:ind w:left="720" w:hanging="720"/>
        <w:rPr>
          <w:rFonts w:ascii="Times New Roman" w:hAnsi="Times New Roman"/>
        </w:rPr>
      </w:pPr>
      <w:r w:rsidRPr="008B0444">
        <w:rPr>
          <w:rFonts w:ascii="Times New Roman" w:hAnsi="Times New Roman"/>
        </w:rPr>
        <w:tab/>
      </w:r>
      <w:r w:rsidR="005A4AA6" w:rsidRPr="008B0444">
        <w:rPr>
          <w:rFonts w:ascii="Times New Roman" w:hAnsi="Times New Roman"/>
        </w:rPr>
        <w:t>In December 2006</w:t>
      </w:r>
      <w:r w:rsidR="00476C92" w:rsidRPr="008B0444">
        <w:rPr>
          <w:rFonts w:ascii="Times New Roman" w:hAnsi="Times New Roman"/>
        </w:rPr>
        <w:t>,</w:t>
      </w:r>
      <w:r w:rsidR="005A4AA6" w:rsidRPr="008B0444">
        <w:rPr>
          <w:rFonts w:ascii="Times New Roman" w:hAnsi="Times New Roman"/>
        </w:rPr>
        <w:t xml:space="preserve"> a meeting of expert consultants was convened by </w:t>
      </w:r>
      <w:r w:rsidR="00DF5813" w:rsidRPr="008B0444">
        <w:rPr>
          <w:rFonts w:ascii="Times New Roman" w:hAnsi="Times New Roman"/>
        </w:rPr>
        <w:t xml:space="preserve">SAMHSA’s </w:t>
      </w:r>
      <w:r w:rsidR="005A4AA6" w:rsidRPr="008B0444">
        <w:rPr>
          <w:rFonts w:ascii="Times New Roman" w:hAnsi="Times New Roman"/>
        </w:rPr>
        <w:t xml:space="preserve">Center for Mental Health Services (CMHS) to solicit recommendations for mental health surveillance data collection strategies.  </w:t>
      </w:r>
      <w:r w:rsidR="0032787A" w:rsidRPr="008B0444">
        <w:rPr>
          <w:rFonts w:ascii="Times New Roman" w:hAnsi="Times New Roman"/>
        </w:rPr>
        <w:t xml:space="preserve">A summary of this meeting is included in Attachment X.  </w:t>
      </w:r>
      <w:r w:rsidR="005A4AA6" w:rsidRPr="008B0444">
        <w:rPr>
          <w:rFonts w:ascii="Times New Roman" w:hAnsi="Times New Roman"/>
        </w:rPr>
        <w:t xml:space="preserve">The panel recommended conducting methodological studies to calibrate NSDUH mental health and impairment screening tools with a ‘gold standard’ clinical psychiatric interview to create a statistically sound measure that may be used to estimate the prevalence of </w:t>
      </w:r>
      <w:r w:rsidR="00981612" w:rsidRPr="008B0444">
        <w:rPr>
          <w:rFonts w:ascii="Times New Roman" w:hAnsi="Times New Roman"/>
        </w:rPr>
        <w:t>s</w:t>
      </w:r>
      <w:r w:rsidR="005A4AA6" w:rsidRPr="008B0444">
        <w:rPr>
          <w:rFonts w:ascii="Times New Roman" w:hAnsi="Times New Roman"/>
        </w:rPr>
        <w:t xml:space="preserve">erious </w:t>
      </w:r>
      <w:r w:rsidR="00981612" w:rsidRPr="008B0444">
        <w:rPr>
          <w:rFonts w:ascii="Times New Roman" w:hAnsi="Times New Roman"/>
        </w:rPr>
        <w:t>m</w:t>
      </w:r>
      <w:r w:rsidR="005A4AA6" w:rsidRPr="008B0444">
        <w:rPr>
          <w:rFonts w:ascii="Times New Roman" w:hAnsi="Times New Roman"/>
        </w:rPr>
        <w:t xml:space="preserve">ental </w:t>
      </w:r>
      <w:r w:rsidR="00981612" w:rsidRPr="008B0444">
        <w:rPr>
          <w:rFonts w:ascii="Times New Roman" w:hAnsi="Times New Roman"/>
        </w:rPr>
        <w:t>i</w:t>
      </w:r>
      <w:r w:rsidR="005A4AA6" w:rsidRPr="008B0444">
        <w:rPr>
          <w:rFonts w:ascii="Times New Roman" w:hAnsi="Times New Roman"/>
        </w:rPr>
        <w:t xml:space="preserve">llness (SMI) among adults (age 18+).  </w:t>
      </w:r>
    </w:p>
    <w:p w:rsidR="00FF08B9" w:rsidRPr="008B0444" w:rsidRDefault="00FF08B9" w:rsidP="002F2154">
      <w:pPr>
        <w:tabs>
          <w:tab w:val="left" w:pos="720"/>
        </w:tabs>
        <w:ind w:left="720" w:hanging="720"/>
        <w:rPr>
          <w:rFonts w:ascii="Times New Roman" w:hAnsi="Times New Roman"/>
        </w:rPr>
      </w:pPr>
    </w:p>
    <w:p w:rsidR="00FF08B9" w:rsidRPr="008B0444" w:rsidRDefault="00FF08B9" w:rsidP="00FF08B9">
      <w:pPr>
        <w:tabs>
          <w:tab w:val="left" w:pos="720"/>
        </w:tabs>
        <w:ind w:left="720" w:hanging="720"/>
        <w:rPr>
          <w:rFonts w:ascii="Times New Roman" w:hAnsi="Times New Roman"/>
        </w:rPr>
      </w:pPr>
      <w:r w:rsidRPr="008B0444">
        <w:rPr>
          <w:rFonts w:ascii="Times New Roman" w:hAnsi="Times New Roman"/>
        </w:rPr>
        <w:tab/>
        <w:t>Based on these recommendations, a mental health surveillance study (MHSS) was conducted as an embedded split-sample follow-up study within the 2008 NSDUH.  Analysis of data from the first 2 quarters of 2008 (approximately 750 adults) determined one impairment scale that, combined with a psychological distress score, best predicted SMI as determined from the clinical interview.  This single impairment scale</w:t>
      </w:r>
      <w:r w:rsidR="00E85AA2" w:rsidRPr="008B0444">
        <w:rPr>
          <w:rFonts w:ascii="Times New Roman" w:hAnsi="Times New Roman"/>
        </w:rPr>
        <w:t>,</w:t>
      </w:r>
      <w:r w:rsidR="00E85AA2" w:rsidRPr="008B0444">
        <w:rPr>
          <w:rFonts w:ascii="Times New Roman" w:hAnsi="Times New Roman"/>
          <w:bCs/>
          <w:iCs/>
        </w:rPr>
        <w:t xml:space="preserve"> a modified version of </w:t>
      </w:r>
      <w:r w:rsidR="00E85AA2" w:rsidRPr="008B0444">
        <w:rPr>
          <w:rFonts w:ascii="Times New Roman" w:hAnsi="Times New Roman"/>
        </w:rPr>
        <w:t>the World Health Organization-Disability Assessment Scale (WHO-DAS) (Rehm et al, 1999),</w:t>
      </w:r>
      <w:r w:rsidRPr="008B0444">
        <w:rPr>
          <w:rFonts w:ascii="Times New Roman" w:hAnsi="Times New Roman"/>
        </w:rPr>
        <w:t xml:space="preserve"> was administered in the 2009</w:t>
      </w:r>
      <w:r w:rsidR="00D90391">
        <w:rPr>
          <w:rFonts w:ascii="Times New Roman" w:hAnsi="Times New Roman"/>
        </w:rPr>
        <w:t>-2011</w:t>
      </w:r>
      <w:r w:rsidR="0079721A" w:rsidRPr="008B0444">
        <w:rPr>
          <w:rFonts w:ascii="Times New Roman" w:hAnsi="Times New Roman"/>
        </w:rPr>
        <w:t xml:space="preserve"> </w:t>
      </w:r>
      <w:r w:rsidRPr="008B0444">
        <w:rPr>
          <w:rFonts w:ascii="Times New Roman" w:hAnsi="Times New Roman"/>
        </w:rPr>
        <w:t>NSDUH</w:t>
      </w:r>
      <w:r w:rsidR="0079721A" w:rsidRPr="008B0444">
        <w:rPr>
          <w:rFonts w:ascii="Times New Roman" w:hAnsi="Times New Roman"/>
        </w:rPr>
        <w:t>s</w:t>
      </w:r>
      <w:r w:rsidRPr="008B0444">
        <w:rPr>
          <w:rFonts w:ascii="Times New Roman" w:hAnsi="Times New Roman"/>
        </w:rPr>
        <w:t xml:space="preserve"> and will also be included </w:t>
      </w:r>
      <w:r w:rsidR="007F5D9A" w:rsidRPr="008B0444">
        <w:rPr>
          <w:rFonts w:ascii="Times New Roman" w:hAnsi="Times New Roman"/>
        </w:rPr>
        <w:t>in the 201</w:t>
      </w:r>
      <w:r w:rsidR="00D90391">
        <w:rPr>
          <w:rFonts w:ascii="Times New Roman" w:hAnsi="Times New Roman"/>
        </w:rPr>
        <w:t>2/2013</w:t>
      </w:r>
      <w:r w:rsidR="007F5D9A" w:rsidRPr="008B0444">
        <w:rPr>
          <w:rFonts w:ascii="Times New Roman" w:hAnsi="Times New Roman"/>
        </w:rPr>
        <w:t xml:space="preserve"> NSDUH.</w:t>
      </w:r>
      <w:r w:rsidR="009C356F" w:rsidRPr="008B0444">
        <w:rPr>
          <w:rFonts w:ascii="Times New Roman" w:hAnsi="Times New Roman"/>
        </w:rPr>
        <w:t xml:space="preserve"> </w:t>
      </w:r>
    </w:p>
    <w:p w:rsidR="000A2DED" w:rsidRPr="008B0444" w:rsidRDefault="000A2DED" w:rsidP="002F2154">
      <w:pPr>
        <w:tabs>
          <w:tab w:val="left" w:pos="720"/>
        </w:tabs>
        <w:ind w:left="720" w:hanging="720"/>
        <w:rPr>
          <w:rFonts w:ascii="Times New Roman" w:hAnsi="Times New Roman"/>
        </w:rPr>
      </w:pPr>
    </w:p>
    <w:p w:rsidR="002D3DAB" w:rsidRPr="008B0444" w:rsidRDefault="000A2DED" w:rsidP="00C81B12">
      <w:pPr>
        <w:tabs>
          <w:tab w:val="left" w:pos="720"/>
        </w:tabs>
        <w:ind w:left="720" w:hanging="720"/>
        <w:rPr>
          <w:rFonts w:ascii="Times New Roman" w:hAnsi="Times New Roman"/>
        </w:rPr>
      </w:pPr>
      <w:r w:rsidRPr="008B0444">
        <w:rPr>
          <w:rFonts w:ascii="Times New Roman" w:hAnsi="Times New Roman"/>
        </w:rPr>
        <w:tab/>
      </w:r>
      <w:r w:rsidR="003B6842" w:rsidRPr="008B0444">
        <w:rPr>
          <w:rFonts w:ascii="Times New Roman" w:hAnsi="Times New Roman"/>
          <w:bCs/>
          <w:iCs/>
        </w:rPr>
        <w:t>Th</w:t>
      </w:r>
      <w:r w:rsidR="00C81B12" w:rsidRPr="008B0444">
        <w:rPr>
          <w:rFonts w:ascii="Times New Roman" w:hAnsi="Times New Roman"/>
          <w:bCs/>
          <w:iCs/>
        </w:rPr>
        <w:t>e</w:t>
      </w:r>
      <w:r w:rsidR="003B6842" w:rsidRPr="008B0444">
        <w:rPr>
          <w:rFonts w:ascii="Times New Roman" w:hAnsi="Times New Roman"/>
          <w:bCs/>
          <w:iCs/>
        </w:rPr>
        <w:t xml:space="preserve"> Mental Health Surveillance Study will be conducted in conjunction with the </w:t>
      </w:r>
      <w:r w:rsidR="002A36D3" w:rsidRPr="008B0444">
        <w:rPr>
          <w:rFonts w:ascii="Times New Roman" w:hAnsi="Times New Roman"/>
          <w:bCs/>
          <w:iCs/>
        </w:rPr>
        <w:t>201</w:t>
      </w:r>
      <w:r w:rsidR="00586975">
        <w:rPr>
          <w:rFonts w:ascii="Times New Roman" w:hAnsi="Times New Roman"/>
          <w:bCs/>
          <w:iCs/>
        </w:rPr>
        <w:t>2 and 2013</w:t>
      </w:r>
      <w:r w:rsidR="003B6842" w:rsidRPr="008B0444">
        <w:rPr>
          <w:rFonts w:ascii="Times New Roman" w:hAnsi="Times New Roman"/>
          <w:bCs/>
          <w:iCs/>
        </w:rPr>
        <w:t xml:space="preserve"> instrument</w:t>
      </w:r>
      <w:r w:rsidR="00586975">
        <w:rPr>
          <w:rFonts w:ascii="Times New Roman" w:hAnsi="Times New Roman"/>
          <w:bCs/>
          <w:iCs/>
        </w:rPr>
        <w:t>s</w:t>
      </w:r>
      <w:r w:rsidR="003B6842" w:rsidRPr="008B0444">
        <w:rPr>
          <w:rFonts w:ascii="Times New Roman" w:hAnsi="Times New Roman"/>
          <w:bCs/>
          <w:iCs/>
        </w:rPr>
        <w:t xml:space="preserve"> as well.  </w:t>
      </w:r>
      <w:r w:rsidR="00E85AA2" w:rsidRPr="008B0444">
        <w:rPr>
          <w:rFonts w:ascii="Times New Roman" w:hAnsi="Times New Roman"/>
          <w:bCs/>
          <w:iCs/>
        </w:rPr>
        <w:t xml:space="preserve">The </w:t>
      </w:r>
      <w:r w:rsidR="0003001B" w:rsidRPr="008B0444">
        <w:rPr>
          <w:rFonts w:ascii="Times New Roman" w:hAnsi="Times New Roman"/>
          <w:bCs/>
          <w:iCs/>
        </w:rPr>
        <w:t xml:space="preserve">modified version of </w:t>
      </w:r>
      <w:r w:rsidR="00370EB4" w:rsidRPr="008B0444">
        <w:rPr>
          <w:rFonts w:ascii="Times New Roman" w:hAnsi="Times New Roman"/>
        </w:rPr>
        <w:t xml:space="preserve">the WHO-DAS </w:t>
      </w:r>
      <w:r w:rsidR="00E56056" w:rsidRPr="008B0444">
        <w:rPr>
          <w:rFonts w:ascii="Times New Roman" w:hAnsi="Times New Roman"/>
          <w:bCs/>
          <w:iCs/>
        </w:rPr>
        <w:t xml:space="preserve">will </w:t>
      </w:r>
      <w:r w:rsidR="00E85AA2" w:rsidRPr="008B0444">
        <w:rPr>
          <w:rFonts w:ascii="Times New Roman" w:hAnsi="Times New Roman"/>
          <w:bCs/>
          <w:iCs/>
        </w:rPr>
        <w:t xml:space="preserve">continue to </w:t>
      </w:r>
      <w:r w:rsidR="00E56056" w:rsidRPr="008B0444">
        <w:rPr>
          <w:rFonts w:ascii="Times New Roman" w:hAnsi="Times New Roman"/>
          <w:bCs/>
          <w:iCs/>
        </w:rPr>
        <w:t xml:space="preserve">be </w:t>
      </w:r>
      <w:r w:rsidR="00EB10F1" w:rsidRPr="008B0444">
        <w:rPr>
          <w:rFonts w:ascii="Times New Roman" w:hAnsi="Times New Roman"/>
          <w:bCs/>
          <w:iCs/>
        </w:rPr>
        <w:t>administered to</w:t>
      </w:r>
      <w:r w:rsidR="00E56056" w:rsidRPr="008B0444">
        <w:rPr>
          <w:rFonts w:ascii="Times New Roman" w:hAnsi="Times New Roman"/>
          <w:bCs/>
          <w:iCs/>
        </w:rPr>
        <w:t xml:space="preserve"> the entire </w:t>
      </w:r>
      <w:r w:rsidR="008864A7" w:rsidRPr="008B0444">
        <w:rPr>
          <w:rFonts w:ascii="Times New Roman" w:hAnsi="Times New Roman"/>
          <w:bCs/>
          <w:iCs/>
        </w:rPr>
        <w:t xml:space="preserve">adult </w:t>
      </w:r>
      <w:r w:rsidR="00E56056" w:rsidRPr="008B0444">
        <w:rPr>
          <w:rFonts w:ascii="Times New Roman" w:hAnsi="Times New Roman"/>
          <w:bCs/>
          <w:iCs/>
        </w:rPr>
        <w:t xml:space="preserve">sample.  The </w:t>
      </w:r>
      <w:r w:rsidR="00370EB4" w:rsidRPr="008B0444">
        <w:rPr>
          <w:rFonts w:ascii="Times New Roman" w:hAnsi="Times New Roman"/>
        </w:rPr>
        <w:t xml:space="preserve">Structured Clinical Interview for DSM-IV- TR Axis I Disorders Non-patient Edition </w:t>
      </w:r>
      <w:r w:rsidR="006A1A0D" w:rsidRPr="008B0444">
        <w:rPr>
          <w:rFonts w:ascii="Times New Roman" w:hAnsi="Times New Roman"/>
        </w:rPr>
        <w:t>(SCID-I/NP, 2</w:t>
      </w:r>
      <w:r w:rsidR="00370EB4" w:rsidRPr="008B0444">
        <w:rPr>
          <w:rFonts w:ascii="Times New Roman" w:hAnsi="Times New Roman"/>
        </w:rPr>
        <w:t>/2007 revision) (First, M; Spitzer, R; Gibbon, M; &amp; Willi</w:t>
      </w:r>
      <w:r w:rsidR="006A1A0D" w:rsidRPr="008B0444">
        <w:rPr>
          <w:rFonts w:ascii="Times New Roman" w:hAnsi="Times New Roman"/>
        </w:rPr>
        <w:t>ams, J; 2002</w:t>
      </w:r>
      <w:r w:rsidR="00370EB4" w:rsidRPr="008B0444">
        <w:rPr>
          <w:rFonts w:ascii="Times New Roman" w:hAnsi="Times New Roman"/>
        </w:rPr>
        <w:t>)</w:t>
      </w:r>
      <w:r w:rsidR="00E56056" w:rsidRPr="008B0444">
        <w:rPr>
          <w:rFonts w:ascii="Times New Roman" w:hAnsi="Times New Roman"/>
          <w:bCs/>
          <w:iCs/>
        </w:rPr>
        <w:t xml:space="preserve"> </w:t>
      </w:r>
      <w:r w:rsidR="0003001B" w:rsidRPr="008B0444">
        <w:rPr>
          <w:rFonts w:ascii="Times New Roman" w:hAnsi="Times New Roman"/>
          <w:bCs/>
          <w:iCs/>
        </w:rPr>
        <w:t xml:space="preserve">was tailored for the study and </w:t>
      </w:r>
      <w:r w:rsidR="00E56056" w:rsidRPr="008B0444">
        <w:rPr>
          <w:rFonts w:ascii="Times New Roman" w:hAnsi="Times New Roman"/>
          <w:bCs/>
          <w:iCs/>
        </w:rPr>
        <w:t xml:space="preserve">will </w:t>
      </w:r>
      <w:r w:rsidR="00E85AA2" w:rsidRPr="008B0444">
        <w:rPr>
          <w:rFonts w:ascii="Times New Roman" w:hAnsi="Times New Roman"/>
          <w:bCs/>
          <w:iCs/>
        </w:rPr>
        <w:t xml:space="preserve">continue to </w:t>
      </w:r>
      <w:r w:rsidR="00E56056" w:rsidRPr="008B0444">
        <w:rPr>
          <w:rFonts w:ascii="Times New Roman" w:hAnsi="Times New Roman"/>
          <w:bCs/>
          <w:iCs/>
        </w:rPr>
        <w:t>be used as the follow-up interview</w:t>
      </w:r>
      <w:r w:rsidR="008864A7" w:rsidRPr="008B0444">
        <w:rPr>
          <w:rFonts w:ascii="Times New Roman" w:hAnsi="Times New Roman"/>
          <w:bCs/>
          <w:iCs/>
        </w:rPr>
        <w:t>.  Data from these interviews will be analyzed annually to update the calibration of the screening measure.</w:t>
      </w:r>
      <w:r w:rsidR="00E56056" w:rsidRPr="008B0444">
        <w:rPr>
          <w:rFonts w:ascii="Times New Roman" w:hAnsi="Times New Roman"/>
          <w:bCs/>
          <w:iCs/>
        </w:rPr>
        <w:t xml:space="preserve"> </w:t>
      </w:r>
      <w:r w:rsidR="003B6842" w:rsidRPr="008B0444">
        <w:rPr>
          <w:rFonts w:ascii="Times New Roman" w:hAnsi="Times New Roman"/>
          <w:bCs/>
          <w:iCs/>
        </w:rPr>
        <w:t>The procedures for conducting the survey remain the same.</w:t>
      </w:r>
      <w:r w:rsidR="0003001B" w:rsidRPr="008B0444">
        <w:rPr>
          <w:rFonts w:ascii="Times New Roman" w:hAnsi="Times New Roman"/>
          <w:bCs/>
          <w:iCs/>
        </w:rPr>
        <w:t xml:space="preserve">  </w:t>
      </w:r>
      <w:r w:rsidR="00356AFA" w:rsidRPr="008B0444">
        <w:rPr>
          <w:rFonts w:ascii="Times New Roman" w:hAnsi="Times New Roman"/>
        </w:rPr>
        <w:t>A</w:t>
      </w:r>
      <w:r w:rsidR="00AA11F2" w:rsidRPr="008B0444">
        <w:rPr>
          <w:rFonts w:ascii="Times New Roman" w:hAnsi="Times New Roman"/>
        </w:rPr>
        <w:t xml:space="preserve">pproximately </w:t>
      </w:r>
      <w:r w:rsidR="0079721A" w:rsidRPr="008B0444">
        <w:rPr>
          <w:rFonts w:ascii="Times New Roman" w:hAnsi="Times New Roman"/>
        </w:rPr>
        <w:t>1</w:t>
      </w:r>
      <w:r w:rsidR="00614B7D" w:rsidRPr="008B0444">
        <w:rPr>
          <w:rFonts w:ascii="Times New Roman" w:hAnsi="Times New Roman"/>
        </w:rPr>
        <w:t>,</w:t>
      </w:r>
      <w:r w:rsidR="00A711CA" w:rsidRPr="008B0444">
        <w:rPr>
          <w:rFonts w:ascii="Times New Roman" w:hAnsi="Times New Roman"/>
        </w:rPr>
        <w:t>500</w:t>
      </w:r>
      <w:r w:rsidR="00AA11F2" w:rsidRPr="008B0444">
        <w:rPr>
          <w:rFonts w:ascii="Times New Roman" w:hAnsi="Times New Roman"/>
        </w:rPr>
        <w:t xml:space="preserve"> clinical follow-up interviews </w:t>
      </w:r>
      <w:r w:rsidR="00A711CA" w:rsidRPr="008B0444">
        <w:rPr>
          <w:rFonts w:ascii="Times New Roman" w:hAnsi="Times New Roman"/>
        </w:rPr>
        <w:t xml:space="preserve">will be completed </w:t>
      </w:r>
      <w:r w:rsidR="009C4505" w:rsidRPr="008B0444">
        <w:rPr>
          <w:rFonts w:ascii="Times New Roman" w:hAnsi="Times New Roman"/>
        </w:rPr>
        <w:t xml:space="preserve">with adults (18+) </w:t>
      </w:r>
      <w:r w:rsidR="00586975">
        <w:rPr>
          <w:rFonts w:ascii="Times New Roman" w:hAnsi="Times New Roman"/>
        </w:rPr>
        <w:t>each year</w:t>
      </w:r>
      <w:r w:rsidR="006510DF" w:rsidRPr="008B0444">
        <w:rPr>
          <w:rFonts w:ascii="Times New Roman" w:hAnsi="Times New Roman"/>
        </w:rPr>
        <w:t xml:space="preserve">, with approximately </w:t>
      </w:r>
      <w:r w:rsidR="0079721A" w:rsidRPr="008B0444">
        <w:rPr>
          <w:rFonts w:ascii="Times New Roman" w:hAnsi="Times New Roman"/>
        </w:rPr>
        <w:t>37</w:t>
      </w:r>
      <w:r w:rsidR="006510DF" w:rsidRPr="008B0444">
        <w:rPr>
          <w:rFonts w:ascii="Times New Roman" w:hAnsi="Times New Roman"/>
        </w:rPr>
        <w:t>5 completed per quarter</w:t>
      </w:r>
      <w:r w:rsidR="00AA11F2" w:rsidRPr="008B0444">
        <w:rPr>
          <w:rFonts w:ascii="Times New Roman" w:hAnsi="Times New Roman"/>
        </w:rPr>
        <w:t xml:space="preserve"> </w:t>
      </w:r>
      <w:r w:rsidR="00156A3B" w:rsidRPr="008B0444">
        <w:rPr>
          <w:rFonts w:ascii="Times New Roman" w:hAnsi="Times New Roman"/>
        </w:rPr>
        <w:t xml:space="preserve">(see </w:t>
      </w:r>
      <w:r w:rsidR="006510DF" w:rsidRPr="008B0444">
        <w:rPr>
          <w:rFonts w:ascii="Times New Roman" w:hAnsi="Times New Roman"/>
        </w:rPr>
        <w:t>Exhibit</w:t>
      </w:r>
      <w:r w:rsidR="00156A3B" w:rsidRPr="008B0444">
        <w:rPr>
          <w:rFonts w:ascii="Times New Roman" w:hAnsi="Times New Roman"/>
        </w:rPr>
        <w:t xml:space="preserve"> 1 in Attachment </w:t>
      </w:r>
      <w:r w:rsidR="00DF5813" w:rsidRPr="008B0444">
        <w:rPr>
          <w:rFonts w:ascii="Times New Roman" w:hAnsi="Times New Roman"/>
        </w:rPr>
        <w:t>N</w:t>
      </w:r>
      <w:r w:rsidR="00AA11F2" w:rsidRPr="008B0444">
        <w:rPr>
          <w:rFonts w:ascii="Times New Roman" w:hAnsi="Times New Roman"/>
        </w:rPr>
        <w:t xml:space="preserve">).  </w:t>
      </w:r>
    </w:p>
    <w:p w:rsidR="002D3DAB" w:rsidRPr="008B0444" w:rsidRDefault="002D3DAB" w:rsidP="000A2DED">
      <w:pPr>
        <w:tabs>
          <w:tab w:val="left" w:pos="720"/>
        </w:tabs>
        <w:ind w:left="720" w:hanging="720"/>
        <w:rPr>
          <w:rFonts w:ascii="Times New Roman" w:hAnsi="Times New Roman"/>
        </w:rPr>
      </w:pPr>
    </w:p>
    <w:p w:rsidR="00AA11F2" w:rsidRPr="008B0444" w:rsidRDefault="002D3DAB" w:rsidP="000A2DED">
      <w:pPr>
        <w:tabs>
          <w:tab w:val="left" w:pos="720"/>
        </w:tabs>
        <w:ind w:left="720" w:hanging="720"/>
        <w:rPr>
          <w:rFonts w:ascii="Times New Roman" w:hAnsi="Times New Roman"/>
          <w:b/>
          <w:i/>
        </w:rPr>
      </w:pPr>
      <w:r w:rsidRPr="008B0444">
        <w:rPr>
          <w:rFonts w:ascii="Times New Roman" w:hAnsi="Times New Roman"/>
        </w:rPr>
        <w:tab/>
      </w:r>
      <w:r w:rsidR="00AA11F2" w:rsidRPr="008B0444">
        <w:rPr>
          <w:rFonts w:ascii="Times New Roman" w:hAnsi="Times New Roman"/>
        </w:rPr>
        <w:t xml:space="preserve">Embedding the </w:t>
      </w:r>
      <w:r w:rsidR="00F44BFD" w:rsidRPr="008B0444">
        <w:rPr>
          <w:rFonts w:ascii="Times New Roman" w:hAnsi="Times New Roman"/>
        </w:rPr>
        <w:t>MHSS</w:t>
      </w:r>
      <w:r w:rsidR="00AA11F2" w:rsidRPr="008B0444">
        <w:rPr>
          <w:rFonts w:ascii="Times New Roman" w:hAnsi="Times New Roman"/>
        </w:rPr>
        <w:t xml:space="preserve"> in the regular sample provides </w:t>
      </w:r>
      <w:r w:rsidR="00E85AA2" w:rsidRPr="008B0444">
        <w:rPr>
          <w:rFonts w:ascii="Times New Roman" w:hAnsi="Times New Roman"/>
        </w:rPr>
        <w:t xml:space="preserve">an opportunity to recruit respondents </w:t>
      </w:r>
      <w:r w:rsidR="006510DF" w:rsidRPr="008B0444">
        <w:rPr>
          <w:rFonts w:ascii="Times New Roman" w:hAnsi="Times New Roman"/>
        </w:rPr>
        <w:t xml:space="preserve">for </w:t>
      </w:r>
      <w:r w:rsidR="00E85AA2" w:rsidRPr="008B0444">
        <w:rPr>
          <w:rFonts w:ascii="Times New Roman" w:hAnsi="Times New Roman"/>
        </w:rPr>
        <w:t xml:space="preserve">the </w:t>
      </w:r>
      <w:r w:rsidR="006510DF" w:rsidRPr="008B0444">
        <w:rPr>
          <w:rFonts w:ascii="Times New Roman" w:hAnsi="Times New Roman"/>
        </w:rPr>
        <w:t>clinical follow-up</w:t>
      </w:r>
      <w:r w:rsidR="00AA11F2" w:rsidRPr="008B0444">
        <w:rPr>
          <w:rFonts w:ascii="Times New Roman" w:hAnsi="Times New Roman"/>
        </w:rPr>
        <w:t xml:space="preserve"> without incurring additional screening costs.  </w:t>
      </w:r>
      <w:r w:rsidR="006510DF" w:rsidRPr="008B0444">
        <w:rPr>
          <w:rFonts w:ascii="Times New Roman" w:hAnsi="Times New Roman"/>
        </w:rPr>
        <w:t xml:space="preserve">A </w:t>
      </w:r>
      <w:r w:rsidR="00AA11F2" w:rsidRPr="008B0444">
        <w:rPr>
          <w:rFonts w:ascii="Times New Roman" w:hAnsi="Times New Roman"/>
        </w:rPr>
        <w:t>sub</w:t>
      </w:r>
      <w:r w:rsidR="00E24F72" w:rsidRPr="008B0444">
        <w:rPr>
          <w:rFonts w:ascii="Times New Roman" w:hAnsi="Times New Roman"/>
        </w:rPr>
        <w:t>-</w:t>
      </w:r>
      <w:r w:rsidR="00AA11F2" w:rsidRPr="008B0444">
        <w:rPr>
          <w:rFonts w:ascii="Times New Roman" w:hAnsi="Times New Roman"/>
        </w:rPr>
        <w:t xml:space="preserve">sample of </w:t>
      </w:r>
      <w:r w:rsidR="006510DF" w:rsidRPr="008B0444">
        <w:rPr>
          <w:rFonts w:ascii="Times New Roman" w:hAnsi="Times New Roman"/>
        </w:rPr>
        <w:t>respondents</w:t>
      </w:r>
      <w:r w:rsidR="00AA11F2" w:rsidRPr="008B0444">
        <w:rPr>
          <w:rFonts w:ascii="Times New Roman" w:hAnsi="Times New Roman"/>
        </w:rPr>
        <w:t xml:space="preserve"> will be selected with probabilities based on their </w:t>
      </w:r>
      <w:r w:rsidR="005B5EEE" w:rsidRPr="008B0444">
        <w:rPr>
          <w:rFonts w:ascii="Times New Roman" w:hAnsi="Times New Roman"/>
        </w:rPr>
        <w:t>K-6</w:t>
      </w:r>
      <w:r w:rsidR="00AA11F2" w:rsidRPr="008B0444">
        <w:rPr>
          <w:rFonts w:ascii="Times New Roman" w:hAnsi="Times New Roman"/>
        </w:rPr>
        <w:t xml:space="preserve"> scores</w:t>
      </w:r>
      <w:r w:rsidR="00AA11F2" w:rsidRPr="008B0444">
        <w:rPr>
          <w:rFonts w:ascii="Times New Roman" w:hAnsi="Times New Roman"/>
          <w:b/>
          <w:i/>
        </w:rPr>
        <w:t>.</w:t>
      </w:r>
      <w:r w:rsidR="00D424BC" w:rsidRPr="008B0444">
        <w:rPr>
          <w:rFonts w:ascii="Times New Roman" w:hAnsi="Times New Roman"/>
          <w:b/>
          <w:i/>
        </w:rPr>
        <w:t xml:space="preserve">  </w:t>
      </w:r>
      <w:r w:rsidR="00D424BC" w:rsidRPr="008B0444">
        <w:rPr>
          <w:rFonts w:ascii="Times New Roman" w:hAnsi="Times New Roman"/>
        </w:rPr>
        <w:t xml:space="preserve">The K-6 score is a measure of psychological distress that ranges from 0 (lowest) to 24 (highest).  A score of 13 or higher </w:t>
      </w:r>
      <w:r w:rsidR="00C3593D" w:rsidRPr="008B0444">
        <w:rPr>
          <w:rFonts w:ascii="Times New Roman" w:hAnsi="Times New Roman"/>
        </w:rPr>
        <w:t xml:space="preserve">indicates </w:t>
      </w:r>
      <w:r w:rsidR="00D424BC" w:rsidRPr="008B0444">
        <w:rPr>
          <w:rFonts w:ascii="Times New Roman" w:hAnsi="Times New Roman"/>
        </w:rPr>
        <w:t xml:space="preserve">serious psychological distress.  The score is derived from the following six items that refer to one month in the past 12 months when the respondent felt the most depressed, anxious, or emotionally stressed: how often felt nervous (DSNERV1), how often felt hopeless (DSHOPE), how often felt restless (DSFIDG), how often couldn't be cheered up (DSNOCHR), how often felt everything was an effort (DSEFFORT), and how often felt down, no good, or worthless (DSDOWN).  The K-6 score will be calculated within the CAI instrument and persons </w:t>
      </w:r>
      <w:r w:rsidR="006510DF" w:rsidRPr="008B0444">
        <w:rPr>
          <w:rFonts w:ascii="Times New Roman" w:hAnsi="Times New Roman"/>
        </w:rPr>
        <w:t xml:space="preserve">will </w:t>
      </w:r>
      <w:r w:rsidR="00D424BC" w:rsidRPr="008B0444">
        <w:rPr>
          <w:rFonts w:ascii="Times New Roman" w:hAnsi="Times New Roman"/>
        </w:rPr>
        <w:t xml:space="preserve">be sampled </w:t>
      </w:r>
      <w:r w:rsidR="006510DF" w:rsidRPr="008B0444">
        <w:rPr>
          <w:rFonts w:ascii="Times New Roman" w:hAnsi="Times New Roman"/>
        </w:rPr>
        <w:t>using a selection algorithm that ensures an adequate sample size across the range of K-6 scores in order to maximize the power of the analysis</w:t>
      </w:r>
      <w:r w:rsidR="00D424BC" w:rsidRPr="008B0444">
        <w:rPr>
          <w:rFonts w:ascii="Times New Roman" w:hAnsi="Times New Roman"/>
        </w:rPr>
        <w:t>.</w:t>
      </w:r>
      <w:r w:rsidR="00AA11F2" w:rsidRPr="008B0444">
        <w:rPr>
          <w:rFonts w:ascii="Times New Roman" w:hAnsi="Times New Roman"/>
          <w:b/>
          <w:i/>
        </w:rPr>
        <w:t xml:space="preserve"> </w:t>
      </w:r>
    </w:p>
    <w:p w:rsidR="007B492B" w:rsidRPr="008B0444" w:rsidRDefault="007B492B" w:rsidP="00E24F72">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2.</w:t>
      </w:r>
      <w:r w:rsidRPr="008B0444">
        <w:rPr>
          <w:rFonts w:ascii="Times New Roman" w:hAnsi="Times New Roman"/>
          <w:b/>
        </w:rPr>
        <w:tab/>
      </w:r>
      <w:r w:rsidRPr="008B0444">
        <w:rPr>
          <w:rFonts w:ascii="Times New Roman" w:hAnsi="Times New Roman"/>
          <w:b/>
          <w:u w:val="single"/>
        </w:rPr>
        <w:t>Purpose and Use of Information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purpose of the survey is to </w:t>
      </w:r>
      <w:r w:rsidR="00E85AA2" w:rsidRPr="008B0444">
        <w:rPr>
          <w:rFonts w:ascii="Times New Roman" w:hAnsi="Times New Roman"/>
        </w:rPr>
        <w:t>collect</w:t>
      </w:r>
      <w:r w:rsidRPr="008B0444">
        <w:rPr>
          <w:rFonts w:ascii="Times New Roman" w:hAnsi="Times New Roman"/>
        </w:rPr>
        <w:t xml:space="preserve"> current data on substance use </w:t>
      </w:r>
      <w:r w:rsidR="00F7766C" w:rsidRPr="008B0444">
        <w:rPr>
          <w:rFonts w:ascii="Times New Roman" w:hAnsi="Times New Roman"/>
        </w:rPr>
        <w:t xml:space="preserve">incidence and </w:t>
      </w:r>
      <w:r w:rsidRPr="008B0444">
        <w:rPr>
          <w:rFonts w:ascii="Times New Roman" w:hAnsi="Times New Roman"/>
        </w:rPr>
        <w:t xml:space="preserve">prevalence </w:t>
      </w:r>
      <w:r w:rsidR="008864A7" w:rsidRPr="008B0444">
        <w:rPr>
          <w:rFonts w:ascii="Times New Roman" w:hAnsi="Times New Roman"/>
        </w:rPr>
        <w:t xml:space="preserve">and mental health statistics </w:t>
      </w:r>
      <w:r w:rsidRPr="008B0444">
        <w:rPr>
          <w:rFonts w:ascii="Times New Roman" w:hAnsi="Times New Roman"/>
        </w:rPr>
        <w:t xml:space="preserve">for the total </w:t>
      </w:r>
      <w:smartTag w:uri="urn:schemas-microsoft-com:office:smarttags" w:element="place">
        <w:smartTag w:uri="urn:schemas-microsoft-com:office:smarttags" w:element="country-region">
          <w:r w:rsidRPr="008B0444">
            <w:rPr>
              <w:rFonts w:ascii="Times New Roman" w:hAnsi="Times New Roman"/>
            </w:rPr>
            <w:t>U.S.</w:t>
          </w:r>
        </w:smartTag>
      </w:smartTag>
      <w:r w:rsidRPr="008B0444">
        <w:rPr>
          <w:rFonts w:ascii="Times New Roman" w:hAnsi="Times New Roman"/>
        </w:rPr>
        <w:t xml:space="preserve"> population as well as each </w:t>
      </w:r>
      <w:r w:rsidR="007B0D82" w:rsidRPr="008B0444">
        <w:rPr>
          <w:rFonts w:ascii="Times New Roman" w:hAnsi="Times New Roman"/>
        </w:rPr>
        <w:t>S</w:t>
      </w:r>
      <w:r w:rsidRPr="008B0444">
        <w:rPr>
          <w:rFonts w:ascii="Times New Roman" w:hAnsi="Times New Roman"/>
        </w:rPr>
        <w:t xml:space="preserve">tate, and to issue reports on </w:t>
      </w:r>
      <w:r w:rsidR="00E85AA2" w:rsidRPr="008B0444">
        <w:rPr>
          <w:rFonts w:ascii="Times New Roman" w:hAnsi="Times New Roman"/>
        </w:rPr>
        <w:t xml:space="preserve">the </w:t>
      </w:r>
      <w:r w:rsidRPr="008B0444">
        <w:rPr>
          <w:rFonts w:ascii="Times New Roman" w:hAnsi="Times New Roman"/>
        </w:rPr>
        <w:t xml:space="preserve">survey results.  The sample </w:t>
      </w:r>
      <w:r w:rsidR="007764A6" w:rsidRPr="008B0444">
        <w:rPr>
          <w:rFonts w:ascii="Times New Roman" w:hAnsi="Times New Roman"/>
        </w:rPr>
        <w:t xml:space="preserve">is sufficient to </w:t>
      </w:r>
      <w:r w:rsidRPr="008B0444">
        <w:rPr>
          <w:rFonts w:ascii="Times New Roman" w:hAnsi="Times New Roman"/>
        </w:rPr>
        <w:t xml:space="preserve">support </w:t>
      </w:r>
      <w:r w:rsidR="007764A6" w:rsidRPr="008B0444">
        <w:rPr>
          <w:rFonts w:ascii="Times New Roman" w:hAnsi="Times New Roman"/>
        </w:rPr>
        <w:t xml:space="preserve">small area estimates in each state and the </w:t>
      </w:r>
      <w:smartTag w:uri="urn:schemas-microsoft-com:office:smarttags" w:element="place">
        <w:smartTag w:uri="urn:schemas-microsoft-com:office:smarttags" w:element="State">
          <w:r w:rsidR="007764A6" w:rsidRPr="008B0444">
            <w:rPr>
              <w:rFonts w:ascii="Times New Roman" w:hAnsi="Times New Roman"/>
            </w:rPr>
            <w:t>District of Columbia</w:t>
          </w:r>
        </w:smartTag>
      </w:smartTag>
      <w:r w:rsidR="007764A6" w:rsidRPr="008B0444">
        <w:rPr>
          <w:rFonts w:ascii="Times New Roman" w:hAnsi="Times New Roman"/>
        </w:rPr>
        <w:t xml:space="preserve"> while maintaining efficiency for national estimates.</w:t>
      </w:r>
      <w:r w:rsidRPr="008B0444">
        <w:rPr>
          <w:rFonts w:ascii="Times New Roman" w:hAnsi="Times New Roman"/>
        </w:rPr>
        <w:t xml:space="preserve">  </w:t>
      </w:r>
    </w:p>
    <w:p w:rsidR="007764A6" w:rsidRPr="008B0444" w:rsidRDefault="007764A6">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NSDUH data are used by SAMHSA, the National Institute on Drug Abuse (NIDA), the Centers for Disease Control and Prevention, the Office of National Drug Control Policy (ONDCP), and other Federal agencies interested in the </w:t>
      </w:r>
      <w:r w:rsidR="00F7766C" w:rsidRPr="008B0444">
        <w:rPr>
          <w:rFonts w:ascii="Times New Roman" w:hAnsi="Times New Roman"/>
        </w:rPr>
        <w:t xml:space="preserve">incidence and </w:t>
      </w:r>
      <w:r w:rsidRPr="008B0444">
        <w:rPr>
          <w:rFonts w:ascii="Times New Roman" w:hAnsi="Times New Roman"/>
        </w:rPr>
        <w:t>prevalence of substance use</w:t>
      </w:r>
      <w:r w:rsidR="00E85AA2" w:rsidRPr="008B0444">
        <w:rPr>
          <w:rFonts w:ascii="Times New Roman" w:hAnsi="Times New Roman"/>
        </w:rPr>
        <w:t xml:space="preserve">.  The data are used </w:t>
      </w:r>
      <w:r w:rsidRPr="008B0444">
        <w:rPr>
          <w:rFonts w:ascii="Times New Roman" w:hAnsi="Times New Roman"/>
        </w:rPr>
        <w:t xml:space="preserve">to design prevention programs, respond to inquiries on the extent of substance use, estimate treatment need, study the social and economic impact of substance abuse, identify the correlates of substance use, and evaluate the overall impact that Federal and State programs have on drug demand.  The NSDUH will provide a useful indicator of individual </w:t>
      </w:r>
      <w:r w:rsidR="00865E76" w:rsidRPr="008B0444">
        <w:rPr>
          <w:rFonts w:ascii="Times New Roman" w:hAnsi="Times New Roman"/>
        </w:rPr>
        <w:t>S</w:t>
      </w:r>
      <w:r w:rsidRPr="008B0444">
        <w:rPr>
          <w:rFonts w:ascii="Times New Roman" w:hAnsi="Times New Roman"/>
        </w:rPr>
        <w:t xml:space="preserve">tates’ overall success at reducing youth substance use.  In conjunction with other data sources, the NSDUH data will provide a means for assessing and improving outcomes of prevention and treatment services.  It will help SAMHSA identify areas where serious substance abuse problems exist and provide assistance to </w:t>
      </w:r>
      <w:r w:rsidR="00865E76" w:rsidRPr="008B0444">
        <w:rPr>
          <w:rFonts w:ascii="Times New Roman" w:hAnsi="Times New Roman"/>
        </w:rPr>
        <w:t>S</w:t>
      </w:r>
      <w:r w:rsidRPr="008B0444">
        <w:rPr>
          <w:rFonts w:ascii="Times New Roman" w:hAnsi="Times New Roman"/>
        </w:rPr>
        <w:t xml:space="preserve">tates to help them develop and adopt targeted responses for those problems.  Also, many special requests for survey information emanate from the White House, Congress, and various </w:t>
      </w:r>
      <w:r w:rsidR="00865E76" w:rsidRPr="008B0444">
        <w:rPr>
          <w:rFonts w:ascii="Times New Roman" w:hAnsi="Times New Roman"/>
        </w:rPr>
        <w:t>S</w:t>
      </w:r>
      <w:r w:rsidRPr="008B0444">
        <w:rPr>
          <w:rFonts w:ascii="Times New Roman" w:hAnsi="Times New Roman"/>
        </w:rPr>
        <w:t xml:space="preserve">tate and local government agencies.  The questionnaire asks for the minimum information necessary to meet the needs of Federal policy makers and the substance abuse research, prevention, and treatment communities.  </w:t>
      </w:r>
    </w:p>
    <w:p w:rsidR="00062ACC" w:rsidRPr="008B0444" w:rsidRDefault="00062ACC">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9503A" w:rsidRDefault="00062ACC">
      <w:pPr>
        <w:ind w:left="720"/>
        <w:rPr>
          <w:color w:val="000000"/>
        </w:rPr>
      </w:pPr>
      <w:r w:rsidRPr="008B0444">
        <w:rPr>
          <w:rFonts w:ascii="Times New Roman" w:hAnsi="Times New Roman"/>
        </w:rPr>
        <w:t>The Department of Health and Human Services (DHHS) continues to affirm the need for annual NSDUH surveys as essential to the President’s annual Drug Control Strategy and Federal objectives related to substance use.  Since the NSDUH is the nation’s only source of reliable national substance use data</w:t>
      </w:r>
      <w:r w:rsidR="009C356F" w:rsidRPr="008B0444">
        <w:rPr>
          <w:rFonts w:ascii="Times New Roman" w:hAnsi="Times New Roman"/>
        </w:rPr>
        <w:t xml:space="preserve"> on the U.S. population</w:t>
      </w:r>
      <w:r w:rsidRPr="008B0444">
        <w:rPr>
          <w:rFonts w:ascii="Times New Roman" w:hAnsi="Times New Roman"/>
        </w:rPr>
        <w:t>, this survey will ensure that SAMHSA and other Federal, State, and local agencies will have timely data available fo</w:t>
      </w:r>
      <w:r w:rsidR="004003C6" w:rsidRPr="008B0444">
        <w:rPr>
          <w:rFonts w:ascii="Times New Roman" w:hAnsi="Times New Roman"/>
        </w:rPr>
        <w:t xml:space="preserve">r release by late summer of </w:t>
      </w:r>
      <w:r w:rsidR="00586975">
        <w:rPr>
          <w:rFonts w:ascii="Times New Roman" w:hAnsi="Times New Roman"/>
        </w:rPr>
        <w:t>the year following data collection</w:t>
      </w:r>
      <w:r w:rsidRPr="008B0444">
        <w:rPr>
          <w:rFonts w:ascii="Times New Roman" w:hAnsi="Times New Roman"/>
        </w:rPr>
        <w:t xml:space="preserve">.  The ability to respond effectively and efficiently to the continually changing dynamics of the drug culture is critical to sound prevention and treatment strategies.  </w:t>
      </w:r>
      <w:r w:rsidR="00CB0C6C" w:rsidRPr="00CB0C6C">
        <w:rPr>
          <w:rFonts w:ascii="Times New Roman" w:hAnsi="Times New Roman"/>
        </w:rPr>
        <w:t>Data from the NSDUH are also used for measurement of program performance and improvement including Quality Outcome Measures, GRPA and other requirements.</w:t>
      </w:r>
    </w:p>
    <w:p w:rsidR="005E4D94" w:rsidRDefault="005E4D94" w:rsidP="00EB10F1">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4561" w:rsidRPr="008B0444" w:rsidRDefault="00062ACC" w:rsidP="00B34561">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Because mental health issues are correlates of substance abuse, SAMHSA </w:t>
      </w:r>
      <w:r w:rsidR="00111962" w:rsidRPr="008B0444">
        <w:rPr>
          <w:rFonts w:ascii="Times New Roman" w:hAnsi="Times New Roman"/>
        </w:rPr>
        <w:t xml:space="preserve">continues </w:t>
      </w:r>
      <w:r w:rsidRPr="008B0444">
        <w:rPr>
          <w:rFonts w:ascii="Times New Roman" w:hAnsi="Times New Roman"/>
        </w:rPr>
        <w:t>to include questions on mental health and utilization of mental health services</w:t>
      </w:r>
      <w:r w:rsidR="00927A3C" w:rsidRPr="008B0444">
        <w:rPr>
          <w:rFonts w:ascii="Times New Roman" w:hAnsi="Times New Roman"/>
        </w:rPr>
        <w:t xml:space="preserve"> in the NSDUH</w:t>
      </w:r>
      <w:r w:rsidRPr="008B0444">
        <w:rPr>
          <w:rFonts w:ascii="Times New Roman" w:hAnsi="Times New Roman"/>
        </w:rPr>
        <w:t xml:space="preserve">.  Questions on mental health, in conjunction with questions on substance use, treatment for substance use, and mental health services, greatly enhance </w:t>
      </w:r>
      <w:r w:rsidR="0006399E" w:rsidRPr="008B0444">
        <w:rPr>
          <w:rFonts w:ascii="Times New Roman" w:hAnsi="Times New Roman"/>
        </w:rPr>
        <w:t>the</w:t>
      </w:r>
      <w:r w:rsidRPr="008B0444">
        <w:rPr>
          <w:rFonts w:ascii="Times New Roman" w:hAnsi="Times New Roman"/>
        </w:rPr>
        <w:t xml:space="preserve"> ability to characterize and understand the co-occurrence and treatment of mental illness and substance use problems in the </w:t>
      </w:r>
      <w:smartTag w:uri="urn:schemas-microsoft-com:office:smarttags" w:element="place">
        <w:smartTag w:uri="urn:schemas-microsoft-com:office:smarttags" w:element="country-region">
          <w:r w:rsidRPr="008B0444">
            <w:rPr>
              <w:rFonts w:ascii="Times New Roman" w:hAnsi="Times New Roman"/>
            </w:rPr>
            <w:t>U.S.</w:t>
          </w:r>
        </w:smartTag>
      </w:smartTag>
      <w:r w:rsidR="000C5944" w:rsidRPr="008B0444">
        <w:rPr>
          <w:rFonts w:ascii="Times New Roman" w:hAnsi="Times New Roman"/>
        </w:rPr>
        <w:t xml:space="preserve">  </w:t>
      </w:r>
      <w:r w:rsidR="00B34561" w:rsidRPr="008B0444">
        <w:rPr>
          <w:rFonts w:ascii="Times New Roman" w:hAnsi="Times New Roman"/>
        </w:rPr>
        <w:t>SAMHSA will use data from the mental health surveillance study described in item A.1 above to estimate the prevalence of SMI among adults.</w:t>
      </w:r>
    </w:p>
    <w:p w:rsidR="00093825" w:rsidRPr="008B0444" w:rsidRDefault="00093825" w:rsidP="00B34561">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4F749C" w:rsidRPr="008B0444" w:rsidRDefault="00266FBA" w:rsidP="00266FBA">
      <w:pPr>
        <w:ind w:left="720"/>
        <w:rPr>
          <w:rFonts w:ascii="Times New Roman" w:hAnsi="Times New Roman"/>
        </w:rPr>
      </w:pPr>
      <w:r w:rsidRPr="008B0444">
        <w:rPr>
          <w:rFonts w:ascii="Times New Roman" w:hAnsi="Times New Roman"/>
        </w:rPr>
        <w:t xml:space="preserve">To look specifically at depression, the 2004 NSDUH introduced two depression modules – one for adults and one for youths.  The data collected focuses on lifetime and past year prevalence of major depressive episodes, past year treatment for it, and its severity and impact on functioning.  These data are used to obtain the prevalence and need for treatment of depression in the </w:t>
      </w:r>
      <w:smartTag w:uri="urn:schemas-microsoft-com:office:smarttags" w:element="place">
        <w:smartTag w:uri="urn:schemas-microsoft-com:office:smarttags" w:element="country-region">
          <w:r w:rsidRPr="008B0444">
            <w:rPr>
              <w:rFonts w:ascii="Times New Roman" w:hAnsi="Times New Roman"/>
            </w:rPr>
            <w:t>U.S.</w:t>
          </w:r>
        </w:smartTag>
      </w:smartTag>
      <w:r w:rsidRPr="008B0444">
        <w:rPr>
          <w:rFonts w:ascii="Times New Roman" w:hAnsi="Times New Roman"/>
        </w:rPr>
        <w:t xml:space="preserve">, and will allow further research into the interaction between depression and drug use.  These modules were included in the </w:t>
      </w:r>
      <w:r w:rsidR="00895112" w:rsidRPr="008B0444">
        <w:rPr>
          <w:rFonts w:ascii="Times New Roman" w:hAnsi="Times New Roman"/>
        </w:rPr>
        <w:t>2005-</w:t>
      </w:r>
      <w:r w:rsidR="004E50F8" w:rsidRPr="008B0444">
        <w:rPr>
          <w:rFonts w:ascii="Times New Roman" w:hAnsi="Times New Roman"/>
        </w:rPr>
        <w:t>20</w:t>
      </w:r>
      <w:r w:rsidR="0079721A" w:rsidRPr="008B0444">
        <w:rPr>
          <w:rFonts w:ascii="Times New Roman" w:hAnsi="Times New Roman"/>
        </w:rPr>
        <w:t>1</w:t>
      </w:r>
      <w:r w:rsidR="00586975">
        <w:rPr>
          <w:rFonts w:ascii="Times New Roman" w:hAnsi="Times New Roman"/>
        </w:rPr>
        <w:t>1</w:t>
      </w:r>
      <w:r w:rsidRPr="008B0444">
        <w:rPr>
          <w:rFonts w:ascii="Times New Roman" w:hAnsi="Times New Roman"/>
        </w:rPr>
        <w:t xml:space="preserve"> NSDUH</w:t>
      </w:r>
      <w:r w:rsidR="00AF6B49" w:rsidRPr="008B0444">
        <w:rPr>
          <w:rFonts w:ascii="Times New Roman" w:hAnsi="Times New Roman"/>
        </w:rPr>
        <w:t>s</w:t>
      </w:r>
      <w:r w:rsidR="004F749C" w:rsidRPr="008B0444">
        <w:rPr>
          <w:rFonts w:ascii="Times New Roman" w:hAnsi="Times New Roman"/>
        </w:rPr>
        <w:t>, and</w:t>
      </w:r>
      <w:r w:rsidR="00156A3B" w:rsidRPr="008B0444">
        <w:rPr>
          <w:rFonts w:ascii="Times New Roman" w:hAnsi="Times New Roman"/>
        </w:rPr>
        <w:t xml:space="preserve"> </w:t>
      </w:r>
      <w:r w:rsidRPr="008B0444">
        <w:rPr>
          <w:rFonts w:ascii="Times New Roman" w:hAnsi="Times New Roman"/>
        </w:rPr>
        <w:t xml:space="preserve">will </w:t>
      </w:r>
      <w:r w:rsidRPr="008B0444">
        <w:rPr>
          <w:rFonts w:ascii="Times New Roman" w:hAnsi="Times New Roman"/>
        </w:rPr>
        <w:lastRenderedPageBreak/>
        <w:t xml:space="preserve">be included in the </w:t>
      </w:r>
      <w:r w:rsidR="002A36D3" w:rsidRPr="008B0444">
        <w:rPr>
          <w:rFonts w:ascii="Times New Roman" w:hAnsi="Times New Roman"/>
        </w:rPr>
        <w:t>201</w:t>
      </w:r>
      <w:r w:rsidR="00586975">
        <w:rPr>
          <w:rFonts w:ascii="Times New Roman" w:hAnsi="Times New Roman"/>
        </w:rPr>
        <w:t>2/2013 instrument</w:t>
      </w:r>
      <w:r w:rsidRPr="008B0444">
        <w:rPr>
          <w:rFonts w:ascii="Times New Roman" w:hAnsi="Times New Roman"/>
        </w:rPr>
        <w:t xml:space="preserve"> as well.  </w:t>
      </w:r>
      <w:r w:rsidR="00927A3C" w:rsidRPr="008B0444">
        <w:rPr>
          <w:rFonts w:ascii="Times New Roman" w:hAnsi="Times New Roman"/>
        </w:rPr>
        <w:t xml:space="preserve">A detailed discussion </w:t>
      </w:r>
      <w:r w:rsidR="00990E19" w:rsidRPr="008B0444">
        <w:rPr>
          <w:rFonts w:ascii="Times New Roman" w:hAnsi="Times New Roman"/>
        </w:rPr>
        <w:t xml:space="preserve">of </w:t>
      </w:r>
      <w:r w:rsidR="00927A3C" w:rsidRPr="008B0444">
        <w:rPr>
          <w:rFonts w:ascii="Times New Roman" w:hAnsi="Times New Roman"/>
        </w:rPr>
        <w:t xml:space="preserve">the </w:t>
      </w:r>
      <w:r w:rsidR="002A36D3" w:rsidRPr="008B0444">
        <w:rPr>
          <w:rFonts w:ascii="Times New Roman" w:hAnsi="Times New Roman"/>
        </w:rPr>
        <w:t>201</w:t>
      </w:r>
      <w:r w:rsidR="00586975">
        <w:rPr>
          <w:rFonts w:ascii="Times New Roman" w:hAnsi="Times New Roman"/>
        </w:rPr>
        <w:t>2/20</w:t>
      </w:r>
      <w:r w:rsidR="0079721A" w:rsidRPr="008B0444">
        <w:rPr>
          <w:rFonts w:ascii="Times New Roman" w:hAnsi="Times New Roman"/>
        </w:rPr>
        <w:t>1</w:t>
      </w:r>
      <w:r w:rsidR="00586975">
        <w:rPr>
          <w:rFonts w:ascii="Times New Roman" w:hAnsi="Times New Roman"/>
        </w:rPr>
        <w:t>3</w:t>
      </w:r>
      <w:r w:rsidR="00156A3B" w:rsidRPr="008B0444">
        <w:rPr>
          <w:rFonts w:ascii="Times New Roman" w:hAnsi="Times New Roman"/>
        </w:rPr>
        <w:t xml:space="preserve"> </w:t>
      </w:r>
      <w:r w:rsidR="004F749C" w:rsidRPr="008B0444">
        <w:rPr>
          <w:rFonts w:ascii="Times New Roman" w:hAnsi="Times New Roman"/>
        </w:rPr>
        <w:t xml:space="preserve">questionnaire is presented in </w:t>
      </w:r>
      <w:r w:rsidR="00DF5813" w:rsidRPr="008B0444">
        <w:rPr>
          <w:rFonts w:ascii="Times New Roman" w:hAnsi="Times New Roman"/>
        </w:rPr>
        <w:t>section</w:t>
      </w:r>
      <w:r w:rsidR="004F749C" w:rsidRPr="008B0444">
        <w:rPr>
          <w:rFonts w:ascii="Times New Roman" w:hAnsi="Times New Roman"/>
        </w:rPr>
        <w:t xml:space="preserve"> B.2.</w:t>
      </w:r>
    </w:p>
    <w:p w:rsidR="004F749C" w:rsidRPr="008B0444" w:rsidRDefault="004F749C" w:rsidP="00266FBA">
      <w:pPr>
        <w:ind w:left="720"/>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3.</w:t>
      </w:r>
      <w:r w:rsidRPr="008B0444">
        <w:rPr>
          <w:rFonts w:ascii="Times New Roman" w:hAnsi="Times New Roman"/>
          <w:b/>
        </w:rPr>
        <w:tab/>
      </w:r>
      <w:r w:rsidRPr="008B0444">
        <w:rPr>
          <w:rFonts w:ascii="Times New Roman" w:hAnsi="Times New Roman"/>
          <w:b/>
          <w:u w:val="single"/>
        </w:rPr>
        <w:t>Use of Information Technology</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NSDUH study has been administered via computer-assisted interviewing (CAI)</w:t>
      </w:r>
      <w:r w:rsidR="00551FDE" w:rsidRPr="008B0444">
        <w:rPr>
          <w:rFonts w:ascii="Times New Roman" w:hAnsi="Times New Roman"/>
        </w:rPr>
        <w:t xml:space="preserve"> </w:t>
      </w:r>
      <w:r w:rsidRPr="008B0444">
        <w:rPr>
          <w:rFonts w:ascii="Times New Roman" w:hAnsi="Times New Roman"/>
        </w:rPr>
        <w:t xml:space="preserve">since 1999. The interview </w:t>
      </w:r>
      <w:r w:rsidR="00586975">
        <w:rPr>
          <w:rFonts w:ascii="Times New Roman" w:hAnsi="Times New Roman"/>
        </w:rPr>
        <w:t>is</w:t>
      </w:r>
      <w:r w:rsidRPr="008B0444">
        <w:rPr>
          <w:rFonts w:ascii="Times New Roman" w:hAnsi="Times New Roman"/>
        </w:rPr>
        <w:t xml:space="preserve"> administered using audio computer-assisted self-interview</w:t>
      </w:r>
      <w:r w:rsidR="002F2154" w:rsidRPr="008B0444">
        <w:rPr>
          <w:rFonts w:ascii="Times New Roman" w:hAnsi="Times New Roman"/>
        </w:rPr>
        <w:t>ing</w:t>
      </w:r>
      <w:r w:rsidRPr="008B0444">
        <w:rPr>
          <w:rFonts w:ascii="Times New Roman" w:hAnsi="Times New Roman"/>
        </w:rPr>
        <w:t xml:space="preserve"> (ACASI) for the more sensitive questions, representing most of the interview; the remainder of the interview </w:t>
      </w:r>
      <w:r w:rsidR="00586975">
        <w:rPr>
          <w:rFonts w:ascii="Times New Roman" w:hAnsi="Times New Roman"/>
        </w:rPr>
        <w:t>is</w:t>
      </w:r>
      <w:r w:rsidRPr="008B0444">
        <w:rPr>
          <w:rFonts w:ascii="Times New Roman" w:hAnsi="Times New Roman"/>
        </w:rPr>
        <w:t xml:space="preserve"> administered using computer-assisted personal interviewing (CAPI).</w:t>
      </w: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2F21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CAPI/ACASI technology affords a number of </w:t>
      </w:r>
      <w:r w:rsidR="00053D22" w:rsidRPr="008B0444">
        <w:rPr>
          <w:rFonts w:ascii="Times New Roman" w:hAnsi="Times New Roman"/>
        </w:rPr>
        <w:t>advantages</w:t>
      </w:r>
      <w:r w:rsidR="002F2154" w:rsidRPr="008B0444">
        <w:rPr>
          <w:rFonts w:ascii="Times New Roman" w:hAnsi="Times New Roman"/>
        </w:rPr>
        <w:t xml:space="preserve"> </w:t>
      </w:r>
      <w:r w:rsidRPr="008B0444">
        <w:rPr>
          <w:rFonts w:ascii="Times New Roman" w:hAnsi="Times New Roman"/>
        </w:rPr>
        <w:t xml:space="preserve">in the collection of survey data.  First, this methodology permits the instrument designer to incorporate more complex routings into the questionnaire compared to a paper-and-pencil instrument.  The computer can be programmed to implement complex skip patterns and fill specific wordings based on answers previously provided by the respondent.  Errors made by interviewers (and respondents) due to faulty implementation of skip instructions are virtually eliminated.  A second </w:t>
      </w:r>
      <w:r w:rsidR="002F2154" w:rsidRPr="008B0444">
        <w:rPr>
          <w:rFonts w:ascii="Times New Roman" w:hAnsi="Times New Roman"/>
        </w:rPr>
        <w:t xml:space="preserve">feature </w:t>
      </w:r>
      <w:r w:rsidRPr="008B0444">
        <w:rPr>
          <w:rFonts w:ascii="Times New Roman" w:hAnsi="Times New Roman"/>
        </w:rPr>
        <w:t>relates to the consistency of data.  The computer can be programmed to identify inconsistent responses and attempt to resolve them through respondent prompts.  This reduces the need for most manual and machine editing, thus saving both time and money.  In addition, it is likely that respondent-resolved inconsistencies will result in data that are more accurate than when inconsistencies are resolved using editing rules.  Also, the ACASI technology permits nonreaders to complete the interview in total privacy.</w:t>
      </w:r>
    </w:p>
    <w:p w:rsidR="009E7E51" w:rsidRPr="008B0444" w:rsidRDefault="009E7E5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CAPI/ACASI technology permits greater expediency with respect to data processing and analysis, e.g. a number of back-end processing steps, including editing, coding, and data entry become part of the data collection process.  Data are transmitted via modem rather than by mail. These efficiencies save time due to the speed of data transmission, as well as receipt in a format suitable for analysis.  Tasks formerly completed by clerical staff are accomplished by the CAPI/ACASI program.  In addition, the cost of printing paper questionnaires and associated mailing is eliminated.</w:t>
      </w: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2F21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There is evidence that the ACASI methodology is especially useful for surveys of sensitive topics.  Providing the respondent with a methodology that improves privacy and confidentiality make</w:t>
      </w:r>
      <w:r w:rsidR="002F2154" w:rsidRPr="008B0444">
        <w:rPr>
          <w:rFonts w:ascii="Times New Roman" w:hAnsi="Times New Roman"/>
        </w:rPr>
        <w:t>s</w:t>
      </w:r>
      <w:r w:rsidRPr="008B0444">
        <w:rPr>
          <w:rFonts w:ascii="Times New Roman" w:hAnsi="Times New Roman"/>
        </w:rPr>
        <w:t xml:space="preserve"> reporting of potentially embarrassing, stigmatizing, and illegal behaviors (e.g., drug use, </w:t>
      </w:r>
      <w:r w:rsidR="009C4505" w:rsidRPr="008B0444">
        <w:rPr>
          <w:rFonts w:ascii="Times New Roman" w:hAnsi="Times New Roman"/>
        </w:rPr>
        <w:t>mental health issues</w:t>
      </w:r>
      <w:r w:rsidRPr="008B0444">
        <w:rPr>
          <w:rFonts w:ascii="Times New Roman" w:hAnsi="Times New Roman"/>
        </w:rPr>
        <w:t>) less threatening and enhance</w:t>
      </w:r>
      <w:r w:rsidR="002F2154" w:rsidRPr="008B0444">
        <w:rPr>
          <w:rFonts w:ascii="Times New Roman" w:hAnsi="Times New Roman"/>
        </w:rPr>
        <w:t>s</w:t>
      </w:r>
      <w:r w:rsidRPr="008B0444">
        <w:rPr>
          <w:rFonts w:ascii="Times New Roman" w:hAnsi="Times New Roman"/>
        </w:rPr>
        <w:t xml:space="preserve"> response validity and response rates.</w:t>
      </w: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NSDUH </w:t>
      </w:r>
      <w:r w:rsidR="00EB4DC1">
        <w:rPr>
          <w:rFonts w:ascii="Times New Roman" w:hAnsi="Times New Roman"/>
        </w:rPr>
        <w:t xml:space="preserve">will </w:t>
      </w:r>
      <w:r w:rsidR="00586975">
        <w:rPr>
          <w:rFonts w:ascii="Times New Roman" w:hAnsi="Times New Roman"/>
        </w:rPr>
        <w:t xml:space="preserve">continue to </w:t>
      </w:r>
      <w:r w:rsidRPr="008B0444">
        <w:rPr>
          <w:rFonts w:ascii="Times New Roman" w:hAnsi="Times New Roman"/>
        </w:rPr>
        <w:t>use iPAQ hand-held computers to conduct household screening interviews.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w:t>
      </w:r>
    </w:p>
    <w:p w:rsidR="007E7009" w:rsidRPr="008B0444" w:rsidRDefault="007E700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7E7009" w:rsidRPr="008B0444" w:rsidRDefault="007E7009" w:rsidP="002F21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w:t>
      </w:r>
      <w:r w:rsidR="00E96213" w:rsidRPr="008B0444">
        <w:rPr>
          <w:rFonts w:ascii="Times New Roman" w:hAnsi="Times New Roman"/>
        </w:rPr>
        <w:t xml:space="preserve">selection of interview respondents for </w:t>
      </w:r>
      <w:r w:rsidR="002F2154" w:rsidRPr="008B0444">
        <w:rPr>
          <w:rFonts w:ascii="Times New Roman" w:hAnsi="Times New Roman"/>
        </w:rPr>
        <w:t xml:space="preserve">the clinical </w:t>
      </w:r>
      <w:r w:rsidR="00E96213" w:rsidRPr="008B0444">
        <w:rPr>
          <w:rFonts w:ascii="Times New Roman" w:hAnsi="Times New Roman"/>
        </w:rPr>
        <w:t xml:space="preserve">follow-up </w:t>
      </w:r>
      <w:r w:rsidR="002F2154" w:rsidRPr="008B0444">
        <w:rPr>
          <w:rFonts w:ascii="Times New Roman" w:hAnsi="Times New Roman"/>
        </w:rPr>
        <w:t xml:space="preserve">interview </w:t>
      </w:r>
      <w:r w:rsidR="00E96213" w:rsidRPr="008B0444">
        <w:rPr>
          <w:rFonts w:ascii="Times New Roman" w:hAnsi="Times New Roman"/>
        </w:rPr>
        <w:t xml:space="preserve">will be pre-programmed into the </w:t>
      </w:r>
      <w:smartTag w:uri="urn:schemas-microsoft-com:office:smarttags" w:element="stockticker">
        <w:r w:rsidR="00E96213" w:rsidRPr="008B0444">
          <w:rPr>
            <w:rFonts w:ascii="Times New Roman" w:hAnsi="Times New Roman"/>
          </w:rPr>
          <w:t>CAI</w:t>
        </w:r>
      </w:smartTag>
      <w:r w:rsidR="00E96213" w:rsidRPr="008B0444">
        <w:rPr>
          <w:rFonts w:ascii="Times New Roman" w:hAnsi="Times New Roman"/>
        </w:rPr>
        <w:t xml:space="preserve"> instrument and will be based on the respondent's K-6 score</w:t>
      </w:r>
      <w:r w:rsidRPr="008B0444">
        <w:rPr>
          <w:rFonts w:ascii="Times New Roman" w:hAnsi="Times New Roman"/>
        </w:rPr>
        <w:t>.</w:t>
      </w:r>
      <w:r w:rsidR="00B256A9" w:rsidRPr="008B0444">
        <w:rPr>
          <w:rFonts w:ascii="Times New Roman" w:hAnsi="Times New Roman"/>
        </w:rPr>
        <w:t xml:space="preserve">  </w:t>
      </w:r>
      <w:r w:rsidRPr="008B0444">
        <w:rPr>
          <w:rFonts w:ascii="Times New Roman" w:hAnsi="Times New Roman"/>
        </w:rPr>
        <w:t xml:space="preserve">For those selected follow-up interview respondents, follow-up interview recruitment scripts </w:t>
      </w:r>
      <w:r w:rsidR="002E4E27" w:rsidRPr="008B0444">
        <w:rPr>
          <w:rFonts w:ascii="Times New Roman" w:hAnsi="Times New Roman"/>
        </w:rPr>
        <w:t xml:space="preserve">that are programmed within the NSDUH main study questionnaire </w:t>
      </w:r>
      <w:r w:rsidRPr="008B0444">
        <w:rPr>
          <w:rFonts w:ascii="Times New Roman" w:hAnsi="Times New Roman"/>
        </w:rPr>
        <w:t xml:space="preserve">will be administered at the end of the initial interview using computer-assisted personal interviewing (CAPI).  </w:t>
      </w:r>
      <w:r w:rsidR="00156A3B" w:rsidRPr="008B0444">
        <w:rPr>
          <w:rFonts w:ascii="Times New Roman" w:hAnsi="Times New Roman"/>
        </w:rPr>
        <w:t xml:space="preserve">The field interviewer will not know if the respondent is selected for the follow-up interview until the </w:t>
      </w:r>
      <w:r w:rsidR="00156A3B" w:rsidRPr="008B0444">
        <w:rPr>
          <w:rFonts w:ascii="Times New Roman" w:hAnsi="Times New Roman"/>
        </w:rPr>
        <w:lastRenderedPageBreak/>
        <w:t xml:space="preserve">recruiting scripts appear </w:t>
      </w:r>
      <w:r w:rsidR="00053D22" w:rsidRPr="008B0444">
        <w:rPr>
          <w:rFonts w:ascii="Times New Roman" w:hAnsi="Times New Roman"/>
        </w:rPr>
        <w:t xml:space="preserve">at the end of the </w:t>
      </w:r>
      <w:r w:rsidR="00156A3B" w:rsidRPr="008B0444">
        <w:rPr>
          <w:rFonts w:ascii="Times New Roman" w:hAnsi="Times New Roman"/>
        </w:rPr>
        <w:t xml:space="preserve">CAI program.  </w:t>
      </w:r>
      <w:r w:rsidR="001A530C" w:rsidRPr="008B0444">
        <w:rPr>
          <w:rFonts w:ascii="Times New Roman" w:hAnsi="Times New Roman"/>
        </w:rPr>
        <w:t>Contact information for those who agree to participate will be entered in the laptop.  This information will be posted to a secure website for access by the clinician assigned to contact the respondent for the follow-up interview. The follow-up SCID interview will be administered via telephone on a paper and pencil (PAPI) SCID instrument.</w:t>
      </w:r>
    </w:p>
    <w:p w:rsidR="00AB1C9A" w:rsidRPr="008B0444" w:rsidRDefault="00AB1C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4.</w:t>
      </w:r>
      <w:r w:rsidRPr="008B0444">
        <w:rPr>
          <w:rFonts w:ascii="Times New Roman" w:hAnsi="Times New Roman"/>
          <w:b/>
        </w:rPr>
        <w:tab/>
      </w:r>
      <w:r w:rsidRPr="008B0444">
        <w:rPr>
          <w:rFonts w:ascii="Times New Roman" w:hAnsi="Times New Roman"/>
          <w:b/>
          <w:u w:val="single"/>
        </w:rPr>
        <w:t>Efforts to Identify Duplication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NSDUH is the only survey of substance use in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with a sample size capable of producing high quality national and separate state </w:t>
      </w:r>
      <w:r w:rsidR="00F7766C" w:rsidRPr="008B0444">
        <w:rPr>
          <w:rFonts w:ascii="Times New Roman" w:hAnsi="Times New Roman"/>
        </w:rPr>
        <w:t xml:space="preserve">incidence and </w:t>
      </w:r>
      <w:r w:rsidRPr="008B0444">
        <w:rPr>
          <w:rFonts w:ascii="Times New Roman" w:hAnsi="Times New Roman"/>
        </w:rPr>
        <w:t xml:space="preserve">prevalence estimates, especially by detailed demographic variables.  No other survey provides the level of detail on substance use and abuse as provided by the NSDUH.  </w:t>
      </w:r>
      <w:r w:rsidR="00D63D9B" w:rsidRPr="008B0444">
        <w:rPr>
          <w:rFonts w:ascii="Times New Roman" w:hAnsi="Times New Roman"/>
        </w:rPr>
        <w:t>N</w:t>
      </w:r>
      <w:r w:rsidRPr="008B0444">
        <w:rPr>
          <w:rFonts w:ascii="Times New Roman" w:hAnsi="Times New Roman"/>
        </w:rPr>
        <w:t>o duplication of effort has been identified.</w:t>
      </w:r>
    </w:p>
    <w:p w:rsidR="00196C64" w:rsidRPr="008B0444" w:rsidRDefault="00196C6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96C64" w:rsidRPr="008B0444" w:rsidRDefault="00196C64" w:rsidP="00196C64">
      <w:pPr>
        <w:ind w:left="720"/>
        <w:rPr>
          <w:rFonts w:ascii="Times New Roman" w:hAnsi="Times New Roman"/>
        </w:rPr>
      </w:pPr>
      <w:r w:rsidRPr="008B0444">
        <w:rPr>
          <w:rFonts w:ascii="Times New Roman" w:hAnsi="Times New Roman"/>
        </w:rPr>
        <w:t>Several other surveys and data systems collect data on substance use, abuse, and dependence. However, it is important to understand the methodological differences between the different surveys and the impact that these differences could have on estimates of substance use prevalence.</w:t>
      </w:r>
    </w:p>
    <w:p w:rsidR="00196C64" w:rsidRPr="008B0444" w:rsidRDefault="00196C64" w:rsidP="00196C64">
      <w:pPr>
        <w:ind w:left="720"/>
        <w:rPr>
          <w:rFonts w:ascii="Times New Roman" w:hAnsi="Times New Roman"/>
        </w:rPr>
      </w:pPr>
    </w:p>
    <w:p w:rsidR="00196C64" w:rsidRPr="008B0444" w:rsidRDefault="00196C64" w:rsidP="00196C64">
      <w:pPr>
        <w:ind w:left="720"/>
        <w:rPr>
          <w:rFonts w:ascii="Times New Roman" w:hAnsi="Times New Roman"/>
        </w:rPr>
      </w:pPr>
      <w:r w:rsidRPr="008B0444">
        <w:rPr>
          <w:rFonts w:ascii="Times New Roman" w:hAnsi="Times New Roman"/>
        </w:rPr>
        <w:t>The Monitoring the Future (MTF) study is a national survey, sponsored by the National Institute on Drug Abuse (NIDA) that tracks substance use trends and related attitudes among America's adolescents.  It is a school-based survey of 8</w:t>
      </w:r>
      <w:r w:rsidRPr="008B0444">
        <w:rPr>
          <w:rFonts w:ascii="Times New Roman" w:hAnsi="Times New Roman"/>
          <w:vertAlign w:val="superscript"/>
        </w:rPr>
        <w:t>th</w:t>
      </w:r>
      <w:r w:rsidRPr="008B0444">
        <w:rPr>
          <w:rFonts w:ascii="Times New Roman" w:hAnsi="Times New Roman"/>
        </w:rPr>
        <w:t>, 10</w:t>
      </w:r>
      <w:r w:rsidRPr="008B0444">
        <w:rPr>
          <w:rFonts w:ascii="Times New Roman" w:hAnsi="Times New Roman"/>
          <w:vertAlign w:val="superscript"/>
        </w:rPr>
        <w:t>th</w:t>
      </w:r>
      <w:r w:rsidRPr="008B0444">
        <w:rPr>
          <w:rFonts w:ascii="Times New Roman" w:hAnsi="Times New Roman"/>
        </w:rPr>
        <w:t>, and 12</w:t>
      </w:r>
      <w:r w:rsidRPr="008B0444">
        <w:rPr>
          <w:rFonts w:ascii="Times New Roman" w:hAnsi="Times New Roman"/>
          <w:vertAlign w:val="superscript"/>
        </w:rPr>
        <w:t>th</w:t>
      </w:r>
      <w:r w:rsidRPr="008B0444">
        <w:rPr>
          <w:rFonts w:ascii="Times New Roman" w:hAnsi="Times New Roman"/>
        </w:rPr>
        <w:t xml:space="preserve"> graders that includes an ongoing panel study from each graduating class conducted by mail.  Since the NSDUH is an annual survey of the civilian, noninstitutionalized population of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aged 12 years old or older, the two studies clearly have different populations of interest.  In addition, the MTF does not survey dropouts, a group that NSDUH has shown to have higher rates of illicit drug use (Gfroerer et al., 1997).</w:t>
      </w:r>
    </w:p>
    <w:p w:rsidR="00196C64" w:rsidRPr="008B0444" w:rsidRDefault="00196C64" w:rsidP="00196C64">
      <w:pPr>
        <w:ind w:left="720"/>
        <w:rPr>
          <w:rFonts w:ascii="Times New Roman" w:hAnsi="Times New Roman"/>
        </w:rPr>
      </w:pPr>
    </w:p>
    <w:p w:rsidR="00196C64" w:rsidRPr="008B0444" w:rsidRDefault="00196C64" w:rsidP="00196C64">
      <w:pPr>
        <w:ind w:left="720"/>
        <w:rPr>
          <w:rFonts w:ascii="Times New Roman" w:hAnsi="Times New Roman"/>
        </w:rPr>
      </w:pPr>
      <w:r w:rsidRPr="008B0444">
        <w:rPr>
          <w:rFonts w:ascii="Times New Roman" w:hAnsi="Times New Roman"/>
        </w:rPr>
        <w:t>Research has shown that the mode of a survey can have considerable effects on the results, especially with items that are prone to social desirability bias (</w:t>
      </w:r>
      <w:smartTag w:uri="urn:schemas-microsoft-com:office:smarttags" w:element="place">
        <w:smartTag w:uri="urn:schemas-microsoft-com:office:smarttags" w:element="City">
          <w:r w:rsidRPr="008B0444">
            <w:rPr>
              <w:rFonts w:ascii="Times New Roman" w:hAnsi="Times New Roman"/>
            </w:rPr>
            <w:t>Groves</w:t>
          </w:r>
        </w:smartTag>
      </w:smartTag>
      <w:r w:rsidRPr="008B0444">
        <w:rPr>
          <w:rFonts w:ascii="Times New Roman" w:hAnsi="Times New Roman"/>
        </w:rPr>
        <w:t>, 1989).  The MTF conducts self-administered surveys in a school setting and by mail.  The NSDUH is conducted in the household using a computer-assisted instrument.  When the NSDUH is subset to the same student population covered by the MTF, comparisons between the MTF and NSDUH estimates generally have shown NSDUH substance use prevalence levels to be lower than MTF estimates, with differences tending to be more pronounced for 8</w:t>
      </w:r>
      <w:r w:rsidRPr="008B0444">
        <w:rPr>
          <w:rFonts w:ascii="Times New Roman" w:hAnsi="Times New Roman"/>
          <w:vertAlign w:val="superscript"/>
        </w:rPr>
        <w:t>th</w:t>
      </w:r>
      <w:r w:rsidRPr="008B0444">
        <w:rPr>
          <w:rFonts w:ascii="Times New Roman" w:hAnsi="Times New Roman"/>
        </w:rPr>
        <w:t xml:space="preserve"> graders.  The lower prevalences in the NSDUH may be due to more underreporting in the household setting as compared with the MTF school setting.</w:t>
      </w:r>
    </w:p>
    <w:p w:rsidR="00196C64" w:rsidRPr="008B0444" w:rsidRDefault="00196C64" w:rsidP="00196C64">
      <w:pPr>
        <w:ind w:left="720"/>
        <w:rPr>
          <w:rFonts w:ascii="Times New Roman" w:hAnsi="Times New Roman"/>
        </w:rPr>
      </w:pPr>
    </w:p>
    <w:p w:rsidR="00C33932" w:rsidRPr="008B0444" w:rsidRDefault="00196C64" w:rsidP="0010020D">
      <w:pPr>
        <w:ind w:left="720"/>
        <w:rPr>
          <w:rFonts w:ascii="Times New Roman" w:hAnsi="Times New Roman"/>
        </w:rPr>
      </w:pPr>
      <w:r w:rsidRPr="008B0444">
        <w:rPr>
          <w:rFonts w:ascii="Times New Roman" w:hAnsi="Times New Roman"/>
        </w:rPr>
        <w:t xml:space="preserve">The Youth Risk Behavior Survey (YRBS) is a component of the Centers for Disease Control and Prevention's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(STDs); (e) unhealthy dietary behaviors; and (f) physical inactivity. The YRBSS includes national, State, territorial, and local school-based surveys of high school students in grades 9 through 12.  The students are given a self-administered questionnaire during a regular class period.  </w:t>
      </w:r>
      <w:r w:rsidR="00C33932" w:rsidRPr="008B0444">
        <w:rPr>
          <w:rFonts w:ascii="Times New Roman" w:hAnsi="Times New Roman"/>
        </w:rPr>
        <w:t xml:space="preserve">Although the YRBS includes measures on tobacco, alcohol, and illicit drugs, </w:t>
      </w:r>
      <w:r w:rsidR="006A1D4B" w:rsidRPr="008B0444">
        <w:rPr>
          <w:rFonts w:ascii="Times New Roman" w:hAnsi="Times New Roman"/>
        </w:rPr>
        <w:t xml:space="preserve">it </w:t>
      </w:r>
      <w:r w:rsidR="00C33932" w:rsidRPr="008B0444">
        <w:rPr>
          <w:rFonts w:ascii="Times New Roman" w:hAnsi="Times New Roman"/>
        </w:rPr>
        <w:t xml:space="preserve">is not a comprehensive substance use survey.  It only includes a few basic questions on these topics.  Like the MTF, this study is targeted at a </w:t>
      </w:r>
      <w:r w:rsidR="00C33932" w:rsidRPr="008B0444">
        <w:rPr>
          <w:rFonts w:ascii="Times New Roman" w:hAnsi="Times New Roman"/>
        </w:rPr>
        <w:lastRenderedPageBreak/>
        <w:t>different population and collects data in a different setting than the NSDUH.  As a result, the prevalence estimates of illicit drug use are generally much higher from the YRBS.</w:t>
      </w:r>
    </w:p>
    <w:p w:rsidR="00196C64" w:rsidRPr="008B0444" w:rsidRDefault="00196C64" w:rsidP="0010020D">
      <w:pPr>
        <w:ind w:left="720"/>
        <w:rPr>
          <w:rFonts w:ascii="Times New Roman" w:hAnsi="Times New Roman"/>
        </w:rPr>
      </w:pPr>
    </w:p>
    <w:p w:rsidR="00C33932" w:rsidRPr="008B0444" w:rsidRDefault="00196C64" w:rsidP="0010020D">
      <w:pPr>
        <w:ind w:left="720"/>
        <w:rPr>
          <w:rFonts w:ascii="Times New Roman" w:hAnsi="Times New Roman"/>
        </w:rPr>
      </w:pPr>
      <w:r w:rsidRPr="008B0444">
        <w:rPr>
          <w:rFonts w:ascii="Times New Roman" w:hAnsi="Times New Roman"/>
        </w:rPr>
        <w:t xml:space="preserve">In 2000, a series of papers comparing different aspects of the NHSDA, MTF, and the YRBS was commissioned by the U.S. Department of Health and Human Services (DHHS). Under contract with the Office of the Assistant Secretary for Planning and Evaluation, Westat, Inc., identified and funded several experts in survey methods to prepare these papers. The papers were published in the </w:t>
      </w:r>
      <w:r w:rsidRPr="008B0444">
        <w:rPr>
          <w:rStyle w:val="Emphasis"/>
          <w:rFonts w:ascii="Times New Roman" w:hAnsi="Times New Roman"/>
        </w:rPr>
        <w:t>Journal of Drug Issues</w:t>
      </w:r>
      <w:r w:rsidRPr="008B0444">
        <w:rPr>
          <w:rFonts w:ascii="Times New Roman" w:hAnsi="Times New Roman"/>
        </w:rPr>
        <w:t xml:space="preserve"> (Hennessy &amp; Ginsberg, 2001). The major findings of this study indicate that</w:t>
      </w:r>
      <w:r w:rsidR="00C33932" w:rsidRPr="008B0444">
        <w:rPr>
          <w:rFonts w:ascii="Times New Roman" w:hAnsi="Times New Roman"/>
        </w:rPr>
        <w:t xml:space="preserve"> differences in survey methodology may affect comparisons of prevalence estimates a</w:t>
      </w:r>
      <w:r w:rsidR="000B5776" w:rsidRPr="008B0444">
        <w:rPr>
          <w:rFonts w:ascii="Times New Roman" w:hAnsi="Times New Roman"/>
        </w:rPr>
        <w:t>mong youths</w:t>
      </w:r>
      <w:r w:rsidR="00C33932" w:rsidRPr="008B0444">
        <w:rPr>
          <w:rFonts w:ascii="Times New Roman" w:hAnsi="Times New Roman"/>
        </w:rPr>
        <w:t>.</w:t>
      </w:r>
      <w:r w:rsidR="000B5776" w:rsidRPr="008B0444">
        <w:rPr>
          <w:rFonts w:ascii="Times New Roman" w:hAnsi="Times New Roman"/>
        </w:rPr>
        <w:t xml:space="preserve">  </w:t>
      </w:r>
      <w:r w:rsidR="00C33932" w:rsidRPr="008B0444">
        <w:rPr>
          <w:rFonts w:ascii="Times New Roman" w:hAnsi="Times New Roman"/>
        </w:rPr>
        <w:t xml:space="preserve">The study also found that all </w:t>
      </w:r>
      <w:r w:rsidR="00C257A1" w:rsidRPr="008B0444">
        <w:rPr>
          <w:rFonts w:ascii="Times New Roman" w:hAnsi="Times New Roman"/>
        </w:rPr>
        <w:t>three</w:t>
      </w:r>
      <w:r w:rsidR="00C33932" w:rsidRPr="008B0444">
        <w:rPr>
          <w:rFonts w:ascii="Times New Roman" w:hAnsi="Times New Roman"/>
        </w:rPr>
        <w:t xml:space="preserve"> surveys were well designed and managed, but they </w:t>
      </w:r>
      <w:r w:rsidR="000B5776" w:rsidRPr="008B0444">
        <w:rPr>
          <w:rFonts w:ascii="Times New Roman" w:hAnsi="Times New Roman"/>
        </w:rPr>
        <w:t xml:space="preserve">each </w:t>
      </w:r>
      <w:r w:rsidR="00C33932" w:rsidRPr="008B0444">
        <w:rPr>
          <w:rFonts w:ascii="Times New Roman" w:hAnsi="Times New Roman"/>
        </w:rPr>
        <w:t>have different purposes.</w:t>
      </w:r>
    </w:p>
    <w:p w:rsidR="00196C64" w:rsidRPr="008B0444" w:rsidRDefault="00196C64" w:rsidP="0010020D">
      <w:pPr>
        <w:ind w:left="720"/>
        <w:rPr>
          <w:rFonts w:ascii="Times New Roman" w:hAnsi="Times New Roman"/>
        </w:rPr>
      </w:pPr>
    </w:p>
    <w:p w:rsidR="0010020D" w:rsidRPr="008B0444" w:rsidRDefault="0010020D" w:rsidP="0010020D">
      <w:pPr>
        <w:ind w:left="720"/>
        <w:rPr>
          <w:rFonts w:ascii="Times New Roman" w:hAnsi="Times New Roman"/>
          <w:color w:val="000000"/>
        </w:rPr>
      </w:pPr>
      <w:r w:rsidRPr="008B0444">
        <w:rPr>
          <w:rFonts w:ascii="Times New Roman" w:hAnsi="Times New Roman"/>
          <w:color w:val="000000"/>
        </w:rPr>
        <w:t xml:space="preserve">The Behavioral Risk Factor Surveillance System (BRFSS) is an annual, State-based telephone survey of the civilian, noninstitutionalized adult population aged 18 or older and is sponsored by the Centers for Disease Control and Prevention (CDC). Since 2002, BRFSS has collected data from all 50 States, the </w:t>
      </w:r>
      <w:smartTag w:uri="urn:schemas-microsoft-com:office:smarttags" w:element="State">
        <w:r w:rsidRPr="008B0444">
          <w:rPr>
            <w:rFonts w:ascii="Times New Roman" w:hAnsi="Times New Roman"/>
            <w:color w:val="000000"/>
          </w:rPr>
          <w:t>District of Columbia</w:t>
        </w:r>
      </w:smartTag>
      <w:r w:rsidRPr="008B0444">
        <w:rPr>
          <w:rFonts w:ascii="Times New Roman" w:hAnsi="Times New Roman"/>
          <w:color w:val="000000"/>
        </w:rPr>
        <w:t xml:space="preserve">, Puerto Rico, the U.S. Virgin Islands, and </w:t>
      </w:r>
      <w:smartTag w:uri="urn:schemas-microsoft-com:office:smarttags" w:element="place">
        <w:r w:rsidRPr="008B0444">
          <w:rPr>
            <w:rFonts w:ascii="Times New Roman" w:hAnsi="Times New Roman"/>
            <w:color w:val="000000"/>
          </w:rPr>
          <w:t>Guam</w:t>
        </w:r>
      </w:smartTag>
      <w:r w:rsidRPr="008B0444">
        <w:rPr>
          <w:rFonts w:ascii="Times New Roman" w:hAnsi="Times New Roman"/>
          <w:color w:val="000000"/>
        </w:rPr>
        <w:t xml:space="preserve">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rsidR="0010020D" w:rsidRPr="008B0444" w:rsidRDefault="0010020D" w:rsidP="0010020D">
      <w:pPr>
        <w:ind w:left="720"/>
        <w:rPr>
          <w:rFonts w:ascii="Times New Roman" w:hAnsi="Times New Roman"/>
          <w:color w:val="000000"/>
        </w:rPr>
      </w:pPr>
    </w:p>
    <w:p w:rsidR="0010020D" w:rsidRPr="008B0444" w:rsidRDefault="0010020D" w:rsidP="0010020D">
      <w:pPr>
        <w:ind w:left="720"/>
        <w:rPr>
          <w:rFonts w:ascii="Times New Roman" w:hAnsi="Times New Roman"/>
          <w:color w:val="000000"/>
        </w:rPr>
      </w:pPr>
      <w:r w:rsidRPr="008B0444">
        <w:rPr>
          <w:rFonts w:ascii="Times New Roman" w:hAnsi="Times New Roman"/>
          <w:color w:val="000000"/>
        </w:rPr>
        <w:t>NSDUH has shown consistently higher rates of binge drinking than BRFSS. The use of audio computer-assisted self-interviewing (ACASI) in NSDUH, which is considered to be more anonymous and yields higher reporting of sensitive behaviors, was offered as an explanation for the lower rates in BRFSS (Miller et al., 2004).</w:t>
      </w:r>
    </w:p>
    <w:p w:rsidR="0010020D" w:rsidRPr="008B0444" w:rsidRDefault="0010020D" w:rsidP="0010020D">
      <w:pPr>
        <w:ind w:left="720"/>
        <w:rPr>
          <w:rFonts w:ascii="Times New Roman" w:hAnsi="Times New Roman"/>
          <w:color w:val="000000"/>
        </w:rPr>
      </w:pPr>
    </w:p>
    <w:p w:rsidR="000B5776" w:rsidRPr="008B0444" w:rsidRDefault="00196C64" w:rsidP="0010020D">
      <w:pPr>
        <w:ind w:left="720"/>
        <w:rPr>
          <w:rFonts w:ascii="Times New Roman" w:hAnsi="Times New Roman"/>
        </w:rPr>
      </w:pPr>
      <w:r w:rsidRPr="008B0444">
        <w:rPr>
          <w:rFonts w:ascii="Times New Roman" w:hAnsi="Times New Roman"/>
        </w:rPr>
        <w:t xml:space="preserve">Sponsored by the National Institute on Alcohol Abuse and Alcoholism (NIAAA), the National Epidemiologic Survey on Alcohol and Alcohol Related Conditions (NESARC) is another study that contains comprehensive assessments of drug use, abuse, and dependence, as well as associated mental disorders.  While the NSDUH </w:t>
      </w:r>
      <w:r w:rsidR="00F650D1" w:rsidRPr="008B0444">
        <w:rPr>
          <w:rFonts w:ascii="Times New Roman" w:hAnsi="Times New Roman"/>
        </w:rPr>
        <w:t xml:space="preserve">is </w:t>
      </w:r>
      <w:r w:rsidRPr="008B0444">
        <w:rPr>
          <w:rFonts w:ascii="Times New Roman" w:hAnsi="Times New Roman"/>
        </w:rPr>
        <w:t xml:space="preserve">an annual survey of the civilian, noninstitutionalized population of the United States aged 12 years old or older, the NESARC was designed to make inferences for persons aged 18 or older and is conducted in waves (2001/2002 and 2004/2005).   The NESARC is designed to be a longitudinal survey, whereas the NSDUH provides annual cross-sectional data.  Another methodological difference is that sensitive questions in the NSDUH are self-administered while the NESARC is wholly interviewer-administered.  </w:t>
      </w:r>
      <w:r w:rsidR="000B5776" w:rsidRPr="008B0444">
        <w:rPr>
          <w:rFonts w:ascii="Times New Roman" w:hAnsi="Times New Roman"/>
        </w:rPr>
        <w:t>Methodological variables, including factors related to privacy and anonymity, and differences in diagnostic instrumentation result in differen</w:t>
      </w:r>
      <w:r w:rsidR="0000332B" w:rsidRPr="008B0444">
        <w:rPr>
          <w:rFonts w:ascii="Times New Roman" w:hAnsi="Times New Roman"/>
        </w:rPr>
        <w:t>t</w:t>
      </w:r>
      <w:r w:rsidR="000B5776" w:rsidRPr="008B0444">
        <w:rPr>
          <w:rFonts w:ascii="Times New Roman" w:hAnsi="Times New Roman"/>
        </w:rPr>
        <w:t xml:space="preserve"> prevalence estimates. </w:t>
      </w:r>
      <w:r w:rsidR="0000332B" w:rsidRPr="008B0444">
        <w:rPr>
          <w:rFonts w:ascii="Times New Roman" w:hAnsi="Times New Roman"/>
        </w:rPr>
        <w:t xml:space="preserve"> </w:t>
      </w:r>
      <w:r w:rsidR="000B5776" w:rsidRPr="008B0444">
        <w:rPr>
          <w:rFonts w:ascii="Times New Roman" w:hAnsi="Times New Roman"/>
        </w:rPr>
        <w:t>In particular, NSDUH produces substantially higher rates of use of illicit drugs (Grucza et al</w:t>
      </w:r>
      <w:r w:rsidR="0000332B" w:rsidRPr="008B0444">
        <w:rPr>
          <w:rFonts w:ascii="Times New Roman" w:hAnsi="Times New Roman"/>
        </w:rPr>
        <w:t>.</w:t>
      </w:r>
      <w:r w:rsidR="000B5776" w:rsidRPr="008B0444">
        <w:rPr>
          <w:rFonts w:ascii="Times New Roman" w:hAnsi="Times New Roman"/>
        </w:rPr>
        <w:t>, 2007).</w:t>
      </w:r>
    </w:p>
    <w:p w:rsidR="001A530C" w:rsidRPr="008B0444" w:rsidRDefault="001A530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A530C" w:rsidRPr="008B0444" w:rsidRDefault="00F85F0E" w:rsidP="00F11C98">
      <w:pPr>
        <w:widowControl/>
        <w:autoSpaceDE/>
        <w:autoSpaceDN/>
        <w:adjustRightInd/>
        <w:ind w:left="720"/>
        <w:rPr>
          <w:rFonts w:ascii="Times New Roman" w:hAnsi="Times New Roman"/>
          <w:color w:val="000000"/>
        </w:rPr>
      </w:pPr>
      <w:r w:rsidRPr="008B0444">
        <w:rPr>
          <w:rFonts w:ascii="Times New Roman" w:hAnsi="Times New Roman"/>
          <w:color w:val="000000"/>
        </w:rPr>
        <w:t>T</w:t>
      </w:r>
      <w:r w:rsidR="001A530C" w:rsidRPr="008B0444">
        <w:rPr>
          <w:rFonts w:ascii="Times New Roman" w:hAnsi="Times New Roman"/>
          <w:color w:val="000000"/>
        </w:rPr>
        <w:t xml:space="preserve">he </w:t>
      </w:r>
      <w:r w:rsidR="00EB4DC1">
        <w:rPr>
          <w:rFonts w:ascii="Times New Roman" w:hAnsi="Times New Roman"/>
          <w:color w:val="000000"/>
        </w:rPr>
        <w:t xml:space="preserve">Center for Behavioral Health Statistics and Quality (CBHSQ), formerly the </w:t>
      </w:r>
      <w:r w:rsidR="001A530C" w:rsidRPr="008B0444">
        <w:rPr>
          <w:rFonts w:ascii="Times New Roman" w:hAnsi="Times New Roman"/>
          <w:color w:val="000000"/>
        </w:rPr>
        <w:t>Office of Applied Studies, SAMHSA, is in contact with all major federal health survey managers and is aware of no other efforts to calibrate mental health screening and impairment scales to a structured clinical interview to derive national estimates of Serious Mental Illness.  Mental health assessment experts convened in December 2006 and recommended a study such as th</w:t>
      </w:r>
      <w:r w:rsidR="00F11C98" w:rsidRPr="008B0444">
        <w:rPr>
          <w:rFonts w:ascii="Times New Roman" w:hAnsi="Times New Roman"/>
          <w:color w:val="000000"/>
        </w:rPr>
        <w:t>e NS</w:t>
      </w:r>
      <w:r w:rsidR="0000332B" w:rsidRPr="008B0444">
        <w:rPr>
          <w:rFonts w:ascii="Times New Roman" w:hAnsi="Times New Roman"/>
          <w:color w:val="000000"/>
        </w:rPr>
        <w:t>D</w:t>
      </w:r>
      <w:r w:rsidR="00F11C98" w:rsidRPr="008B0444">
        <w:rPr>
          <w:rFonts w:ascii="Times New Roman" w:hAnsi="Times New Roman"/>
          <w:color w:val="000000"/>
        </w:rPr>
        <w:t xml:space="preserve">UH </w:t>
      </w:r>
      <w:r w:rsidR="0000332B" w:rsidRPr="008B0444">
        <w:rPr>
          <w:rFonts w:ascii="Times New Roman" w:hAnsi="Times New Roman"/>
          <w:color w:val="000000"/>
        </w:rPr>
        <w:t>M</w:t>
      </w:r>
      <w:r w:rsidR="00F11C98" w:rsidRPr="008B0444">
        <w:rPr>
          <w:rFonts w:ascii="Times New Roman" w:hAnsi="Times New Roman"/>
          <w:color w:val="000000"/>
        </w:rPr>
        <w:t xml:space="preserve">ental </w:t>
      </w:r>
      <w:r w:rsidR="0000332B" w:rsidRPr="008B0444">
        <w:rPr>
          <w:rFonts w:ascii="Times New Roman" w:hAnsi="Times New Roman"/>
          <w:color w:val="000000"/>
        </w:rPr>
        <w:t>H</w:t>
      </w:r>
      <w:r w:rsidR="00F11C98" w:rsidRPr="008B0444">
        <w:rPr>
          <w:rFonts w:ascii="Times New Roman" w:hAnsi="Times New Roman"/>
          <w:color w:val="000000"/>
        </w:rPr>
        <w:t xml:space="preserve">ealth </w:t>
      </w:r>
      <w:r w:rsidR="0000332B" w:rsidRPr="008B0444">
        <w:rPr>
          <w:rFonts w:ascii="Times New Roman" w:hAnsi="Times New Roman"/>
          <w:color w:val="000000"/>
        </w:rPr>
        <w:t>S</w:t>
      </w:r>
      <w:r w:rsidR="00F11C98" w:rsidRPr="008B0444">
        <w:rPr>
          <w:rFonts w:ascii="Times New Roman" w:hAnsi="Times New Roman"/>
          <w:color w:val="000000"/>
        </w:rPr>
        <w:t xml:space="preserve">urveillance </w:t>
      </w:r>
      <w:r w:rsidR="0000332B" w:rsidRPr="008B0444">
        <w:rPr>
          <w:rFonts w:ascii="Times New Roman" w:hAnsi="Times New Roman"/>
          <w:color w:val="000000"/>
        </w:rPr>
        <w:t>S</w:t>
      </w:r>
      <w:r w:rsidR="00F11C98" w:rsidRPr="008B0444">
        <w:rPr>
          <w:rFonts w:ascii="Times New Roman" w:hAnsi="Times New Roman"/>
          <w:color w:val="000000"/>
        </w:rPr>
        <w:t>tudy</w:t>
      </w:r>
      <w:r w:rsidR="001A530C" w:rsidRPr="008B0444">
        <w:rPr>
          <w:rFonts w:ascii="Times New Roman" w:hAnsi="Times New Roman"/>
          <w:color w:val="000000"/>
        </w:rPr>
        <w:t xml:space="preserve"> to address a prominent data gap</w:t>
      </w:r>
      <w:r w:rsidR="00F11C98" w:rsidRPr="008B0444">
        <w:rPr>
          <w:rFonts w:ascii="Times New Roman" w:hAnsi="Times New Roman"/>
          <w:color w:val="000000"/>
        </w:rPr>
        <w:t>;</w:t>
      </w:r>
      <w:r w:rsidR="001A530C" w:rsidRPr="008B0444">
        <w:rPr>
          <w:rFonts w:ascii="Times New Roman" w:hAnsi="Times New Roman"/>
          <w:color w:val="000000"/>
        </w:rPr>
        <w:t xml:space="preserve"> thus, there is no evidence of duplication of effort. </w:t>
      </w:r>
    </w:p>
    <w:p w:rsidR="0038588B" w:rsidRPr="008B0444" w:rsidRDefault="0038588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lastRenderedPageBreak/>
        <w:t>5.</w:t>
      </w:r>
      <w:r w:rsidRPr="008B0444">
        <w:rPr>
          <w:rFonts w:ascii="Times New Roman" w:hAnsi="Times New Roman"/>
          <w:b/>
        </w:rPr>
        <w:tab/>
      </w:r>
      <w:r w:rsidRPr="008B0444">
        <w:rPr>
          <w:rFonts w:ascii="Times New Roman" w:hAnsi="Times New Roman"/>
          <w:b/>
          <w:u w:val="single"/>
        </w:rPr>
        <w:t>Involvement of Small Entities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This survey does not involve small businesses or other such entities.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6.</w:t>
      </w:r>
      <w:r w:rsidRPr="008B0444">
        <w:rPr>
          <w:rFonts w:ascii="Times New Roman" w:hAnsi="Times New Roman"/>
          <w:b/>
        </w:rPr>
        <w:tab/>
      </w:r>
      <w:r w:rsidRPr="008B0444">
        <w:rPr>
          <w:rFonts w:ascii="Times New Roman" w:hAnsi="Times New Roman"/>
          <w:b/>
          <w:u w:val="single"/>
        </w:rPr>
        <w:t>Consequences If Information Collected Less Frequently</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existence of substance abuse patterns and behaviors is a rapidly evolving and changing phenomenon, which calls for timely measurement and analysis of the data.  It is imperative to continue the Survey on an annual basis for three reasons: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numPr>
          <w:ilvl w:val="0"/>
          <w:numId w:val="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 xml:space="preserve">the statutory mandate for annual data collection on the national incidence and prevalence of substance abuse,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Lines/>
        <w:numPr>
          <w:ilvl w:val="0"/>
          <w:numId w:val="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the continued demand within SAMHSA, ONDCP and other federal agencies for data on the nature and size of the nation’s substance abuse problem, and</w:t>
      </w:r>
    </w:p>
    <w:p w:rsidR="00062ACC" w:rsidRPr="008B0444" w:rsidRDefault="00062AC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062ACC" w:rsidRPr="008B0444" w:rsidRDefault="00062ACC">
      <w:pPr>
        <w:keepLines/>
        <w:numPr>
          <w:ilvl w:val="0"/>
          <w:numId w:val="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 xml:space="preserve">the requirement for current data </w:t>
      </w:r>
      <w:r w:rsidR="00D63D9B" w:rsidRPr="008B0444">
        <w:rPr>
          <w:rFonts w:ascii="Times New Roman" w:hAnsi="Times New Roman"/>
        </w:rPr>
        <w:t>for</w:t>
      </w:r>
      <w:r w:rsidR="00B87324" w:rsidRPr="008B0444">
        <w:rPr>
          <w:rFonts w:ascii="Times New Roman" w:hAnsi="Times New Roman"/>
        </w:rPr>
        <w:t xml:space="preserve"> </w:t>
      </w:r>
      <w:r w:rsidRPr="008B0444">
        <w:rPr>
          <w:rFonts w:ascii="Times New Roman" w:hAnsi="Times New Roman"/>
        </w:rPr>
        <w:t xml:space="preserve">each of the 50 </w:t>
      </w:r>
      <w:r w:rsidR="0000332B" w:rsidRPr="008B0444">
        <w:rPr>
          <w:rFonts w:ascii="Times New Roman" w:hAnsi="Times New Roman"/>
        </w:rPr>
        <w:t>S</w:t>
      </w:r>
      <w:r w:rsidRPr="008B0444">
        <w:rPr>
          <w:rFonts w:ascii="Times New Roman" w:hAnsi="Times New Roman"/>
        </w:rPr>
        <w:t xml:space="preserve">tates and the </w:t>
      </w:r>
      <w:smartTag w:uri="urn:schemas-microsoft-com:office:smarttags" w:element="place">
        <w:smartTag w:uri="urn:schemas-microsoft-com:office:smarttags" w:element="State">
          <w:r w:rsidRPr="008B0444">
            <w:rPr>
              <w:rFonts w:ascii="Times New Roman" w:hAnsi="Times New Roman"/>
            </w:rPr>
            <w:t>District of Columbia</w:t>
          </w:r>
        </w:smartTag>
      </w:smartTag>
      <w:r w:rsidRPr="008B0444">
        <w:rPr>
          <w:rFonts w:ascii="Times New Roman" w:hAnsi="Times New Roman"/>
        </w:rPr>
        <w:t xml:space="preserve">, to evaluate the effectiveness of programs designed to reduce the use of illicit substances. </w:t>
      </w:r>
    </w:p>
    <w:p w:rsidR="00632E81" w:rsidRPr="008B0444" w:rsidRDefault="00632E81" w:rsidP="00632E81">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7.</w:t>
      </w:r>
      <w:r w:rsidRPr="008B0444">
        <w:rPr>
          <w:rFonts w:ascii="Times New Roman" w:hAnsi="Times New Roman"/>
          <w:b/>
        </w:rPr>
        <w:tab/>
      </w:r>
      <w:r w:rsidRPr="008B0444">
        <w:rPr>
          <w:rFonts w:ascii="Times New Roman" w:hAnsi="Times New Roman"/>
          <w:b/>
          <w:u w:val="single"/>
        </w:rPr>
        <w:t xml:space="preserve">Consistency </w:t>
      </w:r>
      <w:r w:rsidR="00320D4D" w:rsidRPr="008B0444">
        <w:rPr>
          <w:rFonts w:ascii="Times New Roman" w:hAnsi="Times New Roman"/>
          <w:b/>
          <w:u w:val="single"/>
        </w:rPr>
        <w:t>with</w:t>
      </w:r>
      <w:r w:rsidRPr="008B0444">
        <w:rPr>
          <w:rFonts w:ascii="Times New Roman" w:hAnsi="Times New Roman"/>
          <w:b/>
          <w:u w:val="single"/>
        </w:rPr>
        <w:t xml:space="preserve"> the Guidelines in 5 CFR 1320.5(d)(2)</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w:t>
      </w:r>
      <w:r w:rsidR="00111962" w:rsidRPr="008B0444">
        <w:rPr>
          <w:rFonts w:ascii="Times New Roman" w:hAnsi="Times New Roman"/>
        </w:rPr>
        <w:t xml:space="preserve">is information collection fully complies with </w:t>
      </w:r>
      <w:r w:rsidRPr="008B0444">
        <w:rPr>
          <w:rFonts w:ascii="Times New Roman" w:hAnsi="Times New Roman"/>
        </w:rPr>
        <w:t>5 CFR 1320.5 (d)(2).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8.</w:t>
      </w:r>
      <w:r w:rsidRPr="008B0444">
        <w:rPr>
          <w:rFonts w:ascii="Times New Roman" w:hAnsi="Times New Roman"/>
          <w:b/>
        </w:rPr>
        <w:tab/>
      </w:r>
      <w:r w:rsidRPr="008B0444">
        <w:rPr>
          <w:rFonts w:ascii="Times New Roman" w:hAnsi="Times New Roman"/>
          <w:b/>
          <w:u w:val="single"/>
        </w:rPr>
        <w:t>Consultation Outside the Agency</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9B4" w:rsidRPr="008B0444" w:rsidRDefault="00707C81" w:rsidP="003E681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 </w:t>
      </w:r>
      <w:r w:rsidRPr="008B0444">
        <w:rPr>
          <w:rFonts w:ascii="Times New Roman" w:hAnsi="Times New Roman"/>
          <w:u w:val="single"/>
        </w:rPr>
        <w:t>Federal Register</w:t>
      </w:r>
      <w:r w:rsidRPr="008B0444">
        <w:rPr>
          <w:rFonts w:ascii="Times New Roman" w:hAnsi="Times New Roman"/>
        </w:rPr>
        <w:t xml:space="preserve"> notice published on</w:t>
      </w:r>
      <w:r w:rsidR="008B0444" w:rsidRPr="008B0444">
        <w:rPr>
          <w:rFonts w:ascii="Times New Roman" w:hAnsi="Times New Roman"/>
        </w:rPr>
        <w:t xml:space="preserve"> </w:t>
      </w:r>
      <w:r w:rsidR="008914FD">
        <w:rPr>
          <w:rFonts w:ascii="Times New Roman" w:hAnsi="Times New Roman"/>
        </w:rPr>
        <w:t>April 7</w:t>
      </w:r>
      <w:r w:rsidR="008B0444" w:rsidRPr="008B0444">
        <w:rPr>
          <w:rFonts w:ascii="Times New Roman" w:hAnsi="Times New Roman"/>
        </w:rPr>
        <w:t xml:space="preserve">, </w:t>
      </w:r>
      <w:r w:rsidR="004E50F8" w:rsidRPr="008B0444">
        <w:rPr>
          <w:rFonts w:ascii="Times New Roman" w:hAnsi="Times New Roman"/>
        </w:rPr>
        <w:t>20</w:t>
      </w:r>
      <w:r w:rsidR="005D3854" w:rsidRPr="008B0444">
        <w:rPr>
          <w:rFonts w:ascii="Times New Roman" w:hAnsi="Times New Roman"/>
        </w:rPr>
        <w:t>1</w:t>
      </w:r>
      <w:r w:rsidR="007C501B">
        <w:rPr>
          <w:rFonts w:ascii="Times New Roman" w:hAnsi="Times New Roman"/>
        </w:rPr>
        <w:t>1</w:t>
      </w:r>
      <w:r w:rsidR="007D5320" w:rsidRPr="008B0444">
        <w:rPr>
          <w:rFonts w:ascii="Times New Roman" w:hAnsi="Times New Roman"/>
        </w:rPr>
        <w:t xml:space="preserve"> </w:t>
      </w:r>
      <w:r w:rsidR="001B24F4" w:rsidRPr="008B0444">
        <w:rPr>
          <w:rFonts w:ascii="Times New Roman" w:hAnsi="Times New Roman"/>
        </w:rPr>
        <w:t>(</w:t>
      </w:r>
      <w:r w:rsidR="00852C91" w:rsidRPr="008B0444">
        <w:rPr>
          <w:rFonts w:ascii="Times New Roman" w:hAnsi="Times New Roman"/>
        </w:rPr>
        <w:t xml:space="preserve">Vol. </w:t>
      </w:r>
      <w:r w:rsidR="008914FD">
        <w:rPr>
          <w:rFonts w:ascii="Times New Roman" w:hAnsi="Times New Roman"/>
        </w:rPr>
        <w:t>76</w:t>
      </w:r>
      <w:r w:rsidR="00852C91" w:rsidRPr="008B0444">
        <w:rPr>
          <w:rFonts w:ascii="Times New Roman" w:hAnsi="Times New Roman"/>
        </w:rPr>
        <w:t xml:space="preserve">, page </w:t>
      </w:r>
      <w:r w:rsidR="008914FD">
        <w:rPr>
          <w:rFonts w:ascii="Times New Roman" w:hAnsi="Times New Roman"/>
        </w:rPr>
        <w:t>19380</w:t>
      </w:r>
      <w:r w:rsidR="009176E6" w:rsidRPr="008B0444">
        <w:rPr>
          <w:rFonts w:ascii="Times New Roman" w:hAnsi="Times New Roman"/>
        </w:rPr>
        <w:t>)</w:t>
      </w:r>
      <w:r w:rsidR="00EF0A00" w:rsidRPr="008B0444">
        <w:rPr>
          <w:rFonts w:ascii="Times New Roman" w:hAnsi="Times New Roman"/>
        </w:rPr>
        <w:t xml:space="preserve"> </w:t>
      </w:r>
      <w:r w:rsidRPr="008B0444">
        <w:rPr>
          <w:rFonts w:ascii="Times New Roman" w:hAnsi="Times New Roman"/>
        </w:rPr>
        <w:t xml:space="preserve">solicited </w:t>
      </w:r>
      <w:r w:rsidR="00C628AC" w:rsidRPr="008B0444">
        <w:rPr>
          <w:rFonts w:ascii="Times New Roman" w:hAnsi="Times New Roman"/>
        </w:rPr>
        <w:t>no</w:t>
      </w:r>
      <w:r w:rsidR="000C0E05" w:rsidRPr="008B0444">
        <w:rPr>
          <w:rFonts w:ascii="Times New Roman" w:hAnsi="Times New Roman"/>
        </w:rPr>
        <w:t xml:space="preserve"> comment</w:t>
      </w:r>
      <w:r w:rsidR="00C628AC" w:rsidRPr="008B0444">
        <w:rPr>
          <w:rFonts w:ascii="Times New Roman" w:hAnsi="Times New Roman"/>
        </w:rPr>
        <w:t>s</w:t>
      </w:r>
      <w:r w:rsidR="00EE3499" w:rsidRPr="008B0444">
        <w:rPr>
          <w:rFonts w:ascii="Times New Roman" w:hAnsi="Times New Roman"/>
        </w:rPr>
        <w:t xml:space="preserve"> on the </w:t>
      </w:r>
      <w:r w:rsidR="002A36D3" w:rsidRPr="008B0444">
        <w:rPr>
          <w:rFonts w:ascii="Times New Roman" w:hAnsi="Times New Roman"/>
        </w:rPr>
        <w:t>201</w:t>
      </w:r>
      <w:r w:rsidR="007C501B">
        <w:rPr>
          <w:rFonts w:ascii="Times New Roman" w:hAnsi="Times New Roman"/>
        </w:rPr>
        <w:t>2/2013</w:t>
      </w:r>
      <w:r w:rsidR="00EE3499" w:rsidRPr="008B0444">
        <w:rPr>
          <w:rFonts w:ascii="Times New Roman" w:hAnsi="Times New Roman"/>
        </w:rPr>
        <w:t xml:space="preserve"> NSDUH.</w:t>
      </w:r>
      <w:r w:rsidR="000C0E05" w:rsidRPr="008B0444">
        <w:rPr>
          <w:rFonts w:ascii="Times New Roman" w:hAnsi="Times New Roman"/>
        </w:rPr>
        <w:t xml:space="preserve">  </w:t>
      </w:r>
    </w:p>
    <w:p w:rsidR="008106F4" w:rsidRPr="008B0444" w:rsidRDefault="008106F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127C4" w:rsidRPr="008B0444" w:rsidRDefault="00062ACC" w:rsidP="00EB10F1">
      <w:pPr>
        <w:widowControl/>
        <w:autoSpaceDE/>
        <w:autoSpaceDN/>
        <w:adjustRightInd/>
        <w:ind w:left="720"/>
        <w:rPr>
          <w:rFonts w:ascii="Times New Roman" w:hAnsi="Times New Roman"/>
        </w:rPr>
      </w:pPr>
      <w:r w:rsidRPr="008B0444">
        <w:rPr>
          <w:rFonts w:ascii="Times New Roman" w:hAnsi="Times New Roman"/>
        </w:rPr>
        <w:t xml:space="preserve">It is DHHS policy that all national surveys are reviewed by the Office of the Assistant Secretary for Planning and Evaluation (ASPE). The review </w:t>
      </w:r>
      <w:r w:rsidR="002D3DAB" w:rsidRPr="008B0444">
        <w:rPr>
          <w:rFonts w:ascii="Times New Roman" w:hAnsi="Times New Roman"/>
        </w:rPr>
        <w:t xml:space="preserve">for the </w:t>
      </w:r>
      <w:r w:rsidR="002A36D3" w:rsidRPr="008B0444">
        <w:rPr>
          <w:rFonts w:ascii="Times New Roman" w:hAnsi="Times New Roman"/>
        </w:rPr>
        <w:t>201</w:t>
      </w:r>
      <w:r w:rsidR="005D3854" w:rsidRPr="008B0444">
        <w:rPr>
          <w:rFonts w:ascii="Times New Roman" w:hAnsi="Times New Roman"/>
        </w:rPr>
        <w:t>1</w:t>
      </w:r>
      <w:r w:rsidR="002D3DAB" w:rsidRPr="008B0444">
        <w:rPr>
          <w:rFonts w:ascii="Times New Roman" w:hAnsi="Times New Roman"/>
        </w:rPr>
        <w:t xml:space="preserve"> survey </w:t>
      </w:r>
      <w:r w:rsidRPr="008B0444">
        <w:rPr>
          <w:rFonts w:ascii="Times New Roman" w:hAnsi="Times New Roman"/>
        </w:rPr>
        <w:t>was co</w:t>
      </w:r>
      <w:r w:rsidR="002D3DAB" w:rsidRPr="008B0444">
        <w:rPr>
          <w:rFonts w:ascii="Times New Roman" w:hAnsi="Times New Roman"/>
        </w:rPr>
        <w:t xml:space="preserve">nducted in </w:t>
      </w:r>
      <w:r w:rsidR="007C501B">
        <w:rPr>
          <w:rFonts w:ascii="Times New Roman" w:hAnsi="Times New Roman"/>
        </w:rPr>
        <w:t>May</w:t>
      </w:r>
      <w:r w:rsidR="002D3DAB" w:rsidRPr="008B0444">
        <w:rPr>
          <w:rFonts w:ascii="Times New Roman" w:hAnsi="Times New Roman"/>
        </w:rPr>
        <w:t xml:space="preserve"> </w:t>
      </w:r>
      <w:r w:rsidR="004E50F8" w:rsidRPr="008B0444">
        <w:rPr>
          <w:rFonts w:ascii="Times New Roman" w:hAnsi="Times New Roman"/>
        </w:rPr>
        <w:t>20</w:t>
      </w:r>
      <w:r w:rsidR="007C501B">
        <w:rPr>
          <w:rFonts w:ascii="Times New Roman" w:hAnsi="Times New Roman"/>
        </w:rPr>
        <w:t>11</w:t>
      </w:r>
      <w:r w:rsidRPr="008B0444">
        <w:rPr>
          <w:rFonts w:ascii="Times New Roman" w:hAnsi="Times New Roman"/>
        </w:rPr>
        <w:t xml:space="preserve">. </w:t>
      </w:r>
      <w:r w:rsidR="00303FF5">
        <w:rPr>
          <w:rFonts w:ascii="Times New Roman" w:hAnsi="Times New Roman"/>
        </w:rPr>
        <w:t xml:space="preserve">ASPE commented that the supporting statement needed to clarify the youth informed consent procedures.  This clarification has been made.  </w:t>
      </w:r>
      <w:r w:rsidR="000127C4" w:rsidRPr="008B0444">
        <w:rPr>
          <w:rFonts w:ascii="Times New Roman" w:hAnsi="Times New Roman"/>
        </w:rPr>
        <w:t xml:space="preserve">The DHHS Data Council has been kept informed about the status and plans for the </w:t>
      </w:r>
      <w:r w:rsidR="002A36D3" w:rsidRPr="008B0444">
        <w:rPr>
          <w:rFonts w:ascii="Times New Roman" w:hAnsi="Times New Roman"/>
        </w:rPr>
        <w:t>201</w:t>
      </w:r>
      <w:r w:rsidR="007C501B">
        <w:rPr>
          <w:rFonts w:ascii="Times New Roman" w:hAnsi="Times New Roman"/>
        </w:rPr>
        <w:t>2/2013</w:t>
      </w:r>
      <w:r w:rsidR="00F11C98" w:rsidRPr="008B0444">
        <w:rPr>
          <w:rFonts w:ascii="Times New Roman" w:hAnsi="Times New Roman"/>
        </w:rPr>
        <w:t xml:space="preserve"> </w:t>
      </w:r>
      <w:r w:rsidR="000127C4" w:rsidRPr="008B0444">
        <w:rPr>
          <w:rFonts w:ascii="Times New Roman" w:hAnsi="Times New Roman"/>
        </w:rPr>
        <w:t>NSDUH.</w:t>
      </w:r>
      <w:r w:rsidR="004938BA" w:rsidRPr="008B0444">
        <w:rPr>
          <w:rFonts w:ascii="Times New Roman" w:hAnsi="Times New Roman"/>
        </w:rPr>
        <w:t xml:space="preserv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81E5A" w:rsidRPr="008B0444" w:rsidRDefault="00EC68FD" w:rsidP="007C5DA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Appendix A </w:t>
      </w:r>
      <w:r w:rsidR="00DF5813" w:rsidRPr="008B0444">
        <w:rPr>
          <w:rFonts w:ascii="Times New Roman" w:hAnsi="Times New Roman"/>
        </w:rPr>
        <w:t xml:space="preserve">of the Supporting Statement </w:t>
      </w:r>
      <w:r w:rsidRPr="008B0444">
        <w:rPr>
          <w:rFonts w:ascii="Times New Roman" w:hAnsi="Times New Roman"/>
        </w:rPr>
        <w:t xml:space="preserve">contains a listing of </w:t>
      </w:r>
      <w:r w:rsidR="006E185B" w:rsidRPr="008B0444">
        <w:rPr>
          <w:rFonts w:ascii="Times New Roman" w:hAnsi="Times New Roman"/>
        </w:rPr>
        <w:t>current consultants</w:t>
      </w:r>
      <w:r w:rsidR="00987223" w:rsidRPr="008B0444">
        <w:rPr>
          <w:rFonts w:ascii="Times New Roman" w:hAnsi="Times New Roman"/>
        </w:rPr>
        <w:t xml:space="preserve"> </w:t>
      </w:r>
      <w:r w:rsidR="006E185B" w:rsidRPr="008B0444">
        <w:rPr>
          <w:rFonts w:ascii="Times New Roman" w:hAnsi="Times New Roman"/>
        </w:rPr>
        <w:t>on the main NSDUH questionnaire.</w:t>
      </w:r>
      <w:r w:rsidR="00EB10F1" w:rsidRPr="008B0444">
        <w:rPr>
          <w:rFonts w:ascii="Times New Roman" w:hAnsi="Times New Roman"/>
        </w:rPr>
        <w:t xml:space="preserve">  </w:t>
      </w:r>
      <w:r w:rsidR="007C5DAB">
        <w:rPr>
          <w:rFonts w:ascii="Times New Roman" w:hAnsi="Times New Roman"/>
        </w:rPr>
        <w:t>T</w:t>
      </w:r>
      <w:r w:rsidR="00581E5A" w:rsidRPr="008B0444">
        <w:rPr>
          <w:rFonts w:ascii="Times New Roman" w:hAnsi="Times New Roman"/>
        </w:rPr>
        <w:t>here are no unresolved issues resulting from these consultations.</w:t>
      </w:r>
    </w:p>
    <w:p w:rsidR="00581E5A" w:rsidRPr="008B0444" w:rsidRDefault="00581E5A" w:rsidP="00581E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rPr>
      </w:pPr>
    </w:p>
    <w:p w:rsidR="00581E5A" w:rsidRPr="008B0444" w:rsidRDefault="00581E5A" w:rsidP="00581E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8B0444">
        <w:rPr>
          <w:rFonts w:ascii="Times New Roman" w:hAnsi="Times New Roman"/>
          <w:b/>
        </w:rPr>
        <w:t>9.</w:t>
      </w:r>
      <w:r w:rsidRPr="008B0444">
        <w:rPr>
          <w:rFonts w:ascii="Times New Roman" w:hAnsi="Times New Roman"/>
          <w:b/>
        </w:rPr>
        <w:tab/>
      </w:r>
      <w:r w:rsidRPr="008B0444">
        <w:rPr>
          <w:rFonts w:ascii="Times New Roman" w:hAnsi="Times New Roman"/>
          <w:b/>
          <w:u w:val="single"/>
        </w:rPr>
        <w:t>Payment to Respondents</w:t>
      </w:r>
    </w:p>
    <w:p w:rsidR="00581E5A" w:rsidRPr="008B0444" w:rsidRDefault="00581E5A" w:rsidP="00581E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D5A36" w:rsidRPr="008B0444" w:rsidRDefault="00482DA0" w:rsidP="008B403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rPr>
        <w:tab/>
      </w:r>
      <w:r w:rsidR="00581E5A" w:rsidRPr="008B0444">
        <w:rPr>
          <w:rFonts w:ascii="Times New Roman" w:hAnsi="Times New Roman"/>
        </w:rPr>
        <w:t>On October 18, 2001, the use of a $30.00 incentive was approved by OMB for use in the 2002 NSDUH survey.  The 2002 NSDUH experienced an increase in the weighted overall response rate (screening * interviewing) from 67% to 71%.  Prior OMB approval was provided for the continued use of the $30.0</w:t>
      </w:r>
      <w:r w:rsidR="00D43034" w:rsidRPr="008B0444">
        <w:rPr>
          <w:rFonts w:ascii="Times New Roman" w:hAnsi="Times New Roman"/>
        </w:rPr>
        <w:t>0 incentive for the 2003-</w:t>
      </w:r>
      <w:r w:rsidR="00EB10F1" w:rsidRPr="008B0444">
        <w:rPr>
          <w:rFonts w:ascii="Times New Roman" w:hAnsi="Times New Roman"/>
        </w:rPr>
        <w:t>20</w:t>
      </w:r>
      <w:r w:rsidR="00902E0E" w:rsidRPr="008B0444">
        <w:rPr>
          <w:rFonts w:ascii="Times New Roman" w:hAnsi="Times New Roman"/>
        </w:rPr>
        <w:t>1</w:t>
      </w:r>
      <w:r w:rsidR="007C501B">
        <w:rPr>
          <w:rFonts w:ascii="Times New Roman" w:hAnsi="Times New Roman"/>
        </w:rPr>
        <w:t>1</w:t>
      </w:r>
      <w:r w:rsidR="00EB10F1" w:rsidRPr="008B0444">
        <w:rPr>
          <w:rFonts w:ascii="Times New Roman" w:hAnsi="Times New Roman"/>
        </w:rPr>
        <w:t xml:space="preserve"> </w:t>
      </w:r>
      <w:r w:rsidR="00581E5A" w:rsidRPr="008B0444">
        <w:rPr>
          <w:rFonts w:ascii="Times New Roman" w:hAnsi="Times New Roman"/>
        </w:rPr>
        <w:t>NSDUH surveys.</w:t>
      </w:r>
      <w:r w:rsidR="000A527B" w:rsidRPr="008B0444">
        <w:rPr>
          <w:rFonts w:ascii="Times New Roman" w:hAnsi="Times New Roman"/>
        </w:rPr>
        <w:t xml:space="preserve">  </w:t>
      </w:r>
      <w:bookmarkStart w:id="0" w:name="OLE_LINK1"/>
      <w:bookmarkStart w:id="1" w:name="OLE_LINK2"/>
      <w:r w:rsidR="00F039A5" w:rsidRPr="008B0444">
        <w:rPr>
          <w:rFonts w:ascii="Times New Roman" w:hAnsi="Times New Roman"/>
        </w:rPr>
        <w:t>The weighted overall response rates for 2003</w:t>
      </w:r>
      <w:r w:rsidR="00EE4ADA" w:rsidRPr="008B0444">
        <w:rPr>
          <w:rFonts w:ascii="Times New Roman" w:hAnsi="Times New Roman"/>
        </w:rPr>
        <w:t>-20</w:t>
      </w:r>
      <w:r w:rsidR="007C501B">
        <w:rPr>
          <w:rFonts w:ascii="Times New Roman" w:hAnsi="Times New Roman"/>
        </w:rPr>
        <w:t>10</w:t>
      </w:r>
      <w:r w:rsidR="00EE4ADA" w:rsidRPr="008B0444">
        <w:rPr>
          <w:rFonts w:ascii="Times New Roman" w:hAnsi="Times New Roman"/>
        </w:rPr>
        <w:t xml:space="preserve"> appear in the table below</w:t>
      </w:r>
      <w:r w:rsidR="00902E0E" w:rsidRPr="008B0444">
        <w:rPr>
          <w:rFonts w:ascii="Times New Roman" w:hAnsi="Times New Roman"/>
        </w:rPr>
        <w:t xml:space="preserve">.  </w:t>
      </w:r>
      <w:r w:rsidR="00062ACC" w:rsidRPr="008B0444">
        <w:rPr>
          <w:rFonts w:ascii="Times New Roman" w:hAnsi="Times New Roman"/>
        </w:rPr>
        <w:t xml:space="preserve">The </w:t>
      </w:r>
      <w:r w:rsidR="002A36D3" w:rsidRPr="008B0444">
        <w:rPr>
          <w:rFonts w:ascii="Times New Roman" w:hAnsi="Times New Roman"/>
        </w:rPr>
        <w:t>201</w:t>
      </w:r>
      <w:r w:rsidR="007C501B">
        <w:rPr>
          <w:rFonts w:ascii="Times New Roman" w:hAnsi="Times New Roman"/>
        </w:rPr>
        <w:t>2/2013</w:t>
      </w:r>
      <w:r w:rsidR="00062ACC" w:rsidRPr="008B0444">
        <w:rPr>
          <w:rFonts w:ascii="Times New Roman" w:hAnsi="Times New Roman"/>
        </w:rPr>
        <w:t xml:space="preserve"> NSDUH calls for </w:t>
      </w:r>
      <w:r w:rsidR="007C501B">
        <w:rPr>
          <w:rFonts w:ascii="Times New Roman" w:hAnsi="Times New Roman"/>
        </w:rPr>
        <w:t>the same</w:t>
      </w:r>
      <w:r w:rsidR="0028529B" w:rsidRPr="008B0444">
        <w:rPr>
          <w:rFonts w:ascii="Times New Roman" w:hAnsi="Times New Roman"/>
        </w:rPr>
        <w:t xml:space="preserve"> incentive </w:t>
      </w:r>
      <w:r w:rsidR="00062ACC" w:rsidRPr="008B0444">
        <w:rPr>
          <w:rFonts w:ascii="Times New Roman" w:hAnsi="Times New Roman"/>
        </w:rPr>
        <w:t>plan, whereby a $30.00</w:t>
      </w:r>
      <w:r w:rsidR="0028529B" w:rsidRPr="008B0444">
        <w:rPr>
          <w:rFonts w:ascii="Times New Roman" w:hAnsi="Times New Roman"/>
        </w:rPr>
        <w:t xml:space="preserve"> incentive </w:t>
      </w:r>
      <w:r w:rsidR="00062ACC" w:rsidRPr="008B0444">
        <w:rPr>
          <w:rFonts w:ascii="Times New Roman" w:hAnsi="Times New Roman"/>
        </w:rPr>
        <w:t>payment will be given to respondents upon completion of the interview.  The</w:t>
      </w:r>
      <w:r w:rsidR="0028529B" w:rsidRPr="008B0444">
        <w:rPr>
          <w:rFonts w:ascii="Times New Roman" w:hAnsi="Times New Roman"/>
        </w:rPr>
        <w:t xml:space="preserve"> incentive </w:t>
      </w:r>
      <w:r w:rsidR="00062ACC" w:rsidRPr="008B0444">
        <w:rPr>
          <w:rFonts w:ascii="Times New Roman" w:hAnsi="Times New Roman"/>
        </w:rPr>
        <w:t xml:space="preserve">payment is mentioned in the following respondent materials: Lead Letter </w:t>
      </w:r>
      <w:r w:rsidR="000A111F" w:rsidRPr="008B0444">
        <w:rPr>
          <w:rFonts w:ascii="Times New Roman" w:hAnsi="Times New Roman"/>
        </w:rPr>
        <w:t>(</w:t>
      </w:r>
      <w:r w:rsidR="00DF5813" w:rsidRPr="008B0444">
        <w:rPr>
          <w:rFonts w:ascii="Times New Roman" w:hAnsi="Times New Roman"/>
        </w:rPr>
        <w:t>Attachment D</w:t>
      </w:r>
      <w:r w:rsidR="000A111F" w:rsidRPr="008B0444">
        <w:rPr>
          <w:rFonts w:ascii="Times New Roman" w:hAnsi="Times New Roman"/>
        </w:rPr>
        <w:t>)</w:t>
      </w:r>
      <w:r w:rsidR="00062ACC" w:rsidRPr="008B0444">
        <w:rPr>
          <w:rFonts w:ascii="Times New Roman" w:hAnsi="Times New Roman"/>
        </w:rPr>
        <w:t xml:space="preserve">, Appointment </w:t>
      </w:r>
      <w:r w:rsidR="00062ACC" w:rsidRPr="008B0444">
        <w:rPr>
          <w:rFonts w:ascii="Times New Roman" w:hAnsi="Times New Roman"/>
        </w:rPr>
        <w:lastRenderedPageBreak/>
        <w:t xml:space="preserve">Card </w:t>
      </w:r>
      <w:r w:rsidR="000A111F" w:rsidRPr="008B0444">
        <w:rPr>
          <w:rFonts w:ascii="Times New Roman" w:hAnsi="Times New Roman"/>
        </w:rPr>
        <w:t>(</w:t>
      </w:r>
      <w:r w:rsidR="00DF5813" w:rsidRPr="008B0444">
        <w:rPr>
          <w:rFonts w:ascii="Times New Roman" w:hAnsi="Times New Roman"/>
        </w:rPr>
        <w:t>Attachment F</w:t>
      </w:r>
      <w:r w:rsidR="000A111F" w:rsidRPr="008B0444">
        <w:rPr>
          <w:rFonts w:ascii="Times New Roman" w:hAnsi="Times New Roman"/>
        </w:rPr>
        <w:t>)</w:t>
      </w:r>
      <w:r w:rsidR="00062ACC" w:rsidRPr="008B0444">
        <w:rPr>
          <w:rFonts w:ascii="Times New Roman" w:hAnsi="Times New Roman"/>
        </w:rPr>
        <w:t xml:space="preserve">, Study Description </w:t>
      </w:r>
      <w:r w:rsidR="000A111F" w:rsidRPr="008B0444">
        <w:rPr>
          <w:rFonts w:ascii="Times New Roman" w:hAnsi="Times New Roman"/>
        </w:rPr>
        <w:t>(</w:t>
      </w:r>
      <w:r w:rsidR="00DF5813" w:rsidRPr="008B0444">
        <w:rPr>
          <w:rFonts w:ascii="Times New Roman" w:hAnsi="Times New Roman"/>
        </w:rPr>
        <w:t>Attachment G</w:t>
      </w:r>
      <w:r w:rsidR="000A111F" w:rsidRPr="008B0444">
        <w:rPr>
          <w:rFonts w:ascii="Times New Roman" w:hAnsi="Times New Roman"/>
        </w:rPr>
        <w:t>)</w:t>
      </w:r>
      <w:r w:rsidR="00062ACC" w:rsidRPr="008B0444">
        <w:rPr>
          <w:rFonts w:ascii="Times New Roman" w:hAnsi="Times New Roman"/>
        </w:rPr>
        <w:t xml:space="preserve">, </w:t>
      </w:r>
      <w:r w:rsidR="00C518D3" w:rsidRPr="008B0444">
        <w:rPr>
          <w:rFonts w:ascii="Times New Roman" w:hAnsi="Times New Roman"/>
        </w:rPr>
        <w:t>Introduction and</w:t>
      </w:r>
      <w:r w:rsidR="00EA56B9" w:rsidRPr="008B0444">
        <w:rPr>
          <w:rFonts w:ascii="Times New Roman" w:hAnsi="Times New Roman"/>
        </w:rPr>
        <w:t xml:space="preserve"> Informed Consents </w:t>
      </w:r>
      <w:r w:rsidR="000A111F" w:rsidRPr="008B0444">
        <w:rPr>
          <w:rFonts w:ascii="Times New Roman" w:hAnsi="Times New Roman"/>
        </w:rPr>
        <w:t>(</w:t>
      </w:r>
      <w:r w:rsidR="00DF5813" w:rsidRPr="008B0444">
        <w:rPr>
          <w:rFonts w:ascii="Times New Roman" w:hAnsi="Times New Roman"/>
        </w:rPr>
        <w:t>Attachment L</w:t>
      </w:r>
      <w:r w:rsidR="000A111F" w:rsidRPr="008B0444">
        <w:rPr>
          <w:rFonts w:ascii="Times New Roman" w:hAnsi="Times New Roman"/>
        </w:rPr>
        <w:t>)</w:t>
      </w:r>
      <w:r w:rsidR="00C518D3" w:rsidRPr="008B0444">
        <w:rPr>
          <w:rFonts w:ascii="Times New Roman" w:hAnsi="Times New Roman"/>
        </w:rPr>
        <w:t xml:space="preserve">, </w:t>
      </w:r>
      <w:r w:rsidR="00062ACC" w:rsidRPr="008B0444">
        <w:rPr>
          <w:rFonts w:ascii="Times New Roman" w:hAnsi="Times New Roman"/>
        </w:rPr>
        <w:t>Screenin</w:t>
      </w:r>
      <w:r w:rsidR="00EA56B9" w:rsidRPr="008B0444">
        <w:rPr>
          <w:rFonts w:ascii="Times New Roman" w:hAnsi="Times New Roman"/>
        </w:rPr>
        <w:t xml:space="preserve">g Questions </w:t>
      </w:r>
      <w:r w:rsidR="000A111F" w:rsidRPr="008B0444">
        <w:rPr>
          <w:rFonts w:ascii="Times New Roman" w:hAnsi="Times New Roman"/>
        </w:rPr>
        <w:t>(</w:t>
      </w:r>
      <w:r w:rsidR="00DF5813" w:rsidRPr="008B0444">
        <w:rPr>
          <w:rFonts w:ascii="Times New Roman" w:hAnsi="Times New Roman"/>
        </w:rPr>
        <w:t>Attachments H</w:t>
      </w:r>
      <w:r w:rsidR="000A111F" w:rsidRPr="008B0444">
        <w:rPr>
          <w:rFonts w:ascii="Times New Roman" w:hAnsi="Times New Roman"/>
        </w:rPr>
        <w:t>)</w:t>
      </w:r>
      <w:r w:rsidR="00062ACC" w:rsidRPr="008B0444">
        <w:rPr>
          <w:rFonts w:ascii="Times New Roman" w:hAnsi="Times New Roman"/>
        </w:rPr>
        <w:t>, Question a</w:t>
      </w:r>
      <w:r w:rsidR="00EA56B9" w:rsidRPr="008B0444">
        <w:rPr>
          <w:rFonts w:ascii="Times New Roman" w:hAnsi="Times New Roman"/>
        </w:rPr>
        <w:t xml:space="preserve">nd Answer Brochure </w:t>
      </w:r>
      <w:r w:rsidR="000A111F" w:rsidRPr="008B0444">
        <w:rPr>
          <w:rFonts w:ascii="Times New Roman" w:hAnsi="Times New Roman"/>
        </w:rPr>
        <w:t>(</w:t>
      </w:r>
      <w:r w:rsidR="00DF5813" w:rsidRPr="008B0444">
        <w:rPr>
          <w:rFonts w:ascii="Times New Roman" w:hAnsi="Times New Roman"/>
        </w:rPr>
        <w:t>Attachment I</w:t>
      </w:r>
      <w:r w:rsidR="000A111F" w:rsidRPr="008B0444">
        <w:rPr>
          <w:rFonts w:ascii="Times New Roman" w:hAnsi="Times New Roman"/>
        </w:rPr>
        <w:t>)</w:t>
      </w:r>
      <w:r w:rsidR="00C518D3" w:rsidRPr="008B0444">
        <w:rPr>
          <w:rFonts w:ascii="Times New Roman" w:hAnsi="Times New Roman"/>
        </w:rPr>
        <w:t xml:space="preserve">, Unable </w:t>
      </w:r>
      <w:r w:rsidR="00EA56B9" w:rsidRPr="008B0444">
        <w:rPr>
          <w:rFonts w:ascii="Times New Roman" w:hAnsi="Times New Roman"/>
        </w:rPr>
        <w:t xml:space="preserve">to Contact Letters </w:t>
      </w:r>
      <w:r w:rsidR="000A111F" w:rsidRPr="008B0444">
        <w:rPr>
          <w:rFonts w:ascii="Times New Roman" w:hAnsi="Times New Roman"/>
        </w:rPr>
        <w:t>(</w:t>
      </w:r>
      <w:r w:rsidR="00DF5813" w:rsidRPr="008B0444">
        <w:rPr>
          <w:rFonts w:ascii="Times New Roman" w:hAnsi="Times New Roman"/>
        </w:rPr>
        <w:t>Attachment Q</w:t>
      </w:r>
      <w:r w:rsidR="000A111F" w:rsidRPr="008B0444">
        <w:rPr>
          <w:rFonts w:ascii="Times New Roman" w:hAnsi="Times New Roman"/>
        </w:rPr>
        <w:t>)</w:t>
      </w:r>
      <w:r w:rsidR="00EA56B9" w:rsidRPr="008B0444">
        <w:rPr>
          <w:rFonts w:ascii="Times New Roman" w:hAnsi="Times New Roman"/>
        </w:rPr>
        <w:t xml:space="preserve">, Call-Me Letters </w:t>
      </w:r>
      <w:r w:rsidR="000A111F" w:rsidRPr="008B0444">
        <w:rPr>
          <w:rFonts w:ascii="Times New Roman" w:hAnsi="Times New Roman"/>
        </w:rPr>
        <w:t>(</w:t>
      </w:r>
      <w:r w:rsidR="00DF5813" w:rsidRPr="008B0444">
        <w:rPr>
          <w:rFonts w:ascii="Times New Roman" w:hAnsi="Times New Roman"/>
        </w:rPr>
        <w:t>Attachment R</w:t>
      </w:r>
      <w:r w:rsidR="000A111F" w:rsidRPr="008B0444">
        <w:rPr>
          <w:rFonts w:ascii="Times New Roman" w:hAnsi="Times New Roman"/>
        </w:rPr>
        <w:t>)</w:t>
      </w:r>
      <w:r w:rsidR="00C518D3" w:rsidRPr="008B0444">
        <w:rPr>
          <w:rFonts w:ascii="Times New Roman" w:hAnsi="Times New Roman"/>
        </w:rPr>
        <w:t xml:space="preserve">, Refusal Letters </w:t>
      </w:r>
      <w:r w:rsidR="000A111F" w:rsidRPr="008B0444">
        <w:rPr>
          <w:rFonts w:ascii="Times New Roman" w:hAnsi="Times New Roman"/>
        </w:rPr>
        <w:t>(</w:t>
      </w:r>
      <w:r w:rsidR="00C518D3" w:rsidRPr="008B0444">
        <w:rPr>
          <w:rFonts w:ascii="Times New Roman" w:hAnsi="Times New Roman"/>
        </w:rPr>
        <w:t>Attachme</w:t>
      </w:r>
      <w:r w:rsidR="00DF5813" w:rsidRPr="008B0444">
        <w:rPr>
          <w:rFonts w:ascii="Times New Roman" w:hAnsi="Times New Roman"/>
        </w:rPr>
        <w:t>nt S</w:t>
      </w:r>
      <w:r w:rsidR="000A111F" w:rsidRPr="008B0444">
        <w:rPr>
          <w:rFonts w:ascii="Times New Roman" w:hAnsi="Times New Roman"/>
        </w:rPr>
        <w:t>)</w:t>
      </w:r>
      <w:r w:rsidR="00062ACC" w:rsidRPr="008B0444">
        <w:rPr>
          <w:rFonts w:ascii="Times New Roman" w:hAnsi="Times New Roman"/>
        </w:rPr>
        <w:t xml:space="preserve"> and Intervi</w:t>
      </w:r>
      <w:r w:rsidR="00EA56B9" w:rsidRPr="008B0444">
        <w:rPr>
          <w:rFonts w:ascii="Times New Roman" w:hAnsi="Times New Roman"/>
        </w:rPr>
        <w:t xml:space="preserve">ew Payment Receipt </w:t>
      </w:r>
      <w:r w:rsidR="000A111F" w:rsidRPr="008B0444">
        <w:rPr>
          <w:rFonts w:ascii="Times New Roman" w:hAnsi="Times New Roman"/>
        </w:rPr>
        <w:t>(</w:t>
      </w:r>
      <w:r w:rsidR="00DF5813" w:rsidRPr="008B0444">
        <w:rPr>
          <w:rFonts w:ascii="Times New Roman" w:hAnsi="Times New Roman"/>
        </w:rPr>
        <w:t>Attachment O</w:t>
      </w:r>
      <w:r w:rsidR="000A111F" w:rsidRPr="008B0444">
        <w:rPr>
          <w:rFonts w:ascii="Times New Roman" w:hAnsi="Times New Roman"/>
        </w:rPr>
        <w:t>)</w:t>
      </w:r>
      <w:r w:rsidR="00062ACC" w:rsidRPr="008B0444">
        <w:rPr>
          <w:rFonts w:ascii="Times New Roman" w:hAnsi="Times New Roman"/>
        </w:rPr>
        <w:t xml:space="preserve">.  </w:t>
      </w:r>
    </w:p>
    <w:p w:rsidR="00EE4ADA" w:rsidRPr="008B0444" w:rsidRDefault="00EE4ADA" w:rsidP="008B403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bookmarkEnd w:id="0"/>
    <w:bookmarkEnd w:id="1"/>
    <w:p w:rsidR="00EC68FD" w:rsidRPr="008B0444" w:rsidRDefault="00EE4ADA" w:rsidP="00A9348A">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EE4ADA" w:rsidRPr="008B0444" w:rsidRDefault="00EE4ADA" w:rsidP="00C0636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54"/>
        <w:gridCol w:w="2826"/>
      </w:tblGrid>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t>Year</w:t>
            </w:r>
          </w:p>
        </w:tc>
        <w:tc>
          <w:tcPr>
            <w:tcW w:w="2826"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t>Overall Response Rate</w:t>
            </w:r>
          </w:p>
          <w:p w:rsidR="00494292" w:rsidRPr="008B0444" w:rsidRDefault="00494292"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t>%</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2001</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2002</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71</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2003</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71</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2004</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70</w:t>
            </w:r>
          </w:p>
        </w:tc>
      </w:tr>
      <w:tr w:rsidR="00B065C1" w:rsidRPr="008B0444">
        <w:tc>
          <w:tcPr>
            <w:tcW w:w="2754" w:type="dxa"/>
          </w:tcPr>
          <w:p w:rsidR="00B065C1"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2005</w:t>
            </w:r>
          </w:p>
        </w:tc>
        <w:tc>
          <w:tcPr>
            <w:tcW w:w="2826" w:type="dxa"/>
          </w:tcPr>
          <w:p w:rsidR="00B065C1"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70</w:t>
            </w:r>
          </w:p>
        </w:tc>
      </w:tr>
      <w:tr w:rsidR="00B065C1" w:rsidRPr="008B0444">
        <w:tc>
          <w:tcPr>
            <w:tcW w:w="2754" w:type="dxa"/>
          </w:tcPr>
          <w:p w:rsidR="00B065C1"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2006</w:t>
            </w:r>
          </w:p>
        </w:tc>
        <w:tc>
          <w:tcPr>
            <w:tcW w:w="2826" w:type="dxa"/>
          </w:tcPr>
          <w:p w:rsidR="00B065C1"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68</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2007</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2008</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EE4ADA" w:rsidRPr="008B0444">
        <w:tc>
          <w:tcPr>
            <w:tcW w:w="2754" w:type="dxa"/>
            <w:tcBorders>
              <w:bottom w:val="single" w:sz="4" w:space="0" w:color="auto"/>
            </w:tcBorders>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2009</w:t>
            </w:r>
          </w:p>
        </w:tc>
        <w:tc>
          <w:tcPr>
            <w:tcW w:w="2826" w:type="dxa"/>
            <w:tcBorders>
              <w:bottom w:val="single" w:sz="4" w:space="0" w:color="auto"/>
            </w:tcBorders>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7C501B" w:rsidRPr="008B0444">
        <w:tc>
          <w:tcPr>
            <w:tcW w:w="2754" w:type="dxa"/>
            <w:shd w:val="clear" w:color="auto" w:fill="auto"/>
          </w:tcPr>
          <w:p w:rsidR="007C501B" w:rsidRPr="008B0444" w:rsidRDefault="007C501B"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2010</w:t>
            </w:r>
          </w:p>
        </w:tc>
        <w:tc>
          <w:tcPr>
            <w:tcW w:w="2826" w:type="dxa"/>
            <w:shd w:val="clear" w:color="auto" w:fill="auto"/>
          </w:tcPr>
          <w:p w:rsidR="007C501B" w:rsidRPr="008B0444" w:rsidRDefault="007C501B"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66</w:t>
            </w:r>
          </w:p>
        </w:tc>
      </w:tr>
    </w:tbl>
    <w:p w:rsidR="00EE4ADA" w:rsidRPr="008B0444" w:rsidRDefault="00EE4ADA" w:rsidP="00C0636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C68FD" w:rsidRPr="008B0444" w:rsidRDefault="00EC68FD" w:rsidP="00C0636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w:t>
      </w:r>
      <w:r w:rsidR="007A51D7" w:rsidRPr="008B0444">
        <w:rPr>
          <w:rFonts w:ascii="Times New Roman" w:hAnsi="Times New Roman"/>
        </w:rPr>
        <w:t>telephone</w:t>
      </w:r>
      <w:r w:rsidRPr="008B0444">
        <w:rPr>
          <w:rFonts w:ascii="Times New Roman" w:hAnsi="Times New Roman"/>
        </w:rPr>
        <w:t xml:space="preserve"> intervie</w:t>
      </w:r>
      <w:r w:rsidR="00D43034" w:rsidRPr="008B0444">
        <w:rPr>
          <w:rFonts w:ascii="Times New Roman" w:hAnsi="Times New Roman"/>
        </w:rPr>
        <w:t xml:space="preserve">w to be completed for the </w:t>
      </w:r>
      <w:r w:rsidR="00F44BFD" w:rsidRPr="008B0444">
        <w:rPr>
          <w:rFonts w:ascii="Times New Roman" w:hAnsi="Times New Roman"/>
        </w:rPr>
        <w:t>MHSS</w:t>
      </w:r>
      <w:r w:rsidRPr="008B0444">
        <w:rPr>
          <w:rFonts w:ascii="Times New Roman" w:hAnsi="Times New Roman"/>
        </w:rPr>
        <w:t xml:space="preserve"> will constitute an additional burden on respondents, and may make it more difficult to obtain respondent participation.  To maintain adequate response rates, SAMHSA believes it is necessary to offer respondents an additional $30 payment for completing the</w:t>
      </w:r>
      <w:r w:rsidR="00E900C4" w:rsidRPr="008B0444">
        <w:rPr>
          <w:rFonts w:ascii="Times New Roman" w:hAnsi="Times New Roman"/>
        </w:rPr>
        <w:t xml:space="preserve"> follow-up clinical interview. </w:t>
      </w:r>
      <w:r w:rsidR="005D51E1" w:rsidRPr="008B0444">
        <w:rPr>
          <w:rFonts w:ascii="Times New Roman" w:hAnsi="Times New Roman"/>
        </w:rPr>
        <w:t xml:space="preserve"> </w:t>
      </w:r>
      <w:r w:rsidR="007A51D7" w:rsidRPr="008B0444">
        <w:rPr>
          <w:rFonts w:ascii="Times New Roman" w:hAnsi="Times New Roman"/>
        </w:rPr>
        <w:t xml:space="preserve">The clinical interview will take about the same amount of time as the initial interview, so an equitable incentive is necessary.  </w:t>
      </w:r>
      <w:r w:rsidR="004938BA" w:rsidRPr="008B0444">
        <w:rPr>
          <w:rFonts w:ascii="Times New Roman" w:hAnsi="Times New Roman"/>
        </w:rPr>
        <w:t xml:space="preserve">  </w:t>
      </w:r>
      <w:r w:rsidR="002D3DAB" w:rsidRPr="008B0444">
        <w:rPr>
          <w:rFonts w:ascii="Times New Roman" w:hAnsi="Times New Roman"/>
        </w:rPr>
        <w:t>Research studies have shown that providing incentives before the interview increases the likelihood that participants will complete the interview (Groves &amp; Couper, 1998).  T</w:t>
      </w:r>
      <w:r w:rsidR="005D51E1" w:rsidRPr="008B0444">
        <w:rPr>
          <w:rFonts w:ascii="Times New Roman" w:hAnsi="Times New Roman"/>
        </w:rPr>
        <w:t>herefore</w:t>
      </w:r>
      <w:r w:rsidRPr="008B0444">
        <w:rPr>
          <w:rFonts w:ascii="Times New Roman" w:hAnsi="Times New Roman"/>
        </w:rPr>
        <w:t xml:space="preserve">, SAMHSA believes it is necessary to provide the </w:t>
      </w:r>
      <w:r w:rsidR="002D3DAB" w:rsidRPr="008B0444">
        <w:rPr>
          <w:rFonts w:ascii="Times New Roman" w:hAnsi="Times New Roman"/>
        </w:rPr>
        <w:t xml:space="preserve">additional </w:t>
      </w:r>
      <w:r w:rsidRPr="008B0444">
        <w:rPr>
          <w:rFonts w:ascii="Times New Roman" w:hAnsi="Times New Roman"/>
        </w:rPr>
        <w:t xml:space="preserve">$30 </w:t>
      </w:r>
      <w:r w:rsidR="002D3DAB" w:rsidRPr="008B0444">
        <w:rPr>
          <w:rFonts w:ascii="Times New Roman" w:hAnsi="Times New Roman"/>
        </w:rPr>
        <w:t xml:space="preserve">follow-up </w:t>
      </w:r>
      <w:r w:rsidRPr="008B0444">
        <w:rPr>
          <w:rFonts w:ascii="Times New Roman" w:hAnsi="Times New Roman"/>
        </w:rPr>
        <w:t xml:space="preserve">incentive at the end of the NSDUH </w:t>
      </w:r>
      <w:r w:rsidR="002D3DAB" w:rsidRPr="008B0444">
        <w:rPr>
          <w:rFonts w:ascii="Times New Roman" w:hAnsi="Times New Roman"/>
        </w:rPr>
        <w:t xml:space="preserve">main </w:t>
      </w:r>
      <w:r w:rsidRPr="008B0444">
        <w:rPr>
          <w:rFonts w:ascii="Times New Roman" w:hAnsi="Times New Roman"/>
        </w:rPr>
        <w:t>interview, once the participant agr</w:t>
      </w:r>
      <w:r w:rsidR="005D51E1" w:rsidRPr="008B0444">
        <w:rPr>
          <w:rFonts w:ascii="Times New Roman" w:hAnsi="Times New Roman"/>
        </w:rPr>
        <w:t xml:space="preserve">ees to the follow-up interview.  </w:t>
      </w:r>
      <w:r w:rsidR="00E1346D" w:rsidRPr="008B0444">
        <w:rPr>
          <w:rFonts w:ascii="Times New Roman" w:hAnsi="Times New Roman"/>
        </w:rPr>
        <w:t xml:space="preserve">Prior OMB approval was provided for the use of the $30.00 incentive </w:t>
      </w:r>
      <w:r w:rsidR="00C0636A" w:rsidRPr="008B0444">
        <w:rPr>
          <w:rFonts w:ascii="Times New Roman" w:hAnsi="Times New Roman"/>
        </w:rPr>
        <w:t>in</w:t>
      </w:r>
      <w:r w:rsidR="00E1346D" w:rsidRPr="008B0444">
        <w:rPr>
          <w:rFonts w:ascii="Times New Roman" w:hAnsi="Times New Roman"/>
        </w:rPr>
        <w:t xml:space="preserve"> the 2008</w:t>
      </w:r>
      <w:r w:rsidR="007C501B">
        <w:rPr>
          <w:rFonts w:ascii="Times New Roman" w:hAnsi="Times New Roman"/>
        </w:rPr>
        <w:t>-2011</w:t>
      </w:r>
      <w:r w:rsidR="00E1346D" w:rsidRPr="008B0444">
        <w:rPr>
          <w:rFonts w:ascii="Times New Roman" w:hAnsi="Times New Roman"/>
        </w:rPr>
        <w:t xml:space="preserve"> MHSS.  </w:t>
      </w:r>
      <w:r w:rsidR="005D51E1" w:rsidRPr="008B0444">
        <w:rPr>
          <w:rFonts w:ascii="Times New Roman" w:hAnsi="Times New Roman"/>
        </w:rPr>
        <w:t>R</w:t>
      </w:r>
      <w:r w:rsidR="007A51D7" w:rsidRPr="008B0444">
        <w:rPr>
          <w:rFonts w:ascii="Times New Roman" w:hAnsi="Times New Roman"/>
        </w:rPr>
        <w:t xml:space="preserve">espondents who </w:t>
      </w:r>
      <w:r w:rsidR="00CD3CC0" w:rsidRPr="008B0444">
        <w:rPr>
          <w:rFonts w:ascii="Times New Roman" w:hAnsi="Times New Roman"/>
        </w:rPr>
        <w:t xml:space="preserve">agree to </w:t>
      </w:r>
      <w:r w:rsidR="007A51D7" w:rsidRPr="008B0444">
        <w:rPr>
          <w:rFonts w:ascii="Times New Roman" w:hAnsi="Times New Roman"/>
        </w:rPr>
        <w:t>complete the follow-up interview</w:t>
      </w:r>
      <w:r w:rsidR="005D51E1" w:rsidRPr="008B0444">
        <w:rPr>
          <w:rFonts w:ascii="Times New Roman" w:hAnsi="Times New Roman"/>
        </w:rPr>
        <w:t xml:space="preserve"> will receive a total of $60 at the end of the initial interview</w:t>
      </w:r>
      <w:r w:rsidR="007A51D7" w:rsidRPr="008B0444">
        <w:rPr>
          <w:rFonts w:ascii="Times New Roman" w:hAnsi="Times New Roman"/>
        </w:rPr>
        <w:t xml:space="preserve">.  </w:t>
      </w:r>
      <w:r w:rsidRPr="008B0444">
        <w:rPr>
          <w:rFonts w:ascii="Times New Roman" w:hAnsi="Times New Roman"/>
        </w:rPr>
        <w:t xml:space="preserve">The cash payment for the follow-up interview is mentioned in the following respondent materials:  Follow-up Interview Recruitment Scripts </w:t>
      </w:r>
      <w:r w:rsidR="000A111F" w:rsidRPr="008B0444">
        <w:rPr>
          <w:rFonts w:ascii="Times New Roman" w:hAnsi="Times New Roman"/>
        </w:rPr>
        <w:t>(</w:t>
      </w:r>
      <w:r w:rsidRPr="008B0444">
        <w:rPr>
          <w:rFonts w:ascii="Times New Roman" w:hAnsi="Times New Roman"/>
        </w:rPr>
        <w:t xml:space="preserve">Attachment </w:t>
      </w:r>
      <w:r w:rsidR="00DF5813" w:rsidRPr="008B0444">
        <w:rPr>
          <w:rFonts w:ascii="Times New Roman" w:hAnsi="Times New Roman"/>
        </w:rPr>
        <w:t>B</w:t>
      </w:r>
      <w:r w:rsidR="00842D05" w:rsidRPr="008B0444">
        <w:rPr>
          <w:rFonts w:ascii="Times New Roman" w:hAnsi="Times New Roman"/>
        </w:rPr>
        <w:t>, pages</w:t>
      </w:r>
      <w:r w:rsidR="00DF5813" w:rsidRPr="008B0444">
        <w:rPr>
          <w:rFonts w:ascii="Times New Roman" w:hAnsi="Times New Roman"/>
        </w:rPr>
        <w:t xml:space="preserve"> </w:t>
      </w:r>
      <w:r w:rsidR="00787457" w:rsidRPr="008B0444">
        <w:rPr>
          <w:rFonts w:ascii="Times New Roman" w:hAnsi="Times New Roman"/>
        </w:rPr>
        <w:t>442-443</w:t>
      </w:r>
      <w:r w:rsidR="000A111F" w:rsidRPr="008B0444">
        <w:rPr>
          <w:rFonts w:ascii="Times New Roman" w:hAnsi="Times New Roman"/>
        </w:rPr>
        <w:t>)</w:t>
      </w:r>
      <w:r w:rsidRPr="008B0444">
        <w:rPr>
          <w:rFonts w:ascii="Times New Roman" w:hAnsi="Times New Roman"/>
        </w:rPr>
        <w:t>, Follow-up</w:t>
      </w:r>
      <w:r w:rsidR="00842D05" w:rsidRPr="008B0444">
        <w:rPr>
          <w:rFonts w:ascii="Times New Roman" w:hAnsi="Times New Roman"/>
        </w:rPr>
        <w:t xml:space="preserve"> Study Description </w:t>
      </w:r>
      <w:r w:rsidR="000A111F" w:rsidRPr="008B0444">
        <w:rPr>
          <w:rFonts w:ascii="Times New Roman" w:hAnsi="Times New Roman"/>
        </w:rPr>
        <w:t>(</w:t>
      </w:r>
      <w:r w:rsidR="00DF5813" w:rsidRPr="008B0444">
        <w:rPr>
          <w:rFonts w:ascii="Times New Roman" w:hAnsi="Times New Roman"/>
        </w:rPr>
        <w:t>Attachment T</w:t>
      </w:r>
      <w:r w:rsidR="000A111F" w:rsidRPr="008B0444">
        <w:rPr>
          <w:rFonts w:ascii="Times New Roman" w:hAnsi="Times New Roman"/>
        </w:rPr>
        <w:t>)</w:t>
      </w:r>
      <w:r w:rsidRPr="008B0444">
        <w:rPr>
          <w:rFonts w:ascii="Times New Roman" w:hAnsi="Times New Roman"/>
        </w:rPr>
        <w:t xml:space="preserve">, and Follow-up </w:t>
      </w:r>
      <w:r w:rsidR="00E900C4" w:rsidRPr="008B0444">
        <w:rPr>
          <w:rFonts w:ascii="Times New Roman" w:hAnsi="Times New Roman"/>
        </w:rPr>
        <w:t>I</w:t>
      </w:r>
      <w:r w:rsidRPr="008B0444">
        <w:rPr>
          <w:rFonts w:ascii="Times New Roman" w:hAnsi="Times New Roman"/>
        </w:rPr>
        <w:t>ntervi</w:t>
      </w:r>
      <w:r w:rsidR="00842D05" w:rsidRPr="008B0444">
        <w:rPr>
          <w:rFonts w:ascii="Times New Roman" w:hAnsi="Times New Roman"/>
        </w:rPr>
        <w:t xml:space="preserve">ew Payment Receipt </w:t>
      </w:r>
      <w:r w:rsidR="000A111F" w:rsidRPr="008B0444">
        <w:rPr>
          <w:rFonts w:ascii="Times New Roman" w:hAnsi="Times New Roman"/>
        </w:rPr>
        <w:t>(</w:t>
      </w:r>
      <w:r w:rsidR="00DF5813" w:rsidRPr="008B0444">
        <w:rPr>
          <w:rFonts w:ascii="Times New Roman" w:hAnsi="Times New Roman"/>
        </w:rPr>
        <w:t>Attachment W</w:t>
      </w:r>
      <w:r w:rsidR="000A111F" w:rsidRPr="008B0444">
        <w:rPr>
          <w:rFonts w:ascii="Times New Roman" w:hAnsi="Times New Roman"/>
        </w:rPr>
        <w:t>)</w:t>
      </w:r>
      <w:r w:rsidRPr="008B0444">
        <w:rPr>
          <w:rFonts w:ascii="Times New Roman" w:hAnsi="Times New Roman"/>
        </w:rPr>
        <w:t>.</w:t>
      </w:r>
    </w:p>
    <w:p w:rsidR="00062ACC" w:rsidRPr="008B0444" w:rsidRDefault="00062AC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10.</w:t>
      </w:r>
      <w:r w:rsidRPr="008B0444">
        <w:rPr>
          <w:rFonts w:ascii="Times New Roman" w:hAnsi="Times New Roman"/>
          <w:b/>
        </w:rPr>
        <w:tab/>
      </w:r>
      <w:r w:rsidRPr="008B0444">
        <w:rPr>
          <w:rFonts w:ascii="Times New Roman" w:hAnsi="Times New Roman"/>
          <w:b/>
          <w:u w:val="single"/>
        </w:rPr>
        <w:t>Assurance of Confidentiality</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Concern for the confidentiality and protection of respondents’ rights has always played a central part in the implementation of the National Survey on Drug Use and Health and will continue to be given the utmost emphasis.</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Interviewers are thoroughly educated in methods for maximizing a respondent’s understanding of the government’s commitment to confidentiality.  Furthermore, interviewers make every attempt to secure an interview setting in the respondent’s home that is as private as possible, particularly when the respondent is a youth. </w:t>
      </w:r>
      <w:r w:rsidR="000A111F" w:rsidRPr="008B0444">
        <w:rPr>
          <w:rFonts w:ascii="Times New Roman" w:hAnsi="Times New Roman"/>
        </w:rPr>
        <w:t>(</w:t>
      </w:r>
      <w:r w:rsidR="00DF5813" w:rsidRPr="008B0444">
        <w:rPr>
          <w:rFonts w:ascii="Times New Roman" w:hAnsi="Times New Roman"/>
        </w:rPr>
        <w:t>Attachment A</w:t>
      </w:r>
      <w:r w:rsidRPr="008B0444">
        <w:rPr>
          <w:rFonts w:ascii="Times New Roman" w:hAnsi="Times New Roman"/>
        </w:rPr>
        <w:t xml:space="preserve">: notice of approval of Federal-Wide Assurance, submitted by RTI to the Office for Human Research </w:t>
      </w:r>
      <w:r w:rsidRPr="008B0444">
        <w:rPr>
          <w:rFonts w:ascii="Times New Roman" w:hAnsi="Times New Roman"/>
        </w:rPr>
        <w:lastRenderedPageBreak/>
        <w:t>Protections (OHRP), DHHS in compliance with the requirements for the protection of human subjects (45 CFR 46)</w:t>
      </w:r>
      <w:r w:rsidR="000A111F" w:rsidRPr="008B0444">
        <w:rPr>
          <w:rFonts w:ascii="Times New Roman" w:hAnsi="Times New Roman"/>
        </w:rPr>
        <w:t>)</w:t>
      </w:r>
      <w:r w:rsidRPr="008B0444">
        <w:rPr>
          <w:rFonts w:ascii="Times New Roman" w:hAnsi="Times New Roman"/>
        </w:rPr>
        <w:t xml:space="preserve">.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interview incorporates several procedures to ensure that respondents’ rights will be protected.  The interviewer introduces himself/herself and the session with a consent statement. This statement will appear in th</w:t>
      </w:r>
      <w:r w:rsidR="00DF5813" w:rsidRPr="008B0444">
        <w:rPr>
          <w:rFonts w:ascii="Times New Roman" w:hAnsi="Times New Roman"/>
        </w:rPr>
        <w:t>e Showcard Booklet (Attachment L</w:t>
      </w:r>
      <w:r w:rsidRPr="008B0444">
        <w:rPr>
          <w:rFonts w:ascii="Times New Roman" w:hAnsi="Times New Roman"/>
        </w:rPr>
        <w:t>) and will be read out loud to each interview respondent.  As part of the process for obtaining informed consent, respondents are given a</w:t>
      </w:r>
      <w:r w:rsidR="00DF5813" w:rsidRPr="008B0444">
        <w:rPr>
          <w:rFonts w:ascii="Times New Roman" w:hAnsi="Times New Roman"/>
        </w:rPr>
        <w:t xml:space="preserve"> Study Description (Attachment G</w:t>
      </w:r>
      <w:r w:rsidRPr="008B0444">
        <w:rPr>
          <w:rFonts w:ascii="Times New Roman" w:hAnsi="Times New Roman"/>
        </w:rPr>
        <w:t xml:space="preserve">), which includes information on the Confidential Information Protection and Statistical Efficiency Act of 2002 </w:t>
      </w:r>
      <w:r w:rsidR="005B5104" w:rsidRPr="008B0444">
        <w:rPr>
          <w:rFonts w:ascii="Times New Roman" w:hAnsi="Times New Roman"/>
        </w:rPr>
        <w:t xml:space="preserve">(included as Title V in the E-Government Act of 2002, P.L. 107-347) </w:t>
      </w:r>
      <w:r w:rsidRPr="008B0444">
        <w:rPr>
          <w:rFonts w:ascii="Times New Roman" w:hAnsi="Times New Roman"/>
        </w:rPr>
        <w:t xml:space="preserve">and the protection that it affords.  Specifically, the Study Description states that respondents’ answers will only be used </w:t>
      </w:r>
      <w:r w:rsidR="00BB2AC9" w:rsidRPr="008B0444">
        <w:rPr>
          <w:rFonts w:ascii="Times New Roman" w:hAnsi="Times New Roman"/>
        </w:rPr>
        <w:t xml:space="preserve">by authorized personnel for statistical purposes </w:t>
      </w:r>
      <w:r w:rsidRPr="008B0444">
        <w:rPr>
          <w:rFonts w:ascii="Times New Roman" w:hAnsi="Times New Roman"/>
        </w:rPr>
        <w:t>and cannot be used for any other purpose.</w:t>
      </w:r>
      <w:r w:rsidR="00BB2AC9" w:rsidRPr="008B0444">
        <w:rPr>
          <w:rFonts w:ascii="Times New Roman" w:hAnsi="Times New Roman"/>
        </w:rPr>
        <w:t xml:space="preserve">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A6172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questionnaire uses techniques to afford privacy for the respondent during the interview process.  </w:t>
      </w:r>
      <w:r w:rsidR="00A61722" w:rsidRPr="008B0444">
        <w:rPr>
          <w:rFonts w:ascii="Times New Roman" w:hAnsi="Times New Roman"/>
        </w:rPr>
        <w:t>T</w:t>
      </w:r>
      <w:r w:rsidRPr="008B0444">
        <w:rPr>
          <w:rFonts w:ascii="Times New Roman" w:hAnsi="Times New Roman"/>
        </w:rPr>
        <w:t>he audio computer-assisted self-interview</w:t>
      </w:r>
      <w:r w:rsidR="00A61722" w:rsidRPr="008B0444">
        <w:rPr>
          <w:rFonts w:ascii="Times New Roman" w:hAnsi="Times New Roman"/>
        </w:rPr>
        <w:t>ing</w:t>
      </w:r>
      <w:r w:rsidRPr="008B0444">
        <w:rPr>
          <w:rFonts w:ascii="Times New Roman" w:hAnsi="Times New Roman"/>
        </w:rPr>
        <w:t xml:space="preserve"> (ACASI) </w:t>
      </w:r>
      <w:r w:rsidR="00A61722" w:rsidRPr="008B0444">
        <w:rPr>
          <w:rFonts w:ascii="Times New Roman" w:hAnsi="Times New Roman"/>
        </w:rPr>
        <w:t xml:space="preserve">portion </w:t>
      </w:r>
      <w:r w:rsidRPr="008B0444">
        <w:rPr>
          <w:rFonts w:ascii="Times New Roman" w:hAnsi="Times New Roman"/>
        </w:rPr>
        <w:t xml:space="preserve">of the instrument will maximize privacy and confidentiality by giving control of the sensitive questionnaire sections directly to the respondent.  The ACASI methodology allows the respondent to listen to questions through a headset and/or to read the questions on the computer screen, then key his or her own responses into the computer via the keyboard.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AE1609" w:rsidP="00A6172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Hard copy m</w:t>
      </w:r>
      <w:r w:rsidR="00062ACC" w:rsidRPr="008B0444">
        <w:rPr>
          <w:rFonts w:ascii="Times New Roman" w:hAnsi="Times New Roman"/>
        </w:rPr>
        <w:t>aterials generated during the course of the interview are marked for identification by the interviewer according to specific instructions.  Name, address, or other easily traceable marks are never noted</w:t>
      </w:r>
      <w:r w:rsidR="009B74A8" w:rsidRPr="008B0444">
        <w:rPr>
          <w:rFonts w:ascii="Times New Roman" w:hAnsi="Times New Roman"/>
        </w:rPr>
        <w:t xml:space="preserve"> on the hard copy materials</w:t>
      </w:r>
      <w:r w:rsidR="00062ACC" w:rsidRPr="008B0444">
        <w:rPr>
          <w:rFonts w:ascii="Times New Roman" w:hAnsi="Times New Roman"/>
        </w:rPr>
        <w:t>, except on the Qu</w:t>
      </w:r>
      <w:r w:rsidR="00DF5813" w:rsidRPr="008B0444">
        <w:rPr>
          <w:rFonts w:ascii="Times New Roman" w:hAnsi="Times New Roman"/>
        </w:rPr>
        <w:t>ality Control Form (Attachment C</w:t>
      </w:r>
      <w:r w:rsidR="00062ACC" w:rsidRPr="008B0444">
        <w:rPr>
          <w:rFonts w:ascii="Times New Roman" w:hAnsi="Times New Roman"/>
        </w:rPr>
        <w:t xml:space="preserve">) at the end of the interview (with the respondent’s permission); even then, the name is not recorded for interview respondents.  Furthermore, the respondent places the Quality Control Form in an envelope and seals it after recording the information.  The respondent is told of these procedures in advance.  The Quality Control Form is mailed directly to the Contractor’s </w:t>
      </w:r>
      <w:r w:rsidR="00F026ED" w:rsidRPr="008B0444">
        <w:rPr>
          <w:rFonts w:ascii="Times New Roman" w:hAnsi="Times New Roman"/>
        </w:rPr>
        <w:t xml:space="preserve">main </w:t>
      </w:r>
      <w:r w:rsidR="00062ACC" w:rsidRPr="008B0444">
        <w:rPr>
          <w:rFonts w:ascii="Times New Roman" w:hAnsi="Times New Roman"/>
        </w:rPr>
        <w:t>office</w:t>
      </w:r>
      <w:r w:rsidR="00F026ED" w:rsidRPr="008B0444">
        <w:rPr>
          <w:rFonts w:ascii="Times New Roman" w:hAnsi="Times New Roman"/>
        </w:rPr>
        <w:t xml:space="preserve"> in </w:t>
      </w:r>
      <w:smartTag w:uri="urn:schemas-microsoft-com:office:smarttags" w:element="place">
        <w:smartTag w:uri="urn:schemas-microsoft-com:office:smarttags" w:element="State">
          <w:r w:rsidR="00F026ED" w:rsidRPr="008B0444">
            <w:rPr>
              <w:rFonts w:ascii="Times New Roman" w:hAnsi="Times New Roman"/>
            </w:rPr>
            <w:t>North Carolina</w:t>
          </w:r>
        </w:smartTag>
      </w:smartTag>
      <w:r w:rsidR="00062ACC" w:rsidRPr="008B0444">
        <w:rPr>
          <w:rFonts w:ascii="Times New Roman" w:hAnsi="Times New Roman"/>
        </w:rPr>
        <w:t xml:space="preserve">.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845B07">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With the CAI methodology, all sensitive data are entered privately by the respondent, and completed interview data are electronically transmitted to the Contractor’s offices on a </w:t>
      </w:r>
      <w:r w:rsidR="00852A82" w:rsidRPr="008B0444">
        <w:rPr>
          <w:rFonts w:ascii="Times New Roman" w:hAnsi="Times New Roman"/>
        </w:rPr>
        <w:t>regular</w:t>
      </w:r>
      <w:r w:rsidRPr="008B0444">
        <w:rPr>
          <w:rFonts w:ascii="Times New Roman" w:hAnsi="Times New Roman"/>
        </w:rPr>
        <w:t xml:space="preserve"> basis via secure</w:t>
      </w:r>
      <w:r w:rsidR="009521E1" w:rsidRPr="008B0444">
        <w:rPr>
          <w:rFonts w:ascii="Times New Roman" w:hAnsi="Times New Roman"/>
        </w:rPr>
        <w:t xml:space="preserve"> encrypted</w:t>
      </w:r>
      <w:r w:rsidRPr="008B0444">
        <w:rPr>
          <w:rFonts w:ascii="Times New Roman" w:hAnsi="Times New Roman"/>
        </w:rPr>
        <w:t xml:space="preserve"> data transmission.  Interviewers are unable to review or to edit questionnaire data as the completed interview files are locked.  Also, once the respondent has completed the ACASI portion of the interview, the ACASI section is locked, so that the interviewer is unable to back up into this area and review the respondent’s most sensitive data. On the data file, respondents are identified only by a link number assigned to screening files and questionnaires/interviews.  Although the link number is associated with a location number and a dwelling unit number, this location information is deleted </w:t>
      </w:r>
      <w:r w:rsidR="00852A82" w:rsidRPr="008B0444">
        <w:rPr>
          <w:rFonts w:ascii="Times New Roman" w:hAnsi="Times New Roman"/>
        </w:rPr>
        <w:t xml:space="preserve">by the Contractor </w:t>
      </w:r>
      <w:r w:rsidRPr="008B0444">
        <w:rPr>
          <w:rFonts w:ascii="Times New Roman" w:hAnsi="Times New Roman"/>
        </w:rPr>
        <w:t>before the delivery of data</w:t>
      </w:r>
      <w:r w:rsidR="00852A82" w:rsidRPr="008B0444">
        <w:rPr>
          <w:rFonts w:ascii="Times New Roman" w:hAnsi="Times New Roman"/>
        </w:rPr>
        <w:t xml:space="preserve"> to SAMHSA</w:t>
      </w:r>
      <w:r w:rsidRPr="008B0444">
        <w:rPr>
          <w:rFonts w:ascii="Times New Roman" w:hAnsi="Times New Roman"/>
        </w:rPr>
        <w:t xml:space="preserve">.  The dwelling unit address information, which is maintained in a separate file for </w:t>
      </w:r>
      <w:r w:rsidR="00F026ED" w:rsidRPr="008B0444">
        <w:rPr>
          <w:rFonts w:ascii="Times New Roman" w:hAnsi="Times New Roman"/>
        </w:rPr>
        <w:t>C</w:t>
      </w:r>
      <w:r w:rsidRPr="008B0444">
        <w:rPr>
          <w:rFonts w:ascii="Times New Roman" w:hAnsi="Times New Roman"/>
        </w:rPr>
        <w:t>ontractor use in sampling, fielding, and weighting cases, is purged at the completion of data processing.</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A6172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After delivery and acceptance of the final survey data </w:t>
      </w:r>
      <w:r w:rsidR="00A61722" w:rsidRPr="008B0444">
        <w:rPr>
          <w:rFonts w:ascii="Times New Roman" w:hAnsi="Times New Roman"/>
        </w:rPr>
        <w:t>files</w:t>
      </w:r>
      <w:r w:rsidRPr="008B0444">
        <w:rPr>
          <w:rFonts w:ascii="Times New Roman" w:hAnsi="Times New Roman"/>
        </w:rPr>
        <w:t>, a</w:t>
      </w:r>
      <w:r w:rsidR="00FD1AA9" w:rsidRPr="008B0444">
        <w:rPr>
          <w:rFonts w:ascii="Times New Roman" w:hAnsi="Times New Roman"/>
        </w:rPr>
        <w:t>ll</w:t>
      </w:r>
      <w:r w:rsidRPr="008B0444">
        <w:rPr>
          <w:rFonts w:ascii="Times New Roman" w:hAnsi="Times New Roman"/>
        </w:rPr>
        <w:t xml:space="preserve"> Quality Control Forms </w:t>
      </w:r>
      <w:r w:rsidR="00852A82" w:rsidRPr="008B0444">
        <w:rPr>
          <w:rFonts w:ascii="Times New Roman" w:hAnsi="Times New Roman"/>
        </w:rPr>
        <w:t>are</w:t>
      </w:r>
      <w:r w:rsidRPr="008B0444">
        <w:rPr>
          <w:rFonts w:ascii="Times New Roman" w:hAnsi="Times New Roman"/>
        </w:rPr>
        <w:t xml:space="preserve"> destroyed, thus eliminating any means of identifying addresses of sample dwelling units.  The permanent sampling records show only the general location in which interviews were conducted; there is no record of specific dwelling units contacted.</w:t>
      </w:r>
    </w:p>
    <w:p w:rsidR="008865EB" w:rsidRPr="008B0444" w:rsidRDefault="008865EB">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865EB" w:rsidRPr="008B0444" w:rsidRDefault="008865EB" w:rsidP="00F44BFD">
      <w:pPr>
        <w:ind w:left="720"/>
        <w:rPr>
          <w:rFonts w:ascii="Times New Roman" w:hAnsi="Times New Roman"/>
        </w:rPr>
      </w:pPr>
      <w:r w:rsidRPr="008B0444">
        <w:rPr>
          <w:rFonts w:ascii="Times New Roman" w:hAnsi="Times New Roman"/>
        </w:rPr>
        <w:t xml:space="preserve">The </w:t>
      </w:r>
      <w:r w:rsidR="00F44BFD" w:rsidRPr="008B0444">
        <w:rPr>
          <w:rFonts w:ascii="Times New Roman" w:hAnsi="Times New Roman"/>
        </w:rPr>
        <w:t>MHSS</w:t>
      </w:r>
      <w:r w:rsidRPr="008B0444">
        <w:rPr>
          <w:rFonts w:ascii="Times New Roman" w:hAnsi="Times New Roman"/>
        </w:rPr>
        <w:t xml:space="preserve"> will incorporate several procedures to ensure that respondents’ rights will be </w:t>
      </w:r>
      <w:r w:rsidRPr="008B0444">
        <w:rPr>
          <w:rFonts w:ascii="Times New Roman" w:hAnsi="Times New Roman"/>
        </w:rPr>
        <w:lastRenderedPageBreak/>
        <w:t xml:space="preserve">protected, including procedures developed for the main NSDUH.  The interviewer will introduce the follow-up interview with recruitment scripts </w:t>
      </w:r>
      <w:r w:rsidR="000A111F" w:rsidRPr="008B0444">
        <w:rPr>
          <w:rFonts w:ascii="Times New Roman" w:hAnsi="Times New Roman"/>
        </w:rPr>
        <w:t>(</w:t>
      </w:r>
      <w:r w:rsidRPr="008B0444">
        <w:rPr>
          <w:rFonts w:ascii="Times New Roman" w:hAnsi="Times New Roman"/>
        </w:rPr>
        <w:t xml:space="preserve">Attachment </w:t>
      </w:r>
      <w:r w:rsidR="00DF5813" w:rsidRPr="008B0444">
        <w:rPr>
          <w:rFonts w:ascii="Times New Roman" w:hAnsi="Times New Roman"/>
        </w:rPr>
        <w:t>B</w:t>
      </w:r>
      <w:r w:rsidR="00842D05" w:rsidRPr="008B0444">
        <w:rPr>
          <w:rFonts w:ascii="Times New Roman" w:hAnsi="Times New Roman"/>
        </w:rPr>
        <w:t xml:space="preserve">, pages </w:t>
      </w:r>
      <w:r w:rsidR="00787457" w:rsidRPr="008B0444">
        <w:rPr>
          <w:rFonts w:ascii="Times New Roman" w:hAnsi="Times New Roman"/>
        </w:rPr>
        <w:t>442-443</w:t>
      </w:r>
      <w:r w:rsidR="000A111F" w:rsidRPr="008B0444">
        <w:rPr>
          <w:rFonts w:ascii="Times New Roman" w:hAnsi="Times New Roman"/>
        </w:rPr>
        <w:t>)</w:t>
      </w:r>
      <w:r w:rsidRPr="008B0444">
        <w:rPr>
          <w:rFonts w:ascii="Times New Roman" w:hAnsi="Times New Roman"/>
        </w:rPr>
        <w:t xml:space="preserve">. These scripts will appear on the computer screen at the end of the initial CAI interview and will be read out loud to each interview respondent selected for the </w:t>
      </w:r>
      <w:r w:rsidR="00F44BFD" w:rsidRPr="008B0444">
        <w:rPr>
          <w:rFonts w:ascii="Times New Roman" w:hAnsi="Times New Roman"/>
        </w:rPr>
        <w:t>MHSS</w:t>
      </w:r>
      <w:r w:rsidRPr="008B0444">
        <w:rPr>
          <w:rFonts w:ascii="Times New Roman" w:hAnsi="Times New Roman"/>
        </w:rPr>
        <w:t>.  As part of the process for obtaining informed consent for the follow-up interview, respondents will be given a Follow-up</w:t>
      </w:r>
      <w:r w:rsidR="00842D05" w:rsidRPr="008B0444">
        <w:rPr>
          <w:rFonts w:ascii="Times New Roman" w:hAnsi="Times New Roman"/>
        </w:rPr>
        <w:t xml:space="preserve"> Study Description </w:t>
      </w:r>
      <w:r w:rsidR="000A111F" w:rsidRPr="008B0444">
        <w:rPr>
          <w:rFonts w:ascii="Times New Roman" w:hAnsi="Times New Roman"/>
        </w:rPr>
        <w:t>(</w:t>
      </w:r>
      <w:r w:rsidR="00DF5813" w:rsidRPr="008B0444">
        <w:rPr>
          <w:rFonts w:ascii="Times New Roman" w:hAnsi="Times New Roman"/>
        </w:rPr>
        <w:t>Attachment T</w:t>
      </w:r>
      <w:r w:rsidR="000A111F" w:rsidRPr="008B0444">
        <w:rPr>
          <w:rFonts w:ascii="Times New Roman" w:hAnsi="Times New Roman"/>
        </w:rPr>
        <w:t>)</w:t>
      </w:r>
      <w:r w:rsidRPr="008B0444">
        <w:rPr>
          <w:rFonts w:ascii="Times New Roman" w:hAnsi="Times New Roman"/>
        </w:rPr>
        <w:t xml:space="preserve">, which includes information on the Confidential Information Protection and Statistical Efficiency Act of 2002 (included as Title V in the E-Government Act of 2002, P.L. 107-347) and the protection that it affords.  Specifically, the Follow-up Study Description states that respondents’ answers will only be used </w:t>
      </w:r>
      <w:r w:rsidR="00183E8C" w:rsidRPr="008B0444">
        <w:rPr>
          <w:rFonts w:ascii="Times New Roman" w:hAnsi="Times New Roman"/>
        </w:rPr>
        <w:t xml:space="preserve">by authorized personnel for statistical purposes </w:t>
      </w:r>
      <w:r w:rsidRPr="008B0444">
        <w:rPr>
          <w:rFonts w:ascii="Times New Roman" w:hAnsi="Times New Roman"/>
        </w:rPr>
        <w:t>and cannot be used for any other purpose.</w:t>
      </w:r>
      <w:r w:rsidR="00D4286D" w:rsidRPr="008B0444">
        <w:rPr>
          <w:rFonts w:ascii="Times New Roman" w:hAnsi="Times New Roman"/>
        </w:rPr>
        <w:t xml:space="preserve">  </w:t>
      </w:r>
      <w:r w:rsidRPr="008B0444">
        <w:rPr>
          <w:rFonts w:ascii="Times New Roman" w:hAnsi="Times New Roman"/>
        </w:rPr>
        <w:t xml:space="preserve">The dwelling unit address information, which is maintained in a separate file for </w:t>
      </w:r>
      <w:r w:rsidR="00852A82" w:rsidRPr="008B0444">
        <w:rPr>
          <w:rFonts w:ascii="Times New Roman" w:hAnsi="Times New Roman"/>
        </w:rPr>
        <w:t>C</w:t>
      </w:r>
      <w:r w:rsidRPr="008B0444">
        <w:rPr>
          <w:rFonts w:ascii="Times New Roman" w:hAnsi="Times New Roman"/>
        </w:rPr>
        <w:t xml:space="preserve">ontractor use in sampling, fielding, and weighting cases, as well as the respondent’s </w:t>
      </w:r>
      <w:r w:rsidR="00FD1AA9" w:rsidRPr="008B0444">
        <w:rPr>
          <w:rFonts w:ascii="Times New Roman" w:hAnsi="Times New Roman"/>
        </w:rPr>
        <w:t>first name</w:t>
      </w:r>
      <w:r w:rsidR="001E38E1" w:rsidRPr="008B0444">
        <w:rPr>
          <w:rFonts w:ascii="Times New Roman" w:hAnsi="Times New Roman"/>
        </w:rPr>
        <w:t>,</w:t>
      </w:r>
      <w:r w:rsidR="00FD1AA9" w:rsidRPr="008B0444">
        <w:rPr>
          <w:rFonts w:ascii="Times New Roman" w:hAnsi="Times New Roman"/>
        </w:rPr>
        <w:t xml:space="preserve"> </w:t>
      </w:r>
      <w:r w:rsidR="00D4286D" w:rsidRPr="008B0444">
        <w:rPr>
          <w:rFonts w:ascii="Times New Roman" w:hAnsi="Times New Roman"/>
        </w:rPr>
        <w:t xml:space="preserve">and </w:t>
      </w:r>
      <w:r w:rsidRPr="008B0444">
        <w:rPr>
          <w:rFonts w:ascii="Times New Roman" w:hAnsi="Times New Roman"/>
        </w:rPr>
        <w:t>phone number</w:t>
      </w:r>
      <w:r w:rsidR="001E38E1" w:rsidRPr="008B0444">
        <w:rPr>
          <w:rFonts w:ascii="Times New Roman" w:hAnsi="Times New Roman"/>
        </w:rPr>
        <w:t xml:space="preserve"> </w:t>
      </w:r>
      <w:r w:rsidRPr="008B0444">
        <w:rPr>
          <w:rFonts w:ascii="Times New Roman" w:hAnsi="Times New Roman"/>
        </w:rPr>
        <w:t>will be destroyed when all final data files are delivered to SAMHSA and approval received by the SAMHSA Project Officer.</w:t>
      </w:r>
    </w:p>
    <w:p w:rsidR="008865EB" w:rsidRPr="008B0444" w:rsidRDefault="008865EB" w:rsidP="008865EB">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865EB" w:rsidRPr="008B0444" w:rsidRDefault="008865EB" w:rsidP="00D4286D">
      <w:pPr>
        <w:ind w:left="720" w:right="-432"/>
        <w:rPr>
          <w:rFonts w:ascii="Times New Roman" w:hAnsi="Times New Roman"/>
        </w:rPr>
      </w:pPr>
      <w:r w:rsidRPr="008B0444">
        <w:rPr>
          <w:rFonts w:ascii="Times New Roman" w:hAnsi="Times New Roman"/>
        </w:rPr>
        <w:t>Although the respondent’s first name</w:t>
      </w:r>
      <w:r w:rsidR="001005E5" w:rsidRPr="008B0444">
        <w:rPr>
          <w:rFonts w:ascii="Times New Roman" w:hAnsi="Times New Roman"/>
        </w:rPr>
        <w:t xml:space="preserve"> and </w:t>
      </w:r>
      <w:r w:rsidRPr="008B0444">
        <w:rPr>
          <w:rFonts w:ascii="Times New Roman" w:hAnsi="Times New Roman"/>
        </w:rPr>
        <w:t xml:space="preserve">phone number will be collected within the main interview, it will be used only for re-contact purposes.  Once the CAI data </w:t>
      </w:r>
      <w:r w:rsidR="00D4286D" w:rsidRPr="008B0444">
        <w:rPr>
          <w:rFonts w:ascii="Times New Roman" w:hAnsi="Times New Roman"/>
        </w:rPr>
        <w:t>are</w:t>
      </w:r>
      <w:r w:rsidRPr="008B0444">
        <w:rPr>
          <w:rFonts w:ascii="Times New Roman" w:hAnsi="Times New Roman"/>
        </w:rPr>
        <w:t xml:space="preserve"> transmitted and arrive at RTI, the respondent's name, phone number, and text regarding the best time to call will be split off into a separate database with only the random number ID for linkage.  The rest of the CAI data will be converted into </w:t>
      </w:r>
      <w:r w:rsidR="00472BAA" w:rsidRPr="008B0444">
        <w:rPr>
          <w:rFonts w:ascii="Times New Roman" w:hAnsi="Times New Roman"/>
        </w:rPr>
        <w:t xml:space="preserve">a </w:t>
      </w:r>
      <w:r w:rsidRPr="008B0444">
        <w:rPr>
          <w:rFonts w:ascii="Times New Roman" w:hAnsi="Times New Roman"/>
        </w:rPr>
        <w:t xml:space="preserve">SAS </w:t>
      </w:r>
      <w:r w:rsidR="00472BAA" w:rsidRPr="008B0444">
        <w:rPr>
          <w:rFonts w:ascii="Times New Roman" w:hAnsi="Times New Roman"/>
        </w:rPr>
        <w:t xml:space="preserve">data file format </w:t>
      </w:r>
      <w:r w:rsidRPr="008B0444">
        <w:rPr>
          <w:rFonts w:ascii="Times New Roman" w:hAnsi="Times New Roman"/>
        </w:rPr>
        <w:t xml:space="preserve">and merged onto the master </w:t>
      </w:r>
      <w:r w:rsidR="00D4286D" w:rsidRPr="008B0444">
        <w:rPr>
          <w:rFonts w:ascii="Times New Roman" w:hAnsi="Times New Roman"/>
        </w:rPr>
        <w:t xml:space="preserve">data </w:t>
      </w:r>
      <w:r w:rsidRPr="008B0444">
        <w:rPr>
          <w:rFonts w:ascii="Times New Roman" w:hAnsi="Times New Roman"/>
        </w:rPr>
        <w:t>file.</w:t>
      </w:r>
    </w:p>
    <w:p w:rsidR="008865EB" w:rsidRPr="008B0444" w:rsidRDefault="008865EB" w:rsidP="008865EB">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865EB" w:rsidRPr="008B0444" w:rsidRDefault="008865EB" w:rsidP="004C7D3E">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rPr>
          <w:rFonts w:ascii="Times New Roman" w:hAnsi="Times New Roman"/>
        </w:rPr>
      </w:pPr>
      <w:r w:rsidRPr="008B0444">
        <w:rPr>
          <w:rFonts w:ascii="Times New Roman" w:hAnsi="Times New Roman"/>
        </w:rPr>
        <w:t xml:space="preserve">The follow-up interview will be conducted over the telephone by clinicians trained in the </w:t>
      </w:r>
      <w:r w:rsidR="00845B07" w:rsidRPr="008B0444">
        <w:rPr>
          <w:rFonts w:ascii="Times New Roman" w:hAnsi="Times New Roman"/>
        </w:rPr>
        <w:t>a</w:t>
      </w:r>
      <w:r w:rsidRPr="008B0444">
        <w:rPr>
          <w:rFonts w:ascii="Times New Roman" w:hAnsi="Times New Roman"/>
        </w:rPr>
        <w:t>dministration of the SCID.  All clinical interviewers will receive training on the importance of keeping all information learned from respondents confidential.  A confidentiality pledge</w:t>
      </w:r>
      <w:r w:rsidR="004C7D3E" w:rsidRPr="008B0444">
        <w:rPr>
          <w:rFonts w:ascii="Times New Roman" w:hAnsi="Times New Roman"/>
        </w:rPr>
        <w:t xml:space="preserve"> </w:t>
      </w:r>
      <w:r w:rsidRPr="008B0444">
        <w:rPr>
          <w:rFonts w:ascii="Times New Roman" w:hAnsi="Times New Roman"/>
        </w:rPr>
        <w:t>will be read and signed by all clinical interviewers during the project tr</w:t>
      </w:r>
      <w:r w:rsidR="00842D05" w:rsidRPr="008B0444">
        <w:rPr>
          <w:rFonts w:ascii="Times New Roman" w:hAnsi="Times New Roman"/>
        </w:rPr>
        <w:t xml:space="preserve">aining process </w:t>
      </w:r>
      <w:r w:rsidR="000A111F" w:rsidRPr="008B0444">
        <w:rPr>
          <w:rFonts w:ascii="Times New Roman" w:hAnsi="Times New Roman"/>
        </w:rPr>
        <w:t>(</w:t>
      </w:r>
      <w:r w:rsidR="00845B07" w:rsidRPr="008B0444">
        <w:rPr>
          <w:rFonts w:ascii="Times New Roman" w:hAnsi="Times New Roman"/>
        </w:rPr>
        <w:t xml:space="preserve">See </w:t>
      </w:r>
      <w:r w:rsidR="00842D05" w:rsidRPr="008B0444">
        <w:rPr>
          <w:rFonts w:ascii="Times New Roman" w:hAnsi="Times New Roman"/>
        </w:rPr>
        <w:t>Attachm</w:t>
      </w:r>
      <w:r w:rsidR="00DF5813" w:rsidRPr="008B0444">
        <w:rPr>
          <w:rFonts w:ascii="Times New Roman" w:hAnsi="Times New Roman"/>
        </w:rPr>
        <w:t>ent Y</w:t>
      </w:r>
      <w:r w:rsidR="000A111F" w:rsidRPr="008B0444">
        <w:rPr>
          <w:rFonts w:ascii="Times New Roman" w:hAnsi="Times New Roman"/>
        </w:rPr>
        <w:t>)</w:t>
      </w:r>
      <w:r w:rsidRPr="008B0444">
        <w:rPr>
          <w:rFonts w:ascii="Times New Roman" w:hAnsi="Times New Roman"/>
        </w:rPr>
        <w:t>.</w:t>
      </w:r>
    </w:p>
    <w:p w:rsidR="008865EB" w:rsidRPr="008B0444" w:rsidRDefault="008865EB" w:rsidP="00845B07">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720" w:right="-522"/>
        <w:rPr>
          <w:rFonts w:ascii="Times New Roman" w:hAnsi="Times New Roman"/>
        </w:rPr>
      </w:pPr>
    </w:p>
    <w:p w:rsidR="008865EB" w:rsidRPr="008B0444" w:rsidRDefault="008865EB" w:rsidP="008865EB">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Follow-up interview materials are marked for identification by the interviewer using a randomly-generated 7-digit number</w:t>
      </w:r>
      <w:r w:rsidR="00472BAA" w:rsidRPr="008B0444">
        <w:rPr>
          <w:rFonts w:ascii="Times New Roman" w:hAnsi="Times New Roman"/>
        </w:rPr>
        <w:t xml:space="preserve"> called the QuestID</w:t>
      </w:r>
      <w:r w:rsidRPr="008B0444">
        <w:rPr>
          <w:rFonts w:ascii="Times New Roman" w:hAnsi="Times New Roman"/>
        </w:rPr>
        <w:t>.  The respondent’s address or other easily traceable marks will not be included on the SCID paper form.</w:t>
      </w:r>
    </w:p>
    <w:p w:rsidR="008865EB" w:rsidRPr="008B0444" w:rsidRDefault="008865EB" w:rsidP="008865EB">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865EB" w:rsidRPr="008B0444" w:rsidRDefault="008865EB" w:rsidP="00F44BFD">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permanent sampling records will </w:t>
      </w:r>
      <w:r w:rsidR="00E900C4" w:rsidRPr="008B0444">
        <w:rPr>
          <w:rFonts w:ascii="Times New Roman" w:hAnsi="Times New Roman"/>
        </w:rPr>
        <w:t>contain</w:t>
      </w:r>
      <w:r w:rsidRPr="008B0444">
        <w:rPr>
          <w:rFonts w:ascii="Times New Roman" w:hAnsi="Times New Roman"/>
        </w:rPr>
        <w:t xml:space="preserve"> no record of which addresses were selected for the </w:t>
      </w:r>
      <w:r w:rsidR="00F44BFD" w:rsidRPr="008B0444">
        <w:rPr>
          <w:rFonts w:ascii="Times New Roman" w:hAnsi="Times New Roman"/>
        </w:rPr>
        <w:t>MHSS</w:t>
      </w:r>
      <w:r w:rsidRPr="008B0444">
        <w:rPr>
          <w:rFonts w:ascii="Times New Roman" w:hAnsi="Times New Roman"/>
        </w:rPr>
        <w:t>.</w:t>
      </w:r>
    </w:p>
    <w:p w:rsidR="00204481" w:rsidRPr="008B0444" w:rsidRDefault="00204481" w:rsidP="00A9348A">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04481" w:rsidRPr="008B0444" w:rsidRDefault="00204481" w:rsidP="00204481">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There will be no Privacy Act System of Records established for this effort.</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11.</w:t>
      </w:r>
      <w:r w:rsidRPr="008B0444">
        <w:rPr>
          <w:rFonts w:ascii="Times New Roman" w:hAnsi="Times New Roman"/>
          <w:b/>
        </w:rPr>
        <w:tab/>
      </w:r>
      <w:r w:rsidRPr="008B0444">
        <w:rPr>
          <w:rFonts w:ascii="Times New Roman" w:hAnsi="Times New Roman"/>
          <w:b/>
          <w:u w:val="single"/>
        </w:rPr>
        <w:t>Questions of a Sensitive Nature</w:t>
      </w:r>
    </w:p>
    <w:p w:rsidR="00062ACC" w:rsidRPr="008B0444" w:rsidRDefault="00062AC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927A3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As mentioned in section A.1 above, SAMHSA is required to report </w:t>
      </w:r>
      <w:r w:rsidR="000620E3" w:rsidRPr="008B0444">
        <w:rPr>
          <w:rFonts w:ascii="Times New Roman" w:hAnsi="Times New Roman"/>
        </w:rPr>
        <w:t xml:space="preserve">annually </w:t>
      </w:r>
      <w:r w:rsidRPr="008B0444">
        <w:rPr>
          <w:rFonts w:ascii="Times New Roman" w:hAnsi="Times New Roman"/>
        </w:rPr>
        <w:t xml:space="preserve">on the </w:t>
      </w:r>
      <w:r w:rsidR="00F7766C" w:rsidRPr="008B0444">
        <w:rPr>
          <w:rFonts w:ascii="Times New Roman" w:hAnsi="Times New Roman"/>
        </w:rPr>
        <w:t xml:space="preserve">incidence and </w:t>
      </w:r>
      <w:r w:rsidRPr="008B0444">
        <w:rPr>
          <w:rFonts w:ascii="Times New Roman" w:hAnsi="Times New Roman"/>
        </w:rPr>
        <w:t xml:space="preserve">prevalence of substance abuse and mental health problems due to </w:t>
      </w:r>
      <w:r w:rsidR="000620E3" w:rsidRPr="008B0444">
        <w:rPr>
          <w:rFonts w:ascii="Times New Roman" w:hAnsi="Times New Roman"/>
        </w:rPr>
        <w:t>Section 505 of the Public Health Service Act. M</w:t>
      </w:r>
      <w:r w:rsidR="00062ACC" w:rsidRPr="008B0444">
        <w:rPr>
          <w:rFonts w:ascii="Times New Roman" w:hAnsi="Times New Roman"/>
        </w:rPr>
        <w:t xml:space="preserve">any safeguards, including the mode of questionnaire administration, have been incorporated into the </w:t>
      </w:r>
      <w:r w:rsidR="000620E3" w:rsidRPr="008B0444">
        <w:rPr>
          <w:rFonts w:ascii="Times New Roman" w:hAnsi="Times New Roman"/>
        </w:rPr>
        <w:t xml:space="preserve">NSDUH </w:t>
      </w:r>
      <w:r w:rsidR="00062ACC" w:rsidRPr="008B0444">
        <w:rPr>
          <w:rFonts w:ascii="Times New Roman" w:hAnsi="Times New Roman"/>
        </w:rPr>
        <w:t>study design</w:t>
      </w:r>
      <w:r w:rsidR="00B522B0" w:rsidRPr="008B0444">
        <w:rPr>
          <w:rFonts w:ascii="Times New Roman" w:hAnsi="Times New Roman"/>
        </w:rPr>
        <w:t xml:space="preserve"> in order to improve the collection of data on sensitive issues/information</w:t>
      </w:r>
      <w:r w:rsidR="00062ACC" w:rsidRPr="008B0444">
        <w:rPr>
          <w:rFonts w:ascii="Times New Roman" w:hAnsi="Times New Roman"/>
        </w:rPr>
        <w:t xml:space="preserve">.  As a part of the interview process and upon introduction, the interviewer informs </w:t>
      </w:r>
      <w:r w:rsidR="005A674E">
        <w:rPr>
          <w:rFonts w:ascii="Times New Roman" w:hAnsi="Times New Roman"/>
        </w:rPr>
        <w:t>the</w:t>
      </w:r>
      <w:r w:rsidR="00062ACC" w:rsidRPr="008B0444">
        <w:rPr>
          <w:rFonts w:ascii="Times New Roman" w:hAnsi="Times New Roman"/>
        </w:rPr>
        <w:t xml:space="preserve"> respondent why the information is necessary, indicates who sponsors the Survey, requests consent to conduct an interview, and explains the procedures which assure confidentiality.  </w:t>
      </w:r>
      <w:r w:rsidR="005A674E">
        <w:rPr>
          <w:rFonts w:ascii="Times New Roman" w:hAnsi="Times New Roman"/>
        </w:rPr>
        <w:t>F</w:t>
      </w:r>
      <w:r w:rsidR="005A674E" w:rsidRPr="008B0444">
        <w:rPr>
          <w:rFonts w:ascii="Times New Roman" w:hAnsi="Times New Roman"/>
        </w:rPr>
        <w:t xml:space="preserve">or respondents between the ages of 12 and </w:t>
      </w:r>
      <w:r w:rsidR="005A674E">
        <w:rPr>
          <w:rFonts w:ascii="Times New Roman" w:hAnsi="Times New Roman"/>
        </w:rPr>
        <w:t>17, v</w:t>
      </w:r>
      <w:r w:rsidR="00062ACC" w:rsidRPr="008B0444">
        <w:rPr>
          <w:rFonts w:ascii="Times New Roman" w:hAnsi="Times New Roman"/>
        </w:rPr>
        <w:t>erbal consent is obtained</w:t>
      </w:r>
      <w:r w:rsidR="005A674E">
        <w:rPr>
          <w:rFonts w:ascii="Times New Roman" w:hAnsi="Times New Roman"/>
        </w:rPr>
        <w:t xml:space="preserve"> from both the parent and the youth</w:t>
      </w:r>
      <w:r w:rsidR="00DF5813" w:rsidRPr="008B0444">
        <w:rPr>
          <w:rFonts w:ascii="Times New Roman" w:hAnsi="Times New Roman"/>
        </w:rPr>
        <w:t>.  (See Attachment L</w:t>
      </w:r>
      <w:r w:rsidR="00062ACC" w:rsidRPr="008B0444">
        <w:rPr>
          <w:rFonts w:ascii="Times New Roman" w:hAnsi="Times New Roman"/>
        </w:rPr>
        <w:t>, Showcard Booklet, for verbal consent text.)  However, every attempt is made to ensure that the actual interview is conducted without parental observation or intervention.</w:t>
      </w:r>
    </w:p>
    <w:p w:rsidR="00062ACC" w:rsidRPr="008B0444" w:rsidRDefault="00062AC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Answers to sensitive questions, including all substance use questions and mental health questions, are obtained by closed interview design.  In </w:t>
      </w:r>
      <w:r w:rsidR="008434A2" w:rsidRPr="008B0444">
        <w:rPr>
          <w:rFonts w:ascii="Times New Roman" w:hAnsi="Times New Roman"/>
        </w:rPr>
        <w:t xml:space="preserve">the </w:t>
      </w:r>
      <w:r w:rsidRPr="008B0444">
        <w:rPr>
          <w:rFonts w:ascii="Times New Roman" w:hAnsi="Times New Roman"/>
        </w:rPr>
        <w:t xml:space="preserve">ACASI administration, the respondent enters his/her answers directly into the computer.  The interviewer does not see the answers. Data from the electronic interviews are transmitted </w:t>
      </w:r>
      <w:r w:rsidR="0009726E" w:rsidRPr="008B0444">
        <w:rPr>
          <w:rFonts w:ascii="Times New Roman" w:hAnsi="Times New Roman"/>
        </w:rPr>
        <w:t>regularly</w:t>
      </w:r>
      <w:r w:rsidRPr="008B0444">
        <w:rPr>
          <w:rFonts w:ascii="Times New Roman" w:hAnsi="Times New Roman"/>
        </w:rPr>
        <w:t xml:space="preserve"> to the Contractor via secured data transmission.  All CAI data are telecommunicated to the Contractor’s office, and are identified with a respondent number, which is a code associated with the sample dwelling unit.  </w:t>
      </w:r>
      <w:r w:rsidR="00506B9E" w:rsidRPr="008B0444">
        <w:rPr>
          <w:rFonts w:ascii="Times New Roman" w:hAnsi="Times New Roman"/>
        </w:rPr>
        <w:t>T</w:t>
      </w:r>
      <w:r w:rsidRPr="008B0444">
        <w:rPr>
          <w:rFonts w:ascii="Times New Roman" w:hAnsi="Times New Roman"/>
        </w:rPr>
        <w:t>here is no system of records which identifies respondents.  The questionnaire data are processed immediately upon receipt at the Contractor’s facilities and all links between a questionnaire and the respondent’s address are destroyed after all data processing activities are completed.</w:t>
      </w:r>
    </w:p>
    <w:p w:rsidR="005B0773" w:rsidRPr="008B0444" w:rsidRDefault="005B0773" w:rsidP="005B077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B0773" w:rsidRPr="008B0444" w:rsidRDefault="005B0773" w:rsidP="005B077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No signed consent forms are used; however, verbal consent is </w:t>
      </w:r>
      <w:r w:rsidR="009C4505" w:rsidRPr="008B0444">
        <w:rPr>
          <w:rFonts w:ascii="Times New Roman" w:hAnsi="Times New Roman"/>
        </w:rPr>
        <w:t>obtained</w:t>
      </w:r>
      <w:r w:rsidRPr="008B0444">
        <w:rPr>
          <w:rFonts w:ascii="Times New Roman" w:hAnsi="Times New Roman"/>
        </w:rPr>
        <w:t xml:space="preserve"> as explained above.  The listing of selected dwelling unit locations and addresses are kept under locked and secured conditions and destroyed after all data processing activities are completed.</w:t>
      </w:r>
    </w:p>
    <w:p w:rsidR="00D04C33" w:rsidRPr="008B0444" w:rsidRDefault="00D04C3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42788" w:rsidRPr="008B0444" w:rsidRDefault="00642788" w:rsidP="00DE05F3">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follow-up interview will be delivered by mental health clinicians trained in administering the SCID and deriving DSM-IV diagnoses from structured clinical interviews. The clinician will administer the SCID over the telephone from a private location in his/her home or office.  When calling to conduct the SCID, the clinician will ask the respondent to go to a private location for the duration of the interview.  The clinician will explain to the respondent that the only identifying information he/she has </w:t>
      </w:r>
      <w:r w:rsidR="00654107" w:rsidRPr="008B0444">
        <w:rPr>
          <w:rFonts w:ascii="Times New Roman" w:hAnsi="Times New Roman"/>
        </w:rPr>
        <w:t xml:space="preserve">is the respondent’s first name and </w:t>
      </w:r>
      <w:r w:rsidRPr="008B0444">
        <w:rPr>
          <w:rFonts w:ascii="Times New Roman" w:hAnsi="Times New Roman"/>
        </w:rPr>
        <w:t xml:space="preserve">telephone number and that this identifying information will be discarded after </w:t>
      </w:r>
      <w:r w:rsidR="00DE05F3" w:rsidRPr="008B0444">
        <w:rPr>
          <w:rFonts w:ascii="Times New Roman" w:hAnsi="Times New Roman"/>
        </w:rPr>
        <w:t>data collection ends</w:t>
      </w:r>
      <w:r w:rsidRPr="008B0444">
        <w:rPr>
          <w:rFonts w:ascii="Times New Roman" w:hAnsi="Times New Roman"/>
        </w:rPr>
        <w:t>.  The clinician will repeat the confidentiality assurances and will ask for permission to record the interview (Attachment U) for quality control purposes.  Permission to record the interview is not a requirement to complete the interview.  The clinician will note the respondent’s answers on a paper SCID response sheet and will keep the questionnaire in a secure location until shipping them via Federal Express to RTI for a quality control (QC) review by specially-trained clinical supervisors.  After this QC step, the paper SCIDs will be technically edited and keyed.  All paper SCIDs and audio recordings will be destroyed approximately six months after the end of data collection.</w:t>
      </w:r>
    </w:p>
    <w:p w:rsidR="00DF0961" w:rsidRPr="008B0444" w:rsidRDefault="00DF0961" w:rsidP="00F039A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F039A5" w:rsidRPr="008B0444" w:rsidRDefault="00F039A5" w:rsidP="00F039A5">
      <w:pPr>
        <w:tabs>
          <w:tab w:val="left" w:pos="720"/>
        </w:tabs>
        <w:ind w:left="720"/>
        <w:rPr>
          <w:rFonts w:ascii="Times New Roman" w:hAnsi="Times New Roman"/>
        </w:rPr>
      </w:pPr>
      <w:bookmarkStart w:id="2" w:name="OLE_LINK3"/>
      <w:bookmarkStart w:id="3" w:name="OLE_LINK4"/>
      <w:r w:rsidRPr="008B0444">
        <w:rPr>
          <w:rFonts w:ascii="Times New Roman" w:hAnsi="Times New Roman"/>
        </w:rPr>
        <w:t>All clinical interviewers will be issued project-owned laptop computers, preconfigured with the following software.</w:t>
      </w:r>
    </w:p>
    <w:p w:rsidR="00F039A5" w:rsidRPr="008B0444" w:rsidRDefault="00F039A5" w:rsidP="00F039A5">
      <w:pPr>
        <w:tabs>
          <w:tab w:val="left" w:pos="720"/>
        </w:tabs>
        <w:rPr>
          <w:rFonts w:ascii="Times New Roman" w:hAnsi="Times New Roman"/>
        </w:rPr>
      </w:pPr>
    </w:p>
    <w:p w:rsidR="00F039A5" w:rsidRPr="008B0444" w:rsidRDefault="00F039A5" w:rsidP="00495620">
      <w:pPr>
        <w:widowControl/>
        <w:numPr>
          <w:ilvl w:val="0"/>
          <w:numId w:val="5"/>
        </w:numPr>
        <w:tabs>
          <w:tab w:val="left" w:pos="720"/>
        </w:tabs>
        <w:autoSpaceDE/>
        <w:autoSpaceDN/>
        <w:adjustRightInd/>
        <w:ind w:left="720" w:firstLine="0"/>
        <w:rPr>
          <w:rFonts w:ascii="Times New Roman" w:hAnsi="Times New Roman"/>
        </w:rPr>
      </w:pPr>
      <w:r w:rsidRPr="008B0444">
        <w:rPr>
          <w:rFonts w:ascii="Times New Roman" w:hAnsi="Times New Roman"/>
        </w:rPr>
        <w:t xml:space="preserve">Pointsec </w:t>
      </w:r>
      <w:r w:rsidR="009521E1" w:rsidRPr="008B0444">
        <w:rPr>
          <w:rFonts w:ascii="Times New Roman" w:hAnsi="Times New Roman"/>
        </w:rPr>
        <w:t>whole-</w:t>
      </w:r>
      <w:r w:rsidRPr="008B0444">
        <w:rPr>
          <w:rFonts w:ascii="Times New Roman" w:hAnsi="Times New Roman"/>
        </w:rPr>
        <w:t>disk encryption software</w:t>
      </w:r>
    </w:p>
    <w:p w:rsidR="00654107" w:rsidRPr="008B0444" w:rsidRDefault="00F039A5" w:rsidP="00654107">
      <w:pPr>
        <w:widowControl/>
        <w:numPr>
          <w:ilvl w:val="1"/>
          <w:numId w:val="8"/>
        </w:numPr>
        <w:tabs>
          <w:tab w:val="clear" w:pos="1800"/>
          <w:tab w:val="num" w:pos="1080"/>
        </w:tabs>
        <w:autoSpaceDE/>
        <w:autoSpaceDN/>
        <w:adjustRightInd/>
        <w:ind w:left="720" w:firstLine="0"/>
        <w:rPr>
          <w:rFonts w:ascii="Times New Roman" w:hAnsi="Times New Roman"/>
        </w:rPr>
      </w:pPr>
      <w:r w:rsidRPr="008B0444">
        <w:rPr>
          <w:rFonts w:ascii="Times New Roman" w:hAnsi="Times New Roman"/>
        </w:rPr>
        <w:t>Custom software to electronically capture audio recordings of clinical interviews</w:t>
      </w:r>
    </w:p>
    <w:p w:rsidR="00F039A5" w:rsidRPr="008B0444" w:rsidRDefault="00F039A5" w:rsidP="00654107">
      <w:pPr>
        <w:widowControl/>
        <w:numPr>
          <w:ilvl w:val="1"/>
          <w:numId w:val="8"/>
        </w:numPr>
        <w:tabs>
          <w:tab w:val="clear" w:pos="1800"/>
          <w:tab w:val="num" w:pos="1080"/>
        </w:tabs>
        <w:autoSpaceDE/>
        <w:autoSpaceDN/>
        <w:adjustRightInd/>
        <w:ind w:left="720" w:firstLine="0"/>
        <w:rPr>
          <w:rFonts w:ascii="Times New Roman" w:hAnsi="Times New Roman"/>
        </w:rPr>
      </w:pPr>
      <w:r w:rsidRPr="008B0444">
        <w:rPr>
          <w:rFonts w:ascii="Times New Roman" w:hAnsi="Times New Roman"/>
        </w:rPr>
        <w:t>Custom software to automate upload of audio files</w:t>
      </w:r>
    </w:p>
    <w:p w:rsidR="00F039A5" w:rsidRPr="008B0444" w:rsidRDefault="00F039A5" w:rsidP="00F039A5">
      <w:pPr>
        <w:tabs>
          <w:tab w:val="left" w:pos="720"/>
        </w:tabs>
        <w:rPr>
          <w:rFonts w:ascii="Times New Roman" w:hAnsi="Times New Roman"/>
        </w:rPr>
      </w:pPr>
    </w:p>
    <w:p w:rsidR="00F039A5" w:rsidRPr="008B0444" w:rsidRDefault="00F039A5" w:rsidP="00DE05F3">
      <w:pPr>
        <w:tabs>
          <w:tab w:val="left" w:pos="720"/>
        </w:tabs>
        <w:ind w:left="720"/>
        <w:rPr>
          <w:rFonts w:ascii="Times New Roman" w:hAnsi="Times New Roman"/>
        </w:rPr>
      </w:pPr>
      <w:r w:rsidRPr="008B0444">
        <w:rPr>
          <w:rFonts w:ascii="Times New Roman" w:hAnsi="Times New Roman"/>
        </w:rPr>
        <w:t xml:space="preserve">All clinical interviews for which the respondent </w:t>
      </w:r>
      <w:r w:rsidR="00DE05F3" w:rsidRPr="008B0444">
        <w:rPr>
          <w:rFonts w:ascii="Times New Roman" w:hAnsi="Times New Roman"/>
        </w:rPr>
        <w:t xml:space="preserve">grants </w:t>
      </w:r>
      <w:r w:rsidRPr="008B0444">
        <w:rPr>
          <w:rFonts w:ascii="Times New Roman" w:hAnsi="Times New Roman"/>
        </w:rPr>
        <w:t>permission will be recorded using a laptop computer that is connected between the clinical interviewer’s phone and wall phone jack using a telephone line splitter.  The audio recording of clinical interviews will proceed according to the following sequence, in which the clinical interviewer:</w:t>
      </w:r>
    </w:p>
    <w:p w:rsidR="00F039A5" w:rsidRPr="008B0444" w:rsidRDefault="00F039A5" w:rsidP="00F039A5">
      <w:pPr>
        <w:tabs>
          <w:tab w:val="left" w:pos="720"/>
        </w:tabs>
        <w:rPr>
          <w:rFonts w:ascii="Times New Roman" w:hAnsi="Times New Roman"/>
        </w:rPr>
      </w:pPr>
    </w:p>
    <w:p w:rsidR="00F039A5" w:rsidRPr="008B0444" w:rsidRDefault="00F039A5" w:rsidP="00654107">
      <w:pPr>
        <w:widowControl/>
        <w:numPr>
          <w:ilvl w:val="0"/>
          <w:numId w:val="6"/>
        </w:numPr>
        <w:tabs>
          <w:tab w:val="left" w:pos="720"/>
        </w:tabs>
        <w:autoSpaceDE/>
        <w:autoSpaceDN/>
        <w:adjustRightInd/>
        <w:ind w:left="720" w:firstLine="0"/>
        <w:rPr>
          <w:rFonts w:ascii="Times New Roman" w:hAnsi="Times New Roman"/>
        </w:rPr>
      </w:pPr>
      <w:r w:rsidRPr="008B0444">
        <w:rPr>
          <w:rFonts w:ascii="Times New Roman" w:hAnsi="Times New Roman"/>
        </w:rPr>
        <w:t>Connects their telephone to their project-owned laptop using a line splitter</w:t>
      </w:r>
    </w:p>
    <w:p w:rsidR="00F039A5" w:rsidRPr="008B0444" w:rsidRDefault="00F039A5" w:rsidP="00654107">
      <w:pPr>
        <w:widowControl/>
        <w:numPr>
          <w:ilvl w:val="0"/>
          <w:numId w:val="6"/>
        </w:numPr>
        <w:tabs>
          <w:tab w:val="left" w:pos="720"/>
        </w:tabs>
        <w:autoSpaceDE/>
        <w:autoSpaceDN/>
        <w:adjustRightInd/>
        <w:ind w:left="720" w:firstLine="0"/>
        <w:rPr>
          <w:rFonts w:ascii="Times New Roman" w:hAnsi="Times New Roman"/>
        </w:rPr>
      </w:pPr>
      <w:r w:rsidRPr="008B0444">
        <w:rPr>
          <w:rFonts w:ascii="Times New Roman" w:hAnsi="Times New Roman"/>
        </w:rPr>
        <w:t>Tests their laptop-phone connection by placing a test call</w:t>
      </w:r>
    </w:p>
    <w:p w:rsidR="00F039A5" w:rsidRPr="008B0444" w:rsidRDefault="00F039A5" w:rsidP="00654107">
      <w:pPr>
        <w:widowControl/>
        <w:numPr>
          <w:ilvl w:val="0"/>
          <w:numId w:val="6"/>
        </w:numPr>
        <w:tabs>
          <w:tab w:val="left" w:pos="720"/>
        </w:tabs>
        <w:autoSpaceDE/>
        <w:autoSpaceDN/>
        <w:adjustRightInd/>
        <w:rPr>
          <w:rFonts w:ascii="Times New Roman" w:hAnsi="Times New Roman"/>
        </w:rPr>
      </w:pPr>
      <w:r w:rsidRPr="008B0444">
        <w:rPr>
          <w:rFonts w:ascii="Times New Roman" w:hAnsi="Times New Roman"/>
        </w:rPr>
        <w:t>Initiates a telephone call to the respondent and obtains informed consent</w:t>
      </w:r>
    </w:p>
    <w:p w:rsidR="00654107" w:rsidRPr="008B0444" w:rsidRDefault="00F039A5" w:rsidP="00654107">
      <w:pPr>
        <w:widowControl/>
        <w:numPr>
          <w:ilvl w:val="0"/>
          <w:numId w:val="6"/>
        </w:numPr>
        <w:tabs>
          <w:tab w:val="left" w:pos="720"/>
        </w:tabs>
        <w:autoSpaceDE/>
        <w:autoSpaceDN/>
        <w:adjustRightInd/>
        <w:rPr>
          <w:rFonts w:ascii="Times New Roman" w:hAnsi="Times New Roman"/>
        </w:rPr>
      </w:pPr>
      <w:r w:rsidRPr="008B0444">
        <w:rPr>
          <w:rFonts w:ascii="Times New Roman" w:hAnsi="Times New Roman"/>
        </w:rPr>
        <w:t>Uses laptop software to begin recording the clinical interview</w:t>
      </w:r>
    </w:p>
    <w:p w:rsidR="00F039A5" w:rsidRPr="008B0444" w:rsidRDefault="00F039A5" w:rsidP="00654107">
      <w:pPr>
        <w:widowControl/>
        <w:numPr>
          <w:ilvl w:val="0"/>
          <w:numId w:val="6"/>
        </w:numPr>
        <w:tabs>
          <w:tab w:val="left" w:pos="720"/>
        </w:tabs>
        <w:autoSpaceDE/>
        <w:autoSpaceDN/>
        <w:adjustRightInd/>
        <w:rPr>
          <w:rFonts w:ascii="Times New Roman" w:hAnsi="Times New Roman"/>
        </w:rPr>
      </w:pPr>
      <w:r w:rsidRPr="008B0444">
        <w:rPr>
          <w:rFonts w:ascii="Times New Roman" w:hAnsi="Times New Roman"/>
        </w:rPr>
        <w:t>Completes the clinical interview and stops recording</w:t>
      </w:r>
    </w:p>
    <w:p w:rsidR="00F039A5" w:rsidRPr="008B0444" w:rsidRDefault="00F039A5" w:rsidP="00654107">
      <w:pPr>
        <w:widowControl/>
        <w:numPr>
          <w:ilvl w:val="0"/>
          <w:numId w:val="6"/>
        </w:numPr>
        <w:tabs>
          <w:tab w:val="left" w:pos="720"/>
        </w:tabs>
        <w:autoSpaceDE/>
        <w:autoSpaceDN/>
        <w:adjustRightInd/>
        <w:rPr>
          <w:rFonts w:ascii="Times New Roman" w:hAnsi="Times New Roman"/>
        </w:rPr>
      </w:pPr>
      <w:r w:rsidRPr="008B0444">
        <w:rPr>
          <w:rFonts w:ascii="Times New Roman" w:hAnsi="Times New Roman"/>
        </w:rPr>
        <w:lastRenderedPageBreak/>
        <w:t>Uses custom laptop computer software to securely upload the audio file to RTI</w:t>
      </w:r>
    </w:p>
    <w:p w:rsidR="00F039A5" w:rsidRPr="008B0444" w:rsidRDefault="00F039A5" w:rsidP="00F039A5">
      <w:pPr>
        <w:tabs>
          <w:tab w:val="left" w:pos="720"/>
        </w:tabs>
        <w:rPr>
          <w:rFonts w:ascii="Times New Roman" w:hAnsi="Times New Roman"/>
        </w:rPr>
      </w:pPr>
    </w:p>
    <w:p w:rsidR="00F039A5" w:rsidRPr="008B0444" w:rsidRDefault="00F039A5" w:rsidP="009521E1">
      <w:pPr>
        <w:tabs>
          <w:tab w:val="left" w:pos="720"/>
        </w:tabs>
        <w:ind w:left="720"/>
        <w:rPr>
          <w:rFonts w:ascii="Times New Roman" w:hAnsi="Times New Roman"/>
        </w:rPr>
      </w:pPr>
      <w:r w:rsidRPr="008B0444">
        <w:rPr>
          <w:rFonts w:ascii="Times New Roman" w:hAnsi="Times New Roman"/>
        </w:rPr>
        <w:t xml:space="preserve">The above protocol provides a high degree of protection for the confidentiality of the audio files. Audio files are encrypted both at rest and also during transmission.  The Pointsec whole-disk encryption software protects the audio files while they reside on the clinical interviewers’ laptops.  To move interview files from laptops back to servers at RTI, custom software on the laptop will use secure FTP and/or HTTPS protocols to make sure the entire file transfer is securely encrypted for transfer over the public Internet.  Once files are received at RTI, they will be protected by the complete set of security controls that protect RTI’s corporate computer networks. </w:t>
      </w:r>
    </w:p>
    <w:p w:rsidR="00F039A5" w:rsidRPr="008B0444" w:rsidRDefault="00F039A5" w:rsidP="00654107">
      <w:pPr>
        <w:tabs>
          <w:tab w:val="left" w:pos="720"/>
        </w:tabs>
        <w:ind w:left="720"/>
        <w:rPr>
          <w:rFonts w:ascii="Times New Roman" w:hAnsi="Times New Roman"/>
        </w:rPr>
      </w:pPr>
    </w:p>
    <w:p w:rsidR="00F039A5" w:rsidRPr="008B0444" w:rsidRDefault="00F039A5" w:rsidP="00414194">
      <w:pPr>
        <w:tabs>
          <w:tab w:val="left" w:pos="720"/>
        </w:tabs>
        <w:ind w:left="720"/>
        <w:rPr>
          <w:rFonts w:ascii="Times New Roman" w:hAnsi="Times New Roman"/>
        </w:rPr>
      </w:pPr>
      <w:r w:rsidRPr="008B0444">
        <w:rPr>
          <w:rFonts w:ascii="Times New Roman" w:hAnsi="Times New Roman"/>
        </w:rPr>
        <w:t xml:space="preserve">Subsequent to the transfer of audio files to RTI, authorized project researchers and management staff will use a secure web-based file sharing facility to </w:t>
      </w:r>
      <w:r w:rsidR="00414194" w:rsidRPr="008B0444">
        <w:rPr>
          <w:rFonts w:ascii="Times New Roman" w:hAnsi="Times New Roman"/>
        </w:rPr>
        <w:t xml:space="preserve">either download or </w:t>
      </w:r>
      <w:r w:rsidRPr="008B0444">
        <w:rPr>
          <w:rFonts w:ascii="Times New Roman" w:hAnsi="Times New Roman"/>
        </w:rPr>
        <w:t xml:space="preserve">directly listen to the audio recordings.  Again, </w:t>
      </w:r>
      <w:r w:rsidR="00414194" w:rsidRPr="008B0444">
        <w:rPr>
          <w:rFonts w:ascii="Times New Roman" w:hAnsi="Times New Roman"/>
        </w:rPr>
        <w:t xml:space="preserve">any transfer (even in-place </w:t>
      </w:r>
      <w:r w:rsidRPr="008B0444">
        <w:rPr>
          <w:rFonts w:ascii="Times New Roman" w:hAnsi="Times New Roman"/>
        </w:rPr>
        <w:t>playback</w:t>
      </w:r>
      <w:r w:rsidR="00414194" w:rsidRPr="008B0444">
        <w:rPr>
          <w:rFonts w:ascii="Times New Roman" w:hAnsi="Times New Roman"/>
        </w:rPr>
        <w:t>)</w:t>
      </w:r>
      <w:r w:rsidRPr="008B0444">
        <w:rPr>
          <w:rFonts w:ascii="Times New Roman" w:hAnsi="Times New Roman"/>
        </w:rPr>
        <w:t xml:space="preserve"> of the recordings will be strongly encrypted during transport across the public Internet using the HTTPS protocol.  The project-owned laptops used by the above mentioned authorized project staff will be preconfigured with PointSec disk encryption software to insure full data protection.  </w:t>
      </w:r>
    </w:p>
    <w:p w:rsidR="00F039A5" w:rsidRPr="008B0444" w:rsidRDefault="00F039A5" w:rsidP="00654107">
      <w:pPr>
        <w:tabs>
          <w:tab w:val="left" w:pos="720"/>
        </w:tabs>
        <w:ind w:left="720"/>
        <w:rPr>
          <w:rFonts w:ascii="Times New Roman" w:hAnsi="Times New Roman"/>
        </w:rPr>
      </w:pPr>
    </w:p>
    <w:p w:rsidR="00F039A5" w:rsidRPr="008B0444" w:rsidRDefault="00F039A5" w:rsidP="00654107">
      <w:pPr>
        <w:tabs>
          <w:tab w:val="left" w:pos="720"/>
        </w:tabs>
        <w:ind w:left="720"/>
        <w:rPr>
          <w:rFonts w:ascii="Times New Roman" w:hAnsi="Times New Roman"/>
        </w:rPr>
      </w:pPr>
      <w:r w:rsidRPr="008B0444">
        <w:rPr>
          <w:rFonts w:ascii="Times New Roman" w:hAnsi="Times New Roman"/>
        </w:rPr>
        <w:t>In summary, at any point in time, an audio file may potentially reside in only three places:</w:t>
      </w:r>
    </w:p>
    <w:p w:rsidR="00F039A5" w:rsidRPr="008B0444" w:rsidRDefault="00F039A5" w:rsidP="00654107">
      <w:pPr>
        <w:tabs>
          <w:tab w:val="left" w:pos="720"/>
        </w:tabs>
        <w:ind w:left="720"/>
        <w:rPr>
          <w:rFonts w:ascii="Times New Roman" w:hAnsi="Times New Roman"/>
        </w:rPr>
      </w:pPr>
    </w:p>
    <w:p w:rsidR="00F039A5" w:rsidRPr="008B0444" w:rsidRDefault="00F039A5" w:rsidP="00654107">
      <w:pPr>
        <w:widowControl/>
        <w:numPr>
          <w:ilvl w:val="0"/>
          <w:numId w:val="7"/>
        </w:numPr>
        <w:tabs>
          <w:tab w:val="left" w:pos="720"/>
        </w:tabs>
        <w:autoSpaceDE/>
        <w:autoSpaceDN/>
        <w:adjustRightInd/>
        <w:ind w:left="720" w:firstLine="0"/>
        <w:rPr>
          <w:rFonts w:ascii="Times New Roman" w:hAnsi="Times New Roman"/>
        </w:rPr>
      </w:pPr>
      <w:r w:rsidRPr="008B0444">
        <w:rPr>
          <w:rFonts w:ascii="Times New Roman" w:hAnsi="Times New Roman"/>
        </w:rPr>
        <w:t>On the encrypted hard drive of the clinical interviewer who performed the interview</w:t>
      </w:r>
    </w:p>
    <w:p w:rsidR="00F039A5" w:rsidRPr="008B0444" w:rsidRDefault="00F039A5" w:rsidP="00654107">
      <w:pPr>
        <w:widowControl/>
        <w:numPr>
          <w:ilvl w:val="0"/>
          <w:numId w:val="7"/>
        </w:numPr>
        <w:tabs>
          <w:tab w:val="left" w:pos="720"/>
        </w:tabs>
        <w:autoSpaceDE/>
        <w:autoSpaceDN/>
        <w:adjustRightInd/>
        <w:ind w:left="720" w:firstLine="0"/>
        <w:rPr>
          <w:rFonts w:ascii="Times New Roman" w:hAnsi="Times New Roman"/>
        </w:rPr>
      </w:pPr>
      <w:r w:rsidRPr="008B0444">
        <w:rPr>
          <w:rFonts w:ascii="Times New Roman" w:hAnsi="Times New Roman"/>
        </w:rPr>
        <w:t>On an RTI file server, protected from the public internet by our corporate IT security controls</w:t>
      </w:r>
    </w:p>
    <w:p w:rsidR="00414194" w:rsidRPr="008B0444" w:rsidRDefault="00414194" w:rsidP="00654107">
      <w:pPr>
        <w:widowControl/>
        <w:numPr>
          <w:ilvl w:val="0"/>
          <w:numId w:val="7"/>
        </w:numPr>
        <w:tabs>
          <w:tab w:val="left" w:pos="720"/>
        </w:tabs>
        <w:autoSpaceDE/>
        <w:autoSpaceDN/>
        <w:adjustRightInd/>
        <w:ind w:left="720" w:firstLine="0"/>
        <w:rPr>
          <w:rFonts w:ascii="Times New Roman" w:hAnsi="Times New Roman"/>
        </w:rPr>
      </w:pPr>
      <w:r w:rsidRPr="008B0444">
        <w:rPr>
          <w:rFonts w:ascii="Times New Roman" w:hAnsi="Times New Roman"/>
        </w:rPr>
        <w:t xml:space="preserve">On the encrypted hard drive of a project-owned laptop issued to a properly authorized person for use solely on this study.  </w:t>
      </w:r>
    </w:p>
    <w:p w:rsidR="00654107" w:rsidRPr="008B0444" w:rsidRDefault="00654107" w:rsidP="00654107">
      <w:pPr>
        <w:tabs>
          <w:tab w:val="left" w:pos="720"/>
        </w:tabs>
        <w:ind w:left="720"/>
        <w:rPr>
          <w:rFonts w:ascii="Times New Roman" w:hAnsi="Times New Roman"/>
        </w:rPr>
      </w:pPr>
    </w:p>
    <w:p w:rsidR="00F039A5" w:rsidRPr="008B0444" w:rsidRDefault="00F039A5" w:rsidP="00F061E8">
      <w:pPr>
        <w:tabs>
          <w:tab w:val="left" w:pos="720"/>
        </w:tabs>
        <w:ind w:left="720"/>
        <w:rPr>
          <w:rFonts w:ascii="Times New Roman" w:hAnsi="Times New Roman"/>
        </w:rPr>
      </w:pPr>
      <w:r w:rsidRPr="008B0444">
        <w:rPr>
          <w:rFonts w:ascii="Times New Roman" w:hAnsi="Times New Roman"/>
        </w:rPr>
        <w:t>All audio recordings will be erased (from RTI file servers and project-owned laptops) by June 30</w:t>
      </w:r>
      <w:r w:rsidR="007C501B">
        <w:rPr>
          <w:rFonts w:ascii="Times New Roman" w:hAnsi="Times New Roman"/>
        </w:rPr>
        <w:t xml:space="preserve"> of the year following data collection</w:t>
      </w:r>
      <w:r w:rsidRPr="008B0444">
        <w:rPr>
          <w:rFonts w:ascii="Times New Roman" w:hAnsi="Times New Roman"/>
        </w:rPr>
        <w:t xml:space="preserve">.  </w:t>
      </w:r>
    </w:p>
    <w:p w:rsidR="00062ACC" w:rsidRPr="008B0444" w:rsidRDefault="00DF0961" w:rsidP="008B05C1">
      <w:pPr>
        <w:ind w:left="720"/>
        <w:rPr>
          <w:rFonts w:ascii="Times New Roman" w:hAnsi="Times New Roman"/>
        </w:rPr>
      </w:pPr>
      <w:r w:rsidRPr="008B0444">
        <w:rPr>
          <w:rFonts w:ascii="Times New Roman" w:hAnsi="Times New Roman"/>
        </w:rPr>
        <w:t xml:space="preserve"> </w:t>
      </w:r>
      <w:bookmarkEnd w:id="2"/>
      <w:bookmarkEnd w:id="3"/>
    </w:p>
    <w:p w:rsidR="00062ACC" w:rsidRPr="008B0444" w:rsidRDefault="00062ACC">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12.</w:t>
      </w:r>
      <w:r w:rsidRPr="008B0444">
        <w:rPr>
          <w:rFonts w:ascii="Times New Roman" w:hAnsi="Times New Roman"/>
          <w:b/>
        </w:rPr>
        <w:tab/>
      </w:r>
      <w:r w:rsidRPr="008B0444">
        <w:rPr>
          <w:rFonts w:ascii="Times New Roman" w:hAnsi="Times New Roman"/>
          <w:b/>
          <w:u w:val="single"/>
        </w:rPr>
        <w:t>Estimates of Annualized Hour Burden</w:t>
      </w:r>
    </w:p>
    <w:p w:rsidR="00062ACC" w:rsidRPr="008B0444" w:rsidRDefault="00062ACC">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062ACC" w:rsidP="00414194">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total sample size for the </w:t>
      </w:r>
      <w:r w:rsidR="002A36D3" w:rsidRPr="008B0444">
        <w:rPr>
          <w:rFonts w:ascii="Times New Roman" w:hAnsi="Times New Roman"/>
        </w:rPr>
        <w:t>201</w:t>
      </w:r>
      <w:r w:rsidR="007C501B">
        <w:rPr>
          <w:rFonts w:ascii="Times New Roman" w:hAnsi="Times New Roman"/>
        </w:rPr>
        <w:t>2/2013</w:t>
      </w:r>
      <w:r w:rsidRPr="008B0444">
        <w:rPr>
          <w:rFonts w:ascii="Times New Roman" w:hAnsi="Times New Roman"/>
        </w:rPr>
        <w:t xml:space="preserve"> National Survey is approximately 6</w:t>
      </w:r>
      <w:r w:rsidR="007C501B">
        <w:rPr>
          <w:rFonts w:ascii="Times New Roman" w:hAnsi="Times New Roman"/>
        </w:rPr>
        <w:t>7</w:t>
      </w:r>
      <w:r w:rsidRPr="008B0444">
        <w:rPr>
          <w:rFonts w:ascii="Times New Roman" w:hAnsi="Times New Roman"/>
        </w:rPr>
        <w:t>,500 persons</w:t>
      </w:r>
      <w:r w:rsidR="007C501B">
        <w:rPr>
          <w:rFonts w:ascii="Times New Roman" w:hAnsi="Times New Roman"/>
        </w:rPr>
        <w:t xml:space="preserve"> per year</w:t>
      </w:r>
      <w:r w:rsidRPr="008B0444">
        <w:rPr>
          <w:rFonts w:ascii="Times New Roman" w:hAnsi="Times New Roman"/>
        </w:rPr>
        <w:t xml:space="preserve">.  </w:t>
      </w:r>
      <w:r w:rsidR="00414194" w:rsidRPr="008B0444">
        <w:rPr>
          <w:rFonts w:ascii="Times New Roman" w:hAnsi="Times New Roman"/>
        </w:rPr>
        <w:t xml:space="preserve">This </w:t>
      </w:r>
      <w:r w:rsidRPr="008B0444">
        <w:rPr>
          <w:rFonts w:ascii="Times New Roman" w:hAnsi="Times New Roman"/>
        </w:rPr>
        <w:t xml:space="preserve">sample size is required to ensure reliable state-level estimates for each of the 50 states, as well as estimates on the many sub-populations included in NSDUH specifications, e.g., </w:t>
      </w:r>
      <w:r w:rsidR="00053D22" w:rsidRPr="008B0444">
        <w:rPr>
          <w:rFonts w:ascii="Times New Roman" w:hAnsi="Times New Roman"/>
        </w:rPr>
        <w:t>B</w:t>
      </w:r>
      <w:r w:rsidRPr="008B0444">
        <w:rPr>
          <w:rFonts w:ascii="Times New Roman" w:hAnsi="Times New Roman"/>
        </w:rPr>
        <w:t xml:space="preserve">lacks, Hispanics, youth, etc.  It is necessary to screen approximately </w:t>
      </w:r>
      <w:r w:rsidR="00661D90" w:rsidRPr="008B0444">
        <w:rPr>
          <w:rFonts w:ascii="Times New Roman" w:hAnsi="Times New Roman"/>
        </w:rPr>
        <w:t>19</w:t>
      </w:r>
      <w:r w:rsidR="007C501B">
        <w:rPr>
          <w:rFonts w:ascii="Times New Roman" w:hAnsi="Times New Roman"/>
        </w:rPr>
        <w:t>1</w:t>
      </w:r>
      <w:r w:rsidR="00661D90" w:rsidRPr="008B0444">
        <w:rPr>
          <w:rFonts w:ascii="Times New Roman" w:hAnsi="Times New Roman"/>
        </w:rPr>
        <w:t>,</w:t>
      </w:r>
      <w:r w:rsidR="007C501B">
        <w:rPr>
          <w:rFonts w:ascii="Times New Roman" w:hAnsi="Times New Roman"/>
        </w:rPr>
        <w:t>1</w:t>
      </w:r>
      <w:r w:rsidR="00661D90" w:rsidRPr="008B0444">
        <w:rPr>
          <w:rFonts w:ascii="Times New Roman" w:hAnsi="Times New Roman"/>
        </w:rPr>
        <w:t>00</w:t>
      </w:r>
      <w:r w:rsidRPr="008B0444">
        <w:rPr>
          <w:rFonts w:ascii="Times New Roman" w:hAnsi="Times New Roman"/>
        </w:rPr>
        <w:t xml:space="preserve"> households to obtain the requisite survey sample size.</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rPr>
      </w:pPr>
    </w:p>
    <w:p w:rsidR="00062ACC" w:rsidRPr="008B0444" w:rsidRDefault="00062ACC" w:rsidP="0071283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sidRPr="008B0444">
        <w:rPr>
          <w:rFonts w:ascii="Times New Roman" w:hAnsi="Times New Roman"/>
        </w:rPr>
        <w:t xml:space="preserve">The experience with the first </w:t>
      </w:r>
      <w:r w:rsidR="00003C80" w:rsidRPr="008B0444">
        <w:rPr>
          <w:rFonts w:ascii="Times New Roman" w:hAnsi="Times New Roman"/>
        </w:rPr>
        <w:t>half</w:t>
      </w:r>
      <w:r w:rsidRPr="008B0444">
        <w:rPr>
          <w:rFonts w:ascii="Times New Roman" w:hAnsi="Times New Roman"/>
        </w:rPr>
        <w:t xml:space="preserve"> of </w:t>
      </w:r>
      <w:r w:rsidR="004E50F8" w:rsidRPr="008B0444">
        <w:rPr>
          <w:rFonts w:ascii="Times New Roman" w:hAnsi="Times New Roman"/>
        </w:rPr>
        <w:t>20</w:t>
      </w:r>
      <w:r w:rsidR="00902E0E" w:rsidRPr="008B0444">
        <w:rPr>
          <w:rFonts w:ascii="Times New Roman" w:hAnsi="Times New Roman"/>
        </w:rPr>
        <w:t>1</w:t>
      </w:r>
      <w:r w:rsidR="0034372D">
        <w:rPr>
          <w:rFonts w:ascii="Times New Roman" w:hAnsi="Times New Roman"/>
        </w:rPr>
        <w:t>1</w:t>
      </w:r>
      <w:r w:rsidRPr="008B0444">
        <w:rPr>
          <w:rFonts w:ascii="Times New Roman" w:hAnsi="Times New Roman"/>
        </w:rPr>
        <w:t xml:space="preserve"> indicated that the average interview time </w:t>
      </w:r>
      <w:r w:rsidR="00053D22" w:rsidRPr="008B0444">
        <w:rPr>
          <w:rFonts w:ascii="Times New Roman" w:hAnsi="Times New Roman"/>
        </w:rPr>
        <w:t>remained</w:t>
      </w:r>
      <w:r w:rsidRPr="008B0444">
        <w:rPr>
          <w:rFonts w:ascii="Times New Roman" w:hAnsi="Times New Roman"/>
        </w:rPr>
        <w:t xml:space="preserve"> approximately 60 minutes.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rPr>
      </w:pPr>
    </w:p>
    <w:p w:rsidR="00062ACC" w:rsidRPr="008B0444" w:rsidRDefault="00062ACC" w:rsidP="00F061E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Based on the </w:t>
      </w:r>
      <w:r w:rsidR="00990E19" w:rsidRPr="008B0444">
        <w:rPr>
          <w:rFonts w:ascii="Times New Roman" w:hAnsi="Times New Roman"/>
        </w:rPr>
        <w:t xml:space="preserve">questionnaire having </w:t>
      </w:r>
      <w:r w:rsidRPr="008B0444">
        <w:rPr>
          <w:rFonts w:ascii="Times New Roman" w:hAnsi="Times New Roman"/>
        </w:rPr>
        <w:t xml:space="preserve">the same length, it is estimated that the average amount of time required to administer the </w:t>
      </w:r>
      <w:r w:rsidR="002A36D3" w:rsidRPr="008B0444">
        <w:rPr>
          <w:rFonts w:ascii="Times New Roman" w:hAnsi="Times New Roman"/>
        </w:rPr>
        <w:t>201</w:t>
      </w:r>
      <w:r w:rsidR="0034372D">
        <w:rPr>
          <w:rFonts w:ascii="Times New Roman" w:hAnsi="Times New Roman"/>
        </w:rPr>
        <w:t>2/2013</w:t>
      </w:r>
      <w:r w:rsidRPr="008B0444">
        <w:rPr>
          <w:rFonts w:ascii="Times New Roman" w:hAnsi="Times New Roman"/>
        </w:rPr>
        <w:t xml:space="preserve"> CAI questionnaire will </w:t>
      </w:r>
      <w:r w:rsidR="003910C3" w:rsidRPr="008B0444">
        <w:rPr>
          <w:rFonts w:ascii="Times New Roman" w:hAnsi="Times New Roman"/>
        </w:rPr>
        <w:t xml:space="preserve">also </w:t>
      </w:r>
      <w:r w:rsidRPr="008B0444">
        <w:rPr>
          <w:rFonts w:ascii="Times New Roman" w:hAnsi="Times New Roman"/>
        </w:rPr>
        <w:t xml:space="preserve">be approximately 60 minutes, including 2 minutes for the Quality Control Form.  Administration of the screening questions will take an average of 5 minutes per dwelling unit.  </w:t>
      </w:r>
      <w:r w:rsidR="00F061E8" w:rsidRPr="008B0444">
        <w:rPr>
          <w:rFonts w:ascii="Times New Roman" w:hAnsi="Times New Roman"/>
        </w:rPr>
        <w:t>Based on the 201</w:t>
      </w:r>
      <w:r w:rsidR="0034372D">
        <w:rPr>
          <w:rFonts w:ascii="Times New Roman" w:hAnsi="Times New Roman"/>
        </w:rPr>
        <w:t>2/2013</w:t>
      </w:r>
      <w:r w:rsidR="00F061E8" w:rsidRPr="008B0444">
        <w:rPr>
          <w:rFonts w:ascii="Times New Roman" w:hAnsi="Times New Roman"/>
        </w:rPr>
        <w:t xml:space="preserve"> clinical interview having roughly the same length as the 20</w:t>
      </w:r>
      <w:r w:rsidR="00902E0E" w:rsidRPr="008B0444">
        <w:rPr>
          <w:rFonts w:ascii="Times New Roman" w:hAnsi="Times New Roman"/>
        </w:rPr>
        <w:t>1</w:t>
      </w:r>
      <w:r w:rsidR="0034372D">
        <w:rPr>
          <w:rFonts w:ascii="Times New Roman" w:hAnsi="Times New Roman"/>
        </w:rPr>
        <w:t>1</w:t>
      </w:r>
      <w:r w:rsidR="00F061E8" w:rsidRPr="008B0444">
        <w:rPr>
          <w:rFonts w:ascii="Times New Roman" w:hAnsi="Times New Roman"/>
        </w:rPr>
        <w:t xml:space="preserve"> clinical interview, t</w:t>
      </w:r>
      <w:r w:rsidR="00D65353" w:rsidRPr="008B0444">
        <w:rPr>
          <w:rFonts w:ascii="Times New Roman" w:hAnsi="Times New Roman"/>
        </w:rPr>
        <w:t>he follow-up clinical interview is estimated to take on average an additional 60 minutes.</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rPr>
      </w:pPr>
    </w:p>
    <w:p w:rsidR="00062ACC" w:rsidRPr="008B0444" w:rsidRDefault="00062ACC" w:rsidP="009E7E5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Screening verification and interview verification contacts both take an average of 4 minutes </w:t>
      </w:r>
      <w:r w:rsidRPr="008B0444">
        <w:rPr>
          <w:rFonts w:ascii="Times New Roman" w:hAnsi="Times New Roman"/>
        </w:rPr>
        <w:lastRenderedPageBreak/>
        <w:t xml:space="preserve">and are administered only </w:t>
      </w:r>
      <w:r w:rsidR="00AC5529" w:rsidRPr="008B0444">
        <w:rPr>
          <w:rFonts w:ascii="Times New Roman" w:hAnsi="Times New Roman"/>
        </w:rPr>
        <w:t>to</w:t>
      </w:r>
      <w:r w:rsidRPr="008B0444">
        <w:rPr>
          <w:rFonts w:ascii="Times New Roman" w:hAnsi="Times New Roman"/>
        </w:rPr>
        <w:t xml:space="preserve"> a subsample of the cases.  An approximate fifteen percent random sample of each interviewer’s work (i.e., completed interviews) will be verified.  In addition to the verification of completed interviews, certain completed screening codes (vacant, not primary residence, not a dwelling unit, DU contains ONLY military personnel, respondents living at residence for less that half of the quarter, and no one selected for interview) will be verified.  Previous experience indicates that approximately 60% of all screenings will result in one of these six screening codes.  An approximate five percent random sample of all such screening codes will be selected for verification follow</w:t>
      </w:r>
      <w:r w:rsidR="00414194" w:rsidRPr="008B0444">
        <w:rPr>
          <w:rFonts w:ascii="Times New Roman" w:hAnsi="Times New Roman"/>
        </w:rPr>
        <w:t xml:space="preserve"> </w:t>
      </w:r>
      <w:r w:rsidRPr="008B0444">
        <w:rPr>
          <w:rFonts w:ascii="Times New Roman" w:hAnsi="Times New Roman"/>
        </w:rPr>
        <w:t>up.</w:t>
      </w:r>
    </w:p>
    <w:p w:rsidR="00E314BB" w:rsidRPr="008B0444" w:rsidRDefault="00E314BB" w:rsidP="00B415D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8E107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hourly wage of $</w:t>
      </w:r>
      <w:r w:rsidR="005336C7" w:rsidRPr="008B0444">
        <w:rPr>
          <w:rFonts w:ascii="Times New Roman" w:hAnsi="Times New Roman"/>
        </w:rPr>
        <w:t>1</w:t>
      </w:r>
      <w:r w:rsidR="00661D90" w:rsidRPr="008B0444">
        <w:rPr>
          <w:rFonts w:ascii="Times New Roman" w:hAnsi="Times New Roman"/>
        </w:rPr>
        <w:t>4.</w:t>
      </w:r>
      <w:r w:rsidR="0034372D">
        <w:rPr>
          <w:rFonts w:ascii="Times New Roman" w:hAnsi="Times New Roman"/>
        </w:rPr>
        <w:t>71</w:t>
      </w:r>
      <w:r w:rsidR="005336C7" w:rsidRPr="008B0444">
        <w:rPr>
          <w:rFonts w:ascii="Times New Roman" w:hAnsi="Times New Roman"/>
        </w:rPr>
        <w:t xml:space="preserve"> </w:t>
      </w:r>
      <w:r w:rsidRPr="008B0444">
        <w:rPr>
          <w:rFonts w:ascii="Times New Roman" w:hAnsi="Times New Roman"/>
        </w:rPr>
        <w:t>was calculated based on weighted data from the 200</w:t>
      </w:r>
      <w:r w:rsidR="0034372D">
        <w:rPr>
          <w:rFonts w:ascii="Times New Roman" w:hAnsi="Times New Roman"/>
        </w:rPr>
        <w:t>9</w:t>
      </w:r>
      <w:r w:rsidRPr="008B0444">
        <w:rPr>
          <w:rFonts w:ascii="Times New Roman" w:hAnsi="Times New Roman"/>
        </w:rPr>
        <w:t xml:space="preserve"> NSDUH respondents' personal annual income.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F061E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data collection field period for the </w:t>
      </w:r>
      <w:r w:rsidR="002A36D3" w:rsidRPr="008B0444">
        <w:rPr>
          <w:rFonts w:ascii="Times New Roman" w:hAnsi="Times New Roman"/>
        </w:rPr>
        <w:t>201</w:t>
      </w:r>
      <w:r w:rsidR="0034372D">
        <w:rPr>
          <w:rFonts w:ascii="Times New Roman" w:hAnsi="Times New Roman"/>
        </w:rPr>
        <w:t>2/2013</w:t>
      </w:r>
      <w:r w:rsidRPr="008B0444">
        <w:rPr>
          <w:rFonts w:ascii="Times New Roman" w:hAnsi="Times New Roman"/>
        </w:rPr>
        <w:t xml:space="preserve"> NSDUH is 12 months lon</w:t>
      </w:r>
      <w:r w:rsidR="005B5104" w:rsidRPr="008B0444">
        <w:rPr>
          <w:rFonts w:ascii="Times New Roman" w:hAnsi="Times New Roman"/>
        </w:rPr>
        <w:t xml:space="preserve">g, spanning the period </w:t>
      </w:r>
      <w:r w:rsidRPr="008B0444">
        <w:rPr>
          <w:rFonts w:ascii="Times New Roman" w:hAnsi="Times New Roman"/>
        </w:rPr>
        <w:t xml:space="preserve">from January through December </w:t>
      </w:r>
      <w:r w:rsidR="0034372D">
        <w:rPr>
          <w:rFonts w:ascii="Times New Roman" w:hAnsi="Times New Roman"/>
        </w:rPr>
        <w:t>of each survey year</w:t>
      </w:r>
      <w:r w:rsidRPr="008B0444">
        <w:rPr>
          <w:rFonts w:ascii="Times New Roman" w:hAnsi="Times New Roman"/>
        </w:rPr>
        <w:t>.</w:t>
      </w:r>
      <w:r w:rsidR="00C50B23" w:rsidRPr="008B0444">
        <w:rPr>
          <w:rFonts w:ascii="Times New Roman" w:hAnsi="Times New Roman"/>
        </w:rPr>
        <w:t xml:space="preserve"> T</w:t>
      </w:r>
      <w:r w:rsidRPr="008B0444">
        <w:rPr>
          <w:rFonts w:ascii="Times New Roman" w:hAnsi="Times New Roman"/>
        </w:rPr>
        <w:t xml:space="preserve">he respondent burden for the </w:t>
      </w:r>
      <w:r w:rsidR="002A36D3" w:rsidRPr="008B0444">
        <w:rPr>
          <w:rFonts w:ascii="Times New Roman" w:hAnsi="Times New Roman"/>
        </w:rPr>
        <w:t>201</w:t>
      </w:r>
      <w:r w:rsidR="0034372D">
        <w:rPr>
          <w:rFonts w:ascii="Times New Roman" w:hAnsi="Times New Roman"/>
        </w:rPr>
        <w:t>2/2013</w:t>
      </w:r>
      <w:r w:rsidRPr="008B0444">
        <w:rPr>
          <w:rFonts w:ascii="Times New Roman" w:hAnsi="Times New Roman"/>
        </w:rPr>
        <w:t xml:space="preserve"> NSDUH is shown in the following table:</w:t>
      </w:r>
    </w:p>
    <w:p w:rsidR="0062242C" w:rsidRDefault="0062242C" w:rsidP="004942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b/>
          <w:u w:val="single"/>
        </w:rPr>
      </w:pPr>
    </w:p>
    <w:p w:rsidR="00062ACC" w:rsidRPr="008B0444" w:rsidRDefault="003F3A74" w:rsidP="004942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b/>
          <w:bCs/>
          <w:u w:val="single"/>
        </w:rPr>
      </w:pPr>
      <w:r w:rsidRPr="00903D3C">
        <w:rPr>
          <w:rFonts w:ascii="Times New Roman" w:hAnsi="Times New Roman"/>
          <w:b/>
          <w:u w:val="single"/>
        </w:rPr>
        <w:t xml:space="preserve">Annualized </w:t>
      </w:r>
      <w:r w:rsidR="00062ACC" w:rsidRPr="008B0444">
        <w:rPr>
          <w:rFonts w:ascii="Times New Roman" w:hAnsi="Times New Roman"/>
          <w:b/>
          <w:bCs/>
          <w:u w:val="single"/>
        </w:rPr>
        <w:t xml:space="preserve">Estimated Burden for </w:t>
      </w:r>
      <w:r w:rsidR="002A36D3" w:rsidRPr="008B0444">
        <w:rPr>
          <w:rFonts w:ascii="Times New Roman" w:hAnsi="Times New Roman"/>
          <w:b/>
          <w:bCs/>
          <w:u w:val="single"/>
        </w:rPr>
        <w:t>201</w:t>
      </w:r>
      <w:r w:rsidR="0034372D">
        <w:rPr>
          <w:rFonts w:ascii="Times New Roman" w:hAnsi="Times New Roman"/>
          <w:b/>
          <w:bCs/>
          <w:u w:val="single"/>
        </w:rPr>
        <w:t>2/2013</w:t>
      </w:r>
      <w:r w:rsidR="00062ACC" w:rsidRPr="008B0444">
        <w:rPr>
          <w:rFonts w:ascii="Times New Roman" w:hAnsi="Times New Roman"/>
          <w:b/>
          <w:bCs/>
          <w:u w:val="single"/>
        </w:rPr>
        <w:t xml:space="preserve"> NSDUH</w:t>
      </w:r>
    </w:p>
    <w:p w:rsidR="00C50B23" w:rsidRPr="008B0444" w:rsidRDefault="00C50B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tbl>
      <w:tblPr>
        <w:tblW w:w="9792" w:type="dxa"/>
        <w:jc w:val="right"/>
        <w:tblCellMar>
          <w:left w:w="111" w:type="dxa"/>
          <w:right w:w="111" w:type="dxa"/>
        </w:tblCellMar>
        <w:tblLook w:val="0000"/>
      </w:tblPr>
      <w:tblGrid>
        <w:gridCol w:w="1970"/>
        <w:gridCol w:w="1436"/>
        <w:gridCol w:w="1307"/>
        <w:gridCol w:w="1056"/>
        <w:gridCol w:w="294"/>
        <w:gridCol w:w="1080"/>
        <w:gridCol w:w="1170"/>
        <w:gridCol w:w="1479"/>
      </w:tblGrid>
      <w:tr w:rsidR="00062ACC" w:rsidRPr="008B0444" w:rsidTr="00903D3C">
        <w:trPr>
          <w:jc w:val="right"/>
        </w:trPr>
        <w:tc>
          <w:tcPr>
            <w:tcW w:w="0" w:type="auto"/>
            <w:tcBorders>
              <w:top w:val="single" w:sz="4" w:space="0" w:color="auto"/>
              <w:left w:val="single" w:sz="4" w:space="0" w:color="auto"/>
              <w:bottom w:val="single" w:sz="8" w:space="0" w:color="000000"/>
              <w:right w:val="single" w:sz="8" w:space="0" w:color="000000"/>
            </w:tcBorders>
            <w:shd w:val="clear" w:color="auto" w:fill="auto"/>
          </w:tcPr>
          <w:p w:rsidR="00062ACC" w:rsidRPr="008B0444" w:rsidRDefault="00062ACC">
            <w:pPr>
              <w:spacing w:line="120" w:lineRule="exact"/>
              <w:rPr>
                <w:rFonts w:ascii="Times New Roman" w:hAnsi="Times New Roman"/>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Instrument</w:t>
            </w:r>
          </w:p>
        </w:tc>
        <w:tc>
          <w:tcPr>
            <w:tcW w:w="0" w:type="auto"/>
            <w:tcBorders>
              <w:top w:val="single" w:sz="4" w:space="0" w:color="auto"/>
              <w:left w:val="single" w:sz="8"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 xml:space="preserve">No. of </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Respondents</w:t>
            </w:r>
          </w:p>
        </w:tc>
        <w:tc>
          <w:tcPr>
            <w:tcW w:w="1307" w:type="dxa"/>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Responses per respondent</w:t>
            </w:r>
          </w:p>
        </w:tc>
        <w:tc>
          <w:tcPr>
            <w:tcW w:w="1350" w:type="dxa"/>
            <w:gridSpan w:val="2"/>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Hours per response</w:t>
            </w:r>
          </w:p>
        </w:tc>
        <w:tc>
          <w:tcPr>
            <w:tcW w:w="1080" w:type="dxa"/>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Total burden hours</w:t>
            </w:r>
          </w:p>
        </w:tc>
        <w:tc>
          <w:tcPr>
            <w:tcW w:w="1170" w:type="dxa"/>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Hourly</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Wage rate</w:t>
            </w:r>
          </w:p>
        </w:tc>
        <w:tc>
          <w:tcPr>
            <w:tcW w:w="1479" w:type="dxa"/>
            <w:tcBorders>
              <w:top w:val="single" w:sz="4" w:space="0" w:color="auto"/>
              <w:left w:val="single" w:sz="7" w:space="0" w:color="000000"/>
              <w:bottom w:val="single" w:sz="6" w:space="0" w:color="FFFFFF"/>
              <w:right w:val="single" w:sz="4" w:space="0" w:color="auto"/>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 xml:space="preserve">Annualized </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costs</w:t>
            </w:r>
          </w:p>
        </w:tc>
      </w:tr>
      <w:tr w:rsidR="00BB62AE" w:rsidRPr="008B0444" w:rsidTr="00903D3C">
        <w:trPr>
          <w:jc w:val="right"/>
        </w:trPr>
        <w:tc>
          <w:tcPr>
            <w:tcW w:w="0" w:type="auto"/>
            <w:tcBorders>
              <w:top w:val="single" w:sz="8" w:space="0" w:color="000000"/>
              <w:left w:val="single" w:sz="4" w:space="0" w:color="auto"/>
              <w:bottom w:val="single" w:sz="6" w:space="0" w:color="FFFFFF"/>
              <w:right w:val="single" w:sz="6" w:space="0" w:color="FFFFFF"/>
            </w:tcBorders>
          </w:tcPr>
          <w:p w:rsidR="00BB62AE" w:rsidRPr="008B0444" w:rsidRDefault="00BB62AE">
            <w:pPr>
              <w:spacing w:line="120" w:lineRule="exact"/>
              <w:rPr>
                <w:rFonts w:ascii="Times New Roman" w:hAnsi="Times New Roman"/>
                <w:i/>
              </w:rPr>
            </w:pPr>
          </w:p>
          <w:p w:rsidR="00BB62AE" w:rsidRPr="008B0444" w:rsidRDefault="002F1FC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Household</w:t>
            </w: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 xml:space="preserve">Screening </w:t>
            </w:r>
          </w:p>
        </w:tc>
        <w:tc>
          <w:tcPr>
            <w:tcW w:w="0" w:type="auto"/>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6E7DD7"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19</w:t>
            </w:r>
            <w:r w:rsidR="0034372D">
              <w:rPr>
                <w:rFonts w:ascii="Times New Roman" w:hAnsi="Times New Roman"/>
              </w:rPr>
              <w:t>1</w:t>
            </w:r>
            <w:r w:rsidRPr="008B0444">
              <w:rPr>
                <w:rFonts w:ascii="Times New Roman" w:hAnsi="Times New Roman"/>
              </w:rPr>
              <w:t>,</w:t>
            </w:r>
            <w:r w:rsidR="0034372D">
              <w:rPr>
                <w:rFonts w:ascii="Times New Roman" w:hAnsi="Times New Roman"/>
              </w:rPr>
              <w:t>10</w:t>
            </w:r>
            <w:r w:rsidRPr="008B0444">
              <w:rPr>
                <w:rFonts w:ascii="Times New Roman" w:hAnsi="Times New Roman"/>
              </w:rPr>
              <w:t>0</w:t>
            </w:r>
          </w:p>
        </w:tc>
        <w:tc>
          <w:tcPr>
            <w:tcW w:w="1307"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0.083</w:t>
            </w:r>
          </w:p>
        </w:tc>
        <w:tc>
          <w:tcPr>
            <w:tcW w:w="1080"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6E7DD7"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w:t>
            </w:r>
            <w:r w:rsidR="0034372D">
              <w:rPr>
                <w:rFonts w:ascii="Times New Roman" w:hAnsi="Times New Roman"/>
              </w:rPr>
              <w:t>5</w:t>
            </w:r>
            <w:r w:rsidRPr="008B0444">
              <w:rPr>
                <w:rFonts w:ascii="Times New Roman" w:hAnsi="Times New Roman"/>
              </w:rPr>
              <w:t>,</w:t>
            </w:r>
            <w:r w:rsidR="0034372D">
              <w:rPr>
                <w:rFonts w:ascii="Times New Roman" w:hAnsi="Times New Roman"/>
              </w:rPr>
              <w:t>861</w:t>
            </w:r>
          </w:p>
        </w:tc>
        <w:tc>
          <w:tcPr>
            <w:tcW w:w="1170" w:type="dxa"/>
            <w:tcBorders>
              <w:top w:val="single" w:sz="7" w:space="0" w:color="000000"/>
              <w:left w:val="single" w:sz="7" w:space="0" w:color="000000"/>
              <w:bottom w:val="single" w:sz="6" w:space="0" w:color="FFFFFF"/>
              <w:right w:val="single" w:sz="6" w:space="0" w:color="FFFFFF"/>
            </w:tcBorders>
          </w:tcPr>
          <w:p w:rsidR="00BB62AE" w:rsidRPr="008B0444" w:rsidRDefault="00BB62AE" w:rsidP="00BE5335">
            <w:pPr>
              <w:spacing w:line="120" w:lineRule="exact"/>
              <w:rPr>
                <w:rFonts w:ascii="Times New Roman" w:hAnsi="Times New Roman"/>
              </w:rPr>
            </w:pPr>
          </w:p>
          <w:p w:rsidR="00BB62AE" w:rsidRPr="008B0444" w:rsidRDefault="00BB62AE"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A03710" w:rsidRPr="008B0444">
              <w:rPr>
                <w:rFonts w:ascii="Times New Roman" w:hAnsi="Times New Roman"/>
              </w:rPr>
              <w:t>14.</w:t>
            </w:r>
            <w:r w:rsidR="0034372D">
              <w:rPr>
                <w:rFonts w:ascii="Times New Roman" w:hAnsi="Times New Roman"/>
              </w:rPr>
              <w:t>71</w:t>
            </w:r>
          </w:p>
        </w:tc>
        <w:tc>
          <w:tcPr>
            <w:tcW w:w="1479" w:type="dxa"/>
            <w:tcBorders>
              <w:top w:val="single" w:sz="7" w:space="0" w:color="000000"/>
              <w:left w:val="single" w:sz="7" w:space="0" w:color="000000"/>
              <w:bottom w:val="single" w:sz="6" w:space="0" w:color="FFFFFF"/>
              <w:right w:val="single" w:sz="4" w:space="0" w:color="auto"/>
            </w:tcBorders>
          </w:tcPr>
          <w:p w:rsidR="00BB62AE" w:rsidRPr="008B0444" w:rsidRDefault="00BB62AE">
            <w:pPr>
              <w:spacing w:line="120" w:lineRule="exact"/>
              <w:rPr>
                <w:rFonts w:ascii="Times New Roman" w:hAnsi="Times New Roman"/>
              </w:rPr>
            </w:pPr>
          </w:p>
          <w:p w:rsidR="00BB62AE" w:rsidRPr="008B0444" w:rsidRDefault="00A9088A"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$23</w:t>
            </w:r>
            <w:r w:rsidR="0034372D">
              <w:rPr>
                <w:rFonts w:ascii="Times New Roman" w:hAnsi="Times New Roman"/>
              </w:rPr>
              <w:t>3</w:t>
            </w:r>
            <w:r w:rsidRPr="008B0444">
              <w:rPr>
                <w:rFonts w:ascii="Times New Roman" w:hAnsi="Times New Roman"/>
              </w:rPr>
              <w:t>,</w:t>
            </w:r>
            <w:r w:rsidR="0034372D">
              <w:rPr>
                <w:rFonts w:ascii="Times New Roman" w:hAnsi="Times New Roman"/>
              </w:rPr>
              <w:t>315</w:t>
            </w:r>
          </w:p>
        </w:tc>
      </w:tr>
      <w:tr w:rsidR="00BB62AE" w:rsidRPr="008B0444" w:rsidTr="00903D3C">
        <w:trPr>
          <w:jc w:val="right"/>
        </w:trPr>
        <w:tc>
          <w:tcPr>
            <w:tcW w:w="0" w:type="auto"/>
            <w:tcBorders>
              <w:top w:val="single" w:sz="7" w:space="0" w:color="000000"/>
              <w:left w:val="single" w:sz="4" w:space="0" w:color="auto"/>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2F1FC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Interview</w:t>
            </w:r>
            <w:r w:rsidR="00BB62AE" w:rsidRPr="008B0444">
              <w:rPr>
                <w:rFonts w:ascii="Times New Roman" w:hAnsi="Times New Roman"/>
              </w:rPr>
              <w:t xml:space="preserve"> </w:t>
            </w:r>
          </w:p>
        </w:tc>
        <w:tc>
          <w:tcPr>
            <w:tcW w:w="0" w:type="auto"/>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34372D"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6</w:t>
            </w:r>
            <w:r>
              <w:rPr>
                <w:rFonts w:ascii="Times New Roman" w:hAnsi="Times New Roman"/>
              </w:rPr>
              <w:t>7</w:t>
            </w:r>
            <w:r w:rsidR="00BB62AE" w:rsidRPr="008B0444">
              <w:rPr>
                <w:rFonts w:ascii="Times New Roman" w:hAnsi="Times New Roman"/>
              </w:rPr>
              <w:t>,500</w:t>
            </w:r>
          </w:p>
        </w:tc>
        <w:tc>
          <w:tcPr>
            <w:tcW w:w="1307"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1.000</w:t>
            </w:r>
          </w:p>
        </w:tc>
        <w:tc>
          <w:tcPr>
            <w:tcW w:w="1080"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rsidP="00ED046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6</w:t>
            </w:r>
            <w:r w:rsidR="00ED0466">
              <w:rPr>
                <w:rFonts w:ascii="Times New Roman" w:hAnsi="Times New Roman"/>
              </w:rPr>
              <w:t>7</w:t>
            </w:r>
            <w:r w:rsidRPr="008B0444">
              <w:rPr>
                <w:rFonts w:ascii="Times New Roman" w:hAnsi="Times New Roman"/>
              </w:rPr>
              <w:t>,500</w:t>
            </w:r>
          </w:p>
        </w:tc>
        <w:tc>
          <w:tcPr>
            <w:tcW w:w="1170" w:type="dxa"/>
            <w:tcBorders>
              <w:top w:val="single" w:sz="7" w:space="0" w:color="000000"/>
              <w:left w:val="single" w:sz="7" w:space="0" w:color="000000"/>
              <w:bottom w:val="single" w:sz="6" w:space="0" w:color="FFFFFF"/>
              <w:right w:val="single" w:sz="6" w:space="0" w:color="FFFFFF"/>
            </w:tcBorders>
          </w:tcPr>
          <w:p w:rsidR="00BB62AE" w:rsidRPr="008B0444" w:rsidRDefault="00BB62AE" w:rsidP="00BE5335">
            <w:pPr>
              <w:spacing w:line="120" w:lineRule="exact"/>
              <w:rPr>
                <w:rFonts w:ascii="Times New Roman" w:hAnsi="Times New Roman"/>
              </w:rPr>
            </w:pPr>
          </w:p>
          <w:p w:rsidR="00BB62AE" w:rsidRPr="008B0444" w:rsidRDefault="00BB62AE" w:rsidP="00BE53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5336C7" w:rsidRPr="008B0444">
              <w:rPr>
                <w:rFonts w:ascii="Times New Roman" w:hAnsi="Times New Roman"/>
              </w:rPr>
              <w:t>14.</w:t>
            </w:r>
            <w:r w:rsidR="0034372D">
              <w:rPr>
                <w:rFonts w:ascii="Times New Roman" w:hAnsi="Times New Roman"/>
              </w:rPr>
              <w:t xml:space="preserve"> 71</w:t>
            </w:r>
          </w:p>
        </w:tc>
        <w:tc>
          <w:tcPr>
            <w:tcW w:w="1479" w:type="dxa"/>
            <w:tcBorders>
              <w:top w:val="single" w:sz="7" w:space="0" w:color="000000"/>
              <w:left w:val="single" w:sz="7" w:space="0" w:color="000000"/>
              <w:bottom w:val="single" w:sz="6" w:space="0" w:color="FFFFFF"/>
              <w:right w:val="single" w:sz="4" w:space="0" w:color="auto"/>
            </w:tcBorders>
          </w:tcPr>
          <w:p w:rsidR="00BB62AE" w:rsidRPr="008B0444" w:rsidRDefault="00BB62AE">
            <w:pPr>
              <w:spacing w:line="120" w:lineRule="exact"/>
              <w:rPr>
                <w:rFonts w:ascii="Times New Roman" w:hAnsi="Times New Roman"/>
              </w:rPr>
            </w:pPr>
          </w:p>
          <w:p w:rsidR="00BB62AE" w:rsidRPr="008B0444" w:rsidRDefault="00A9088A"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34372D">
              <w:rPr>
                <w:rFonts w:ascii="Times New Roman" w:hAnsi="Times New Roman"/>
              </w:rPr>
              <w:t>992,925</w:t>
            </w:r>
          </w:p>
        </w:tc>
      </w:tr>
      <w:tr w:rsidR="009A0FCA" w:rsidRPr="008B0444" w:rsidTr="00903D3C">
        <w:trPr>
          <w:trHeight w:val="802"/>
          <w:jc w:val="right"/>
        </w:trPr>
        <w:tc>
          <w:tcPr>
            <w:tcW w:w="0" w:type="auto"/>
            <w:tcBorders>
              <w:top w:val="single" w:sz="7" w:space="0" w:color="000000"/>
              <w:left w:val="single" w:sz="4" w:space="0" w:color="auto"/>
              <w:bottom w:val="single" w:sz="6" w:space="0" w:color="FFFFFF"/>
              <w:right w:val="single" w:sz="6" w:space="0" w:color="FFFFFF"/>
            </w:tcBorders>
          </w:tcPr>
          <w:p w:rsidR="009A0FCA" w:rsidRPr="008B0444" w:rsidRDefault="009A0FCA" w:rsidP="00EB7D9E">
            <w:pPr>
              <w:spacing w:line="120" w:lineRule="exact"/>
              <w:rPr>
                <w:rFonts w:ascii="Times New Roman" w:hAnsi="Times New Roman"/>
              </w:rPr>
            </w:pPr>
          </w:p>
          <w:p w:rsidR="009A0FCA" w:rsidRPr="008B0444" w:rsidRDefault="009A0FCA" w:rsidP="00EB7D9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Clinical Follow-up Certification</w:t>
            </w:r>
          </w:p>
        </w:tc>
        <w:tc>
          <w:tcPr>
            <w:tcW w:w="0" w:type="auto"/>
            <w:tcBorders>
              <w:top w:val="single" w:sz="7" w:space="0" w:color="000000"/>
              <w:left w:val="single" w:sz="7" w:space="0" w:color="000000"/>
              <w:bottom w:val="single" w:sz="6" w:space="0" w:color="FFFFFF"/>
              <w:right w:val="single" w:sz="6" w:space="0" w:color="FFFFFF"/>
            </w:tcBorders>
          </w:tcPr>
          <w:p w:rsidR="009A0FCA" w:rsidRPr="008B0444" w:rsidRDefault="009A0FCA" w:rsidP="00777369">
            <w:pPr>
              <w:spacing w:line="120" w:lineRule="exact"/>
              <w:rPr>
                <w:rFonts w:ascii="Times New Roman" w:hAnsi="Times New Roman"/>
              </w:rPr>
            </w:pPr>
          </w:p>
          <w:p w:rsidR="009A0FCA" w:rsidRPr="008B0444" w:rsidRDefault="00821623" w:rsidP="0077736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ab/>
              <w:t>90</w:t>
            </w:r>
          </w:p>
        </w:tc>
        <w:tc>
          <w:tcPr>
            <w:tcW w:w="1307" w:type="dxa"/>
            <w:tcBorders>
              <w:top w:val="single" w:sz="7" w:space="0" w:color="000000"/>
              <w:left w:val="single" w:sz="7" w:space="0" w:color="000000"/>
              <w:bottom w:val="single" w:sz="6" w:space="0" w:color="FFFFFF"/>
              <w:right w:val="single" w:sz="6" w:space="0" w:color="FFFFFF"/>
            </w:tcBorders>
          </w:tcPr>
          <w:p w:rsidR="009A0FCA" w:rsidRPr="008B0444" w:rsidRDefault="009A0FCA" w:rsidP="00777369">
            <w:pPr>
              <w:spacing w:line="120" w:lineRule="exact"/>
              <w:rPr>
                <w:rFonts w:ascii="Times New Roman" w:hAnsi="Times New Roman"/>
              </w:rPr>
            </w:pPr>
          </w:p>
          <w:p w:rsidR="009A0FCA" w:rsidRPr="008B0444" w:rsidRDefault="009A0FCA" w:rsidP="0077736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9A0FCA" w:rsidRPr="008B0444" w:rsidRDefault="009A0FCA" w:rsidP="00777369">
            <w:pPr>
              <w:spacing w:line="120" w:lineRule="exact"/>
              <w:rPr>
                <w:rFonts w:ascii="Times New Roman" w:hAnsi="Times New Roman"/>
              </w:rPr>
            </w:pPr>
          </w:p>
          <w:p w:rsidR="009A0FCA" w:rsidRPr="008B0444" w:rsidRDefault="009A0FCA" w:rsidP="0077736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1.000</w:t>
            </w:r>
          </w:p>
        </w:tc>
        <w:tc>
          <w:tcPr>
            <w:tcW w:w="1080" w:type="dxa"/>
            <w:tcBorders>
              <w:top w:val="single" w:sz="7" w:space="0" w:color="000000"/>
              <w:left w:val="single" w:sz="7" w:space="0" w:color="000000"/>
              <w:bottom w:val="single" w:sz="6" w:space="0" w:color="FFFFFF"/>
              <w:right w:val="single" w:sz="6" w:space="0" w:color="FFFFFF"/>
            </w:tcBorders>
          </w:tcPr>
          <w:p w:rsidR="009A0FCA" w:rsidRPr="008B0444" w:rsidRDefault="009A0FCA" w:rsidP="00777369">
            <w:pPr>
              <w:spacing w:line="120" w:lineRule="exact"/>
              <w:rPr>
                <w:rFonts w:ascii="Times New Roman" w:hAnsi="Times New Roman"/>
              </w:rPr>
            </w:pPr>
          </w:p>
          <w:p w:rsidR="009A0FCA" w:rsidRPr="008B0444" w:rsidRDefault="00821623" w:rsidP="0077736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90</w:t>
            </w:r>
          </w:p>
        </w:tc>
        <w:tc>
          <w:tcPr>
            <w:tcW w:w="1170" w:type="dxa"/>
            <w:tcBorders>
              <w:top w:val="single" w:sz="7" w:space="0" w:color="000000"/>
              <w:left w:val="single" w:sz="7" w:space="0" w:color="000000"/>
              <w:bottom w:val="single" w:sz="6" w:space="0" w:color="FFFFFF"/>
              <w:right w:val="single" w:sz="6" w:space="0" w:color="FFFFFF"/>
            </w:tcBorders>
          </w:tcPr>
          <w:p w:rsidR="009A0FCA" w:rsidRPr="008B0444" w:rsidRDefault="009A0FCA" w:rsidP="00777369">
            <w:pPr>
              <w:spacing w:line="120" w:lineRule="exact"/>
              <w:rPr>
                <w:rFonts w:ascii="Times New Roman" w:hAnsi="Times New Roman"/>
              </w:rPr>
            </w:pPr>
          </w:p>
          <w:p w:rsidR="009A0FCA" w:rsidRPr="008B0444" w:rsidRDefault="009A0FCA" w:rsidP="00A0371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$14.</w:t>
            </w:r>
            <w:r w:rsidR="0034372D">
              <w:rPr>
                <w:rFonts w:ascii="Times New Roman" w:hAnsi="Times New Roman"/>
              </w:rPr>
              <w:t xml:space="preserve"> 71</w:t>
            </w:r>
          </w:p>
        </w:tc>
        <w:tc>
          <w:tcPr>
            <w:tcW w:w="1479" w:type="dxa"/>
            <w:tcBorders>
              <w:top w:val="single" w:sz="7" w:space="0" w:color="000000"/>
              <w:left w:val="single" w:sz="7" w:space="0" w:color="000000"/>
              <w:bottom w:val="single" w:sz="6" w:space="0" w:color="FFFFFF"/>
              <w:right w:val="single" w:sz="4" w:space="0" w:color="auto"/>
            </w:tcBorders>
          </w:tcPr>
          <w:p w:rsidR="009A0FCA" w:rsidRPr="008B0444" w:rsidRDefault="009A0FCA" w:rsidP="00777369">
            <w:pPr>
              <w:spacing w:line="120" w:lineRule="exact"/>
              <w:rPr>
                <w:rFonts w:ascii="Times New Roman" w:hAnsi="Times New Roman"/>
              </w:rPr>
            </w:pPr>
          </w:p>
          <w:p w:rsidR="009A0FCA" w:rsidRPr="008B0444" w:rsidRDefault="00A9088A"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color w:val="000000"/>
              </w:rPr>
            </w:pPr>
            <w:r w:rsidRPr="008B0444">
              <w:rPr>
                <w:rFonts w:ascii="Times New Roman" w:hAnsi="Times New Roman"/>
              </w:rPr>
              <w:t>$1</w:t>
            </w:r>
            <w:r w:rsidR="00614B7D" w:rsidRPr="008B0444">
              <w:rPr>
                <w:rFonts w:ascii="Times New Roman" w:hAnsi="Times New Roman"/>
              </w:rPr>
              <w:t>,</w:t>
            </w:r>
            <w:r w:rsidRPr="008B0444">
              <w:rPr>
                <w:rFonts w:ascii="Times New Roman" w:hAnsi="Times New Roman"/>
              </w:rPr>
              <w:t>3</w:t>
            </w:r>
            <w:r w:rsidR="0034372D">
              <w:rPr>
                <w:rFonts w:ascii="Times New Roman" w:hAnsi="Times New Roman"/>
              </w:rPr>
              <w:t>24</w:t>
            </w:r>
          </w:p>
        </w:tc>
      </w:tr>
      <w:tr w:rsidR="004F6F80" w:rsidRPr="008B0444" w:rsidTr="00903D3C">
        <w:trPr>
          <w:trHeight w:val="802"/>
          <w:jc w:val="right"/>
        </w:trPr>
        <w:tc>
          <w:tcPr>
            <w:tcW w:w="0" w:type="auto"/>
            <w:tcBorders>
              <w:top w:val="single" w:sz="7" w:space="0" w:color="000000"/>
              <w:left w:val="single" w:sz="4" w:space="0" w:color="auto"/>
              <w:bottom w:val="single" w:sz="6" w:space="0" w:color="FFFFFF"/>
              <w:right w:val="single" w:sz="6" w:space="0" w:color="FFFFFF"/>
            </w:tcBorders>
          </w:tcPr>
          <w:p w:rsidR="004F6F80" w:rsidRPr="008B0444" w:rsidRDefault="004F6F80" w:rsidP="00674245">
            <w:pPr>
              <w:spacing w:line="120" w:lineRule="exact"/>
              <w:rPr>
                <w:rFonts w:ascii="Times New Roman" w:hAnsi="Times New Roman"/>
                <w:i/>
              </w:rPr>
            </w:pPr>
          </w:p>
          <w:p w:rsidR="004F6F80" w:rsidRPr="008B0444" w:rsidRDefault="002F1FCF" w:rsidP="0067424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 xml:space="preserve">Clinical </w:t>
            </w:r>
            <w:r w:rsidR="004F6F80" w:rsidRPr="008B0444">
              <w:rPr>
                <w:rFonts w:ascii="Times New Roman" w:hAnsi="Times New Roman"/>
              </w:rPr>
              <w:t>Follow-up</w:t>
            </w:r>
            <w:r w:rsidRPr="008B0444">
              <w:rPr>
                <w:rFonts w:ascii="Times New Roman" w:hAnsi="Times New Roman"/>
              </w:rPr>
              <w:t xml:space="preserve"> </w:t>
            </w:r>
            <w:r w:rsidR="004F6F80" w:rsidRPr="008B0444">
              <w:rPr>
                <w:rFonts w:ascii="Times New Roman" w:hAnsi="Times New Roman"/>
              </w:rPr>
              <w:t xml:space="preserve">Interview </w:t>
            </w:r>
          </w:p>
        </w:tc>
        <w:tc>
          <w:tcPr>
            <w:tcW w:w="0" w:type="auto"/>
            <w:tcBorders>
              <w:top w:val="single" w:sz="7" w:space="0" w:color="000000"/>
              <w:left w:val="single" w:sz="7" w:space="0" w:color="000000"/>
              <w:bottom w:val="single" w:sz="6" w:space="0" w:color="FFFFFF"/>
              <w:right w:val="single" w:sz="6" w:space="0" w:color="FFFFFF"/>
            </w:tcBorders>
          </w:tcPr>
          <w:p w:rsidR="004F6F80" w:rsidRPr="008B0444" w:rsidRDefault="004F6F80" w:rsidP="00777369">
            <w:pPr>
              <w:spacing w:line="120" w:lineRule="exact"/>
              <w:rPr>
                <w:rFonts w:ascii="Times New Roman" w:hAnsi="Times New Roman"/>
              </w:rPr>
            </w:pPr>
          </w:p>
          <w:p w:rsidR="004F6F80" w:rsidRPr="008B0444" w:rsidRDefault="004F6F80" w:rsidP="0077736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 xml:space="preserve"> </w:t>
            </w:r>
            <w:r w:rsidR="00821623" w:rsidRPr="008B0444">
              <w:rPr>
                <w:rFonts w:ascii="Times New Roman" w:hAnsi="Times New Roman"/>
              </w:rPr>
              <w:t>1</w:t>
            </w:r>
            <w:r w:rsidR="00614B7D" w:rsidRPr="008B0444">
              <w:rPr>
                <w:rFonts w:ascii="Times New Roman" w:hAnsi="Times New Roman"/>
              </w:rPr>
              <w:t>,</w:t>
            </w:r>
            <w:r w:rsidRPr="008B0444">
              <w:rPr>
                <w:rFonts w:ascii="Times New Roman" w:hAnsi="Times New Roman"/>
              </w:rPr>
              <w:t>500</w:t>
            </w:r>
          </w:p>
        </w:tc>
        <w:tc>
          <w:tcPr>
            <w:tcW w:w="1307" w:type="dxa"/>
            <w:tcBorders>
              <w:top w:val="single" w:sz="7" w:space="0" w:color="000000"/>
              <w:left w:val="single" w:sz="7" w:space="0" w:color="000000"/>
              <w:bottom w:val="single" w:sz="6" w:space="0" w:color="FFFFFF"/>
              <w:right w:val="single" w:sz="6" w:space="0" w:color="FFFFFF"/>
            </w:tcBorders>
          </w:tcPr>
          <w:p w:rsidR="004F6F80" w:rsidRPr="008B0444" w:rsidRDefault="004F6F80" w:rsidP="00674245">
            <w:pPr>
              <w:spacing w:line="120" w:lineRule="exact"/>
              <w:rPr>
                <w:rFonts w:ascii="Times New Roman" w:hAnsi="Times New Roman"/>
              </w:rPr>
            </w:pPr>
          </w:p>
          <w:p w:rsidR="004F6F80" w:rsidRPr="008B0444" w:rsidRDefault="004F6F80" w:rsidP="0067424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4F6F80" w:rsidRPr="008B0444" w:rsidRDefault="004F6F80" w:rsidP="00674245">
            <w:pPr>
              <w:spacing w:line="120" w:lineRule="exact"/>
              <w:rPr>
                <w:rFonts w:ascii="Times New Roman" w:hAnsi="Times New Roman"/>
              </w:rPr>
            </w:pPr>
          </w:p>
          <w:p w:rsidR="004F6F80" w:rsidRPr="008B0444" w:rsidRDefault="004F6F80" w:rsidP="0067424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1.000</w:t>
            </w:r>
          </w:p>
        </w:tc>
        <w:tc>
          <w:tcPr>
            <w:tcW w:w="1080" w:type="dxa"/>
            <w:tcBorders>
              <w:top w:val="single" w:sz="7" w:space="0" w:color="000000"/>
              <w:left w:val="single" w:sz="7" w:space="0" w:color="000000"/>
              <w:bottom w:val="single" w:sz="6" w:space="0" w:color="FFFFFF"/>
              <w:right w:val="single" w:sz="6" w:space="0" w:color="FFFFFF"/>
            </w:tcBorders>
          </w:tcPr>
          <w:p w:rsidR="004F6F80" w:rsidRPr="008B0444" w:rsidRDefault="004F6F80" w:rsidP="00674245">
            <w:pPr>
              <w:spacing w:line="120" w:lineRule="exact"/>
              <w:rPr>
                <w:rFonts w:ascii="Times New Roman" w:hAnsi="Times New Roman"/>
              </w:rPr>
            </w:pPr>
          </w:p>
          <w:p w:rsidR="004F6F80" w:rsidRPr="008B0444" w:rsidRDefault="00821623" w:rsidP="0067424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w:t>
            </w:r>
            <w:r w:rsidR="00614B7D" w:rsidRPr="008B0444">
              <w:rPr>
                <w:rFonts w:ascii="Times New Roman" w:hAnsi="Times New Roman"/>
              </w:rPr>
              <w:t>,</w:t>
            </w:r>
            <w:r w:rsidR="004F6F80" w:rsidRPr="008B0444">
              <w:rPr>
                <w:rFonts w:ascii="Times New Roman" w:hAnsi="Times New Roman"/>
              </w:rPr>
              <w:t>500</w:t>
            </w:r>
          </w:p>
        </w:tc>
        <w:tc>
          <w:tcPr>
            <w:tcW w:w="1170" w:type="dxa"/>
            <w:tcBorders>
              <w:top w:val="single" w:sz="7" w:space="0" w:color="000000"/>
              <w:left w:val="single" w:sz="7" w:space="0" w:color="000000"/>
              <w:bottom w:val="single" w:sz="6" w:space="0" w:color="FFFFFF"/>
              <w:right w:val="single" w:sz="6" w:space="0" w:color="FFFFFF"/>
            </w:tcBorders>
          </w:tcPr>
          <w:p w:rsidR="004F6F80" w:rsidRPr="008B0444" w:rsidRDefault="004F6F80" w:rsidP="00674245">
            <w:pPr>
              <w:spacing w:line="120" w:lineRule="exact"/>
              <w:rPr>
                <w:rFonts w:ascii="Times New Roman" w:hAnsi="Times New Roman"/>
              </w:rPr>
            </w:pPr>
          </w:p>
          <w:p w:rsidR="004F6F80" w:rsidRPr="008B0444" w:rsidRDefault="004F6F80" w:rsidP="00A0371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$14.</w:t>
            </w:r>
            <w:r w:rsidR="0034372D">
              <w:rPr>
                <w:rFonts w:ascii="Times New Roman" w:hAnsi="Times New Roman"/>
              </w:rPr>
              <w:t xml:space="preserve"> 71</w:t>
            </w:r>
          </w:p>
        </w:tc>
        <w:tc>
          <w:tcPr>
            <w:tcW w:w="1479" w:type="dxa"/>
            <w:tcBorders>
              <w:top w:val="single" w:sz="7" w:space="0" w:color="000000"/>
              <w:left w:val="single" w:sz="7" w:space="0" w:color="000000"/>
              <w:bottom w:val="single" w:sz="6" w:space="0" w:color="FFFFFF"/>
              <w:right w:val="single" w:sz="4" w:space="0" w:color="auto"/>
            </w:tcBorders>
          </w:tcPr>
          <w:p w:rsidR="004F6F80" w:rsidRPr="008B0444" w:rsidRDefault="004F6F80" w:rsidP="00674245">
            <w:pPr>
              <w:spacing w:line="120" w:lineRule="exact"/>
              <w:rPr>
                <w:rFonts w:ascii="Times New Roman" w:hAnsi="Times New Roman"/>
              </w:rPr>
            </w:pPr>
          </w:p>
          <w:p w:rsidR="004F6F80" w:rsidRPr="008B0444" w:rsidRDefault="00A9088A"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$2</w:t>
            </w:r>
            <w:r w:rsidR="0034372D">
              <w:rPr>
                <w:rFonts w:ascii="Times New Roman" w:hAnsi="Times New Roman"/>
              </w:rPr>
              <w:t>2</w:t>
            </w:r>
            <w:r w:rsidRPr="008B0444">
              <w:rPr>
                <w:rFonts w:ascii="Times New Roman" w:hAnsi="Times New Roman"/>
              </w:rPr>
              <w:t>,</w:t>
            </w:r>
            <w:r w:rsidR="0034372D">
              <w:rPr>
                <w:rFonts w:ascii="Times New Roman" w:hAnsi="Times New Roman"/>
              </w:rPr>
              <w:t>065</w:t>
            </w:r>
          </w:p>
        </w:tc>
      </w:tr>
      <w:tr w:rsidR="004F6F80" w:rsidRPr="008B0444" w:rsidTr="00903D3C">
        <w:trPr>
          <w:trHeight w:val="1045"/>
          <w:jc w:val="right"/>
        </w:trPr>
        <w:tc>
          <w:tcPr>
            <w:tcW w:w="0" w:type="auto"/>
            <w:tcBorders>
              <w:top w:val="single" w:sz="7" w:space="0" w:color="000000"/>
              <w:left w:val="single" w:sz="4" w:space="0" w:color="auto"/>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Screening Verification</w:t>
            </w:r>
          </w:p>
        </w:tc>
        <w:tc>
          <w:tcPr>
            <w:tcW w:w="0" w:type="auto"/>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765017"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5,</w:t>
            </w:r>
            <w:r w:rsidR="0034372D">
              <w:rPr>
                <w:rFonts w:ascii="Times New Roman" w:hAnsi="Times New Roman"/>
              </w:rPr>
              <w:t>40</w:t>
            </w:r>
            <w:r w:rsidRPr="008B0444">
              <w:rPr>
                <w:rFonts w:ascii="Times New Roman" w:hAnsi="Times New Roman"/>
              </w:rPr>
              <w:t>0</w:t>
            </w:r>
          </w:p>
        </w:tc>
        <w:tc>
          <w:tcPr>
            <w:tcW w:w="1307" w:type="dxa"/>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0.067</w:t>
            </w:r>
          </w:p>
        </w:tc>
        <w:tc>
          <w:tcPr>
            <w:tcW w:w="1080" w:type="dxa"/>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1F10AC" w:rsidP="00ED046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 xml:space="preserve"> </w:t>
            </w:r>
            <w:r w:rsidR="00765017" w:rsidRPr="008B0444">
              <w:rPr>
                <w:rFonts w:ascii="Times New Roman" w:hAnsi="Times New Roman"/>
              </w:rPr>
              <w:t>3</w:t>
            </w:r>
            <w:r w:rsidR="00ED0466">
              <w:rPr>
                <w:rFonts w:ascii="Times New Roman" w:hAnsi="Times New Roman"/>
              </w:rPr>
              <w:t>62</w:t>
            </w:r>
          </w:p>
        </w:tc>
        <w:tc>
          <w:tcPr>
            <w:tcW w:w="1170" w:type="dxa"/>
            <w:tcBorders>
              <w:top w:val="single" w:sz="7" w:space="0" w:color="000000"/>
              <w:left w:val="single" w:sz="7" w:space="0" w:color="000000"/>
              <w:bottom w:val="single" w:sz="6" w:space="0" w:color="FFFFFF"/>
              <w:right w:val="single" w:sz="6" w:space="0" w:color="FFFFFF"/>
            </w:tcBorders>
          </w:tcPr>
          <w:p w:rsidR="004F6F80" w:rsidRPr="008B0444" w:rsidRDefault="004F6F80" w:rsidP="00BE5335">
            <w:pPr>
              <w:spacing w:line="120" w:lineRule="exact"/>
              <w:rPr>
                <w:rFonts w:ascii="Times New Roman" w:hAnsi="Times New Roman"/>
              </w:rPr>
            </w:pPr>
          </w:p>
          <w:p w:rsidR="004F6F80" w:rsidRPr="008B0444" w:rsidRDefault="004F6F80" w:rsidP="00A0371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$14.</w:t>
            </w:r>
            <w:r w:rsidR="0034372D">
              <w:rPr>
                <w:rFonts w:ascii="Times New Roman" w:hAnsi="Times New Roman"/>
              </w:rPr>
              <w:t xml:space="preserve"> 71</w:t>
            </w:r>
          </w:p>
        </w:tc>
        <w:tc>
          <w:tcPr>
            <w:tcW w:w="1479" w:type="dxa"/>
            <w:tcBorders>
              <w:top w:val="single" w:sz="7" w:space="0" w:color="000000"/>
              <w:left w:val="single" w:sz="7" w:space="0" w:color="000000"/>
              <w:bottom w:val="single" w:sz="6" w:space="0" w:color="FFFFFF"/>
              <w:right w:val="single" w:sz="4" w:space="0" w:color="auto"/>
            </w:tcBorders>
          </w:tcPr>
          <w:p w:rsidR="004F6F80" w:rsidRPr="008B0444" w:rsidRDefault="00661D90"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A9088A" w:rsidRPr="008B0444">
              <w:rPr>
                <w:rFonts w:ascii="Times New Roman" w:hAnsi="Times New Roman"/>
              </w:rPr>
              <w:t>5</w:t>
            </w:r>
            <w:r w:rsidR="00614B7D" w:rsidRPr="008B0444">
              <w:rPr>
                <w:rFonts w:ascii="Times New Roman" w:hAnsi="Times New Roman"/>
              </w:rPr>
              <w:t>,</w:t>
            </w:r>
            <w:r w:rsidR="0034372D">
              <w:rPr>
                <w:rFonts w:ascii="Times New Roman" w:hAnsi="Times New Roman"/>
              </w:rPr>
              <w:t>325</w:t>
            </w:r>
          </w:p>
        </w:tc>
      </w:tr>
      <w:tr w:rsidR="004F6F80" w:rsidRPr="008B0444" w:rsidTr="00903D3C">
        <w:trPr>
          <w:trHeight w:val="1000"/>
          <w:jc w:val="right"/>
        </w:trPr>
        <w:tc>
          <w:tcPr>
            <w:tcW w:w="0" w:type="auto"/>
            <w:tcBorders>
              <w:top w:val="single" w:sz="7" w:space="0" w:color="000000"/>
              <w:left w:val="single" w:sz="4" w:space="0" w:color="auto"/>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Interview Verification</w:t>
            </w:r>
          </w:p>
        </w:tc>
        <w:tc>
          <w:tcPr>
            <w:tcW w:w="0" w:type="auto"/>
            <w:tcBorders>
              <w:top w:val="single" w:sz="7" w:space="0" w:color="000000"/>
              <w:left w:val="single" w:sz="7" w:space="0" w:color="000000"/>
              <w:bottom w:val="single" w:sz="8" w:space="0" w:color="000000"/>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10,</w:t>
            </w:r>
            <w:r w:rsidR="0034372D">
              <w:rPr>
                <w:rFonts w:ascii="Times New Roman" w:hAnsi="Times New Roman"/>
              </w:rPr>
              <w:t>1</w:t>
            </w:r>
            <w:r w:rsidRPr="008B0444">
              <w:rPr>
                <w:rFonts w:ascii="Times New Roman" w:hAnsi="Times New Roman"/>
              </w:rPr>
              <w:t>25</w:t>
            </w:r>
          </w:p>
        </w:tc>
        <w:tc>
          <w:tcPr>
            <w:tcW w:w="1307" w:type="dxa"/>
            <w:tcBorders>
              <w:top w:val="single" w:sz="7" w:space="0" w:color="000000"/>
              <w:left w:val="single" w:sz="7" w:space="0" w:color="000000"/>
              <w:bottom w:val="single" w:sz="4" w:space="0" w:color="auto"/>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350" w:type="dxa"/>
            <w:gridSpan w:val="2"/>
            <w:tcBorders>
              <w:top w:val="single" w:sz="7" w:space="0" w:color="000000"/>
              <w:left w:val="single" w:sz="7" w:space="0" w:color="000000"/>
              <w:bottom w:val="single" w:sz="4" w:space="0" w:color="auto"/>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0.067</w:t>
            </w:r>
          </w:p>
        </w:tc>
        <w:tc>
          <w:tcPr>
            <w:tcW w:w="1080" w:type="dxa"/>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rsidP="00ED046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6</w:t>
            </w:r>
            <w:r w:rsidR="00ED0466">
              <w:rPr>
                <w:rFonts w:ascii="Times New Roman" w:hAnsi="Times New Roman"/>
              </w:rPr>
              <w:t>7</w:t>
            </w:r>
            <w:r w:rsidRPr="008B0444">
              <w:rPr>
                <w:rFonts w:ascii="Times New Roman" w:hAnsi="Times New Roman"/>
              </w:rPr>
              <w:t>8</w:t>
            </w:r>
          </w:p>
        </w:tc>
        <w:tc>
          <w:tcPr>
            <w:tcW w:w="1170" w:type="dxa"/>
            <w:tcBorders>
              <w:top w:val="single" w:sz="7" w:space="0" w:color="000000"/>
              <w:left w:val="single" w:sz="7" w:space="0" w:color="000000"/>
              <w:bottom w:val="single" w:sz="6" w:space="0" w:color="FFFFFF"/>
              <w:right w:val="single" w:sz="6" w:space="0" w:color="FFFFFF"/>
            </w:tcBorders>
          </w:tcPr>
          <w:p w:rsidR="004F6F80" w:rsidRPr="008B0444" w:rsidRDefault="004F6F80" w:rsidP="00BE5335">
            <w:pPr>
              <w:spacing w:line="120" w:lineRule="exact"/>
              <w:rPr>
                <w:rFonts w:ascii="Times New Roman" w:hAnsi="Times New Roman"/>
              </w:rPr>
            </w:pPr>
          </w:p>
          <w:p w:rsidR="004F6F80" w:rsidRPr="008B0444" w:rsidRDefault="004F6F80" w:rsidP="00A0371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$14.</w:t>
            </w:r>
            <w:r w:rsidR="0034372D">
              <w:rPr>
                <w:rFonts w:ascii="Times New Roman" w:hAnsi="Times New Roman"/>
              </w:rPr>
              <w:t xml:space="preserve"> 71</w:t>
            </w:r>
          </w:p>
        </w:tc>
        <w:tc>
          <w:tcPr>
            <w:tcW w:w="1479" w:type="dxa"/>
            <w:tcBorders>
              <w:top w:val="single" w:sz="7" w:space="0" w:color="000000"/>
              <w:left w:val="single" w:sz="7" w:space="0" w:color="000000"/>
              <w:bottom w:val="single" w:sz="6" w:space="0" w:color="FFFFFF"/>
              <w:right w:val="single" w:sz="4" w:space="0" w:color="auto"/>
            </w:tcBorders>
          </w:tcPr>
          <w:p w:rsidR="004F6F80" w:rsidRPr="008B0444" w:rsidRDefault="004F6F80">
            <w:pPr>
              <w:spacing w:line="120" w:lineRule="exact"/>
              <w:rPr>
                <w:rFonts w:ascii="Times New Roman" w:hAnsi="Times New Roman"/>
              </w:rPr>
            </w:pPr>
          </w:p>
          <w:p w:rsidR="004F6F80" w:rsidRPr="008B0444" w:rsidRDefault="004F6F80"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34372D">
              <w:rPr>
                <w:rFonts w:ascii="Times New Roman" w:hAnsi="Times New Roman"/>
              </w:rPr>
              <w:t>9,973</w:t>
            </w:r>
          </w:p>
        </w:tc>
      </w:tr>
      <w:tr w:rsidR="004F6F80" w:rsidRPr="008B0444" w:rsidTr="00903D3C">
        <w:trPr>
          <w:trHeight w:val="60"/>
          <w:jc w:val="right"/>
        </w:trPr>
        <w:tc>
          <w:tcPr>
            <w:tcW w:w="0" w:type="auto"/>
            <w:tcBorders>
              <w:top w:val="single" w:sz="7" w:space="0" w:color="000000"/>
              <w:left w:val="single" w:sz="4" w:space="0" w:color="auto"/>
              <w:bottom w:val="single" w:sz="4" w:space="0" w:color="auto"/>
              <w:right w:val="single" w:sz="8" w:space="0" w:color="000000"/>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rPr>
                <w:rFonts w:ascii="Times New Roman" w:hAnsi="Times New Roman"/>
              </w:rPr>
            </w:pPr>
            <w:r w:rsidRPr="008B0444">
              <w:rPr>
                <w:rFonts w:ascii="Times New Roman" w:hAnsi="Times New Roman"/>
              </w:rPr>
              <w:t>TOTAL:</w:t>
            </w:r>
          </w:p>
        </w:tc>
        <w:tc>
          <w:tcPr>
            <w:tcW w:w="0" w:type="auto"/>
            <w:tcBorders>
              <w:top w:val="single" w:sz="8" w:space="0" w:color="000000"/>
              <w:left w:val="single" w:sz="8" w:space="0" w:color="000000"/>
              <w:bottom w:val="single" w:sz="4" w:space="0" w:color="auto"/>
              <w:right w:val="single" w:sz="4" w:space="0" w:color="auto"/>
            </w:tcBorders>
          </w:tcPr>
          <w:p w:rsidR="004F6F80" w:rsidRPr="008B0444" w:rsidRDefault="004F6F80" w:rsidP="00762109">
            <w:pPr>
              <w:spacing w:line="120" w:lineRule="exact"/>
              <w:rPr>
                <w:rFonts w:ascii="Times New Roman" w:hAnsi="Times New Roman"/>
              </w:rPr>
            </w:pPr>
          </w:p>
          <w:p w:rsidR="004F6F80" w:rsidRPr="008B0444" w:rsidRDefault="00765017"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imes New Roman" w:hAnsi="Times New Roman"/>
              </w:rPr>
            </w:pPr>
            <w:r w:rsidRPr="008B0444">
              <w:rPr>
                <w:rFonts w:ascii="Times New Roman" w:hAnsi="Times New Roman"/>
              </w:rPr>
              <w:t>19</w:t>
            </w:r>
            <w:r w:rsidR="0034372D">
              <w:rPr>
                <w:rFonts w:ascii="Times New Roman" w:hAnsi="Times New Roman"/>
              </w:rPr>
              <w:t>1</w:t>
            </w:r>
            <w:r w:rsidR="00B55DDD" w:rsidRPr="008B0444">
              <w:rPr>
                <w:rFonts w:ascii="Times New Roman" w:hAnsi="Times New Roman"/>
              </w:rPr>
              <w:t>,</w:t>
            </w:r>
            <w:r w:rsidR="0034372D">
              <w:rPr>
                <w:rFonts w:ascii="Times New Roman" w:hAnsi="Times New Roman"/>
              </w:rPr>
              <w:t>190</w:t>
            </w:r>
            <w:r w:rsidR="004F6F80" w:rsidRPr="008B0444">
              <w:rPr>
                <w:rFonts w:ascii="Times New Roman" w:hAnsi="Times New Roman"/>
              </w:rPr>
              <w:t xml:space="preserve"> </w:t>
            </w:r>
          </w:p>
        </w:tc>
        <w:tc>
          <w:tcPr>
            <w:tcW w:w="1307" w:type="dxa"/>
            <w:tcBorders>
              <w:top w:val="single" w:sz="4" w:space="0" w:color="auto"/>
              <w:left w:val="single" w:sz="4" w:space="0" w:color="auto"/>
              <w:bottom w:val="single" w:sz="4" w:space="0" w:color="auto"/>
              <w:right w:val="single" w:sz="4" w:space="0" w:color="auto"/>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center"/>
              <w:rPr>
                <w:rFonts w:ascii="Times New Roman" w:hAnsi="Times New Roman"/>
              </w:rPr>
            </w:pPr>
          </w:p>
        </w:tc>
        <w:tc>
          <w:tcPr>
            <w:tcW w:w="1056" w:type="dxa"/>
            <w:tcBorders>
              <w:top w:val="single" w:sz="4" w:space="0" w:color="auto"/>
              <w:left w:val="single" w:sz="4" w:space="0" w:color="auto"/>
              <w:bottom w:val="single" w:sz="4" w:space="0" w:color="auto"/>
              <w:right w:val="single" w:sz="6" w:space="0" w:color="FFFFFF"/>
            </w:tcBorders>
          </w:tcPr>
          <w:p w:rsidR="004F6F80" w:rsidRPr="008B0444" w:rsidRDefault="004F6F80">
            <w:pPr>
              <w:spacing w:line="120" w:lineRule="exact"/>
              <w:rPr>
                <w:rFonts w:ascii="Times New Roman" w:hAnsi="Times New Roman"/>
              </w:rPr>
            </w:pPr>
          </w:p>
        </w:tc>
        <w:tc>
          <w:tcPr>
            <w:tcW w:w="294" w:type="dxa"/>
            <w:tcBorders>
              <w:top w:val="single" w:sz="4" w:space="0" w:color="auto"/>
              <w:left w:val="single" w:sz="6" w:space="0" w:color="FFFFFF"/>
              <w:bottom w:val="single" w:sz="4" w:space="0" w:color="auto"/>
              <w:right w:val="single" w:sz="4" w:space="0" w:color="auto"/>
            </w:tcBorders>
          </w:tcPr>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imes New Roman" w:hAnsi="Times New Roman"/>
              </w:rPr>
            </w:pPr>
          </w:p>
        </w:tc>
        <w:tc>
          <w:tcPr>
            <w:tcW w:w="1080" w:type="dxa"/>
            <w:tcBorders>
              <w:top w:val="single" w:sz="7" w:space="0" w:color="000000"/>
              <w:left w:val="single" w:sz="4" w:space="0" w:color="auto"/>
              <w:bottom w:val="single" w:sz="4" w:space="0" w:color="auto"/>
              <w:right w:val="single" w:sz="6" w:space="0" w:color="FFFFFF"/>
            </w:tcBorders>
          </w:tcPr>
          <w:p w:rsidR="004F6F80" w:rsidRPr="008B0444" w:rsidRDefault="004F6F80" w:rsidP="009A42BE">
            <w:pPr>
              <w:spacing w:line="120" w:lineRule="exact"/>
              <w:rPr>
                <w:rFonts w:ascii="Times New Roman" w:hAnsi="Times New Roman"/>
              </w:rPr>
            </w:pPr>
          </w:p>
          <w:p w:rsidR="004F6F80" w:rsidRPr="008B0444" w:rsidRDefault="00765017"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8</w:t>
            </w:r>
            <w:r w:rsidR="0034372D">
              <w:rPr>
                <w:rFonts w:ascii="Times New Roman" w:hAnsi="Times New Roman"/>
              </w:rPr>
              <w:t>5</w:t>
            </w:r>
            <w:r w:rsidRPr="008B0444">
              <w:rPr>
                <w:rFonts w:ascii="Times New Roman" w:hAnsi="Times New Roman"/>
              </w:rPr>
              <w:t>,</w:t>
            </w:r>
            <w:r w:rsidR="0034372D">
              <w:rPr>
                <w:rFonts w:ascii="Times New Roman" w:hAnsi="Times New Roman"/>
              </w:rPr>
              <w:t>991</w:t>
            </w:r>
          </w:p>
        </w:tc>
        <w:tc>
          <w:tcPr>
            <w:tcW w:w="1170" w:type="dxa"/>
            <w:tcBorders>
              <w:top w:val="single" w:sz="7" w:space="0" w:color="000000"/>
              <w:left w:val="single" w:sz="7" w:space="0" w:color="000000"/>
              <w:bottom w:val="single" w:sz="4" w:space="0" w:color="auto"/>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center"/>
              <w:rPr>
                <w:rFonts w:ascii="Times New Roman" w:hAnsi="Times New Roman"/>
              </w:rPr>
            </w:pPr>
          </w:p>
        </w:tc>
        <w:tc>
          <w:tcPr>
            <w:tcW w:w="1479" w:type="dxa"/>
            <w:tcBorders>
              <w:top w:val="single" w:sz="7" w:space="0" w:color="000000"/>
              <w:left w:val="single" w:sz="7" w:space="0" w:color="000000"/>
              <w:bottom w:val="single" w:sz="4" w:space="0" w:color="auto"/>
              <w:right w:val="single" w:sz="4" w:space="0" w:color="auto"/>
            </w:tcBorders>
          </w:tcPr>
          <w:p w:rsidR="004F6F80" w:rsidRPr="008B0444" w:rsidRDefault="00A9088A"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imes New Roman" w:hAnsi="Times New Roman"/>
              </w:rPr>
            </w:pPr>
            <w:r w:rsidRPr="008B0444">
              <w:rPr>
                <w:rFonts w:ascii="Times New Roman" w:hAnsi="Times New Roman"/>
              </w:rPr>
              <w:t>$1,2</w:t>
            </w:r>
            <w:r w:rsidR="0034372D">
              <w:rPr>
                <w:rFonts w:ascii="Times New Roman" w:hAnsi="Times New Roman"/>
              </w:rPr>
              <w:t>64</w:t>
            </w:r>
            <w:r w:rsidRPr="008B0444">
              <w:rPr>
                <w:rFonts w:ascii="Times New Roman" w:hAnsi="Times New Roman"/>
              </w:rPr>
              <w:t>,</w:t>
            </w:r>
            <w:r w:rsidR="0034372D">
              <w:rPr>
                <w:rFonts w:ascii="Times New Roman" w:hAnsi="Times New Roman"/>
              </w:rPr>
              <w:t>927</w:t>
            </w:r>
          </w:p>
        </w:tc>
      </w:tr>
    </w:tbl>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13.</w:t>
      </w:r>
      <w:r w:rsidRPr="008B0444">
        <w:rPr>
          <w:rFonts w:ascii="Times New Roman" w:hAnsi="Times New Roman"/>
          <w:b/>
        </w:rPr>
        <w:tab/>
      </w:r>
      <w:r w:rsidRPr="008B0444">
        <w:rPr>
          <w:rFonts w:ascii="Times New Roman" w:hAnsi="Times New Roman"/>
          <w:b/>
          <w:u w:val="single"/>
        </w:rPr>
        <w:t>Estimates of Annualized Cost Burden to Respondents</w:t>
      </w:r>
    </w:p>
    <w:p w:rsidR="00062ACC" w:rsidRPr="008B0444" w:rsidRDefault="00062ACC">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111962" w:rsidP="00F0057B">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There are n</w:t>
      </w:r>
      <w:r w:rsidR="00F0057B" w:rsidRPr="008B0444">
        <w:rPr>
          <w:rFonts w:ascii="Times New Roman" w:hAnsi="Times New Roman"/>
        </w:rPr>
        <w:t>o</w:t>
      </w:r>
      <w:r w:rsidR="00AA75A1" w:rsidRPr="008B0444">
        <w:rPr>
          <w:rFonts w:ascii="Times New Roman" w:hAnsi="Times New Roman"/>
        </w:rPr>
        <w:t xml:space="preserve"> </w:t>
      </w:r>
      <w:r w:rsidRPr="008B0444">
        <w:rPr>
          <w:rFonts w:ascii="Times New Roman" w:hAnsi="Times New Roman"/>
        </w:rPr>
        <w:t>capital</w:t>
      </w:r>
      <w:r w:rsidR="00F0057B" w:rsidRPr="008B0444">
        <w:rPr>
          <w:rFonts w:ascii="Times New Roman" w:hAnsi="Times New Roman"/>
        </w:rPr>
        <w:t xml:space="preserve">, </w:t>
      </w:r>
      <w:r w:rsidRPr="008B0444">
        <w:rPr>
          <w:rFonts w:ascii="Times New Roman" w:hAnsi="Times New Roman"/>
        </w:rPr>
        <w:t>startup</w:t>
      </w:r>
      <w:r w:rsidR="00F0057B" w:rsidRPr="008B0444">
        <w:rPr>
          <w:rFonts w:ascii="Times New Roman" w:hAnsi="Times New Roman"/>
        </w:rPr>
        <w:t xml:space="preserve">, </w:t>
      </w:r>
      <w:r w:rsidRPr="008B0444">
        <w:rPr>
          <w:rFonts w:ascii="Times New Roman" w:hAnsi="Times New Roman"/>
        </w:rPr>
        <w:t>operation</w:t>
      </w:r>
      <w:r w:rsidR="00F0057B" w:rsidRPr="008B0444">
        <w:rPr>
          <w:rFonts w:ascii="Times New Roman" w:hAnsi="Times New Roman"/>
        </w:rPr>
        <w:t>al, or</w:t>
      </w:r>
      <w:r w:rsidRPr="008B0444">
        <w:rPr>
          <w:rFonts w:ascii="Times New Roman" w:hAnsi="Times New Roman"/>
        </w:rPr>
        <w:t xml:space="preserve"> maintenance costs to r</w:t>
      </w:r>
      <w:r w:rsidR="00062ACC" w:rsidRPr="008B0444">
        <w:rPr>
          <w:rFonts w:ascii="Times New Roman" w:hAnsi="Times New Roman"/>
        </w:rPr>
        <w:t>espondents</w:t>
      </w:r>
      <w:r w:rsidRPr="008B0444">
        <w:rPr>
          <w:rFonts w:ascii="Times New Roman" w:hAnsi="Times New Roman"/>
        </w:rPr>
        <w:t xml:space="preserve">. </w:t>
      </w:r>
    </w:p>
    <w:p w:rsidR="00DB00BE" w:rsidRPr="008B0444" w:rsidRDefault="00DB00BE">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14.</w:t>
      </w:r>
      <w:r w:rsidRPr="008B0444">
        <w:rPr>
          <w:rFonts w:ascii="Times New Roman" w:hAnsi="Times New Roman"/>
          <w:b/>
        </w:rPr>
        <w:tab/>
      </w:r>
      <w:r w:rsidRPr="008B0444">
        <w:rPr>
          <w:rFonts w:ascii="Times New Roman" w:hAnsi="Times New Roman"/>
          <w:b/>
          <w:u w:val="single"/>
        </w:rPr>
        <w:t>Estimates of Annualized Cost to the Government</w:t>
      </w:r>
    </w:p>
    <w:p w:rsidR="00D20237" w:rsidRPr="008B0444" w:rsidRDefault="00D20237" w:rsidP="00D20237">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color w:val="000000"/>
        </w:rPr>
      </w:pPr>
    </w:p>
    <w:p w:rsidR="00A43D0D" w:rsidRPr="007355F1" w:rsidRDefault="00A43D0D" w:rsidP="007355F1">
      <w:pPr>
        <w:ind w:left="720"/>
        <w:rPr>
          <w:rFonts w:ascii="Times New Roman" w:hAnsi="Times New Roman"/>
        </w:rPr>
      </w:pPr>
      <w:r w:rsidRPr="008B0444">
        <w:rPr>
          <w:rFonts w:ascii="Times New Roman" w:hAnsi="Times New Roman"/>
          <w:color w:val="000000"/>
        </w:rPr>
        <w:t>Total costs associated with the 20</w:t>
      </w:r>
      <w:r w:rsidR="003F3A74">
        <w:rPr>
          <w:rFonts w:ascii="Times New Roman" w:hAnsi="Times New Roman"/>
          <w:color w:val="000000"/>
        </w:rPr>
        <w:t>12/2013</w:t>
      </w:r>
      <w:r w:rsidRPr="008B0444">
        <w:rPr>
          <w:rFonts w:ascii="Times New Roman" w:hAnsi="Times New Roman"/>
          <w:color w:val="000000"/>
        </w:rPr>
        <w:t xml:space="preserve"> National Survey on Drug Use and Health are </w:t>
      </w:r>
      <w:r w:rsidRPr="007355F1">
        <w:rPr>
          <w:rFonts w:ascii="Times New Roman" w:hAnsi="Times New Roman"/>
          <w:color w:val="000000"/>
        </w:rPr>
        <w:lastRenderedPageBreak/>
        <w:t xml:space="preserve">estimated to be </w:t>
      </w:r>
      <w:r w:rsidR="00CB0C6C" w:rsidRPr="007355F1">
        <w:rPr>
          <w:rFonts w:ascii="Times New Roman" w:hAnsi="Times New Roman"/>
          <w:color w:val="000000"/>
        </w:rPr>
        <w:t>$</w:t>
      </w:r>
      <w:r w:rsidR="006B40CB" w:rsidRPr="007355F1">
        <w:rPr>
          <w:rFonts w:ascii="Times New Roman" w:hAnsi="Times New Roman"/>
          <w:color w:val="000000"/>
        </w:rPr>
        <w:t>107,665,364</w:t>
      </w:r>
      <w:r w:rsidRPr="007355F1">
        <w:rPr>
          <w:rFonts w:ascii="Times New Roman" w:hAnsi="Times New Roman"/>
          <w:color w:val="000000"/>
        </w:rPr>
        <w:t xml:space="preserve"> over a </w:t>
      </w:r>
      <w:r w:rsidR="003F3A74" w:rsidRPr="007355F1">
        <w:rPr>
          <w:rFonts w:ascii="Times New Roman" w:hAnsi="Times New Roman"/>
          <w:color w:val="000000"/>
        </w:rPr>
        <w:t>56</w:t>
      </w:r>
      <w:r w:rsidRPr="007355F1">
        <w:rPr>
          <w:rFonts w:ascii="Times New Roman" w:hAnsi="Times New Roman"/>
          <w:color w:val="000000"/>
        </w:rPr>
        <w:t>-month contract performance period.  Of the total costs, $</w:t>
      </w:r>
      <w:r w:rsidR="006B40CB" w:rsidRPr="007355F1">
        <w:rPr>
          <w:rFonts w:ascii="Times New Roman" w:hAnsi="Times New Roman"/>
          <w:color w:val="000000"/>
        </w:rPr>
        <w:t>101,859,109</w:t>
      </w:r>
      <w:r w:rsidR="007355F1">
        <w:rPr>
          <w:rFonts w:ascii="Times New Roman" w:hAnsi="Times New Roman"/>
          <w:color w:val="000000"/>
        </w:rPr>
        <w:t xml:space="preserve"> </w:t>
      </w:r>
      <w:r w:rsidRPr="007355F1">
        <w:rPr>
          <w:rFonts w:ascii="Times New Roman" w:hAnsi="Times New Roman"/>
          <w:color w:val="000000"/>
        </w:rPr>
        <w:t xml:space="preserve">are for contract costs, e.g., sampling, data collection, processing, reports, etc., and approximately </w:t>
      </w:r>
      <w:r w:rsidR="00B76B18" w:rsidRPr="007355F1">
        <w:rPr>
          <w:rFonts w:ascii="Times New Roman" w:hAnsi="Times New Roman"/>
          <w:color w:val="000000"/>
        </w:rPr>
        <w:t>$</w:t>
      </w:r>
      <w:r w:rsidR="00CB0C6C" w:rsidRPr="007355F1">
        <w:rPr>
          <w:rFonts w:ascii="Times New Roman" w:hAnsi="Times New Roman"/>
          <w:color w:val="000000"/>
        </w:rPr>
        <w:t>5,806,255</w:t>
      </w:r>
      <w:r w:rsidRPr="007355F1">
        <w:rPr>
          <w:rFonts w:ascii="Times New Roman" w:hAnsi="Times New Roman"/>
          <w:color w:val="000000"/>
        </w:rPr>
        <w:t xml:space="preserve"> represents SAMHSA costs to manage/administrate the survey.  The annualized cost is approximately </w:t>
      </w:r>
      <w:r w:rsidR="007355F1">
        <w:rPr>
          <w:rFonts w:ascii="Times New Roman" w:hAnsi="Times New Roman"/>
          <w:color w:val="000000"/>
        </w:rPr>
        <w:t>$23,071,149.</w:t>
      </w:r>
      <w:r w:rsidRPr="007355F1">
        <w:rPr>
          <w:rFonts w:ascii="Times New Roman" w:hAnsi="Times New Roman"/>
        </w:rPr>
        <w:t xml:space="preserve"> </w:t>
      </w:r>
    </w:p>
    <w:p w:rsidR="00A43D0D" w:rsidRPr="007355F1" w:rsidRDefault="00A43D0D" w:rsidP="00D20237">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color w:val="000000"/>
        </w:rPr>
      </w:pPr>
    </w:p>
    <w:p w:rsidR="00821623" w:rsidRDefault="00800FDC" w:rsidP="007355F1">
      <w:pPr>
        <w:widowControl/>
        <w:ind w:left="720"/>
        <w:rPr>
          <w:rFonts w:ascii="Times New Roman" w:hAnsi="Times New Roman"/>
        </w:rPr>
      </w:pPr>
      <w:r w:rsidRPr="007355F1">
        <w:rPr>
          <w:rFonts w:ascii="Times New Roman" w:hAnsi="Times New Roman"/>
        </w:rPr>
        <w:t xml:space="preserve">Total costs associated with the </w:t>
      </w:r>
      <w:r w:rsidR="00F44BFD" w:rsidRPr="007355F1">
        <w:rPr>
          <w:rFonts w:ascii="Times New Roman" w:hAnsi="Times New Roman"/>
        </w:rPr>
        <w:t>MHSS</w:t>
      </w:r>
      <w:r w:rsidRPr="007355F1">
        <w:rPr>
          <w:rFonts w:ascii="Times New Roman" w:hAnsi="Times New Roman"/>
        </w:rPr>
        <w:t xml:space="preserve"> are estimated to be $</w:t>
      </w:r>
      <w:r w:rsidR="006B40CB" w:rsidRPr="007355F1">
        <w:rPr>
          <w:rFonts w:ascii="Times New Roman" w:hAnsi="Times New Roman"/>
        </w:rPr>
        <w:t>2,843,832</w:t>
      </w:r>
      <w:r w:rsidRPr="007355F1">
        <w:rPr>
          <w:rFonts w:ascii="Times New Roman" w:hAnsi="Times New Roman"/>
        </w:rPr>
        <w:t xml:space="preserve"> over a</w:t>
      </w:r>
      <w:r w:rsidR="007355F1">
        <w:rPr>
          <w:rFonts w:ascii="Times New Roman" w:hAnsi="Times New Roman"/>
        </w:rPr>
        <w:t xml:space="preserve"> 56</w:t>
      </w:r>
      <w:r w:rsidRPr="007355F1">
        <w:rPr>
          <w:rFonts w:ascii="Times New Roman" w:hAnsi="Times New Roman"/>
        </w:rPr>
        <w:t>-month performance period.  Of the total costs, $</w:t>
      </w:r>
      <w:r w:rsidR="006B40CB" w:rsidRPr="007355F1">
        <w:rPr>
          <w:rFonts w:ascii="Times New Roman" w:hAnsi="Times New Roman"/>
        </w:rPr>
        <w:t>2,499,436</w:t>
      </w:r>
      <w:r w:rsidRPr="007355F1">
        <w:rPr>
          <w:rFonts w:ascii="Times New Roman" w:hAnsi="Times New Roman"/>
        </w:rPr>
        <w:t xml:space="preserve"> is for contract costs, e.g., sampling, data collection, processing, reports, etc., and approximately $</w:t>
      </w:r>
      <w:r w:rsidR="00223590" w:rsidRPr="007355F1">
        <w:rPr>
          <w:rFonts w:ascii="Times New Roman" w:hAnsi="Times New Roman"/>
        </w:rPr>
        <w:t>344</w:t>
      </w:r>
      <w:r w:rsidR="006B40CB" w:rsidRPr="007355F1">
        <w:rPr>
          <w:rFonts w:ascii="Times New Roman" w:hAnsi="Times New Roman"/>
        </w:rPr>
        <w:t>,</w:t>
      </w:r>
      <w:r w:rsidR="00223590" w:rsidRPr="007355F1">
        <w:rPr>
          <w:rFonts w:ascii="Times New Roman" w:hAnsi="Times New Roman"/>
        </w:rPr>
        <w:t>396</w:t>
      </w:r>
      <w:r w:rsidRPr="007355F1">
        <w:rPr>
          <w:rFonts w:ascii="Times New Roman" w:hAnsi="Times New Roman"/>
        </w:rPr>
        <w:t xml:space="preserve"> represents SAMHSA costs to manage/administrate the survey. The annualized cost is approximately</w:t>
      </w:r>
      <w:r w:rsidR="007355F1">
        <w:rPr>
          <w:rFonts w:ascii="Times New Roman" w:hAnsi="Times New Roman"/>
        </w:rPr>
        <w:t xml:space="preserve"> $609,393.</w:t>
      </w:r>
      <w:r w:rsidRPr="007355F1">
        <w:rPr>
          <w:rFonts w:ascii="Times New Roman" w:hAnsi="Times New Roman"/>
        </w:rPr>
        <w:t xml:space="preserve"> </w:t>
      </w:r>
    </w:p>
    <w:p w:rsidR="005238B2" w:rsidRDefault="005238B2" w:rsidP="007355F1">
      <w:pPr>
        <w:widowControl/>
        <w:ind w:left="720"/>
        <w:rPr>
          <w:rFonts w:ascii="Times New Roman" w:hAnsi="Times New Roman"/>
        </w:rPr>
      </w:pPr>
    </w:p>
    <w:p w:rsidR="005238B2" w:rsidRPr="008B0444" w:rsidRDefault="005238B2" w:rsidP="007355F1">
      <w:pPr>
        <w:widowControl/>
        <w:ind w:left="720"/>
        <w:rPr>
          <w:rFonts w:ascii="Times New Roman" w:hAnsi="Times New Roman"/>
        </w:rPr>
      </w:pPr>
      <w:r>
        <w:rPr>
          <w:rFonts w:ascii="Times New Roman" w:hAnsi="Times New Roman"/>
        </w:rPr>
        <w:t>The total annualized cost is 23,680,542.</w:t>
      </w:r>
    </w:p>
    <w:p w:rsidR="007355F1" w:rsidRDefault="007355F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062ACC"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u w:val="single"/>
        </w:rPr>
      </w:pPr>
      <w:r w:rsidRPr="008B0444">
        <w:rPr>
          <w:rFonts w:ascii="Times New Roman" w:hAnsi="Times New Roman"/>
          <w:b/>
        </w:rPr>
        <w:t xml:space="preserve">15.  </w:t>
      </w:r>
      <w:r w:rsidRPr="008B0444">
        <w:rPr>
          <w:rFonts w:ascii="Times New Roman" w:hAnsi="Times New Roman"/>
          <w:b/>
        </w:rPr>
        <w:tab/>
      </w:r>
      <w:r w:rsidRPr="008B0444">
        <w:rPr>
          <w:rFonts w:ascii="Times New Roman" w:hAnsi="Times New Roman"/>
          <w:b/>
          <w:u w:val="single"/>
        </w:rPr>
        <w:t>Changes in Burden</w:t>
      </w:r>
    </w:p>
    <w:p w:rsidR="00E7199D" w:rsidRDefault="00E7199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7199D" w:rsidRDefault="00E7199D" w:rsidP="00E7199D">
      <w:pPr>
        <w:widowControl/>
        <w:autoSpaceDE/>
        <w:adjustRightInd/>
        <w:ind w:left="720"/>
        <w:rPr>
          <w:rFonts w:ascii="Times New Roman" w:hAnsi="Times New Roman"/>
        </w:rPr>
      </w:pPr>
      <w:r>
        <w:rPr>
          <w:rFonts w:ascii="Times New Roman" w:hAnsi="Times New Roman"/>
        </w:rPr>
        <w:t xml:space="preserve">Currently there are 88,489 total burden hours in the 2011 OMB inventory.  The 2012/2013 NSDUH is requesting 85,991 total burden hours per year. The decrease is due to the special Gulf Coast oversample of 2000 cases that was conducted in 2011 only.  With the oversample, an estimated 196,720 households were required to be screened to achieve the target sample size in 2011.  With the reduction of an estimated 2000 cases in 2012/2013, only 191,100 </w:t>
      </w:r>
      <w:proofErr w:type="gramStart"/>
      <w:r>
        <w:rPr>
          <w:rFonts w:ascii="Times New Roman" w:hAnsi="Times New Roman"/>
        </w:rPr>
        <w:t>households</w:t>
      </w:r>
      <w:proofErr w:type="gramEnd"/>
      <w:r>
        <w:rPr>
          <w:rFonts w:ascii="Times New Roman" w:hAnsi="Times New Roman"/>
        </w:rPr>
        <w:t xml:space="preserve"> screenings will be needed, resulting in an overall reduction in burden of 2,497 hours.</w:t>
      </w:r>
    </w:p>
    <w:p w:rsidR="00E7199D" w:rsidRDefault="00E7199D" w:rsidP="00E7199D">
      <w:pPr>
        <w:widowControl/>
        <w:autoSpaceDE/>
        <w:adjustRightInd/>
        <w:ind w:left="720"/>
        <w:rPr>
          <w:rFonts w:ascii="Times New Roman" w:hAnsi="Times New Roman"/>
        </w:rPr>
      </w:pPr>
    </w:p>
    <w:p w:rsidR="00E7199D" w:rsidRDefault="00E7199D" w:rsidP="00E719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b/>
          <w:bCs/>
          <w:u w:val="single"/>
        </w:rPr>
      </w:pPr>
      <w:r>
        <w:rPr>
          <w:rFonts w:ascii="Times New Roman" w:hAnsi="Times New Roman"/>
          <w:b/>
          <w:bCs/>
          <w:u w:val="single"/>
        </w:rPr>
        <w:t>Estimated Burden Reduction for 2012/2013 NSDUH</w:t>
      </w:r>
    </w:p>
    <w:p w:rsidR="00E7199D" w:rsidRDefault="00E7199D" w:rsidP="00E7199D">
      <w:pPr>
        <w:widowControl/>
        <w:autoSpaceDE/>
        <w:adjustRightInd/>
        <w:ind w:left="720"/>
        <w:rPr>
          <w:rFonts w:ascii="Times New Roman" w:hAnsi="Times New Roman"/>
        </w:rPr>
      </w:pPr>
    </w:p>
    <w:tbl>
      <w:tblPr>
        <w:tblW w:w="0" w:type="auto"/>
        <w:jc w:val="center"/>
        <w:tblCellMar>
          <w:left w:w="0" w:type="dxa"/>
          <w:right w:w="0" w:type="dxa"/>
        </w:tblCellMar>
        <w:tblLook w:val="04A0"/>
      </w:tblPr>
      <w:tblGrid>
        <w:gridCol w:w="1429"/>
        <w:gridCol w:w="1430"/>
        <w:gridCol w:w="1430"/>
        <w:gridCol w:w="1482"/>
        <w:gridCol w:w="1737"/>
        <w:gridCol w:w="1609"/>
      </w:tblGrid>
      <w:tr w:rsidR="00E7199D" w:rsidTr="00E7199D">
        <w:trPr>
          <w:jc w:val="center"/>
        </w:trPr>
        <w:tc>
          <w:tcPr>
            <w:tcW w:w="14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7199D" w:rsidRDefault="00E7199D">
            <w:pPr>
              <w:rPr>
                <w:rFonts w:ascii="Times New Roman" w:hAnsi="Times New Roman"/>
                <w:i/>
                <w:color w:val="000000"/>
              </w:rPr>
            </w:pPr>
          </w:p>
          <w:p w:rsidR="00E7199D" w:rsidRDefault="00E7199D">
            <w:pPr>
              <w:jc w:val="center"/>
              <w:rPr>
                <w:rFonts w:ascii="Times New Roman" w:hAnsi="Times New Roman"/>
                <w:i/>
                <w:color w:val="000000"/>
              </w:rPr>
            </w:pPr>
          </w:p>
        </w:tc>
        <w:tc>
          <w:tcPr>
            <w:tcW w:w="1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i/>
                <w:color w:val="000000"/>
              </w:rPr>
            </w:pPr>
            <w:r>
              <w:rPr>
                <w:rFonts w:ascii="Times New Roman" w:hAnsi="Times New Roman"/>
                <w:i/>
                <w:color w:val="000000"/>
              </w:rPr>
              <w:t>2011</w:t>
            </w:r>
          </w:p>
          <w:p w:rsidR="00E7199D" w:rsidRDefault="00E7199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Pr>
                <w:rFonts w:ascii="Times New Roman" w:hAnsi="Times New Roman"/>
                <w:i/>
              </w:rPr>
              <w:t>No. of</w:t>
            </w:r>
          </w:p>
          <w:p w:rsidR="00E7199D" w:rsidRDefault="00E7199D">
            <w:pPr>
              <w:jc w:val="center"/>
              <w:rPr>
                <w:rFonts w:ascii="Times New Roman" w:hAnsi="Times New Roman"/>
                <w:i/>
                <w:color w:val="000000"/>
              </w:rPr>
            </w:pPr>
            <w:r>
              <w:rPr>
                <w:rFonts w:ascii="Times New Roman" w:hAnsi="Times New Roman"/>
                <w:i/>
              </w:rPr>
              <w:t>Respondents</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i/>
                <w:color w:val="000000"/>
              </w:rPr>
            </w:pPr>
            <w:r>
              <w:rPr>
                <w:rFonts w:ascii="Times New Roman" w:hAnsi="Times New Roman"/>
                <w:i/>
                <w:color w:val="000000"/>
              </w:rPr>
              <w:t>2012/13</w:t>
            </w:r>
          </w:p>
          <w:p w:rsidR="00E7199D" w:rsidRDefault="00E7199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Pr>
                <w:rFonts w:ascii="Times New Roman" w:hAnsi="Times New Roman"/>
                <w:i/>
              </w:rPr>
              <w:t>No. of</w:t>
            </w:r>
          </w:p>
          <w:p w:rsidR="00E7199D" w:rsidRDefault="00E7199D">
            <w:pPr>
              <w:jc w:val="center"/>
              <w:rPr>
                <w:rFonts w:ascii="Times New Roman" w:hAnsi="Times New Roman"/>
                <w:i/>
                <w:color w:val="000000"/>
              </w:rPr>
            </w:pPr>
            <w:r>
              <w:rPr>
                <w:rFonts w:ascii="Times New Roman" w:hAnsi="Times New Roman"/>
                <w:i/>
              </w:rPr>
              <w:t>Respondents</w:t>
            </w:r>
          </w:p>
        </w:tc>
        <w:tc>
          <w:tcPr>
            <w:tcW w:w="14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i/>
                <w:color w:val="000000"/>
              </w:rPr>
            </w:pPr>
            <w:r>
              <w:rPr>
                <w:rFonts w:ascii="Times New Roman" w:hAnsi="Times New Roman"/>
                <w:i/>
                <w:color w:val="000000"/>
              </w:rPr>
              <w:t>Difference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i/>
                <w:color w:val="000000"/>
              </w:rPr>
            </w:pPr>
            <w:r>
              <w:rPr>
                <w:rFonts w:ascii="Times New Roman" w:hAnsi="Times New Roman"/>
                <w:i/>
                <w:color w:val="000000"/>
              </w:rPr>
              <w:t>Hours/response</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i/>
                <w:color w:val="000000"/>
              </w:rPr>
            </w:pPr>
            <w:r>
              <w:rPr>
                <w:rFonts w:ascii="Times New Roman" w:hAnsi="Times New Roman"/>
                <w:i/>
                <w:color w:val="000000"/>
              </w:rPr>
              <w:t>Total Burden Reduction</w:t>
            </w:r>
          </w:p>
        </w:tc>
      </w:tr>
      <w:tr w:rsidR="00E7199D" w:rsidTr="00E7199D">
        <w:trPr>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99D" w:rsidRDefault="00E7199D">
            <w:pPr>
              <w:rPr>
                <w:rFonts w:ascii="Times New Roman" w:hAnsi="Times New Roman"/>
                <w:color w:val="000000"/>
              </w:rPr>
            </w:pPr>
            <w:r>
              <w:rPr>
                <w:rFonts w:ascii="Times New Roman" w:hAnsi="Times New Roman"/>
                <w:color w:val="000000"/>
              </w:rPr>
              <w:t>Household Screening</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196,720</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191,100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5,620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.083</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466</w:t>
            </w:r>
          </w:p>
        </w:tc>
      </w:tr>
      <w:tr w:rsidR="00E7199D" w:rsidTr="00E7199D">
        <w:trPr>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99D" w:rsidRDefault="00E7199D">
            <w:pPr>
              <w:spacing w:line="120" w:lineRule="atLeast"/>
              <w:rPr>
                <w:rFonts w:ascii="Times New Roman" w:hAnsi="Times New Roman"/>
                <w:color w:val="000000"/>
              </w:rPr>
            </w:pPr>
            <w:r>
              <w:rPr>
                <w:rFonts w:ascii="Times New Roman" w:hAnsi="Times New Roman"/>
                <w:color w:val="000000"/>
              </w:rPr>
              <w:t> </w:t>
            </w:r>
          </w:p>
          <w:p w:rsidR="00E7199D" w:rsidRDefault="00E7199D">
            <w:pPr>
              <w:keepNext/>
              <w:spacing w:after="54"/>
              <w:rPr>
                <w:rFonts w:ascii="Times New Roman" w:hAnsi="Times New Roman"/>
                <w:color w:val="000000"/>
              </w:rPr>
            </w:pPr>
            <w:r>
              <w:rPr>
                <w:rFonts w:ascii="Times New Roman" w:hAnsi="Times New Roman"/>
                <w:color w:val="000000"/>
              </w:rPr>
              <w:t xml:space="preserve">Interview </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69,500</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67,500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2000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1.0</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2000</w:t>
            </w:r>
          </w:p>
        </w:tc>
      </w:tr>
      <w:tr w:rsidR="00E7199D" w:rsidTr="00E7199D">
        <w:trPr>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99D" w:rsidRDefault="00E7199D">
            <w:pPr>
              <w:spacing w:line="120" w:lineRule="atLeast"/>
              <w:rPr>
                <w:rFonts w:ascii="Times New Roman" w:hAnsi="Times New Roman"/>
                <w:color w:val="000000"/>
              </w:rPr>
            </w:pPr>
            <w:r>
              <w:rPr>
                <w:rFonts w:ascii="Times New Roman" w:hAnsi="Times New Roman"/>
                <w:color w:val="000000"/>
              </w:rPr>
              <w:t> </w:t>
            </w:r>
          </w:p>
          <w:p w:rsidR="00E7199D" w:rsidRDefault="00E7199D">
            <w:pPr>
              <w:keepNext/>
              <w:spacing w:after="54"/>
              <w:rPr>
                <w:rFonts w:ascii="Times New Roman" w:hAnsi="Times New Roman"/>
                <w:color w:val="000000"/>
              </w:rPr>
            </w:pPr>
            <w:r>
              <w:rPr>
                <w:rFonts w:ascii="Times New Roman" w:hAnsi="Times New Roman"/>
                <w:color w:val="000000"/>
              </w:rPr>
              <w:t>Screening Verification</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5,560</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5,400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160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.067</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11</w:t>
            </w:r>
          </w:p>
        </w:tc>
      </w:tr>
      <w:tr w:rsidR="00E7199D" w:rsidTr="00E7199D">
        <w:trPr>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99D" w:rsidRDefault="00E7199D">
            <w:pPr>
              <w:spacing w:line="120" w:lineRule="atLeast"/>
              <w:rPr>
                <w:rFonts w:ascii="Times New Roman" w:hAnsi="Times New Roman"/>
                <w:color w:val="000000"/>
              </w:rPr>
            </w:pPr>
            <w:r>
              <w:rPr>
                <w:rFonts w:ascii="Times New Roman" w:hAnsi="Times New Roman"/>
                <w:color w:val="000000"/>
              </w:rPr>
              <w:t> </w:t>
            </w:r>
          </w:p>
          <w:p w:rsidR="00E7199D" w:rsidRDefault="00E7199D">
            <w:pPr>
              <w:keepNext/>
              <w:spacing w:after="54"/>
              <w:rPr>
                <w:rFonts w:ascii="Times New Roman" w:hAnsi="Times New Roman"/>
                <w:color w:val="000000"/>
              </w:rPr>
            </w:pPr>
            <w:r>
              <w:rPr>
                <w:rFonts w:ascii="Times New Roman" w:hAnsi="Times New Roman"/>
                <w:color w:val="000000"/>
              </w:rPr>
              <w:t>Interview Verification</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10,425</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10,125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300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.067</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20</w:t>
            </w:r>
          </w:p>
        </w:tc>
      </w:tr>
      <w:tr w:rsidR="00E7199D" w:rsidTr="00E7199D">
        <w:trPr>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99D" w:rsidRDefault="00E7199D">
            <w:pPr>
              <w:spacing w:line="120" w:lineRule="atLeast"/>
              <w:rPr>
                <w:rFonts w:ascii="Times New Roman" w:hAnsi="Times New Roman"/>
                <w:color w:val="000000"/>
              </w:rPr>
            </w:pPr>
            <w:r>
              <w:rPr>
                <w:rFonts w:ascii="Times New Roman" w:hAnsi="Times New Roman"/>
                <w:color w:val="000000"/>
              </w:rPr>
              <w:t> </w:t>
            </w:r>
          </w:p>
          <w:p w:rsidR="00E7199D" w:rsidRDefault="00E7199D">
            <w:pPr>
              <w:keepNext/>
              <w:spacing w:after="73"/>
              <w:rPr>
                <w:rFonts w:ascii="Times New Roman" w:hAnsi="Times New Roman"/>
                <w:color w:val="000000"/>
              </w:rPr>
            </w:pPr>
            <w:r>
              <w:rPr>
                <w:rFonts w:ascii="Times New Roman" w:hAnsi="Times New Roman"/>
                <w:color w:val="000000"/>
              </w:rPr>
              <w:t>TOTAL: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7199D" w:rsidRDefault="00E7199D">
            <w:pPr>
              <w:jc w:val="center"/>
              <w:rPr>
                <w:rFonts w:ascii="Times New Roman" w:hAnsi="Times New Roman"/>
                <w:color w:val="000000"/>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rsidR="00E7199D" w:rsidRDefault="00E7199D">
            <w:pPr>
              <w:jc w:val="center"/>
              <w:rPr>
                <w:rFonts w:ascii="Times New Roman" w:hAnsi="Times New Roman"/>
                <w:color w:val="000000"/>
              </w:rPr>
            </w:pP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8</w:t>
            </w:r>
            <w:r>
              <w:rPr>
                <w:color w:val="000000"/>
              </w:rPr>
              <w:t>,</w:t>
            </w:r>
            <w:r>
              <w:rPr>
                <w:rFonts w:ascii="Times New Roman" w:hAnsi="Times New Roman"/>
                <w:color w:val="000000"/>
              </w:rPr>
              <w:t>080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E7199D" w:rsidRDefault="00E7199D">
            <w:pPr>
              <w:jc w:val="center"/>
              <w:rPr>
                <w:rFonts w:ascii="Times New Roman" w:hAnsi="Times New Roman"/>
                <w:color w:val="000000"/>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99D" w:rsidRDefault="00E7199D">
            <w:pPr>
              <w:jc w:val="center"/>
              <w:rPr>
                <w:rFonts w:ascii="Times New Roman" w:hAnsi="Times New Roman"/>
                <w:color w:val="000000"/>
              </w:rPr>
            </w:pPr>
            <w:r>
              <w:rPr>
                <w:rFonts w:ascii="Times New Roman" w:hAnsi="Times New Roman"/>
                <w:color w:val="000000"/>
              </w:rPr>
              <w:t>2</w:t>
            </w:r>
            <w:r>
              <w:rPr>
                <w:color w:val="000000"/>
              </w:rPr>
              <w:t>,</w:t>
            </w:r>
            <w:r>
              <w:rPr>
                <w:rFonts w:ascii="Times New Roman" w:hAnsi="Times New Roman"/>
                <w:color w:val="000000"/>
              </w:rPr>
              <w:t>497</w:t>
            </w:r>
          </w:p>
        </w:tc>
      </w:tr>
    </w:tbl>
    <w:p w:rsidR="00E7199D" w:rsidRPr="008B0444" w:rsidRDefault="00E7199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062ACC" w:rsidRPr="008B0444" w:rsidRDefault="00062AC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 xml:space="preserve">16.  </w:t>
      </w:r>
      <w:r w:rsidRPr="008B0444">
        <w:rPr>
          <w:rFonts w:ascii="Times New Roman" w:hAnsi="Times New Roman"/>
          <w:b/>
        </w:rPr>
        <w:tab/>
      </w:r>
      <w:r w:rsidRPr="008B0444">
        <w:rPr>
          <w:rFonts w:ascii="Times New Roman" w:hAnsi="Times New Roman"/>
          <w:b/>
          <w:u w:val="single"/>
        </w:rPr>
        <w:t>Time Schedule, Publication and Analysis Plans</w:t>
      </w:r>
    </w:p>
    <w:p w:rsidR="00062ACC" w:rsidRPr="008B0444" w:rsidRDefault="00062AC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062ACC" w:rsidP="00712BA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Plans for the </w:t>
      </w:r>
      <w:r w:rsidR="002A36D3" w:rsidRPr="008B0444">
        <w:rPr>
          <w:rFonts w:ascii="Times New Roman" w:hAnsi="Times New Roman"/>
        </w:rPr>
        <w:t>201</w:t>
      </w:r>
      <w:r w:rsidR="00E66776">
        <w:rPr>
          <w:rFonts w:ascii="Times New Roman" w:hAnsi="Times New Roman"/>
        </w:rPr>
        <w:t>2/2013</w:t>
      </w:r>
      <w:r w:rsidRPr="008B0444">
        <w:rPr>
          <w:rFonts w:ascii="Times New Roman" w:hAnsi="Times New Roman"/>
        </w:rPr>
        <w:t xml:space="preserve"> Survey data involve four major types of products</w:t>
      </w:r>
      <w:r w:rsidR="00712BAC" w:rsidRPr="008B0444">
        <w:rPr>
          <w:rFonts w:ascii="Times New Roman" w:hAnsi="Times New Roman"/>
        </w:rPr>
        <w:t xml:space="preserve">: </w:t>
      </w:r>
      <w:r w:rsidRPr="008B0444">
        <w:rPr>
          <w:rFonts w:ascii="Times New Roman" w:hAnsi="Times New Roman"/>
        </w:rPr>
        <w:t xml:space="preserve">an early report that presents results from the </w:t>
      </w:r>
      <w:r w:rsidR="002A36D3" w:rsidRPr="008B0444">
        <w:rPr>
          <w:rFonts w:ascii="Times New Roman" w:hAnsi="Times New Roman"/>
        </w:rPr>
        <w:t>201</w:t>
      </w:r>
      <w:r w:rsidR="00821623" w:rsidRPr="008B0444">
        <w:rPr>
          <w:rFonts w:ascii="Times New Roman" w:hAnsi="Times New Roman"/>
        </w:rPr>
        <w:t>1</w:t>
      </w:r>
      <w:r w:rsidRPr="008B0444">
        <w:rPr>
          <w:rFonts w:ascii="Times New Roman" w:hAnsi="Times New Roman"/>
        </w:rPr>
        <w:t xml:space="preserve"> NSDUH (available at the annual DHHS press release of NSDUH data); two</w:t>
      </w:r>
      <w:r w:rsidR="009D1075" w:rsidRPr="008B0444">
        <w:rPr>
          <w:rFonts w:ascii="Times New Roman" w:hAnsi="Times New Roman"/>
        </w:rPr>
        <w:t xml:space="preserve"> </w:t>
      </w:r>
      <w:r w:rsidRPr="008B0444">
        <w:rPr>
          <w:rFonts w:ascii="Times New Roman" w:hAnsi="Times New Roman"/>
        </w:rPr>
        <w:t xml:space="preserve">state specific reports; five analytic reports; and a public use data </w:t>
      </w:r>
      <w:r w:rsidR="009D1075" w:rsidRPr="008B0444">
        <w:rPr>
          <w:rFonts w:ascii="Times New Roman" w:hAnsi="Times New Roman"/>
        </w:rPr>
        <w:t>file</w:t>
      </w:r>
      <w:r w:rsidRPr="008B0444">
        <w:rPr>
          <w:rFonts w:ascii="Times New Roman" w:hAnsi="Times New Roman"/>
        </w:rPr>
        <w:t xml:space="preserve">.  Descriptions of major publications, as well as delivery dates for </w:t>
      </w:r>
      <w:r w:rsidR="00712BAC" w:rsidRPr="008B0444">
        <w:rPr>
          <w:rFonts w:ascii="Times New Roman" w:hAnsi="Times New Roman"/>
        </w:rPr>
        <w:t xml:space="preserve">major </w:t>
      </w:r>
      <w:r w:rsidRPr="008B0444">
        <w:rPr>
          <w:rFonts w:ascii="Times New Roman" w:hAnsi="Times New Roman"/>
        </w:rPr>
        <w:t>publications, follow.</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B87451" w:rsidP="003723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lastRenderedPageBreak/>
        <w:t>NATIONAL FINDINGS</w:t>
      </w:r>
      <w:r w:rsidR="00062ACC" w:rsidRPr="008B0444">
        <w:rPr>
          <w:rFonts w:ascii="Times New Roman" w:hAnsi="Times New Roman"/>
        </w:rPr>
        <w:t xml:space="preserve"> FROM THE </w:t>
      </w:r>
      <w:r w:rsidR="002A36D3" w:rsidRPr="008B0444">
        <w:rPr>
          <w:rFonts w:ascii="Times New Roman" w:hAnsi="Times New Roman"/>
        </w:rPr>
        <w:t>201</w:t>
      </w:r>
      <w:r w:rsidR="00E66776">
        <w:rPr>
          <w:rFonts w:ascii="Times New Roman" w:hAnsi="Times New Roman"/>
        </w:rPr>
        <w:t>2/2013</w:t>
      </w:r>
      <w:r w:rsidR="003B6962" w:rsidRPr="008B0444">
        <w:rPr>
          <w:rFonts w:ascii="Times New Roman" w:hAnsi="Times New Roman"/>
        </w:rPr>
        <w:t xml:space="preserve"> NSDUH (</w:t>
      </w:r>
      <w:r w:rsidR="002D1471" w:rsidRPr="008B0444">
        <w:rPr>
          <w:rFonts w:ascii="Times New Roman" w:hAnsi="Times New Roman"/>
        </w:rPr>
        <w:t>September</w:t>
      </w:r>
      <w:r w:rsidR="003B6962" w:rsidRPr="008B0444">
        <w:rPr>
          <w:rFonts w:ascii="Times New Roman" w:hAnsi="Times New Roman"/>
        </w:rPr>
        <w:t>, 20</w:t>
      </w:r>
      <w:r w:rsidR="008E0D3F" w:rsidRPr="008B0444">
        <w:rPr>
          <w:rFonts w:ascii="Times New Roman" w:hAnsi="Times New Roman"/>
        </w:rPr>
        <w:t>1</w:t>
      </w:r>
      <w:r w:rsidR="00E66776">
        <w:rPr>
          <w:rFonts w:ascii="Times New Roman" w:hAnsi="Times New Roman"/>
        </w:rPr>
        <w:t>3 and 2014</w:t>
      </w:r>
      <w:r w:rsidR="00062ACC" w:rsidRPr="008B0444">
        <w:rPr>
          <w:rFonts w:ascii="Times New Roman" w:hAnsi="Times New Roman"/>
        </w:rPr>
        <w:t xml:space="preserve">) - </w:t>
      </w:r>
      <w:r w:rsidR="00E66776" w:rsidRPr="008B0444">
        <w:rPr>
          <w:rFonts w:ascii="Times New Roman" w:hAnsi="Times New Roman"/>
        </w:rPr>
        <w:t>Th</w:t>
      </w:r>
      <w:r w:rsidR="00E66776">
        <w:rPr>
          <w:rFonts w:ascii="Times New Roman" w:hAnsi="Times New Roman"/>
        </w:rPr>
        <w:t>ese</w:t>
      </w:r>
      <w:r w:rsidR="00E66776" w:rsidRPr="008B0444">
        <w:rPr>
          <w:rFonts w:ascii="Times New Roman" w:hAnsi="Times New Roman"/>
        </w:rPr>
        <w:t xml:space="preserve"> </w:t>
      </w:r>
      <w:r w:rsidR="00062ACC" w:rsidRPr="008B0444">
        <w:rPr>
          <w:rFonts w:ascii="Times New Roman" w:hAnsi="Times New Roman"/>
        </w:rPr>
        <w:t>report</w:t>
      </w:r>
      <w:r w:rsidR="00E66776">
        <w:rPr>
          <w:rFonts w:ascii="Times New Roman" w:hAnsi="Times New Roman"/>
        </w:rPr>
        <w:t>s</w:t>
      </w:r>
      <w:r w:rsidR="00062ACC" w:rsidRPr="008B0444">
        <w:rPr>
          <w:rFonts w:ascii="Times New Roman" w:hAnsi="Times New Roman"/>
        </w:rPr>
        <w:t xml:space="preserve"> will present highlights and detailed findings from </w:t>
      </w:r>
      <w:r w:rsidR="00E66776">
        <w:rPr>
          <w:rFonts w:ascii="Times New Roman" w:hAnsi="Times New Roman"/>
        </w:rPr>
        <w:t xml:space="preserve">each </w:t>
      </w:r>
      <w:r w:rsidR="00062ACC" w:rsidRPr="008B0444">
        <w:rPr>
          <w:rFonts w:ascii="Times New Roman" w:hAnsi="Times New Roman"/>
        </w:rPr>
        <w:t xml:space="preserve">data collection year.  It consists of a series of exhibits, both graphic and tabular, presenting recent trends of substance use by recency of use and numerous demographic characteristics.  Essentially, this report examines substance use </w:t>
      </w:r>
      <w:r w:rsidR="00F7766C" w:rsidRPr="008B0444">
        <w:rPr>
          <w:rFonts w:ascii="Times New Roman" w:hAnsi="Times New Roman"/>
        </w:rPr>
        <w:t xml:space="preserve">incidence and </w:t>
      </w:r>
      <w:r w:rsidR="00062ACC" w:rsidRPr="008B0444">
        <w:rPr>
          <w:rFonts w:ascii="Times New Roman" w:hAnsi="Times New Roman"/>
        </w:rPr>
        <w:t xml:space="preserve">prevalence in </w:t>
      </w:r>
      <w:r w:rsidR="002A36D3" w:rsidRPr="008B0444">
        <w:rPr>
          <w:rFonts w:ascii="Times New Roman" w:hAnsi="Times New Roman"/>
        </w:rPr>
        <w:t>201</w:t>
      </w:r>
      <w:r w:rsidR="00E66776">
        <w:rPr>
          <w:rFonts w:ascii="Times New Roman" w:hAnsi="Times New Roman"/>
        </w:rPr>
        <w:t>2/2013</w:t>
      </w:r>
      <w:r w:rsidR="00062ACC" w:rsidRPr="008B0444">
        <w:rPr>
          <w:rFonts w:ascii="Times New Roman" w:hAnsi="Times New Roman"/>
        </w:rPr>
        <w:t>, trends since 2002, demographic correlates of substance use, substance use patterns, and public perceptions of the harmfulness of illicit substance use as well as opportunities to use drugs.  Final weighted and edited data are used to construct the tables</w:t>
      </w:r>
      <w:r w:rsidR="005F0BF5" w:rsidRPr="008B0444">
        <w:rPr>
          <w:rFonts w:ascii="Times New Roman" w:hAnsi="Times New Roman"/>
        </w:rPr>
        <w:t>.</w:t>
      </w:r>
      <w:r w:rsidR="00062ACC" w:rsidRPr="008B0444">
        <w:rPr>
          <w:rFonts w:ascii="Times New Roman" w:hAnsi="Times New Roman"/>
        </w:rPr>
        <w:t xml:space="preserv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STATE </w:t>
      </w:r>
      <w:r w:rsidR="00B87451" w:rsidRPr="008B0444">
        <w:rPr>
          <w:rFonts w:ascii="Times New Roman" w:hAnsi="Times New Roman"/>
        </w:rPr>
        <w:t xml:space="preserve">FINDINGS </w:t>
      </w:r>
      <w:r w:rsidR="003B6962" w:rsidRPr="008B0444">
        <w:rPr>
          <w:rFonts w:ascii="Times New Roman" w:hAnsi="Times New Roman"/>
        </w:rPr>
        <w:t>REPORT (</w:t>
      </w:r>
      <w:r w:rsidR="002D1471" w:rsidRPr="008B0444">
        <w:rPr>
          <w:rFonts w:ascii="Times New Roman" w:hAnsi="Times New Roman"/>
        </w:rPr>
        <w:t>Early</w:t>
      </w:r>
      <w:r w:rsidR="003B6962" w:rsidRPr="008B0444">
        <w:rPr>
          <w:rFonts w:ascii="Times New Roman" w:hAnsi="Times New Roman"/>
        </w:rPr>
        <w:t>, 20</w:t>
      </w:r>
      <w:r w:rsidR="002D1471" w:rsidRPr="008B0444">
        <w:rPr>
          <w:rFonts w:ascii="Times New Roman" w:hAnsi="Times New Roman"/>
        </w:rPr>
        <w:t>1</w:t>
      </w:r>
      <w:r w:rsidR="00E66776">
        <w:rPr>
          <w:rFonts w:ascii="Times New Roman" w:hAnsi="Times New Roman"/>
        </w:rPr>
        <w:t>5</w:t>
      </w:r>
      <w:r w:rsidRPr="008B0444">
        <w:rPr>
          <w:rFonts w:ascii="Times New Roman" w:hAnsi="Times New Roman"/>
        </w:rPr>
        <w:t>) - A state d</w:t>
      </w:r>
      <w:r w:rsidR="003B6962" w:rsidRPr="008B0444">
        <w:rPr>
          <w:rFonts w:ascii="Times New Roman" w:hAnsi="Times New Roman"/>
        </w:rPr>
        <w:t xml:space="preserve">ata report </w:t>
      </w:r>
      <w:r w:rsidRPr="008B0444">
        <w:rPr>
          <w:rFonts w:ascii="Times New Roman" w:hAnsi="Times New Roman"/>
        </w:rPr>
        <w:t xml:space="preserve">(approximately </w:t>
      </w:r>
      <w:r w:rsidR="00B87451" w:rsidRPr="008B0444">
        <w:rPr>
          <w:rFonts w:ascii="Times New Roman" w:hAnsi="Times New Roman"/>
        </w:rPr>
        <w:t>200</w:t>
      </w:r>
      <w:r w:rsidRPr="008B0444">
        <w:rPr>
          <w:rFonts w:ascii="Times New Roman" w:hAnsi="Times New Roman"/>
        </w:rPr>
        <w:t xml:space="preserve"> pages) will present substance use </w:t>
      </w:r>
      <w:r w:rsidR="00F7766C" w:rsidRPr="008B0444">
        <w:rPr>
          <w:rFonts w:ascii="Times New Roman" w:hAnsi="Times New Roman"/>
        </w:rPr>
        <w:t xml:space="preserve">incidence and </w:t>
      </w:r>
      <w:r w:rsidRPr="008B0444">
        <w:rPr>
          <w:rFonts w:ascii="Times New Roman" w:hAnsi="Times New Roman"/>
        </w:rPr>
        <w:t xml:space="preserve">prevalence estimates for each of the 50 states and the District of Columbia.  It will also document the methodology in detail. </w:t>
      </w:r>
    </w:p>
    <w:p w:rsidR="006B40CB" w:rsidRDefault="00821623" w:rsidP="00021AF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6B40CB" w:rsidRDefault="006B40CB" w:rsidP="00021AF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6B40CB">
        <w:rPr>
          <w:rFonts w:ascii="Times New Roman" w:hAnsi="Times New Roman"/>
        </w:rPr>
        <w:t>NATIONAL MENTAL HEALTH FINDINGS REPORT (November, 2013) – This report will produce detailed mental health findings from the 2012 data collection year. It consists of tables and narrative highlights summarizing prevalence by mental health measure, trend analysis of drug use for selected mental health measures, and socio-demographic tables by mental health measures. It will include a calibration study for estimation of mental illness using combined MHSS and EMHSS data.</w:t>
      </w:r>
    </w:p>
    <w:p w:rsidR="001C49EF" w:rsidRPr="008B0444" w:rsidRDefault="001C49EF" w:rsidP="00021AF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F44B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ANALYTIC REPORTS</w:t>
      </w:r>
      <w:r w:rsidR="00712BAC" w:rsidRPr="008B0444">
        <w:rPr>
          <w:rFonts w:ascii="Times New Roman" w:hAnsi="Times New Roman"/>
        </w:rPr>
        <w:t xml:space="preserve"> - </w:t>
      </w:r>
      <w:r w:rsidRPr="008B0444">
        <w:rPr>
          <w:rFonts w:ascii="Times New Roman" w:hAnsi="Times New Roman"/>
        </w:rPr>
        <w:t xml:space="preserve">Additional data analyses and special analytical papers will be produced and released as part of the SAMHSA, </w:t>
      </w:r>
      <w:r w:rsidR="00EB4DC1">
        <w:rPr>
          <w:rFonts w:ascii="Times New Roman" w:hAnsi="Times New Roman"/>
        </w:rPr>
        <w:t>CBHSQ</w:t>
      </w:r>
      <w:r w:rsidRPr="008B0444">
        <w:rPr>
          <w:rFonts w:ascii="Times New Roman" w:hAnsi="Times New Roman"/>
        </w:rPr>
        <w:t xml:space="preserve"> Analytic Series or A report series.  </w:t>
      </w:r>
      <w:r w:rsidR="0091780E" w:rsidRPr="008B0444">
        <w:rPr>
          <w:rFonts w:ascii="Times New Roman" w:hAnsi="Times New Roman"/>
        </w:rPr>
        <w:t xml:space="preserve">Reports of findings from the </w:t>
      </w:r>
      <w:r w:rsidR="00F44BFD" w:rsidRPr="008B0444">
        <w:rPr>
          <w:rFonts w:ascii="Times New Roman" w:hAnsi="Times New Roman"/>
        </w:rPr>
        <w:t>MHSS</w:t>
      </w:r>
      <w:r w:rsidR="0091780E" w:rsidRPr="008B0444">
        <w:rPr>
          <w:rFonts w:ascii="Times New Roman" w:hAnsi="Times New Roman"/>
        </w:rPr>
        <w:t xml:space="preserve"> will </w:t>
      </w:r>
      <w:r w:rsidR="00E900C4" w:rsidRPr="008B0444">
        <w:rPr>
          <w:rFonts w:ascii="Times New Roman" w:hAnsi="Times New Roman"/>
        </w:rPr>
        <w:t xml:space="preserve">also </w:t>
      </w:r>
      <w:r w:rsidR="0091780E" w:rsidRPr="008B0444">
        <w:rPr>
          <w:rFonts w:ascii="Times New Roman" w:hAnsi="Times New Roman"/>
        </w:rPr>
        <w:t>be produced.  Additional</w:t>
      </w:r>
      <w:r w:rsidRPr="008B0444">
        <w:rPr>
          <w:rFonts w:ascii="Times New Roman" w:hAnsi="Times New Roman"/>
        </w:rPr>
        <w:t xml:space="preserve"> topics and dates of completion for these reports are currently undetermined.  Supplemental tables involving population projections for specified licit and illicit substances also will be produced and made available to those requesting such information.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CD3F8D" w:rsidRPr="008B0444" w:rsidRDefault="00CD3F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u w:val="single"/>
        </w:rPr>
      </w:pPr>
    </w:p>
    <w:p w:rsidR="00062ACC" w:rsidRPr="008B0444" w:rsidRDefault="0062242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u w:val="single"/>
        </w:rPr>
        <w:br w:type="page"/>
      </w:r>
      <w:r w:rsidR="00CF3551" w:rsidRPr="008B0444">
        <w:rPr>
          <w:rFonts w:ascii="Times New Roman" w:hAnsi="Times New Roman"/>
          <w:b/>
          <w:u w:val="single"/>
        </w:rPr>
        <w:lastRenderedPageBreak/>
        <w:t>201</w:t>
      </w:r>
      <w:r w:rsidR="00CF3551">
        <w:rPr>
          <w:rFonts w:ascii="Times New Roman" w:hAnsi="Times New Roman"/>
          <w:b/>
          <w:u w:val="single"/>
        </w:rPr>
        <w:t>2</w:t>
      </w:r>
      <w:r w:rsidR="00CF3551" w:rsidRPr="008B0444">
        <w:rPr>
          <w:rFonts w:ascii="Times New Roman" w:hAnsi="Times New Roman"/>
          <w:b/>
          <w:u w:val="single"/>
        </w:rPr>
        <w:t xml:space="preserve"> </w:t>
      </w:r>
      <w:r w:rsidR="00062ACC" w:rsidRPr="008B0444">
        <w:rPr>
          <w:rFonts w:ascii="Times New Roman" w:hAnsi="Times New Roman"/>
          <w:b/>
          <w:u w:val="single"/>
        </w:rPr>
        <w:t>NSDUH PROJECT SCHEDULE</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62ACC" w:rsidRPr="008B0444" w:rsidRDefault="00062ACC">
      <w:pPr>
        <w:tabs>
          <w:tab w:val="right" w:pos="9936"/>
        </w:tabs>
        <w:ind w:firstLine="720"/>
        <w:rPr>
          <w:rFonts w:ascii="Times New Roman" w:hAnsi="Times New Roman"/>
          <w:b/>
          <w:i/>
          <w:u w:val="single"/>
        </w:rPr>
      </w:pPr>
      <w:r w:rsidRPr="008B0444">
        <w:rPr>
          <w:rFonts w:ascii="Times New Roman" w:hAnsi="Times New Roman"/>
          <w:b/>
          <w:i/>
          <w:u w:val="single"/>
        </w:rPr>
        <w:t>ACTIVITY</w:t>
      </w:r>
      <w:r w:rsidRPr="008B0444">
        <w:rPr>
          <w:rFonts w:ascii="Times New Roman" w:hAnsi="Times New Roman"/>
          <w:b/>
          <w:i/>
        </w:rPr>
        <w:tab/>
      </w:r>
      <w:r w:rsidRPr="008B0444">
        <w:rPr>
          <w:rFonts w:ascii="Times New Roman" w:hAnsi="Times New Roman"/>
          <w:b/>
          <w:i/>
          <w:u w:val="single"/>
        </w:rPr>
        <w:t>TIME FRAME</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u w:val="single"/>
        </w:rPr>
      </w:pPr>
    </w:p>
    <w:p w:rsidR="00062ACC" w:rsidRPr="008B0444" w:rsidRDefault="00062ACC">
      <w:pPr>
        <w:tabs>
          <w:tab w:val="right" w:pos="9936"/>
        </w:tabs>
        <w:ind w:left="720"/>
        <w:rPr>
          <w:rFonts w:ascii="Times New Roman" w:hAnsi="Times New Roman"/>
        </w:rPr>
      </w:pPr>
      <w:r w:rsidRPr="008B0444">
        <w:rPr>
          <w:rFonts w:ascii="Times New Roman" w:hAnsi="Times New Roman"/>
        </w:rPr>
        <w:t>Design and select</w:t>
      </w:r>
      <w:r w:rsidR="008D3141" w:rsidRPr="008B0444">
        <w:rPr>
          <w:rFonts w:ascii="Times New Roman" w:hAnsi="Times New Roman"/>
        </w:rPr>
        <w:t xml:space="preserve"> area frame sample</w:t>
      </w:r>
      <w:r w:rsidR="008D3141" w:rsidRPr="008B0444">
        <w:rPr>
          <w:rFonts w:ascii="Times New Roman" w:hAnsi="Times New Roman"/>
        </w:rPr>
        <w:tab/>
        <w:t>December 20</w:t>
      </w:r>
      <w:r w:rsidR="00E35E6C">
        <w:rPr>
          <w:rFonts w:ascii="Times New Roman" w:hAnsi="Times New Roman"/>
        </w:rPr>
        <w:t>10</w:t>
      </w:r>
      <w:r w:rsidRPr="008B0444">
        <w:rPr>
          <w:rFonts w:ascii="Times New Roman" w:hAnsi="Times New Roman"/>
        </w:rPr>
        <w:t xml:space="preserve"> to </w:t>
      </w:r>
      <w:r w:rsidR="006076F3" w:rsidRPr="008B0444">
        <w:rPr>
          <w:rFonts w:ascii="Times New Roman" w:hAnsi="Times New Roman"/>
        </w:rPr>
        <w:t>March</w:t>
      </w:r>
      <w:r w:rsidRPr="008B0444">
        <w:rPr>
          <w:rFonts w:ascii="Times New Roman" w:hAnsi="Times New Roman"/>
        </w:rPr>
        <w:t xml:space="preserve"> </w:t>
      </w:r>
      <w:r w:rsidR="00CF3551">
        <w:rPr>
          <w:rFonts w:ascii="Times New Roman" w:hAnsi="Times New Roman"/>
        </w:rPr>
        <w:t>2011</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56168">
      <w:pPr>
        <w:tabs>
          <w:tab w:val="right" w:pos="9936"/>
        </w:tabs>
        <w:ind w:left="720"/>
        <w:rPr>
          <w:rFonts w:ascii="Times New Roman" w:hAnsi="Times New Roman"/>
        </w:rPr>
      </w:pPr>
      <w:r w:rsidRPr="008B0444">
        <w:rPr>
          <w:rFonts w:ascii="Times New Roman" w:hAnsi="Times New Roman"/>
        </w:rPr>
        <w:t>Prepare field Segment Kits</w:t>
      </w:r>
      <w:r w:rsidRPr="008B0444">
        <w:rPr>
          <w:rFonts w:ascii="Times New Roman" w:hAnsi="Times New Roman"/>
        </w:rPr>
        <w:tab/>
        <w:t xml:space="preserve">January </w:t>
      </w:r>
      <w:r w:rsidR="00CF3551">
        <w:rPr>
          <w:rFonts w:ascii="Times New Roman" w:hAnsi="Times New Roman"/>
        </w:rPr>
        <w:t>2011</w:t>
      </w:r>
      <w:r w:rsidRPr="008B0444">
        <w:rPr>
          <w:rFonts w:ascii="Times New Roman" w:hAnsi="Times New Roman"/>
        </w:rPr>
        <w:t xml:space="preserve"> to </w:t>
      </w:r>
      <w:r w:rsidR="00156168" w:rsidRPr="008B0444">
        <w:rPr>
          <w:rFonts w:ascii="Times New Roman" w:hAnsi="Times New Roman"/>
        </w:rPr>
        <w:t xml:space="preserve">May </w:t>
      </w:r>
      <w:r w:rsidR="00CF3551">
        <w:rPr>
          <w:rFonts w:ascii="Times New Roman" w:hAnsi="Times New Roman"/>
        </w:rPr>
        <w:t>2011</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56168">
      <w:pPr>
        <w:tabs>
          <w:tab w:val="right" w:pos="9936"/>
        </w:tabs>
        <w:ind w:left="720"/>
        <w:rPr>
          <w:rFonts w:ascii="Times New Roman" w:hAnsi="Times New Roman"/>
        </w:rPr>
      </w:pPr>
      <w:r w:rsidRPr="008B0444">
        <w:rPr>
          <w:rFonts w:ascii="Times New Roman" w:hAnsi="Times New Roman"/>
        </w:rPr>
        <w:t>Recruit/train field staff to list Sample Dwelling Units (SDUs)</w:t>
      </w:r>
      <w:r w:rsidRPr="008B0444">
        <w:rPr>
          <w:rFonts w:ascii="Times New Roman" w:hAnsi="Times New Roman"/>
        </w:rPr>
        <w:tab/>
        <w:t xml:space="preserve">March </w:t>
      </w:r>
      <w:r w:rsidR="00CF3551">
        <w:rPr>
          <w:rFonts w:ascii="Times New Roman" w:hAnsi="Times New Roman"/>
        </w:rPr>
        <w:t>2011</w:t>
      </w:r>
      <w:r w:rsidRPr="008B0444">
        <w:rPr>
          <w:rFonts w:ascii="Times New Roman" w:hAnsi="Times New Roman"/>
        </w:rPr>
        <w:t xml:space="preserve"> to </w:t>
      </w:r>
      <w:r w:rsidR="00156168" w:rsidRPr="008B0444">
        <w:rPr>
          <w:rFonts w:ascii="Times New Roman" w:hAnsi="Times New Roman"/>
        </w:rPr>
        <w:t xml:space="preserve">May </w:t>
      </w:r>
      <w:r w:rsidR="00CF3551">
        <w:rPr>
          <w:rFonts w:ascii="Times New Roman" w:hAnsi="Times New Roman"/>
        </w:rPr>
        <w:t>2011</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Field listing and subsequent keying of SDUs</w:t>
      </w:r>
      <w:r w:rsidRPr="008B0444">
        <w:rPr>
          <w:rFonts w:ascii="Times New Roman" w:hAnsi="Times New Roman"/>
        </w:rPr>
        <w:tab/>
        <w:t xml:space="preserve">April </w:t>
      </w:r>
      <w:r w:rsidR="00CF3551">
        <w:rPr>
          <w:rFonts w:ascii="Times New Roman" w:hAnsi="Times New Roman"/>
        </w:rPr>
        <w:t>2011</w:t>
      </w:r>
      <w:r w:rsidRPr="008B0444">
        <w:rPr>
          <w:rFonts w:ascii="Times New Roman" w:hAnsi="Times New Roman"/>
        </w:rPr>
        <w:t xml:space="preserve"> to January </w:t>
      </w:r>
      <w:r w:rsidR="00CF3551">
        <w:rPr>
          <w:rFonts w:ascii="Times New Roman" w:hAnsi="Times New Roman"/>
        </w:rPr>
        <w:t>2012</w:t>
      </w:r>
    </w:p>
    <w:p w:rsidR="00DF71EC" w:rsidRPr="008B0444" w:rsidRDefault="00DF71EC" w:rsidP="004D7A36">
      <w:pPr>
        <w:tabs>
          <w:tab w:val="right" w:pos="9936"/>
        </w:tabs>
        <w:rPr>
          <w:rFonts w:ascii="Times New Roman" w:hAnsi="Times New Roman"/>
        </w:rPr>
      </w:pPr>
    </w:p>
    <w:p w:rsidR="00062ACC" w:rsidRPr="008B0444" w:rsidRDefault="00DF71EC" w:rsidP="00DF71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ab/>
      </w:r>
      <w:r w:rsidR="00062ACC" w:rsidRPr="008B0444">
        <w:rPr>
          <w:rFonts w:ascii="Times New Roman" w:hAnsi="Times New Roman"/>
        </w:rPr>
        <w:t xml:space="preserve">Recruit remaining field staff and generate all </w:t>
      </w:r>
    </w:p>
    <w:p w:rsidR="00062ACC" w:rsidRPr="008B0444" w:rsidRDefault="00062ACC">
      <w:pPr>
        <w:tabs>
          <w:tab w:val="right" w:pos="9936"/>
        </w:tabs>
        <w:ind w:left="720"/>
        <w:rPr>
          <w:rFonts w:ascii="Times New Roman" w:hAnsi="Times New Roman"/>
        </w:rPr>
      </w:pPr>
      <w:r w:rsidRPr="008B0444">
        <w:rPr>
          <w:rFonts w:ascii="Times New Roman" w:hAnsi="Times New Roman"/>
        </w:rPr>
        <w:t>required materials/assignments for distribution</w:t>
      </w:r>
      <w:r w:rsidRPr="008B0444">
        <w:rPr>
          <w:rFonts w:ascii="Times New Roman" w:hAnsi="Times New Roman"/>
        </w:rPr>
        <w:tab/>
        <w:t xml:space="preserve">August </w:t>
      </w:r>
      <w:r w:rsidR="00CF3551">
        <w:rPr>
          <w:rFonts w:ascii="Times New Roman" w:hAnsi="Times New Roman"/>
        </w:rPr>
        <w:t>2011</w:t>
      </w:r>
      <w:r w:rsidRPr="008B0444">
        <w:rPr>
          <w:rFonts w:ascii="Times New Roman" w:hAnsi="Times New Roman"/>
        </w:rPr>
        <w:t xml:space="preserve"> to January </w:t>
      </w:r>
      <w:r w:rsidR="00CF3551">
        <w:rPr>
          <w:rFonts w:ascii="Times New Roman" w:hAnsi="Times New Roman"/>
        </w:rPr>
        <w:t>2012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b/>
        </w:rPr>
      </w:pPr>
      <w:r w:rsidRPr="008B0444">
        <w:rPr>
          <w:rFonts w:ascii="Times New Roman" w:hAnsi="Times New Roman"/>
        </w:rPr>
        <w:t>Finalize programming of NSDUH interview</w:t>
      </w:r>
      <w:r w:rsidRPr="008B0444">
        <w:rPr>
          <w:rFonts w:ascii="Times New Roman" w:hAnsi="Times New Roman"/>
        </w:rPr>
        <w:tab/>
        <w:t xml:space="preserve">August </w:t>
      </w:r>
      <w:r w:rsidR="00CF3551">
        <w:rPr>
          <w:rFonts w:ascii="Times New Roman" w:hAnsi="Times New Roman"/>
        </w:rPr>
        <w:t>2011</w:t>
      </w:r>
      <w:r w:rsidRPr="008B0444">
        <w:rPr>
          <w:rFonts w:ascii="Times New Roman" w:hAnsi="Times New Roman"/>
        </w:rPr>
        <w:t xml:space="preserve"> to October </w:t>
      </w:r>
      <w:r w:rsidR="00CF3551">
        <w:rPr>
          <w:rFonts w:ascii="Times New Roman" w:hAnsi="Times New Roman"/>
        </w:rPr>
        <w:t>2011</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56168">
      <w:pPr>
        <w:tabs>
          <w:tab w:val="right" w:pos="9936"/>
        </w:tabs>
        <w:ind w:left="720"/>
        <w:rPr>
          <w:rFonts w:ascii="Times New Roman" w:hAnsi="Times New Roman"/>
        </w:rPr>
      </w:pPr>
      <w:r w:rsidRPr="008B0444">
        <w:rPr>
          <w:rFonts w:ascii="Times New Roman" w:hAnsi="Times New Roman"/>
        </w:rPr>
        <w:t>Prepare for and conduct field staff training</w:t>
      </w:r>
      <w:r w:rsidRPr="008B0444">
        <w:rPr>
          <w:rFonts w:ascii="Times New Roman" w:hAnsi="Times New Roman"/>
        </w:rPr>
        <w:tab/>
      </w:r>
      <w:r w:rsidR="00156168" w:rsidRPr="008B0444">
        <w:rPr>
          <w:rFonts w:ascii="Times New Roman" w:hAnsi="Times New Roman"/>
        </w:rPr>
        <w:t xml:space="preserve">May </w:t>
      </w:r>
      <w:r w:rsidR="00CF3551">
        <w:rPr>
          <w:rFonts w:ascii="Times New Roman" w:hAnsi="Times New Roman"/>
        </w:rPr>
        <w:t>2011</w:t>
      </w:r>
      <w:r w:rsidRPr="008B0444">
        <w:rPr>
          <w:rFonts w:ascii="Times New Roman" w:hAnsi="Times New Roman"/>
        </w:rPr>
        <w:t xml:space="preserve"> to January </w:t>
      </w:r>
      <w:r w:rsidR="00CF3551">
        <w:rPr>
          <w:rFonts w:ascii="Times New Roman" w:hAnsi="Times New Roman"/>
        </w:rPr>
        <w:t>2012</w:t>
      </w:r>
    </w:p>
    <w:p w:rsidR="00062ACC" w:rsidRPr="008B0444" w:rsidRDefault="00062ACC">
      <w:pPr>
        <w:tabs>
          <w:tab w:val="right" w:pos="9936"/>
        </w:tabs>
        <w:ind w:left="720"/>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Conduct NSDUH interviews</w:t>
      </w:r>
      <w:r w:rsidRPr="008B0444">
        <w:rPr>
          <w:rFonts w:ascii="Times New Roman" w:hAnsi="Times New Roman"/>
        </w:rPr>
        <w:tab/>
        <w:t xml:space="preserve">January </w:t>
      </w:r>
      <w:r w:rsidR="00CF3551">
        <w:rPr>
          <w:rFonts w:ascii="Times New Roman" w:hAnsi="Times New Roman"/>
        </w:rPr>
        <w:t>2012</w:t>
      </w:r>
      <w:r w:rsidRPr="008B0444">
        <w:rPr>
          <w:rFonts w:ascii="Times New Roman" w:hAnsi="Times New Roman"/>
        </w:rPr>
        <w:t xml:space="preserve"> to December </w:t>
      </w:r>
      <w:r w:rsidR="00CF3551">
        <w:rPr>
          <w:rFonts w:ascii="Times New Roman" w:hAnsi="Times New Roman"/>
        </w:rPr>
        <w:t>2012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B03764">
      <w:pPr>
        <w:tabs>
          <w:tab w:val="right" w:pos="9936"/>
        </w:tabs>
        <w:ind w:left="720"/>
        <w:rPr>
          <w:rFonts w:ascii="Times New Roman" w:hAnsi="Times New Roman"/>
        </w:rPr>
      </w:pPr>
      <w:r w:rsidRPr="008B0444">
        <w:rPr>
          <w:rFonts w:ascii="Times New Roman" w:hAnsi="Times New Roman"/>
        </w:rPr>
        <w:t>Data processing</w:t>
      </w:r>
      <w:r w:rsidR="00F3329C" w:rsidRPr="008B0444">
        <w:rPr>
          <w:rFonts w:ascii="Times New Roman" w:hAnsi="Times New Roman"/>
        </w:rPr>
        <w:t xml:space="preserve"> and file preparation</w:t>
      </w:r>
      <w:r w:rsidR="00F3329C" w:rsidRPr="008B0444">
        <w:rPr>
          <w:rFonts w:ascii="Times New Roman" w:hAnsi="Times New Roman"/>
        </w:rPr>
        <w:tab/>
      </w:r>
      <w:r w:rsidR="00E932BB" w:rsidRPr="008B0444">
        <w:rPr>
          <w:rFonts w:ascii="Times New Roman" w:hAnsi="Times New Roman"/>
        </w:rPr>
        <w:t xml:space="preserve">January </w:t>
      </w:r>
      <w:r w:rsidR="00CF3551">
        <w:rPr>
          <w:rFonts w:ascii="Times New Roman" w:hAnsi="Times New Roman"/>
        </w:rPr>
        <w:t>2013</w:t>
      </w:r>
      <w:r w:rsidR="008D3141" w:rsidRPr="008B0444">
        <w:rPr>
          <w:rFonts w:ascii="Times New Roman" w:hAnsi="Times New Roman"/>
        </w:rPr>
        <w:t xml:space="preserve"> to </w:t>
      </w:r>
      <w:r w:rsidR="00053D22" w:rsidRPr="008B0444">
        <w:rPr>
          <w:rFonts w:ascii="Times New Roman" w:hAnsi="Times New Roman"/>
        </w:rPr>
        <w:t xml:space="preserve">March </w:t>
      </w:r>
      <w:r w:rsidR="00CF3551">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Trend Tables and Special Tabulations:</w:t>
      </w:r>
    </w:p>
    <w:p w:rsidR="00062ACC" w:rsidRPr="008B0444" w:rsidRDefault="008D3141">
      <w:pPr>
        <w:tabs>
          <w:tab w:val="right" w:pos="9936"/>
        </w:tabs>
        <w:ind w:left="1440"/>
        <w:rPr>
          <w:rFonts w:ascii="Times New Roman" w:hAnsi="Times New Roman"/>
        </w:rPr>
      </w:pPr>
      <w:r w:rsidRPr="008B0444">
        <w:rPr>
          <w:rFonts w:ascii="Times New Roman" w:hAnsi="Times New Roman"/>
        </w:rPr>
        <w:noBreakHyphen/>
      </w:r>
      <w:r w:rsidRPr="008B0444">
        <w:rPr>
          <w:rFonts w:ascii="Times New Roman" w:hAnsi="Times New Roman"/>
        </w:rPr>
        <w:noBreakHyphen/>
        <w:t xml:space="preserve"> Shells</w:t>
      </w:r>
      <w:r w:rsidRPr="008B0444">
        <w:rPr>
          <w:rFonts w:ascii="Times New Roman" w:hAnsi="Times New Roman"/>
        </w:rPr>
        <w:tab/>
        <w:t xml:space="preserve">March </w:t>
      </w:r>
      <w:r w:rsidR="00CF3551">
        <w:rPr>
          <w:rFonts w:ascii="Times New Roman" w:hAnsi="Times New Roman"/>
        </w:rPr>
        <w:t>2013</w:t>
      </w:r>
    </w:p>
    <w:p w:rsidR="00062ACC" w:rsidRPr="008B0444" w:rsidRDefault="008D3141">
      <w:pPr>
        <w:tabs>
          <w:tab w:val="right" w:pos="9936"/>
        </w:tabs>
        <w:ind w:left="1440"/>
        <w:rPr>
          <w:rFonts w:ascii="Times New Roman" w:hAnsi="Times New Roman"/>
        </w:rPr>
      </w:pPr>
      <w:r w:rsidRPr="008B0444">
        <w:rPr>
          <w:rFonts w:ascii="Times New Roman" w:hAnsi="Times New Roman"/>
        </w:rPr>
        <w:noBreakHyphen/>
      </w:r>
      <w:r w:rsidRPr="008B0444">
        <w:rPr>
          <w:rFonts w:ascii="Times New Roman" w:hAnsi="Times New Roman"/>
        </w:rPr>
        <w:noBreakHyphen/>
        <w:t xml:space="preserve"> Annual</w:t>
      </w:r>
      <w:r w:rsidR="00607712" w:rsidRPr="008B0444">
        <w:rPr>
          <w:rFonts w:ascii="Times New Roman" w:hAnsi="Times New Roman"/>
        </w:rPr>
        <w:t xml:space="preserve"> Tables</w:t>
      </w:r>
      <w:r w:rsidRPr="008B0444">
        <w:rPr>
          <w:rFonts w:ascii="Times New Roman" w:hAnsi="Times New Roman"/>
        </w:rPr>
        <w:tab/>
        <w:t xml:space="preserve">June </w:t>
      </w:r>
      <w:r w:rsidR="00CF3551">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8D3141">
      <w:pPr>
        <w:tabs>
          <w:tab w:val="right" w:pos="9936"/>
        </w:tabs>
        <w:ind w:left="720"/>
        <w:rPr>
          <w:rFonts w:ascii="Times New Roman" w:hAnsi="Times New Roman"/>
        </w:rPr>
      </w:pPr>
      <w:r w:rsidRPr="008B0444">
        <w:rPr>
          <w:rFonts w:ascii="Times New Roman" w:hAnsi="Times New Roman"/>
        </w:rPr>
        <w:t>Raw Data Files</w:t>
      </w:r>
      <w:r w:rsidRPr="008B0444">
        <w:rPr>
          <w:rFonts w:ascii="Times New Roman" w:hAnsi="Times New Roman"/>
        </w:rPr>
        <w:tab/>
        <w:t xml:space="preserve">May </w:t>
      </w:r>
      <w:r w:rsidR="00CF3551">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Prelimin</w:t>
      </w:r>
      <w:r w:rsidR="008D3141" w:rsidRPr="008B0444">
        <w:rPr>
          <w:rFonts w:ascii="Times New Roman" w:hAnsi="Times New Roman"/>
        </w:rPr>
        <w:t>ary Weighted Data Files</w:t>
      </w:r>
      <w:r w:rsidR="008D3141" w:rsidRPr="008B0444">
        <w:rPr>
          <w:rFonts w:ascii="Times New Roman" w:hAnsi="Times New Roman"/>
        </w:rPr>
        <w:tab/>
        <w:t xml:space="preserve">May </w:t>
      </w:r>
      <w:r w:rsidR="00CF3551">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B03764">
      <w:pPr>
        <w:tabs>
          <w:tab w:val="right" w:pos="9936"/>
        </w:tabs>
        <w:ind w:left="720"/>
        <w:rPr>
          <w:rFonts w:ascii="Times New Roman" w:hAnsi="Times New Roman"/>
        </w:rPr>
      </w:pPr>
      <w:r w:rsidRPr="008B0444">
        <w:rPr>
          <w:rFonts w:ascii="Times New Roman" w:hAnsi="Times New Roman"/>
        </w:rPr>
        <w:t xml:space="preserve">Final analytic data </w:t>
      </w:r>
      <w:r w:rsidR="00B03764" w:rsidRPr="008B0444">
        <w:rPr>
          <w:rFonts w:ascii="Times New Roman" w:hAnsi="Times New Roman"/>
        </w:rPr>
        <w:t xml:space="preserve">file </w:t>
      </w:r>
      <w:r w:rsidR="008D3141" w:rsidRPr="008B0444">
        <w:rPr>
          <w:rFonts w:ascii="Times New Roman" w:hAnsi="Times New Roman"/>
        </w:rPr>
        <w:t>and documentation</w:t>
      </w:r>
      <w:r w:rsidR="008D3141" w:rsidRPr="008B0444">
        <w:rPr>
          <w:rFonts w:ascii="Times New Roman" w:hAnsi="Times New Roman"/>
        </w:rPr>
        <w:tab/>
        <w:t xml:space="preserve">September </w:t>
      </w:r>
      <w:r w:rsidR="00CF3551">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8D3141">
      <w:pPr>
        <w:tabs>
          <w:tab w:val="right" w:pos="9936"/>
        </w:tabs>
        <w:ind w:left="720"/>
        <w:rPr>
          <w:rFonts w:ascii="Times New Roman" w:hAnsi="Times New Roman"/>
        </w:rPr>
      </w:pPr>
      <w:r w:rsidRPr="008B0444">
        <w:rPr>
          <w:rFonts w:ascii="Times New Roman" w:hAnsi="Times New Roman"/>
        </w:rPr>
        <w:t>Sampling Error Report</w:t>
      </w:r>
      <w:r w:rsidRPr="008B0444">
        <w:rPr>
          <w:rFonts w:ascii="Times New Roman" w:hAnsi="Times New Roman"/>
        </w:rPr>
        <w:tab/>
        <w:t xml:space="preserve">July </w:t>
      </w:r>
      <w:r w:rsidR="00CF3551">
        <w:rPr>
          <w:rFonts w:ascii="Times New Roman" w:hAnsi="Times New Roman"/>
        </w:rPr>
        <w:t>2013</w:t>
      </w:r>
    </w:p>
    <w:p w:rsidR="0062514F" w:rsidRPr="008B0444" w:rsidRDefault="0062514F" w:rsidP="0062514F">
      <w:pPr>
        <w:tabs>
          <w:tab w:val="right" w:pos="9936"/>
        </w:tabs>
        <w:ind w:left="720"/>
        <w:rPr>
          <w:rFonts w:ascii="Times New Roman" w:hAnsi="Times New Roman"/>
        </w:rPr>
      </w:pPr>
    </w:p>
    <w:p w:rsidR="00062ACC" w:rsidRPr="008B0444" w:rsidRDefault="002D1471">
      <w:pPr>
        <w:tabs>
          <w:tab w:val="right" w:pos="9936"/>
        </w:tabs>
        <w:ind w:firstLine="720"/>
        <w:rPr>
          <w:rFonts w:ascii="Times New Roman" w:hAnsi="Times New Roman"/>
        </w:rPr>
      </w:pPr>
      <w:r w:rsidRPr="008B0444">
        <w:rPr>
          <w:rFonts w:ascii="Times New Roman" w:hAnsi="Times New Roman"/>
        </w:rPr>
        <w:t xml:space="preserve">National </w:t>
      </w:r>
      <w:r w:rsidR="008D3141" w:rsidRPr="008B0444">
        <w:rPr>
          <w:rFonts w:ascii="Times New Roman" w:hAnsi="Times New Roman"/>
        </w:rPr>
        <w:t>Findings</w:t>
      </w:r>
      <w:r w:rsidR="008D3141" w:rsidRPr="008B0444">
        <w:rPr>
          <w:rFonts w:ascii="Times New Roman" w:hAnsi="Times New Roman"/>
        </w:rPr>
        <w:tab/>
      </w:r>
      <w:r w:rsidR="00053D22" w:rsidRPr="008B0444">
        <w:rPr>
          <w:rFonts w:ascii="Times New Roman" w:hAnsi="Times New Roman"/>
        </w:rPr>
        <w:t>September</w:t>
      </w:r>
      <w:r w:rsidR="008D3141" w:rsidRPr="008B0444">
        <w:rPr>
          <w:rFonts w:ascii="Times New Roman" w:hAnsi="Times New Roman"/>
        </w:rPr>
        <w:t xml:space="preserve"> </w:t>
      </w:r>
      <w:r w:rsidR="00CF3551">
        <w:rPr>
          <w:rFonts w:ascii="Times New Roman" w:hAnsi="Times New Roman"/>
        </w:rPr>
        <w:t>2013</w:t>
      </w:r>
    </w:p>
    <w:p w:rsidR="00062ACC" w:rsidRPr="008B0444" w:rsidRDefault="00062ACC">
      <w:pPr>
        <w:tabs>
          <w:tab w:val="right" w:pos="9936"/>
        </w:tabs>
        <w:ind w:firstLine="720"/>
        <w:rPr>
          <w:rFonts w:ascii="Times New Roman" w:hAnsi="Times New Roman"/>
        </w:rPr>
      </w:pPr>
    </w:p>
    <w:p w:rsidR="00062ACC" w:rsidRPr="008B0444" w:rsidRDefault="00062ACC">
      <w:pPr>
        <w:tabs>
          <w:tab w:val="right" w:pos="9936"/>
        </w:tabs>
        <w:ind w:firstLine="720"/>
        <w:rPr>
          <w:rFonts w:ascii="Times New Roman" w:hAnsi="Times New Roman"/>
        </w:rPr>
      </w:pPr>
      <w:r w:rsidRPr="008B0444">
        <w:rPr>
          <w:rFonts w:ascii="Times New Roman" w:hAnsi="Times New Roman"/>
        </w:rPr>
        <w:t xml:space="preserve">State Small Area Estimation Analytical </w:t>
      </w:r>
      <w:r w:rsidR="008D3141" w:rsidRPr="008B0444">
        <w:rPr>
          <w:rFonts w:ascii="Times New Roman" w:hAnsi="Times New Roman"/>
        </w:rPr>
        <w:t>Report</w:t>
      </w:r>
      <w:r w:rsidR="008D3141" w:rsidRPr="008B0444">
        <w:rPr>
          <w:rFonts w:ascii="Times New Roman" w:hAnsi="Times New Roman"/>
        </w:rPr>
        <w:tab/>
        <w:t xml:space="preserve">August </w:t>
      </w:r>
      <w:r w:rsidR="00CF3551">
        <w:rPr>
          <w:rFonts w:ascii="Times New Roman" w:hAnsi="Times New Roman"/>
        </w:rPr>
        <w:t>2013</w:t>
      </w:r>
      <w:r w:rsidR="00CA0F92" w:rsidRPr="008B0444">
        <w:rPr>
          <w:rFonts w:ascii="Times New Roman" w:hAnsi="Times New Roman"/>
        </w:rPr>
        <w:t xml:space="preserve"> to March </w:t>
      </w:r>
      <w:r w:rsidR="00CF3551">
        <w:rPr>
          <w:rFonts w:ascii="Times New Roman" w:hAnsi="Times New Roman"/>
        </w:rPr>
        <w:t>2014</w:t>
      </w:r>
    </w:p>
    <w:p w:rsidR="00062ACC" w:rsidRPr="008B0444" w:rsidRDefault="00062ACC">
      <w:pPr>
        <w:tabs>
          <w:tab w:val="right" w:pos="9936"/>
        </w:tabs>
        <w:ind w:left="720"/>
        <w:rPr>
          <w:rFonts w:ascii="Times New Roman" w:hAnsi="Times New Roman"/>
        </w:rPr>
      </w:pPr>
    </w:p>
    <w:p w:rsidR="00062ACC" w:rsidRPr="008B0444" w:rsidRDefault="00062ACC" w:rsidP="00B03764">
      <w:pPr>
        <w:tabs>
          <w:tab w:val="right" w:pos="9936"/>
        </w:tabs>
        <w:ind w:left="720"/>
        <w:rPr>
          <w:rFonts w:ascii="Times New Roman" w:hAnsi="Times New Roman"/>
        </w:rPr>
      </w:pPr>
      <w:r w:rsidRPr="008B0444">
        <w:rPr>
          <w:rFonts w:ascii="Times New Roman" w:hAnsi="Times New Roman"/>
        </w:rPr>
        <w:t xml:space="preserve">Public </w:t>
      </w:r>
      <w:r w:rsidR="008D3141" w:rsidRPr="008B0444">
        <w:rPr>
          <w:rFonts w:ascii="Times New Roman" w:hAnsi="Times New Roman"/>
        </w:rPr>
        <w:t xml:space="preserve">Use Data File </w:t>
      </w:r>
      <w:r w:rsidR="008D3141" w:rsidRPr="008B0444">
        <w:rPr>
          <w:rFonts w:ascii="Times New Roman" w:hAnsi="Times New Roman"/>
        </w:rPr>
        <w:tab/>
      </w:r>
      <w:r w:rsidR="00053D22" w:rsidRPr="008B0444">
        <w:rPr>
          <w:rFonts w:ascii="Times New Roman" w:hAnsi="Times New Roman"/>
        </w:rPr>
        <w:t>December</w:t>
      </w:r>
      <w:r w:rsidR="00B03764" w:rsidRPr="008B0444">
        <w:rPr>
          <w:rFonts w:ascii="Times New Roman" w:hAnsi="Times New Roman"/>
        </w:rPr>
        <w:t xml:space="preserve"> </w:t>
      </w:r>
      <w:r w:rsidR="00CF3551">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Methodo</w:t>
      </w:r>
      <w:r w:rsidR="00CA0F92" w:rsidRPr="008B0444">
        <w:rPr>
          <w:rFonts w:ascii="Times New Roman" w:hAnsi="Times New Roman"/>
        </w:rPr>
        <w:t>logical Resource Book</w:t>
      </w:r>
      <w:r w:rsidR="00CA0F92" w:rsidRPr="008B0444">
        <w:rPr>
          <w:rFonts w:ascii="Times New Roman" w:hAnsi="Times New Roman"/>
        </w:rPr>
        <w:tab/>
        <w:t xml:space="preserve">March </w:t>
      </w:r>
      <w:r w:rsidR="00CF3551">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62242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br w:type="page"/>
      </w:r>
      <w:r w:rsidR="00062ACC" w:rsidRPr="008B0444">
        <w:rPr>
          <w:rFonts w:ascii="Times New Roman" w:hAnsi="Times New Roman"/>
          <w:b/>
        </w:rPr>
        <w:lastRenderedPageBreak/>
        <w:t>17.</w:t>
      </w:r>
      <w:r w:rsidR="00062ACC" w:rsidRPr="008B0444">
        <w:rPr>
          <w:rFonts w:ascii="Times New Roman" w:hAnsi="Times New Roman"/>
          <w:b/>
        </w:rPr>
        <w:tab/>
      </w:r>
      <w:r w:rsidR="00062ACC" w:rsidRPr="008B0444">
        <w:rPr>
          <w:rFonts w:ascii="Times New Roman" w:hAnsi="Times New Roman"/>
          <w:b/>
          <w:u w:val="single"/>
        </w:rPr>
        <w:t>Display of Expiration Date</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D7A36" w:rsidRPr="008B0444" w:rsidRDefault="004D7A36" w:rsidP="004D7A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OMB expiration date will be displayed on all data collection instruments.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18.</w:t>
      </w:r>
      <w:r w:rsidRPr="008B0444">
        <w:rPr>
          <w:rFonts w:ascii="Times New Roman" w:hAnsi="Times New Roman"/>
          <w:b/>
        </w:rPr>
        <w:tab/>
      </w:r>
      <w:r w:rsidRPr="008B0444">
        <w:rPr>
          <w:rFonts w:ascii="Times New Roman" w:hAnsi="Times New Roman"/>
          <w:b/>
          <w:u w:val="single"/>
        </w:rPr>
        <w:t>Exceptions to Certification Statement</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w:t>
      </w:r>
      <w:r w:rsidR="00886D4E" w:rsidRPr="008B0444">
        <w:rPr>
          <w:rFonts w:ascii="Times New Roman" w:hAnsi="Times New Roman"/>
        </w:rPr>
        <w:t xml:space="preserve"> certifications are included in this submission.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45003" w:rsidRDefault="00B450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sectPr w:rsidR="00B45003" w:rsidSect="00930406">
      <w:type w:val="nextColumn"/>
      <w:pgSz w:w="12240" w:h="15840"/>
      <w:pgMar w:top="1152" w:right="1440" w:bottom="720" w:left="1152" w:header="1152"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DC3" w:rsidRDefault="00105DC3">
      <w:r>
        <w:separator/>
      </w:r>
    </w:p>
  </w:endnote>
  <w:endnote w:type="continuationSeparator" w:id="0">
    <w:p w:rsidR="00105DC3" w:rsidRDefault="00105DC3">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abel Bk BT">
    <w:panose1 w:val="020D0402020204020904"/>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DC3" w:rsidRDefault="00105DC3">
      <w:r>
        <w:separator/>
      </w:r>
    </w:p>
  </w:footnote>
  <w:footnote w:type="continuationSeparator" w:id="0">
    <w:p w:rsidR="00105DC3" w:rsidRDefault="00105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7651570"/>
    <w:multiLevelType w:val="hybridMultilevel"/>
    <w:tmpl w:val="1AC2FEFC"/>
    <w:lvl w:ilvl="0" w:tplc="5D923790">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8">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1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13"/>
  </w:num>
  <w:num w:numId="4">
    <w:abstractNumId w:val="6"/>
  </w:num>
  <w:num w:numId="5">
    <w:abstractNumId w:val="10"/>
  </w:num>
  <w:num w:numId="6">
    <w:abstractNumId w:val="5"/>
  </w:num>
  <w:num w:numId="7">
    <w:abstractNumId w:val="9"/>
  </w:num>
  <w:num w:numId="8">
    <w:abstractNumId w:val="4"/>
  </w:num>
  <w:num w:numId="9">
    <w:abstractNumId w:val="1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2C53"/>
    <w:rsid w:val="000007AE"/>
    <w:rsid w:val="00001798"/>
    <w:rsid w:val="0000186A"/>
    <w:rsid w:val="0000332B"/>
    <w:rsid w:val="00003C80"/>
    <w:rsid w:val="000067EA"/>
    <w:rsid w:val="00010620"/>
    <w:rsid w:val="00010C1A"/>
    <w:rsid w:val="00011996"/>
    <w:rsid w:val="000127C4"/>
    <w:rsid w:val="000202C3"/>
    <w:rsid w:val="00020351"/>
    <w:rsid w:val="00021AF6"/>
    <w:rsid w:val="000236FC"/>
    <w:rsid w:val="000241BB"/>
    <w:rsid w:val="000264D8"/>
    <w:rsid w:val="0003001B"/>
    <w:rsid w:val="00030618"/>
    <w:rsid w:val="00030B0B"/>
    <w:rsid w:val="0003419A"/>
    <w:rsid w:val="000361D2"/>
    <w:rsid w:val="000370E2"/>
    <w:rsid w:val="00042269"/>
    <w:rsid w:val="00044FBA"/>
    <w:rsid w:val="00047410"/>
    <w:rsid w:val="00053D22"/>
    <w:rsid w:val="00055061"/>
    <w:rsid w:val="00056DCC"/>
    <w:rsid w:val="000572F2"/>
    <w:rsid w:val="000620E3"/>
    <w:rsid w:val="00062ACC"/>
    <w:rsid w:val="0006399E"/>
    <w:rsid w:val="0006435E"/>
    <w:rsid w:val="000665F5"/>
    <w:rsid w:val="00070A84"/>
    <w:rsid w:val="00073E9E"/>
    <w:rsid w:val="00077596"/>
    <w:rsid w:val="0008117F"/>
    <w:rsid w:val="000816A9"/>
    <w:rsid w:val="0008217F"/>
    <w:rsid w:val="00084031"/>
    <w:rsid w:val="0008729D"/>
    <w:rsid w:val="00087556"/>
    <w:rsid w:val="00087ADC"/>
    <w:rsid w:val="00093825"/>
    <w:rsid w:val="000953A6"/>
    <w:rsid w:val="00095CFA"/>
    <w:rsid w:val="0009686E"/>
    <w:rsid w:val="0009726E"/>
    <w:rsid w:val="000A111F"/>
    <w:rsid w:val="000A2DED"/>
    <w:rsid w:val="000A527B"/>
    <w:rsid w:val="000B3CB9"/>
    <w:rsid w:val="000B5776"/>
    <w:rsid w:val="000B6D3B"/>
    <w:rsid w:val="000C0CFD"/>
    <w:rsid w:val="000C0E05"/>
    <w:rsid w:val="000C280B"/>
    <w:rsid w:val="000C34CE"/>
    <w:rsid w:val="000C41DE"/>
    <w:rsid w:val="000C5944"/>
    <w:rsid w:val="000C6A32"/>
    <w:rsid w:val="000D4EDE"/>
    <w:rsid w:val="000D643E"/>
    <w:rsid w:val="000F4F3A"/>
    <w:rsid w:val="000F7EE4"/>
    <w:rsid w:val="0010020D"/>
    <w:rsid w:val="001005E5"/>
    <w:rsid w:val="00100DCE"/>
    <w:rsid w:val="0010490A"/>
    <w:rsid w:val="00104EDF"/>
    <w:rsid w:val="001056D9"/>
    <w:rsid w:val="00105DC3"/>
    <w:rsid w:val="00107225"/>
    <w:rsid w:val="001105C6"/>
    <w:rsid w:val="00111962"/>
    <w:rsid w:val="00113A5A"/>
    <w:rsid w:val="001230D1"/>
    <w:rsid w:val="00124CF3"/>
    <w:rsid w:val="00125B65"/>
    <w:rsid w:val="001269E2"/>
    <w:rsid w:val="00130B01"/>
    <w:rsid w:val="001325FE"/>
    <w:rsid w:val="00146232"/>
    <w:rsid w:val="0014666B"/>
    <w:rsid w:val="001504B9"/>
    <w:rsid w:val="001509C2"/>
    <w:rsid w:val="0015435E"/>
    <w:rsid w:val="00156168"/>
    <w:rsid w:val="001568B6"/>
    <w:rsid w:val="00156A3B"/>
    <w:rsid w:val="00162257"/>
    <w:rsid w:val="001638BE"/>
    <w:rsid w:val="00165A46"/>
    <w:rsid w:val="001737C2"/>
    <w:rsid w:val="00173ADB"/>
    <w:rsid w:val="00173CF8"/>
    <w:rsid w:val="001802B9"/>
    <w:rsid w:val="001815C2"/>
    <w:rsid w:val="001829E7"/>
    <w:rsid w:val="00183E8C"/>
    <w:rsid w:val="00185E54"/>
    <w:rsid w:val="00185E57"/>
    <w:rsid w:val="0018620C"/>
    <w:rsid w:val="00186E80"/>
    <w:rsid w:val="001902AA"/>
    <w:rsid w:val="00190ED4"/>
    <w:rsid w:val="00193876"/>
    <w:rsid w:val="00193AA6"/>
    <w:rsid w:val="0019503A"/>
    <w:rsid w:val="00196C64"/>
    <w:rsid w:val="001A386B"/>
    <w:rsid w:val="001A530C"/>
    <w:rsid w:val="001A77C1"/>
    <w:rsid w:val="001B24F4"/>
    <w:rsid w:val="001B4747"/>
    <w:rsid w:val="001B4AC6"/>
    <w:rsid w:val="001B655E"/>
    <w:rsid w:val="001C0F94"/>
    <w:rsid w:val="001C1446"/>
    <w:rsid w:val="001C49EF"/>
    <w:rsid w:val="001C6004"/>
    <w:rsid w:val="001C6937"/>
    <w:rsid w:val="001C6B71"/>
    <w:rsid w:val="001D1F3A"/>
    <w:rsid w:val="001D3401"/>
    <w:rsid w:val="001D6176"/>
    <w:rsid w:val="001D6F55"/>
    <w:rsid w:val="001D73E3"/>
    <w:rsid w:val="001D76A5"/>
    <w:rsid w:val="001E0DB2"/>
    <w:rsid w:val="001E145D"/>
    <w:rsid w:val="001E38E1"/>
    <w:rsid w:val="001E5067"/>
    <w:rsid w:val="001E6C4D"/>
    <w:rsid w:val="001E73C6"/>
    <w:rsid w:val="001F10AC"/>
    <w:rsid w:val="001F54B1"/>
    <w:rsid w:val="001F6309"/>
    <w:rsid w:val="001F66E4"/>
    <w:rsid w:val="00200E97"/>
    <w:rsid w:val="00204481"/>
    <w:rsid w:val="00204E76"/>
    <w:rsid w:val="0020629F"/>
    <w:rsid w:val="00206A0D"/>
    <w:rsid w:val="0021131B"/>
    <w:rsid w:val="00214844"/>
    <w:rsid w:val="00215802"/>
    <w:rsid w:val="00215842"/>
    <w:rsid w:val="00215BF8"/>
    <w:rsid w:val="002200C0"/>
    <w:rsid w:val="00220C0B"/>
    <w:rsid w:val="00222F0A"/>
    <w:rsid w:val="00223590"/>
    <w:rsid w:val="00225644"/>
    <w:rsid w:val="00233DD1"/>
    <w:rsid w:val="002427EE"/>
    <w:rsid w:val="00250C44"/>
    <w:rsid w:val="00250E2B"/>
    <w:rsid w:val="00251BB2"/>
    <w:rsid w:val="00261248"/>
    <w:rsid w:val="0026234D"/>
    <w:rsid w:val="00262CC2"/>
    <w:rsid w:val="00263E9B"/>
    <w:rsid w:val="002659B4"/>
    <w:rsid w:val="002659E9"/>
    <w:rsid w:val="00265CDA"/>
    <w:rsid w:val="00266FBA"/>
    <w:rsid w:val="002676B2"/>
    <w:rsid w:val="0027067D"/>
    <w:rsid w:val="00283B3D"/>
    <w:rsid w:val="0028456A"/>
    <w:rsid w:val="002851FF"/>
    <w:rsid w:val="0028529B"/>
    <w:rsid w:val="002879D1"/>
    <w:rsid w:val="002902CC"/>
    <w:rsid w:val="00292EC2"/>
    <w:rsid w:val="0029512A"/>
    <w:rsid w:val="002A08EA"/>
    <w:rsid w:val="002A1698"/>
    <w:rsid w:val="002A2649"/>
    <w:rsid w:val="002A36D3"/>
    <w:rsid w:val="002C47FD"/>
    <w:rsid w:val="002D1471"/>
    <w:rsid w:val="002D3C2E"/>
    <w:rsid w:val="002D3DAB"/>
    <w:rsid w:val="002E189B"/>
    <w:rsid w:val="002E4E27"/>
    <w:rsid w:val="002E5BD1"/>
    <w:rsid w:val="002E6CB1"/>
    <w:rsid w:val="002E7740"/>
    <w:rsid w:val="002E781E"/>
    <w:rsid w:val="002F13CC"/>
    <w:rsid w:val="002F1FCF"/>
    <w:rsid w:val="002F2154"/>
    <w:rsid w:val="002F4AD1"/>
    <w:rsid w:val="002F4D79"/>
    <w:rsid w:val="002F64A9"/>
    <w:rsid w:val="002F6C12"/>
    <w:rsid w:val="002F7C83"/>
    <w:rsid w:val="00300B31"/>
    <w:rsid w:val="003018EC"/>
    <w:rsid w:val="00303A18"/>
    <w:rsid w:val="00303EAE"/>
    <w:rsid w:val="00303FF5"/>
    <w:rsid w:val="0030766B"/>
    <w:rsid w:val="00311637"/>
    <w:rsid w:val="003121D3"/>
    <w:rsid w:val="003140CC"/>
    <w:rsid w:val="00320D4D"/>
    <w:rsid w:val="003223DA"/>
    <w:rsid w:val="003257B7"/>
    <w:rsid w:val="0032787A"/>
    <w:rsid w:val="003321AC"/>
    <w:rsid w:val="00332377"/>
    <w:rsid w:val="00332879"/>
    <w:rsid w:val="0033314B"/>
    <w:rsid w:val="00333574"/>
    <w:rsid w:val="00336A14"/>
    <w:rsid w:val="00336A8D"/>
    <w:rsid w:val="00337B69"/>
    <w:rsid w:val="003401CF"/>
    <w:rsid w:val="003423F8"/>
    <w:rsid w:val="0034372D"/>
    <w:rsid w:val="00347774"/>
    <w:rsid w:val="0035227D"/>
    <w:rsid w:val="003549A4"/>
    <w:rsid w:val="00354ADF"/>
    <w:rsid w:val="003562C7"/>
    <w:rsid w:val="003566B4"/>
    <w:rsid w:val="00356AFA"/>
    <w:rsid w:val="00370EB4"/>
    <w:rsid w:val="00372349"/>
    <w:rsid w:val="003732C8"/>
    <w:rsid w:val="00373D58"/>
    <w:rsid w:val="003768ED"/>
    <w:rsid w:val="00376912"/>
    <w:rsid w:val="00377EE9"/>
    <w:rsid w:val="003812E2"/>
    <w:rsid w:val="00383B41"/>
    <w:rsid w:val="00385142"/>
    <w:rsid w:val="0038588B"/>
    <w:rsid w:val="00386AA5"/>
    <w:rsid w:val="003877A7"/>
    <w:rsid w:val="0039032E"/>
    <w:rsid w:val="003910C3"/>
    <w:rsid w:val="003943AD"/>
    <w:rsid w:val="00394826"/>
    <w:rsid w:val="003973F6"/>
    <w:rsid w:val="003A17B6"/>
    <w:rsid w:val="003A2B84"/>
    <w:rsid w:val="003A620D"/>
    <w:rsid w:val="003B1552"/>
    <w:rsid w:val="003B2656"/>
    <w:rsid w:val="003B2B60"/>
    <w:rsid w:val="003B4424"/>
    <w:rsid w:val="003B6842"/>
    <w:rsid w:val="003B6962"/>
    <w:rsid w:val="003C0176"/>
    <w:rsid w:val="003C03EE"/>
    <w:rsid w:val="003C6627"/>
    <w:rsid w:val="003D13B1"/>
    <w:rsid w:val="003D3BA9"/>
    <w:rsid w:val="003D6788"/>
    <w:rsid w:val="003E090B"/>
    <w:rsid w:val="003E1EA7"/>
    <w:rsid w:val="003E2AA3"/>
    <w:rsid w:val="003E60BF"/>
    <w:rsid w:val="003E6818"/>
    <w:rsid w:val="003E6820"/>
    <w:rsid w:val="003E7E9A"/>
    <w:rsid w:val="003F05EA"/>
    <w:rsid w:val="003F1305"/>
    <w:rsid w:val="003F2179"/>
    <w:rsid w:val="003F24F9"/>
    <w:rsid w:val="003F3A74"/>
    <w:rsid w:val="003F4436"/>
    <w:rsid w:val="003F7765"/>
    <w:rsid w:val="004003C6"/>
    <w:rsid w:val="00401865"/>
    <w:rsid w:val="0040237A"/>
    <w:rsid w:val="004026F9"/>
    <w:rsid w:val="00402D97"/>
    <w:rsid w:val="00404049"/>
    <w:rsid w:val="0041060F"/>
    <w:rsid w:val="00410B7A"/>
    <w:rsid w:val="00411A2B"/>
    <w:rsid w:val="004137AF"/>
    <w:rsid w:val="00414194"/>
    <w:rsid w:val="0041419F"/>
    <w:rsid w:val="004164F4"/>
    <w:rsid w:val="00416536"/>
    <w:rsid w:val="0042214E"/>
    <w:rsid w:val="004231BA"/>
    <w:rsid w:val="004269D5"/>
    <w:rsid w:val="00432598"/>
    <w:rsid w:val="004350BC"/>
    <w:rsid w:val="00436E52"/>
    <w:rsid w:val="0044648A"/>
    <w:rsid w:val="00447051"/>
    <w:rsid w:val="00453AED"/>
    <w:rsid w:val="00453ED0"/>
    <w:rsid w:val="00456A80"/>
    <w:rsid w:val="00460736"/>
    <w:rsid w:val="0046197A"/>
    <w:rsid w:val="00463323"/>
    <w:rsid w:val="004635C4"/>
    <w:rsid w:val="00463ABA"/>
    <w:rsid w:val="004662EB"/>
    <w:rsid w:val="00467A34"/>
    <w:rsid w:val="00467DD2"/>
    <w:rsid w:val="004713D5"/>
    <w:rsid w:val="00472BAA"/>
    <w:rsid w:val="004739CF"/>
    <w:rsid w:val="00474A63"/>
    <w:rsid w:val="00476C92"/>
    <w:rsid w:val="00480D8C"/>
    <w:rsid w:val="00482DA0"/>
    <w:rsid w:val="00485E41"/>
    <w:rsid w:val="00487523"/>
    <w:rsid w:val="00492195"/>
    <w:rsid w:val="004938BA"/>
    <w:rsid w:val="00494292"/>
    <w:rsid w:val="00495620"/>
    <w:rsid w:val="004978E2"/>
    <w:rsid w:val="004A0966"/>
    <w:rsid w:val="004A14FA"/>
    <w:rsid w:val="004A190D"/>
    <w:rsid w:val="004A2D65"/>
    <w:rsid w:val="004A4E65"/>
    <w:rsid w:val="004B0327"/>
    <w:rsid w:val="004B3BA8"/>
    <w:rsid w:val="004B58AB"/>
    <w:rsid w:val="004C0759"/>
    <w:rsid w:val="004C1016"/>
    <w:rsid w:val="004C2F45"/>
    <w:rsid w:val="004C31FF"/>
    <w:rsid w:val="004C43D8"/>
    <w:rsid w:val="004C7D3E"/>
    <w:rsid w:val="004D19B6"/>
    <w:rsid w:val="004D3B24"/>
    <w:rsid w:val="004D3F12"/>
    <w:rsid w:val="004D66D0"/>
    <w:rsid w:val="004D7A36"/>
    <w:rsid w:val="004E2B50"/>
    <w:rsid w:val="004E50F8"/>
    <w:rsid w:val="004E6D7D"/>
    <w:rsid w:val="004E7AFC"/>
    <w:rsid w:val="004F1EC6"/>
    <w:rsid w:val="004F3C35"/>
    <w:rsid w:val="004F6F80"/>
    <w:rsid w:val="004F749C"/>
    <w:rsid w:val="005001BA"/>
    <w:rsid w:val="00500376"/>
    <w:rsid w:val="00506B9E"/>
    <w:rsid w:val="00507A3A"/>
    <w:rsid w:val="00510342"/>
    <w:rsid w:val="00511AA5"/>
    <w:rsid w:val="00511E26"/>
    <w:rsid w:val="00512048"/>
    <w:rsid w:val="00513973"/>
    <w:rsid w:val="005153E8"/>
    <w:rsid w:val="005161EF"/>
    <w:rsid w:val="00516283"/>
    <w:rsid w:val="0052187C"/>
    <w:rsid w:val="00523093"/>
    <w:rsid w:val="005238B2"/>
    <w:rsid w:val="005319B4"/>
    <w:rsid w:val="00531E6A"/>
    <w:rsid w:val="005336C7"/>
    <w:rsid w:val="0053493D"/>
    <w:rsid w:val="005352FF"/>
    <w:rsid w:val="00535733"/>
    <w:rsid w:val="00535A5C"/>
    <w:rsid w:val="005373C7"/>
    <w:rsid w:val="0054069A"/>
    <w:rsid w:val="00550698"/>
    <w:rsid w:val="00551FDE"/>
    <w:rsid w:val="005579EA"/>
    <w:rsid w:val="0056102F"/>
    <w:rsid w:val="005619A3"/>
    <w:rsid w:val="00561D14"/>
    <w:rsid w:val="005642FD"/>
    <w:rsid w:val="00564C35"/>
    <w:rsid w:val="00565F41"/>
    <w:rsid w:val="005672EB"/>
    <w:rsid w:val="00570CF2"/>
    <w:rsid w:val="00571A4A"/>
    <w:rsid w:val="0057302C"/>
    <w:rsid w:val="0057333A"/>
    <w:rsid w:val="00576801"/>
    <w:rsid w:val="00577727"/>
    <w:rsid w:val="005819F8"/>
    <w:rsid w:val="00581E5A"/>
    <w:rsid w:val="00581F05"/>
    <w:rsid w:val="00582F13"/>
    <w:rsid w:val="00584265"/>
    <w:rsid w:val="00586975"/>
    <w:rsid w:val="00596111"/>
    <w:rsid w:val="005962D2"/>
    <w:rsid w:val="005A020B"/>
    <w:rsid w:val="005A0DAB"/>
    <w:rsid w:val="005A1809"/>
    <w:rsid w:val="005A4AA6"/>
    <w:rsid w:val="005A53C2"/>
    <w:rsid w:val="005A674E"/>
    <w:rsid w:val="005B0773"/>
    <w:rsid w:val="005B0BD0"/>
    <w:rsid w:val="005B2C5C"/>
    <w:rsid w:val="005B3742"/>
    <w:rsid w:val="005B42D2"/>
    <w:rsid w:val="005B5104"/>
    <w:rsid w:val="005B5EEE"/>
    <w:rsid w:val="005B6B56"/>
    <w:rsid w:val="005B7C93"/>
    <w:rsid w:val="005C0095"/>
    <w:rsid w:val="005C498B"/>
    <w:rsid w:val="005C5823"/>
    <w:rsid w:val="005C69D7"/>
    <w:rsid w:val="005C6FDC"/>
    <w:rsid w:val="005C7A8A"/>
    <w:rsid w:val="005D163A"/>
    <w:rsid w:val="005D2AB3"/>
    <w:rsid w:val="005D2B05"/>
    <w:rsid w:val="005D3854"/>
    <w:rsid w:val="005D51E1"/>
    <w:rsid w:val="005D660B"/>
    <w:rsid w:val="005E47C0"/>
    <w:rsid w:val="005E4D94"/>
    <w:rsid w:val="005E51DE"/>
    <w:rsid w:val="005F0BF5"/>
    <w:rsid w:val="005F0E70"/>
    <w:rsid w:val="005F133D"/>
    <w:rsid w:val="005F2146"/>
    <w:rsid w:val="005F41D7"/>
    <w:rsid w:val="005F517E"/>
    <w:rsid w:val="005F77EA"/>
    <w:rsid w:val="005F795C"/>
    <w:rsid w:val="005F7D09"/>
    <w:rsid w:val="00602F90"/>
    <w:rsid w:val="00603F62"/>
    <w:rsid w:val="006076F3"/>
    <w:rsid w:val="00607712"/>
    <w:rsid w:val="006106A5"/>
    <w:rsid w:val="00613773"/>
    <w:rsid w:val="00614B7D"/>
    <w:rsid w:val="0061526F"/>
    <w:rsid w:val="0061556A"/>
    <w:rsid w:val="00622424"/>
    <w:rsid w:val="0062242C"/>
    <w:rsid w:val="00623951"/>
    <w:rsid w:val="0062514F"/>
    <w:rsid w:val="006262CA"/>
    <w:rsid w:val="00632E81"/>
    <w:rsid w:val="006352FA"/>
    <w:rsid w:val="00635926"/>
    <w:rsid w:val="00640B05"/>
    <w:rsid w:val="00642788"/>
    <w:rsid w:val="00645CD9"/>
    <w:rsid w:val="006510DF"/>
    <w:rsid w:val="00654107"/>
    <w:rsid w:val="006605C6"/>
    <w:rsid w:val="006617B2"/>
    <w:rsid w:val="00661D90"/>
    <w:rsid w:val="00674245"/>
    <w:rsid w:val="00680788"/>
    <w:rsid w:val="00681545"/>
    <w:rsid w:val="00682636"/>
    <w:rsid w:val="00683F1A"/>
    <w:rsid w:val="0068593B"/>
    <w:rsid w:val="00691761"/>
    <w:rsid w:val="00691C76"/>
    <w:rsid w:val="006A1A0D"/>
    <w:rsid w:val="006A1D4B"/>
    <w:rsid w:val="006A7F20"/>
    <w:rsid w:val="006B00BE"/>
    <w:rsid w:val="006B043E"/>
    <w:rsid w:val="006B25DE"/>
    <w:rsid w:val="006B40CB"/>
    <w:rsid w:val="006B71CD"/>
    <w:rsid w:val="006C06D8"/>
    <w:rsid w:val="006C268D"/>
    <w:rsid w:val="006C2996"/>
    <w:rsid w:val="006C736F"/>
    <w:rsid w:val="006D5A36"/>
    <w:rsid w:val="006D7DAD"/>
    <w:rsid w:val="006E185B"/>
    <w:rsid w:val="006E7DD7"/>
    <w:rsid w:val="006F1FEF"/>
    <w:rsid w:val="006F20DD"/>
    <w:rsid w:val="007012A0"/>
    <w:rsid w:val="007012F1"/>
    <w:rsid w:val="00707C81"/>
    <w:rsid w:val="00710E44"/>
    <w:rsid w:val="00711D72"/>
    <w:rsid w:val="0071283F"/>
    <w:rsid w:val="00712BAC"/>
    <w:rsid w:val="007136E8"/>
    <w:rsid w:val="00716591"/>
    <w:rsid w:val="00716F21"/>
    <w:rsid w:val="00717EBD"/>
    <w:rsid w:val="0072308B"/>
    <w:rsid w:val="00723684"/>
    <w:rsid w:val="00727D4E"/>
    <w:rsid w:val="00731ED8"/>
    <w:rsid w:val="00733B35"/>
    <w:rsid w:val="007355F1"/>
    <w:rsid w:val="0074136A"/>
    <w:rsid w:val="00741C9C"/>
    <w:rsid w:val="007425BF"/>
    <w:rsid w:val="00743086"/>
    <w:rsid w:val="00745F9D"/>
    <w:rsid w:val="007544BF"/>
    <w:rsid w:val="007553C9"/>
    <w:rsid w:val="00755F22"/>
    <w:rsid w:val="0075716F"/>
    <w:rsid w:val="007606F6"/>
    <w:rsid w:val="00762109"/>
    <w:rsid w:val="00765017"/>
    <w:rsid w:val="007673B0"/>
    <w:rsid w:val="00772E84"/>
    <w:rsid w:val="00773C19"/>
    <w:rsid w:val="00773F9F"/>
    <w:rsid w:val="007764A6"/>
    <w:rsid w:val="007765BD"/>
    <w:rsid w:val="00777369"/>
    <w:rsid w:val="00777F8E"/>
    <w:rsid w:val="00781E46"/>
    <w:rsid w:val="00783904"/>
    <w:rsid w:val="00783B64"/>
    <w:rsid w:val="00787457"/>
    <w:rsid w:val="00795C93"/>
    <w:rsid w:val="0079721A"/>
    <w:rsid w:val="007A031D"/>
    <w:rsid w:val="007A0BC2"/>
    <w:rsid w:val="007A0D2C"/>
    <w:rsid w:val="007A157A"/>
    <w:rsid w:val="007A4065"/>
    <w:rsid w:val="007A51D7"/>
    <w:rsid w:val="007B099A"/>
    <w:rsid w:val="007B0D82"/>
    <w:rsid w:val="007B2F1F"/>
    <w:rsid w:val="007B47C2"/>
    <w:rsid w:val="007B492B"/>
    <w:rsid w:val="007B4A2A"/>
    <w:rsid w:val="007B5A6D"/>
    <w:rsid w:val="007B5FC2"/>
    <w:rsid w:val="007C0581"/>
    <w:rsid w:val="007C0D57"/>
    <w:rsid w:val="007C1170"/>
    <w:rsid w:val="007C3858"/>
    <w:rsid w:val="007C4F19"/>
    <w:rsid w:val="007C501B"/>
    <w:rsid w:val="007C5DAB"/>
    <w:rsid w:val="007C7928"/>
    <w:rsid w:val="007D4AE1"/>
    <w:rsid w:val="007D52C2"/>
    <w:rsid w:val="007D5320"/>
    <w:rsid w:val="007D548B"/>
    <w:rsid w:val="007D596C"/>
    <w:rsid w:val="007D66A1"/>
    <w:rsid w:val="007D70C4"/>
    <w:rsid w:val="007E67A3"/>
    <w:rsid w:val="007E7009"/>
    <w:rsid w:val="007F22B2"/>
    <w:rsid w:val="007F2F8D"/>
    <w:rsid w:val="007F5D9A"/>
    <w:rsid w:val="007F62F0"/>
    <w:rsid w:val="007F6A7B"/>
    <w:rsid w:val="00800FDC"/>
    <w:rsid w:val="00801EEC"/>
    <w:rsid w:val="00802CD2"/>
    <w:rsid w:val="008043FC"/>
    <w:rsid w:val="008055F4"/>
    <w:rsid w:val="00807F84"/>
    <w:rsid w:val="008106F4"/>
    <w:rsid w:val="00810D1B"/>
    <w:rsid w:val="00813837"/>
    <w:rsid w:val="008172EF"/>
    <w:rsid w:val="008206A2"/>
    <w:rsid w:val="00820770"/>
    <w:rsid w:val="00820973"/>
    <w:rsid w:val="00821623"/>
    <w:rsid w:val="008218B9"/>
    <w:rsid w:val="00822907"/>
    <w:rsid w:val="00822FA6"/>
    <w:rsid w:val="00825E68"/>
    <w:rsid w:val="008270E0"/>
    <w:rsid w:val="008304C1"/>
    <w:rsid w:val="008316C0"/>
    <w:rsid w:val="00833EE5"/>
    <w:rsid w:val="00835012"/>
    <w:rsid w:val="00836537"/>
    <w:rsid w:val="00842D05"/>
    <w:rsid w:val="008434A2"/>
    <w:rsid w:val="008451B4"/>
    <w:rsid w:val="008458D8"/>
    <w:rsid w:val="00845B07"/>
    <w:rsid w:val="008468C9"/>
    <w:rsid w:val="00847200"/>
    <w:rsid w:val="00850321"/>
    <w:rsid w:val="00851762"/>
    <w:rsid w:val="00851959"/>
    <w:rsid w:val="00852A82"/>
    <w:rsid w:val="00852C91"/>
    <w:rsid w:val="0085477C"/>
    <w:rsid w:val="00854B50"/>
    <w:rsid w:val="0086066C"/>
    <w:rsid w:val="008634DD"/>
    <w:rsid w:val="00863706"/>
    <w:rsid w:val="0086431A"/>
    <w:rsid w:val="00865AA8"/>
    <w:rsid w:val="00865E76"/>
    <w:rsid w:val="008672BD"/>
    <w:rsid w:val="008707B1"/>
    <w:rsid w:val="00881C5F"/>
    <w:rsid w:val="008864A7"/>
    <w:rsid w:val="008865EB"/>
    <w:rsid w:val="00886D4E"/>
    <w:rsid w:val="00890B68"/>
    <w:rsid w:val="008914FD"/>
    <w:rsid w:val="00891E33"/>
    <w:rsid w:val="00894BF4"/>
    <w:rsid w:val="00895112"/>
    <w:rsid w:val="0089516C"/>
    <w:rsid w:val="00896BCA"/>
    <w:rsid w:val="008A1C3A"/>
    <w:rsid w:val="008A1EA6"/>
    <w:rsid w:val="008A2674"/>
    <w:rsid w:val="008B0444"/>
    <w:rsid w:val="008B05C1"/>
    <w:rsid w:val="008B303A"/>
    <w:rsid w:val="008B402F"/>
    <w:rsid w:val="008B4034"/>
    <w:rsid w:val="008B5224"/>
    <w:rsid w:val="008B7DE0"/>
    <w:rsid w:val="008C0BC3"/>
    <w:rsid w:val="008C244A"/>
    <w:rsid w:val="008C3299"/>
    <w:rsid w:val="008C4A86"/>
    <w:rsid w:val="008D23E6"/>
    <w:rsid w:val="008D2943"/>
    <w:rsid w:val="008D3141"/>
    <w:rsid w:val="008D72AD"/>
    <w:rsid w:val="008E014E"/>
    <w:rsid w:val="008E09D2"/>
    <w:rsid w:val="008E0D3F"/>
    <w:rsid w:val="008E1072"/>
    <w:rsid w:val="008E11F7"/>
    <w:rsid w:val="008E1D2E"/>
    <w:rsid w:val="008E6C62"/>
    <w:rsid w:val="008F2753"/>
    <w:rsid w:val="008F2D8C"/>
    <w:rsid w:val="008F332F"/>
    <w:rsid w:val="008F56D7"/>
    <w:rsid w:val="008F780D"/>
    <w:rsid w:val="009001B0"/>
    <w:rsid w:val="00902E0E"/>
    <w:rsid w:val="00903D3C"/>
    <w:rsid w:val="00906DB5"/>
    <w:rsid w:val="009076FA"/>
    <w:rsid w:val="00910A2A"/>
    <w:rsid w:val="00911156"/>
    <w:rsid w:val="00912C95"/>
    <w:rsid w:val="00912D2B"/>
    <w:rsid w:val="0091301B"/>
    <w:rsid w:val="00914653"/>
    <w:rsid w:val="0091765B"/>
    <w:rsid w:val="009176E6"/>
    <w:rsid w:val="0091780E"/>
    <w:rsid w:val="00917B00"/>
    <w:rsid w:val="0092074F"/>
    <w:rsid w:val="00921BF1"/>
    <w:rsid w:val="00924D55"/>
    <w:rsid w:val="00924D57"/>
    <w:rsid w:val="00925DA6"/>
    <w:rsid w:val="00926F16"/>
    <w:rsid w:val="0092711F"/>
    <w:rsid w:val="00927A3C"/>
    <w:rsid w:val="00930406"/>
    <w:rsid w:val="009305DD"/>
    <w:rsid w:val="0093729D"/>
    <w:rsid w:val="00940A72"/>
    <w:rsid w:val="00941656"/>
    <w:rsid w:val="00943CA2"/>
    <w:rsid w:val="0094524E"/>
    <w:rsid w:val="00945C28"/>
    <w:rsid w:val="009521E1"/>
    <w:rsid w:val="00955CE9"/>
    <w:rsid w:val="00956D12"/>
    <w:rsid w:val="009636F5"/>
    <w:rsid w:val="0096383A"/>
    <w:rsid w:val="00967EEE"/>
    <w:rsid w:val="009730D5"/>
    <w:rsid w:val="009743DA"/>
    <w:rsid w:val="00976382"/>
    <w:rsid w:val="00977D7D"/>
    <w:rsid w:val="009810E3"/>
    <w:rsid w:val="00981151"/>
    <w:rsid w:val="00981612"/>
    <w:rsid w:val="009845B3"/>
    <w:rsid w:val="00984AFB"/>
    <w:rsid w:val="00986817"/>
    <w:rsid w:val="00987223"/>
    <w:rsid w:val="00987A86"/>
    <w:rsid w:val="00990CCE"/>
    <w:rsid w:val="00990E19"/>
    <w:rsid w:val="00996780"/>
    <w:rsid w:val="009A0FCA"/>
    <w:rsid w:val="009A2478"/>
    <w:rsid w:val="009A42BE"/>
    <w:rsid w:val="009A606A"/>
    <w:rsid w:val="009B17F4"/>
    <w:rsid w:val="009B18F4"/>
    <w:rsid w:val="009B35AE"/>
    <w:rsid w:val="009B47C2"/>
    <w:rsid w:val="009B649D"/>
    <w:rsid w:val="009B6B44"/>
    <w:rsid w:val="009B74A8"/>
    <w:rsid w:val="009B7EF1"/>
    <w:rsid w:val="009C1A23"/>
    <w:rsid w:val="009C356F"/>
    <w:rsid w:val="009C4505"/>
    <w:rsid w:val="009C695C"/>
    <w:rsid w:val="009C69DA"/>
    <w:rsid w:val="009C733E"/>
    <w:rsid w:val="009D1075"/>
    <w:rsid w:val="009D13FF"/>
    <w:rsid w:val="009D3D2D"/>
    <w:rsid w:val="009D54BA"/>
    <w:rsid w:val="009E08FF"/>
    <w:rsid w:val="009E1B82"/>
    <w:rsid w:val="009E534F"/>
    <w:rsid w:val="009E7E51"/>
    <w:rsid w:val="009F364F"/>
    <w:rsid w:val="009F4D85"/>
    <w:rsid w:val="009F59A3"/>
    <w:rsid w:val="009F5AC3"/>
    <w:rsid w:val="009F654A"/>
    <w:rsid w:val="009F6F09"/>
    <w:rsid w:val="00A02F5B"/>
    <w:rsid w:val="00A03710"/>
    <w:rsid w:val="00A06C28"/>
    <w:rsid w:val="00A12664"/>
    <w:rsid w:val="00A13113"/>
    <w:rsid w:val="00A14A51"/>
    <w:rsid w:val="00A2293D"/>
    <w:rsid w:val="00A25451"/>
    <w:rsid w:val="00A307F5"/>
    <w:rsid w:val="00A33003"/>
    <w:rsid w:val="00A34EB1"/>
    <w:rsid w:val="00A3609B"/>
    <w:rsid w:val="00A361D1"/>
    <w:rsid w:val="00A3658D"/>
    <w:rsid w:val="00A36777"/>
    <w:rsid w:val="00A37646"/>
    <w:rsid w:val="00A43D0D"/>
    <w:rsid w:val="00A4451C"/>
    <w:rsid w:val="00A504CF"/>
    <w:rsid w:val="00A521DE"/>
    <w:rsid w:val="00A52419"/>
    <w:rsid w:val="00A539F9"/>
    <w:rsid w:val="00A55137"/>
    <w:rsid w:val="00A55EB7"/>
    <w:rsid w:val="00A56E7F"/>
    <w:rsid w:val="00A61722"/>
    <w:rsid w:val="00A61EA8"/>
    <w:rsid w:val="00A62295"/>
    <w:rsid w:val="00A634F4"/>
    <w:rsid w:val="00A65BAC"/>
    <w:rsid w:val="00A66F0E"/>
    <w:rsid w:val="00A70DF1"/>
    <w:rsid w:val="00A711CA"/>
    <w:rsid w:val="00A71E1C"/>
    <w:rsid w:val="00A7395D"/>
    <w:rsid w:val="00A73F54"/>
    <w:rsid w:val="00A81E3B"/>
    <w:rsid w:val="00A83341"/>
    <w:rsid w:val="00A83540"/>
    <w:rsid w:val="00A8392B"/>
    <w:rsid w:val="00A9088A"/>
    <w:rsid w:val="00A92502"/>
    <w:rsid w:val="00A9348A"/>
    <w:rsid w:val="00AA11F2"/>
    <w:rsid w:val="00AA2C59"/>
    <w:rsid w:val="00AA41C6"/>
    <w:rsid w:val="00AA6BF3"/>
    <w:rsid w:val="00AA75A1"/>
    <w:rsid w:val="00AB14C3"/>
    <w:rsid w:val="00AB1C9A"/>
    <w:rsid w:val="00AB431E"/>
    <w:rsid w:val="00AB69A4"/>
    <w:rsid w:val="00AC40EA"/>
    <w:rsid w:val="00AC5529"/>
    <w:rsid w:val="00AC775F"/>
    <w:rsid w:val="00AD5371"/>
    <w:rsid w:val="00AE1609"/>
    <w:rsid w:val="00AE21BB"/>
    <w:rsid w:val="00AE50F4"/>
    <w:rsid w:val="00AF07E0"/>
    <w:rsid w:val="00AF1A72"/>
    <w:rsid w:val="00AF35DA"/>
    <w:rsid w:val="00AF5274"/>
    <w:rsid w:val="00AF6B49"/>
    <w:rsid w:val="00B0178E"/>
    <w:rsid w:val="00B034BC"/>
    <w:rsid w:val="00B03764"/>
    <w:rsid w:val="00B046EE"/>
    <w:rsid w:val="00B065C1"/>
    <w:rsid w:val="00B07062"/>
    <w:rsid w:val="00B07D1B"/>
    <w:rsid w:val="00B14865"/>
    <w:rsid w:val="00B20F20"/>
    <w:rsid w:val="00B22E52"/>
    <w:rsid w:val="00B23C4E"/>
    <w:rsid w:val="00B256A9"/>
    <w:rsid w:val="00B32B7C"/>
    <w:rsid w:val="00B34561"/>
    <w:rsid w:val="00B415D5"/>
    <w:rsid w:val="00B416D9"/>
    <w:rsid w:val="00B44A28"/>
    <w:rsid w:val="00B45003"/>
    <w:rsid w:val="00B45D1D"/>
    <w:rsid w:val="00B51A8F"/>
    <w:rsid w:val="00B51E53"/>
    <w:rsid w:val="00B522B0"/>
    <w:rsid w:val="00B52FB0"/>
    <w:rsid w:val="00B53C6C"/>
    <w:rsid w:val="00B55DDD"/>
    <w:rsid w:val="00B76B18"/>
    <w:rsid w:val="00B80CFD"/>
    <w:rsid w:val="00B82B00"/>
    <w:rsid w:val="00B854F9"/>
    <w:rsid w:val="00B8578A"/>
    <w:rsid w:val="00B858F7"/>
    <w:rsid w:val="00B85922"/>
    <w:rsid w:val="00B87324"/>
    <w:rsid w:val="00B87451"/>
    <w:rsid w:val="00B875EA"/>
    <w:rsid w:val="00B9237A"/>
    <w:rsid w:val="00B9569C"/>
    <w:rsid w:val="00BB2AC9"/>
    <w:rsid w:val="00BB4BAD"/>
    <w:rsid w:val="00BB62AE"/>
    <w:rsid w:val="00BC2E86"/>
    <w:rsid w:val="00BC5C37"/>
    <w:rsid w:val="00BC7CDE"/>
    <w:rsid w:val="00BD2C53"/>
    <w:rsid w:val="00BD43E1"/>
    <w:rsid w:val="00BD7778"/>
    <w:rsid w:val="00BE0095"/>
    <w:rsid w:val="00BE1156"/>
    <w:rsid w:val="00BE5335"/>
    <w:rsid w:val="00BE5386"/>
    <w:rsid w:val="00BE6ADC"/>
    <w:rsid w:val="00BF07D7"/>
    <w:rsid w:val="00BF27C9"/>
    <w:rsid w:val="00BF5F54"/>
    <w:rsid w:val="00BF7191"/>
    <w:rsid w:val="00C0094B"/>
    <w:rsid w:val="00C036E2"/>
    <w:rsid w:val="00C03D86"/>
    <w:rsid w:val="00C0636A"/>
    <w:rsid w:val="00C0676D"/>
    <w:rsid w:val="00C125D1"/>
    <w:rsid w:val="00C132BA"/>
    <w:rsid w:val="00C2261E"/>
    <w:rsid w:val="00C257A1"/>
    <w:rsid w:val="00C2591D"/>
    <w:rsid w:val="00C27F99"/>
    <w:rsid w:val="00C3070B"/>
    <w:rsid w:val="00C33932"/>
    <w:rsid w:val="00C33E51"/>
    <w:rsid w:val="00C3593D"/>
    <w:rsid w:val="00C37B23"/>
    <w:rsid w:val="00C50B23"/>
    <w:rsid w:val="00C518D3"/>
    <w:rsid w:val="00C54E02"/>
    <w:rsid w:val="00C56058"/>
    <w:rsid w:val="00C60322"/>
    <w:rsid w:val="00C6042C"/>
    <w:rsid w:val="00C61035"/>
    <w:rsid w:val="00C628AC"/>
    <w:rsid w:val="00C6541A"/>
    <w:rsid w:val="00C77AAF"/>
    <w:rsid w:val="00C81B12"/>
    <w:rsid w:val="00C84028"/>
    <w:rsid w:val="00C87DEB"/>
    <w:rsid w:val="00C87F03"/>
    <w:rsid w:val="00C90A50"/>
    <w:rsid w:val="00C91632"/>
    <w:rsid w:val="00C92EAE"/>
    <w:rsid w:val="00C938CC"/>
    <w:rsid w:val="00C94697"/>
    <w:rsid w:val="00C949A5"/>
    <w:rsid w:val="00C9603D"/>
    <w:rsid w:val="00C971C4"/>
    <w:rsid w:val="00CA0F92"/>
    <w:rsid w:val="00CA1B31"/>
    <w:rsid w:val="00CA5E82"/>
    <w:rsid w:val="00CB0C6C"/>
    <w:rsid w:val="00CB6262"/>
    <w:rsid w:val="00CC6C93"/>
    <w:rsid w:val="00CC7520"/>
    <w:rsid w:val="00CD3AF4"/>
    <w:rsid w:val="00CD3BA9"/>
    <w:rsid w:val="00CD3CC0"/>
    <w:rsid w:val="00CD3F8D"/>
    <w:rsid w:val="00CD516A"/>
    <w:rsid w:val="00CD5757"/>
    <w:rsid w:val="00CD5BC6"/>
    <w:rsid w:val="00CD7416"/>
    <w:rsid w:val="00CE17D7"/>
    <w:rsid w:val="00CE4FA6"/>
    <w:rsid w:val="00CF104A"/>
    <w:rsid w:val="00CF3551"/>
    <w:rsid w:val="00CF3EDE"/>
    <w:rsid w:val="00CF3F36"/>
    <w:rsid w:val="00CF4C98"/>
    <w:rsid w:val="00CF6C58"/>
    <w:rsid w:val="00CF7D2A"/>
    <w:rsid w:val="00D006DD"/>
    <w:rsid w:val="00D04C33"/>
    <w:rsid w:val="00D0620E"/>
    <w:rsid w:val="00D07BA2"/>
    <w:rsid w:val="00D106BA"/>
    <w:rsid w:val="00D10ADE"/>
    <w:rsid w:val="00D10DB7"/>
    <w:rsid w:val="00D137C0"/>
    <w:rsid w:val="00D16435"/>
    <w:rsid w:val="00D20237"/>
    <w:rsid w:val="00D21674"/>
    <w:rsid w:val="00D23DBA"/>
    <w:rsid w:val="00D24E1E"/>
    <w:rsid w:val="00D2504E"/>
    <w:rsid w:val="00D30E9E"/>
    <w:rsid w:val="00D31DDD"/>
    <w:rsid w:val="00D320C5"/>
    <w:rsid w:val="00D35553"/>
    <w:rsid w:val="00D37E29"/>
    <w:rsid w:val="00D424BC"/>
    <w:rsid w:val="00D4286D"/>
    <w:rsid w:val="00D43034"/>
    <w:rsid w:val="00D4525A"/>
    <w:rsid w:val="00D453D5"/>
    <w:rsid w:val="00D4559E"/>
    <w:rsid w:val="00D46FCD"/>
    <w:rsid w:val="00D516C9"/>
    <w:rsid w:val="00D53476"/>
    <w:rsid w:val="00D57B77"/>
    <w:rsid w:val="00D57DDC"/>
    <w:rsid w:val="00D6173C"/>
    <w:rsid w:val="00D63D3E"/>
    <w:rsid w:val="00D63D9B"/>
    <w:rsid w:val="00D65353"/>
    <w:rsid w:val="00D66C2C"/>
    <w:rsid w:val="00D67A13"/>
    <w:rsid w:val="00D74125"/>
    <w:rsid w:val="00D75653"/>
    <w:rsid w:val="00D76C7F"/>
    <w:rsid w:val="00D80301"/>
    <w:rsid w:val="00D80B5C"/>
    <w:rsid w:val="00D8122C"/>
    <w:rsid w:val="00D814C5"/>
    <w:rsid w:val="00D849C7"/>
    <w:rsid w:val="00D90391"/>
    <w:rsid w:val="00D90D4B"/>
    <w:rsid w:val="00D95814"/>
    <w:rsid w:val="00D96553"/>
    <w:rsid w:val="00D967EC"/>
    <w:rsid w:val="00D96E34"/>
    <w:rsid w:val="00DA07E8"/>
    <w:rsid w:val="00DA20EB"/>
    <w:rsid w:val="00DA226F"/>
    <w:rsid w:val="00DA560A"/>
    <w:rsid w:val="00DA5742"/>
    <w:rsid w:val="00DA598E"/>
    <w:rsid w:val="00DB00BE"/>
    <w:rsid w:val="00DB0524"/>
    <w:rsid w:val="00DB110B"/>
    <w:rsid w:val="00DB16D7"/>
    <w:rsid w:val="00DB1DE6"/>
    <w:rsid w:val="00DB25FC"/>
    <w:rsid w:val="00DB6AC1"/>
    <w:rsid w:val="00DC0D8F"/>
    <w:rsid w:val="00DC2748"/>
    <w:rsid w:val="00DC3DED"/>
    <w:rsid w:val="00DC6084"/>
    <w:rsid w:val="00DC7F95"/>
    <w:rsid w:val="00DD3E32"/>
    <w:rsid w:val="00DD5513"/>
    <w:rsid w:val="00DD641D"/>
    <w:rsid w:val="00DE05F3"/>
    <w:rsid w:val="00DE0DD8"/>
    <w:rsid w:val="00DE278E"/>
    <w:rsid w:val="00DE27E0"/>
    <w:rsid w:val="00DE2EAF"/>
    <w:rsid w:val="00DE4613"/>
    <w:rsid w:val="00DF0961"/>
    <w:rsid w:val="00DF2AF6"/>
    <w:rsid w:val="00DF498D"/>
    <w:rsid w:val="00DF5813"/>
    <w:rsid w:val="00DF6FFD"/>
    <w:rsid w:val="00DF71EC"/>
    <w:rsid w:val="00DF7D44"/>
    <w:rsid w:val="00E023C6"/>
    <w:rsid w:val="00E025F5"/>
    <w:rsid w:val="00E1346D"/>
    <w:rsid w:val="00E16E9E"/>
    <w:rsid w:val="00E24F72"/>
    <w:rsid w:val="00E25C6A"/>
    <w:rsid w:val="00E26BAD"/>
    <w:rsid w:val="00E2781C"/>
    <w:rsid w:val="00E314BB"/>
    <w:rsid w:val="00E31D63"/>
    <w:rsid w:val="00E3205E"/>
    <w:rsid w:val="00E35B07"/>
    <w:rsid w:val="00E35E6C"/>
    <w:rsid w:val="00E45E7E"/>
    <w:rsid w:val="00E46217"/>
    <w:rsid w:val="00E54718"/>
    <w:rsid w:val="00E54BBA"/>
    <w:rsid w:val="00E56056"/>
    <w:rsid w:val="00E57234"/>
    <w:rsid w:val="00E64012"/>
    <w:rsid w:val="00E66776"/>
    <w:rsid w:val="00E67C45"/>
    <w:rsid w:val="00E7199D"/>
    <w:rsid w:val="00E823CD"/>
    <w:rsid w:val="00E823E0"/>
    <w:rsid w:val="00E829E8"/>
    <w:rsid w:val="00E85AA2"/>
    <w:rsid w:val="00E900C4"/>
    <w:rsid w:val="00E91E78"/>
    <w:rsid w:val="00E932BB"/>
    <w:rsid w:val="00E94BE7"/>
    <w:rsid w:val="00E96213"/>
    <w:rsid w:val="00EA066B"/>
    <w:rsid w:val="00EA2288"/>
    <w:rsid w:val="00EA2B6B"/>
    <w:rsid w:val="00EA30C8"/>
    <w:rsid w:val="00EA56B9"/>
    <w:rsid w:val="00EA637A"/>
    <w:rsid w:val="00EA74BF"/>
    <w:rsid w:val="00EB015A"/>
    <w:rsid w:val="00EB10F1"/>
    <w:rsid w:val="00EB4DC1"/>
    <w:rsid w:val="00EB7D9E"/>
    <w:rsid w:val="00EC1DDB"/>
    <w:rsid w:val="00EC2B42"/>
    <w:rsid w:val="00EC34F4"/>
    <w:rsid w:val="00EC394A"/>
    <w:rsid w:val="00EC478D"/>
    <w:rsid w:val="00EC4FA5"/>
    <w:rsid w:val="00EC609A"/>
    <w:rsid w:val="00EC66B2"/>
    <w:rsid w:val="00EC68FD"/>
    <w:rsid w:val="00EC6E2B"/>
    <w:rsid w:val="00EC72B5"/>
    <w:rsid w:val="00ED0466"/>
    <w:rsid w:val="00ED2DAD"/>
    <w:rsid w:val="00EE14AF"/>
    <w:rsid w:val="00EE3499"/>
    <w:rsid w:val="00EE38D2"/>
    <w:rsid w:val="00EE4ADA"/>
    <w:rsid w:val="00EF0A00"/>
    <w:rsid w:val="00EF39E2"/>
    <w:rsid w:val="00EF4EF1"/>
    <w:rsid w:val="00EF67AC"/>
    <w:rsid w:val="00EF72C9"/>
    <w:rsid w:val="00F0057B"/>
    <w:rsid w:val="00F00C0C"/>
    <w:rsid w:val="00F00D91"/>
    <w:rsid w:val="00F026ED"/>
    <w:rsid w:val="00F02BAE"/>
    <w:rsid w:val="00F039A5"/>
    <w:rsid w:val="00F04432"/>
    <w:rsid w:val="00F061E8"/>
    <w:rsid w:val="00F06FB0"/>
    <w:rsid w:val="00F10F83"/>
    <w:rsid w:val="00F11C98"/>
    <w:rsid w:val="00F1308D"/>
    <w:rsid w:val="00F140D8"/>
    <w:rsid w:val="00F14CEA"/>
    <w:rsid w:val="00F20576"/>
    <w:rsid w:val="00F23F68"/>
    <w:rsid w:val="00F2412E"/>
    <w:rsid w:val="00F2572F"/>
    <w:rsid w:val="00F25B14"/>
    <w:rsid w:val="00F31499"/>
    <w:rsid w:val="00F32B40"/>
    <w:rsid w:val="00F3329C"/>
    <w:rsid w:val="00F34DF7"/>
    <w:rsid w:val="00F41FF9"/>
    <w:rsid w:val="00F44BFD"/>
    <w:rsid w:val="00F46CF1"/>
    <w:rsid w:val="00F475A3"/>
    <w:rsid w:val="00F50506"/>
    <w:rsid w:val="00F62351"/>
    <w:rsid w:val="00F646C3"/>
    <w:rsid w:val="00F64C4D"/>
    <w:rsid w:val="00F650D1"/>
    <w:rsid w:val="00F670B6"/>
    <w:rsid w:val="00F67491"/>
    <w:rsid w:val="00F70A74"/>
    <w:rsid w:val="00F711F6"/>
    <w:rsid w:val="00F71B20"/>
    <w:rsid w:val="00F728D4"/>
    <w:rsid w:val="00F72F2D"/>
    <w:rsid w:val="00F73445"/>
    <w:rsid w:val="00F76228"/>
    <w:rsid w:val="00F7766C"/>
    <w:rsid w:val="00F82321"/>
    <w:rsid w:val="00F85F0E"/>
    <w:rsid w:val="00F90346"/>
    <w:rsid w:val="00F90605"/>
    <w:rsid w:val="00F963E1"/>
    <w:rsid w:val="00FA6A23"/>
    <w:rsid w:val="00FA7C27"/>
    <w:rsid w:val="00FB260F"/>
    <w:rsid w:val="00FB400D"/>
    <w:rsid w:val="00FB56FF"/>
    <w:rsid w:val="00FB5F28"/>
    <w:rsid w:val="00FB60EA"/>
    <w:rsid w:val="00FB662B"/>
    <w:rsid w:val="00FC0209"/>
    <w:rsid w:val="00FC3179"/>
    <w:rsid w:val="00FC3D1F"/>
    <w:rsid w:val="00FC5452"/>
    <w:rsid w:val="00FC60B3"/>
    <w:rsid w:val="00FC60C0"/>
    <w:rsid w:val="00FD1AA9"/>
    <w:rsid w:val="00FE02B7"/>
    <w:rsid w:val="00FE0C73"/>
    <w:rsid w:val="00FE21B9"/>
    <w:rsid w:val="00FE4147"/>
    <w:rsid w:val="00FF08B9"/>
    <w:rsid w:val="00FF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B18"/>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0816A9"/>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1">
    <w:name w:val="EmailStyle24"/>
    <w:aliases w:val="EmailStyle24"/>
    <w:basedOn w:val="DefaultParagraphFont"/>
    <w:semiHidden/>
    <w:personal/>
    <w:personalReply/>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Normal"/>
    <w:link w:val="BodyTextChar"/>
    <w:rsid w:val="007B2F1F"/>
    <w:pPr>
      <w:spacing w:after="120"/>
    </w:p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1105C6"/>
    <w:rPr>
      <w:rFonts w:ascii="CG Times" w:hAnsi="CG Times"/>
      <w:sz w:val="24"/>
      <w:szCs w:val="24"/>
      <w:lang w:val="en-US" w:eastAsia="en-US" w:bidi="ar-SA"/>
    </w:rPr>
  </w:style>
  <w:style w:type="paragraph" w:styleId="FootnoteText">
    <w:name w:val="footnote text"/>
    <w:basedOn w:val="Normal"/>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DB25FC"/>
    <w:pPr>
      <w:keepLines/>
      <w:widowControl/>
      <w:overflowPunct w:val="0"/>
      <w:spacing w:after="240"/>
      <w:ind w:left="720" w:hanging="720"/>
      <w:textAlignment w:val="baseline"/>
    </w:pPr>
    <w:rPr>
      <w:rFonts w:ascii="Times New Roman" w:hAnsi="Times New Roman"/>
      <w:sz w:val="22"/>
      <w:szCs w:val="20"/>
    </w:rPr>
  </w:style>
  <w:style w:type="paragraph" w:styleId="Revision">
    <w:name w:val="Revision"/>
    <w:hidden/>
    <w:uiPriority w:val="99"/>
    <w:semiHidden/>
    <w:rsid w:val="007A4065"/>
    <w:rPr>
      <w:rFonts w:ascii="CG Times" w:hAnsi="CG Times"/>
      <w:sz w:val="24"/>
      <w:szCs w:val="24"/>
    </w:rPr>
  </w:style>
</w:styles>
</file>

<file path=word/webSettings.xml><?xml version="1.0" encoding="utf-8"?>
<w:webSettings xmlns:r="http://schemas.openxmlformats.org/officeDocument/2006/relationships" xmlns:w="http://schemas.openxmlformats.org/wordprocessingml/2006/main">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24710375">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7111-DC01-4BBA-8AC1-10D29F01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7012</Words>
  <Characters>39707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subject/>
  <dc:creator>lky</dc:creator>
  <cp:keywords/>
  <cp:lastModifiedBy>DHHS</cp:lastModifiedBy>
  <cp:revision>3</cp:revision>
  <cp:lastPrinted>2011-06-15T15:16:00Z</cp:lastPrinted>
  <dcterms:created xsi:type="dcterms:W3CDTF">2011-07-07T19:40:00Z</dcterms:created>
  <dcterms:modified xsi:type="dcterms:W3CDTF">2011-08-16T17:53:00Z</dcterms:modified>
</cp:coreProperties>
</file>