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F3" w:rsidRPr="004F60BA" w:rsidRDefault="00297EF3" w:rsidP="00297EF3">
      <w:pPr>
        <w:pStyle w:val="C2-CtrSglSp"/>
        <w:ind w:right="720"/>
        <w:rPr>
          <w:rFonts w:ascii="Franklin Gothic Medium" w:hAnsi="Franklin Gothic Medium"/>
          <w:szCs w:val="24"/>
        </w:rPr>
      </w:pPr>
      <w:r w:rsidRPr="004F60BA">
        <w:rPr>
          <w:rFonts w:ascii="Franklin Gothic Medium" w:hAnsi="Franklin Gothic Medium"/>
          <w:szCs w:val="24"/>
        </w:rPr>
        <w:t xml:space="preserve">Focus Group </w:t>
      </w:r>
    </w:p>
    <w:p w:rsidR="00297EF3" w:rsidRDefault="00297EF3" w:rsidP="00297EF3">
      <w:pPr>
        <w:pStyle w:val="C2-CtrSglSp"/>
        <w:ind w:right="720"/>
        <w:rPr>
          <w:rFonts w:ascii="Franklin Gothic Medium" w:hAnsi="Franklin Gothic Medium"/>
          <w:szCs w:val="24"/>
        </w:rPr>
      </w:pPr>
      <w:r w:rsidRPr="004F60BA">
        <w:rPr>
          <w:rFonts w:ascii="Franklin Gothic Medium" w:hAnsi="Franklin Gothic Medium"/>
          <w:szCs w:val="24"/>
        </w:rPr>
        <w:t>Participant Incentive Receipt Form</w:t>
      </w:r>
    </w:p>
    <w:p w:rsidR="004F60BA" w:rsidRPr="004F60BA" w:rsidRDefault="004F60BA" w:rsidP="00297EF3">
      <w:pPr>
        <w:pStyle w:val="C2-CtrSglSp"/>
        <w:ind w:right="720"/>
        <w:rPr>
          <w:rFonts w:ascii="Franklin Gothic Medium" w:hAnsi="Franklin Gothic Medium"/>
          <w:szCs w:val="24"/>
        </w:rPr>
      </w:pPr>
    </w:p>
    <w:p w:rsidR="00CE2905" w:rsidRPr="002823DE" w:rsidRDefault="00CE2905" w:rsidP="004F60BA">
      <w:pPr>
        <w:spacing w:line="240" w:lineRule="auto"/>
        <w:jc w:val="right"/>
        <w:rPr>
          <w:rFonts w:asciiTheme="minorHAnsi" w:hAnsiTheme="minorHAnsi" w:cstheme="minorHAnsi"/>
          <w:sz w:val="18"/>
          <w:szCs w:val="18"/>
        </w:rPr>
      </w:pPr>
      <w:r w:rsidRPr="002823DE">
        <w:rPr>
          <w:rFonts w:asciiTheme="minorHAnsi" w:hAnsiTheme="minorHAnsi" w:cstheme="minorHAnsi"/>
          <w:sz w:val="18"/>
          <w:szCs w:val="18"/>
        </w:rPr>
        <w:t>OMB</w:t>
      </w:r>
      <w:r>
        <w:rPr>
          <w:rFonts w:asciiTheme="minorHAnsi" w:hAnsiTheme="minorHAnsi" w:cstheme="minorHAnsi"/>
          <w:sz w:val="18"/>
          <w:szCs w:val="18"/>
        </w:rPr>
        <w:t>#</w:t>
      </w:r>
      <w:r w:rsidRPr="002823DE">
        <w:rPr>
          <w:rFonts w:asciiTheme="minorHAnsi" w:hAnsiTheme="minorHAnsi" w:cstheme="minorHAnsi"/>
          <w:sz w:val="18"/>
          <w:szCs w:val="18"/>
        </w:rPr>
        <w:t xml:space="preserve">:  </w:t>
      </w:r>
      <w:r w:rsidR="000E3E62">
        <w:rPr>
          <w:rFonts w:asciiTheme="minorHAnsi" w:hAnsiTheme="minorHAnsi" w:cstheme="minorHAnsi"/>
          <w:sz w:val="18"/>
          <w:szCs w:val="18"/>
        </w:rPr>
        <w:t>0584-NEW</w:t>
      </w:r>
      <w:bookmarkStart w:id="0" w:name="_GoBack"/>
      <w:bookmarkEnd w:id="0"/>
    </w:p>
    <w:p w:rsidR="00CE2905" w:rsidRPr="002823DE" w:rsidRDefault="00CE2905" w:rsidP="00CE2905">
      <w:pPr>
        <w:pStyle w:val="Header"/>
        <w:spacing w:line="240" w:lineRule="auto"/>
        <w:jc w:val="right"/>
        <w:rPr>
          <w:rFonts w:asciiTheme="minorHAnsi" w:hAnsiTheme="minorHAnsi" w:cstheme="minorHAnsi"/>
          <w:sz w:val="18"/>
          <w:szCs w:val="18"/>
        </w:rPr>
      </w:pPr>
      <w:r w:rsidRPr="002823DE">
        <w:rPr>
          <w:rFonts w:asciiTheme="minorHAnsi" w:hAnsiTheme="minorHAnsi" w:cstheme="minorHAnsi"/>
          <w:sz w:val="18"/>
          <w:szCs w:val="18"/>
        </w:rPr>
        <w:tab/>
      </w:r>
      <w:r w:rsidRPr="002823DE">
        <w:rPr>
          <w:rFonts w:asciiTheme="minorHAnsi" w:hAnsiTheme="minorHAnsi" w:cstheme="minorHAnsi"/>
          <w:sz w:val="18"/>
          <w:szCs w:val="18"/>
        </w:rPr>
        <w:tab/>
        <w:t>Expiration Date:  xx/xx/20xx</w:t>
      </w:r>
    </w:p>
    <w:p w:rsidR="00CE2905" w:rsidRDefault="00CE2905" w:rsidP="00CE2905">
      <w:pPr>
        <w:pStyle w:val="Header"/>
        <w:spacing w:line="240" w:lineRule="auto"/>
      </w:pPr>
    </w:p>
    <w:tbl>
      <w:tblPr>
        <w:tblW w:w="88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5"/>
      </w:tblGrid>
      <w:tr w:rsidR="00CE2905" w:rsidTr="0034029C">
        <w:trPr>
          <w:trHeight w:val="1560"/>
        </w:trPr>
        <w:tc>
          <w:tcPr>
            <w:tcW w:w="8895" w:type="dxa"/>
          </w:tcPr>
          <w:p w:rsidR="00CE2905" w:rsidRDefault="00CE2905" w:rsidP="0034029C">
            <w:pPr>
              <w:pStyle w:val="Header"/>
              <w:spacing w:line="240" w:lineRule="auto"/>
              <w:rPr>
                <w:rFonts w:ascii="Arial" w:hAnsi="Arial" w:cs="Arial"/>
                <w:szCs w:val="16"/>
              </w:rPr>
            </w:pPr>
          </w:p>
          <w:p w:rsidR="00CE2905" w:rsidRDefault="00CE2905" w:rsidP="0034029C">
            <w:pPr>
              <w:pStyle w:val="Header"/>
              <w:spacing w:line="240" w:lineRule="auto"/>
              <w:rPr>
                <w:rFonts w:ascii="Arial" w:hAnsi="Arial" w:cs="Arial"/>
                <w:szCs w:val="16"/>
              </w:rPr>
            </w:pPr>
            <w:r w:rsidRPr="00A4500F">
              <w:rPr>
                <w:rFonts w:ascii="Arial" w:hAnsi="Arial" w:cs="Arial"/>
                <w:szCs w:val="16"/>
              </w:rPr>
              <w:t xml:space="preserve">Public reporting burden for this collection of information is estimated to average </w:t>
            </w:r>
            <w:r w:rsidR="00880CF8">
              <w:rPr>
                <w:rFonts w:ascii="Arial" w:hAnsi="Arial" w:cs="Arial"/>
                <w:szCs w:val="16"/>
              </w:rPr>
              <w:t>6</w:t>
            </w:r>
            <w:r>
              <w:rPr>
                <w:rFonts w:ascii="Arial" w:hAnsi="Arial" w:cs="Arial"/>
                <w:szCs w:val="16"/>
              </w:rPr>
              <w:t>0 minutes</w:t>
            </w:r>
            <w:r w:rsidRPr="00A4500F">
              <w:rPr>
                <w:rFonts w:ascii="Arial" w:hAnsi="Arial" w:cs="Arial"/>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c>
      </w:tr>
    </w:tbl>
    <w:p w:rsidR="0066436D" w:rsidRDefault="0066436D" w:rsidP="00134374">
      <w:pPr>
        <w:pStyle w:val="C2-CtrSglSp"/>
        <w:ind w:right="720"/>
        <w:jc w:val="left"/>
        <w:rPr>
          <w:rFonts w:ascii="Times New Roman" w:hAnsi="Times New Roman"/>
          <w:sz w:val="22"/>
          <w:szCs w:val="22"/>
        </w:rPr>
      </w:pPr>
    </w:p>
    <w:p w:rsidR="00CE2905" w:rsidRDefault="00CE2905" w:rsidP="008D61AC">
      <w:pPr>
        <w:spacing w:line="240" w:lineRule="auto"/>
        <w:jc w:val="center"/>
        <w:rPr>
          <w:rFonts w:asciiTheme="minorHAnsi" w:hAnsiTheme="minorHAnsi" w:cstheme="minorHAnsi"/>
          <w:b/>
          <w:sz w:val="32"/>
          <w:szCs w:val="28"/>
        </w:rPr>
      </w:pPr>
    </w:p>
    <w:p w:rsidR="008D61AC" w:rsidRPr="000029AA" w:rsidRDefault="000029AA" w:rsidP="008D61AC">
      <w:pPr>
        <w:spacing w:line="240" w:lineRule="auto"/>
        <w:jc w:val="center"/>
        <w:rPr>
          <w:rFonts w:asciiTheme="minorHAnsi" w:hAnsiTheme="minorHAnsi" w:cstheme="minorHAnsi"/>
          <w:b/>
          <w:szCs w:val="24"/>
        </w:rPr>
      </w:pPr>
      <w:r w:rsidRPr="000029AA">
        <w:rPr>
          <w:rFonts w:asciiTheme="minorHAnsi" w:hAnsiTheme="minorHAnsi" w:cstheme="minorHAnsi"/>
          <w:b/>
          <w:szCs w:val="24"/>
        </w:rPr>
        <w:t>FOCUS GROUP PARTICIPANT INCENTIVE RECEIPT FORM</w:t>
      </w:r>
    </w:p>
    <w:p w:rsidR="008D61AC" w:rsidRPr="001520B8" w:rsidRDefault="008D61AC" w:rsidP="008D61AC">
      <w:pPr>
        <w:spacing w:line="240" w:lineRule="auto"/>
        <w:jc w:val="center"/>
        <w:rPr>
          <w:b/>
          <w:sz w:val="32"/>
          <w:szCs w:val="28"/>
        </w:rPr>
      </w:pPr>
    </w:p>
    <w:p w:rsidR="008D61AC" w:rsidRDefault="00880CF8" w:rsidP="008D61AC">
      <w:r>
        <w:t>I have received $</w:t>
      </w:r>
      <w:r w:rsidR="003109A0">
        <w:t>6</w:t>
      </w:r>
      <w:r>
        <w:t>0</w:t>
      </w:r>
      <w:r w:rsidR="008D61AC">
        <w:t xml:space="preserve"> in cash for participating in a </w:t>
      </w:r>
      <w:r w:rsidR="0067294E">
        <w:t>focus group discussion about shopping at Farmers Markets</w:t>
      </w:r>
      <w:r w:rsidR="008D61AC">
        <w:t>.</w:t>
      </w:r>
    </w:p>
    <w:p w:rsidR="0067294E" w:rsidRDefault="0067294E" w:rsidP="008D61AC"/>
    <w:p w:rsidR="008D61AC" w:rsidRDefault="008D61AC" w:rsidP="008D61AC"/>
    <w:p w:rsidR="008D61AC" w:rsidRDefault="008D61AC" w:rsidP="008D61AC">
      <w:r>
        <w:t>_________________________________________</w:t>
      </w:r>
      <w:r>
        <w:tab/>
      </w:r>
      <w:r>
        <w:tab/>
        <w:t>____________________</w:t>
      </w:r>
    </w:p>
    <w:p w:rsidR="008D61AC" w:rsidRDefault="008D61AC" w:rsidP="008D61AC">
      <w:r>
        <w:t>Signature</w:t>
      </w:r>
      <w:r>
        <w:tab/>
      </w:r>
      <w:r>
        <w:tab/>
      </w:r>
      <w:r>
        <w:tab/>
      </w:r>
      <w:r>
        <w:tab/>
      </w:r>
      <w:r>
        <w:tab/>
      </w:r>
      <w:r>
        <w:tab/>
      </w:r>
      <w:r>
        <w:tab/>
        <w:t>Date</w:t>
      </w:r>
    </w:p>
    <w:p w:rsidR="008D61AC" w:rsidRDefault="008D61AC" w:rsidP="008D61AC"/>
    <w:p w:rsidR="008D61AC" w:rsidRDefault="008D61AC" w:rsidP="008D61AC"/>
    <w:p w:rsidR="008D61AC" w:rsidRPr="00134374" w:rsidRDefault="008D61AC" w:rsidP="00134374">
      <w:pPr>
        <w:pStyle w:val="C2-CtrSglSp"/>
        <w:ind w:right="720"/>
        <w:jc w:val="left"/>
        <w:rPr>
          <w:rFonts w:ascii="Times New Roman" w:hAnsi="Times New Roman"/>
          <w:sz w:val="22"/>
          <w:szCs w:val="22"/>
        </w:rPr>
      </w:pPr>
    </w:p>
    <w:sectPr w:rsidR="008D61AC" w:rsidRPr="00134374" w:rsidSect="001343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36D" w:rsidRDefault="0066436D" w:rsidP="00B038EC">
      <w:pPr>
        <w:spacing w:line="240" w:lineRule="auto"/>
      </w:pPr>
      <w:r>
        <w:separator/>
      </w:r>
    </w:p>
  </w:endnote>
  <w:endnote w:type="continuationSeparator" w:id="0">
    <w:p w:rsidR="0066436D" w:rsidRDefault="0066436D" w:rsidP="00B038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6E" w:rsidRDefault="003110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6E" w:rsidRDefault="003110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6E" w:rsidRDefault="00311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36D" w:rsidRDefault="0066436D" w:rsidP="00B038EC">
      <w:pPr>
        <w:spacing w:line="240" w:lineRule="auto"/>
      </w:pPr>
      <w:r>
        <w:separator/>
      </w:r>
    </w:p>
  </w:footnote>
  <w:footnote w:type="continuationSeparator" w:id="0">
    <w:p w:rsidR="0066436D" w:rsidRDefault="0066436D" w:rsidP="00B038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6E" w:rsidRDefault="003110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D2" w:rsidRDefault="00F222D2" w:rsidP="0031106E">
    <w:pPr>
      <w:spacing w:line="240" w:lineRule="auto"/>
      <w:jc w:val="center"/>
    </w:pPr>
    <w:r>
      <w:rPr>
        <w:rFonts w:cs="Arial"/>
        <w:b/>
        <w:szCs w:val="24"/>
      </w:rPr>
      <w:t xml:space="preserve">APPENDIX F6: </w:t>
    </w:r>
    <w:r>
      <w:rPr>
        <w:b/>
      </w:rPr>
      <w:t>FARMERS’ MARKET FOCUS GROUP PARTICIPANT INCENTIVE RECEIPT</w:t>
    </w:r>
  </w:p>
  <w:p w:rsidR="00F222D2" w:rsidRDefault="00F222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6E" w:rsidRDefault="003110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66436D"/>
    <w:rsid w:val="000029AA"/>
    <w:rsid w:val="000E3E62"/>
    <w:rsid w:val="00134374"/>
    <w:rsid w:val="00265164"/>
    <w:rsid w:val="00286EBF"/>
    <w:rsid w:val="00297EF3"/>
    <w:rsid w:val="002F6471"/>
    <w:rsid w:val="003109A0"/>
    <w:rsid w:val="0031106E"/>
    <w:rsid w:val="00383838"/>
    <w:rsid w:val="00481556"/>
    <w:rsid w:val="004F60BA"/>
    <w:rsid w:val="00592308"/>
    <w:rsid w:val="0066436D"/>
    <w:rsid w:val="0067294E"/>
    <w:rsid w:val="006779BE"/>
    <w:rsid w:val="006C3603"/>
    <w:rsid w:val="00880CF8"/>
    <w:rsid w:val="008D4075"/>
    <w:rsid w:val="008D61AC"/>
    <w:rsid w:val="00922FFE"/>
    <w:rsid w:val="009742A0"/>
    <w:rsid w:val="00A26292"/>
    <w:rsid w:val="00B22C74"/>
    <w:rsid w:val="00BD0682"/>
    <w:rsid w:val="00CE2905"/>
    <w:rsid w:val="00D165AF"/>
    <w:rsid w:val="00EF6850"/>
    <w:rsid w:val="00F222D2"/>
    <w:rsid w:val="00F75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link w:val="HeaderChar"/>
    <w:uiPriority w:val="99"/>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character" w:customStyle="1" w:styleId="HeaderChar">
    <w:name w:val="Header Char"/>
    <w:basedOn w:val="DefaultParagraphFont"/>
    <w:link w:val="Header"/>
    <w:uiPriority w:val="99"/>
    <w:rsid w:val="00CE2905"/>
    <w:rPr>
      <w:rFonts w:ascii="Garamond" w:hAnsi="Garamond"/>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link w:val="HeaderChar"/>
    <w:uiPriority w:val="99"/>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character" w:customStyle="1" w:styleId="HeaderChar">
    <w:name w:val="Header Char"/>
    <w:basedOn w:val="DefaultParagraphFont"/>
    <w:link w:val="Header"/>
    <w:uiPriority w:val="99"/>
    <w:rsid w:val="00CE2905"/>
    <w:rPr>
      <w:rFonts w:ascii="Garamond" w:hAnsi="Garamond"/>
      <w:sz w:val="16"/>
    </w:rPr>
  </w:style>
</w:styles>
</file>

<file path=word/webSettings.xml><?xml version="1.0" encoding="utf-8"?>
<w:webSettings xmlns:r="http://schemas.openxmlformats.org/officeDocument/2006/relationships" xmlns:w="http://schemas.openxmlformats.org/wordprocessingml/2006/main">
  <w:divs>
    <w:div w:id="194303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C23CA-D48C-4614-9829-1A09BD54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Westat, Inc.</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Erica Moss</dc:creator>
  <cp:keywords/>
  <cp:lastModifiedBy>Sujata Dixit-Joshi</cp:lastModifiedBy>
  <cp:revision>4</cp:revision>
  <cp:lastPrinted>2008-04-21T21:23:00Z</cp:lastPrinted>
  <dcterms:created xsi:type="dcterms:W3CDTF">2011-07-13T20:50:00Z</dcterms:created>
  <dcterms:modified xsi:type="dcterms:W3CDTF">2011-11-16T18:28:00Z</dcterms:modified>
</cp:coreProperties>
</file>