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page" w:tblpX="5646" w:tblpYSpec="top"/>
        <w:tblW w:w="2914"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tblPr>
      <w:tblGrid>
        <w:gridCol w:w="5589"/>
      </w:tblGrid>
      <w:tr w:rsidR="00692679" w:rsidTr="0047026B">
        <w:trPr>
          <w:trHeight w:val="2391"/>
        </w:trPr>
        <w:tc>
          <w:tcPr>
            <w:tcW w:w="5000" w:type="pct"/>
          </w:tcPr>
          <w:p w:rsidR="00692679" w:rsidRPr="00692679" w:rsidRDefault="00692679" w:rsidP="00692679">
            <w:pPr>
              <w:pStyle w:val="NoSpacing"/>
              <w:rPr>
                <w:rFonts w:ascii="Cambria" w:hAnsi="Cambria"/>
                <w:sz w:val="72"/>
                <w:szCs w:val="72"/>
              </w:rPr>
            </w:pPr>
            <w:r w:rsidRPr="00692679">
              <w:rPr>
                <w:rFonts w:ascii="Cambria" w:hAnsi="Cambria"/>
                <w:sz w:val="72"/>
                <w:szCs w:val="72"/>
              </w:rPr>
              <w:t xml:space="preserve">Information Collection Request </w:t>
            </w:r>
          </w:p>
          <w:p w:rsidR="00692679" w:rsidRDefault="00692679" w:rsidP="00692679">
            <w:pPr>
              <w:pStyle w:val="NoSpacing"/>
              <w:rPr>
                <w:rFonts w:ascii="Cambria" w:hAnsi="Cambria"/>
                <w:sz w:val="56"/>
                <w:szCs w:val="56"/>
              </w:rPr>
            </w:pPr>
            <w:r w:rsidRPr="00692679">
              <w:rPr>
                <w:rFonts w:ascii="Cambria" w:hAnsi="Cambria"/>
                <w:sz w:val="56"/>
                <w:szCs w:val="56"/>
              </w:rPr>
              <w:t>(</w:t>
            </w:r>
            <w:r w:rsidR="00414349">
              <w:rPr>
                <w:rFonts w:ascii="Cambria" w:hAnsi="Cambria"/>
                <w:sz w:val="56"/>
                <w:szCs w:val="56"/>
              </w:rPr>
              <w:t>New</w:t>
            </w:r>
            <w:r w:rsidRPr="00692679">
              <w:rPr>
                <w:rFonts w:ascii="Cambria" w:hAnsi="Cambria"/>
                <w:sz w:val="56"/>
                <w:szCs w:val="56"/>
              </w:rPr>
              <w:t>)</w:t>
            </w:r>
          </w:p>
          <w:p w:rsidR="00DB7722" w:rsidRDefault="00692679" w:rsidP="00DB7722">
            <w:pPr>
              <w:pStyle w:val="NoSpacing"/>
              <w:rPr>
                <w:rFonts w:ascii="Cambria" w:hAnsi="Cambria"/>
                <w:smallCaps/>
                <w:sz w:val="44"/>
                <w:szCs w:val="44"/>
              </w:rPr>
            </w:pPr>
            <w:r>
              <w:rPr>
                <w:rFonts w:ascii="Cambria" w:hAnsi="Cambria"/>
                <w:smallCaps/>
                <w:sz w:val="44"/>
                <w:szCs w:val="44"/>
              </w:rPr>
              <w:t xml:space="preserve">docket no. </w:t>
            </w:r>
          </w:p>
          <w:p w:rsidR="00692679" w:rsidRPr="00692679" w:rsidRDefault="00DB7722" w:rsidP="00DB7722">
            <w:pPr>
              <w:pStyle w:val="NoSpacing"/>
              <w:rPr>
                <w:rFonts w:ascii="Cambria" w:hAnsi="Cambria"/>
                <w:smallCaps/>
                <w:sz w:val="44"/>
                <w:szCs w:val="44"/>
              </w:rPr>
            </w:pPr>
            <w:r w:rsidRPr="00DB7722">
              <w:rPr>
                <w:rFonts w:ascii="Cambria" w:hAnsi="Cambria"/>
                <w:smallCaps/>
                <w:sz w:val="36"/>
                <w:szCs w:val="36"/>
              </w:rPr>
              <w:t>EPA-R9-SFUND-2010-0</w:t>
            </w:r>
            <w:r w:rsidR="00755F57">
              <w:rPr>
                <w:rFonts w:ascii="Cambria" w:hAnsi="Cambria"/>
                <w:smallCaps/>
                <w:sz w:val="36"/>
                <w:szCs w:val="36"/>
              </w:rPr>
              <w:t>5</w:t>
            </w:r>
            <w:r w:rsidRPr="00DB7722">
              <w:rPr>
                <w:rFonts w:ascii="Cambria" w:hAnsi="Cambria"/>
                <w:smallCaps/>
                <w:sz w:val="36"/>
                <w:szCs w:val="36"/>
              </w:rPr>
              <w:t>0</w:t>
            </w:r>
            <w:r w:rsidR="00755F57">
              <w:rPr>
                <w:rFonts w:ascii="Cambria" w:hAnsi="Cambria"/>
                <w:smallCaps/>
                <w:sz w:val="36"/>
                <w:szCs w:val="36"/>
              </w:rPr>
              <w:t>6</w:t>
            </w:r>
          </w:p>
        </w:tc>
      </w:tr>
      <w:tr w:rsidR="00692679" w:rsidTr="0047026B">
        <w:trPr>
          <w:trHeight w:val="2229"/>
        </w:trPr>
        <w:tc>
          <w:tcPr>
            <w:tcW w:w="5000" w:type="pct"/>
          </w:tcPr>
          <w:p w:rsidR="00692679" w:rsidRPr="0047026B" w:rsidRDefault="00692679" w:rsidP="00692679">
            <w:pPr>
              <w:pStyle w:val="NoSpacing"/>
              <w:rPr>
                <w:rFonts w:ascii="Cambria" w:hAnsi="Cambria"/>
                <w:sz w:val="52"/>
                <w:szCs w:val="52"/>
              </w:rPr>
            </w:pPr>
            <w:r w:rsidRPr="0047026B">
              <w:rPr>
                <w:rFonts w:ascii="Cambria" w:hAnsi="Cambria"/>
                <w:sz w:val="52"/>
                <w:szCs w:val="52"/>
              </w:rPr>
              <w:t>Supporting Statement for the Palos Verdes Shelf Seafood Consumption Survey</w:t>
            </w:r>
          </w:p>
        </w:tc>
      </w:tr>
      <w:tr w:rsidR="00692679" w:rsidTr="0047026B">
        <w:trPr>
          <w:trHeight w:val="2097"/>
        </w:trPr>
        <w:tc>
          <w:tcPr>
            <w:tcW w:w="5000" w:type="pct"/>
          </w:tcPr>
          <w:p w:rsidR="00692679" w:rsidRPr="0047026B" w:rsidRDefault="00692679" w:rsidP="00692679">
            <w:pPr>
              <w:pStyle w:val="NoSpacing"/>
              <w:rPr>
                <w:rFonts w:ascii="Cambria" w:hAnsi="Cambria"/>
                <w:sz w:val="32"/>
                <w:szCs w:val="32"/>
              </w:rPr>
            </w:pPr>
            <w:smartTag w:uri="urn:schemas-microsoft-com:office:smarttags" w:element="country-region">
              <w:smartTag w:uri="urn:schemas-microsoft-com:office:smarttags" w:element="place">
                <w:r w:rsidRPr="0047026B">
                  <w:rPr>
                    <w:rFonts w:ascii="Cambria" w:hAnsi="Cambria"/>
                    <w:sz w:val="32"/>
                    <w:szCs w:val="32"/>
                  </w:rPr>
                  <w:t>U.S.</w:t>
                </w:r>
              </w:smartTag>
            </w:smartTag>
            <w:r w:rsidRPr="0047026B">
              <w:rPr>
                <w:rFonts w:ascii="Cambria" w:hAnsi="Cambria"/>
                <w:sz w:val="32"/>
                <w:szCs w:val="32"/>
              </w:rPr>
              <w:t xml:space="preserve"> Environmental Protection Agency</w:t>
            </w:r>
          </w:p>
          <w:p w:rsidR="00692679" w:rsidRPr="0047026B" w:rsidRDefault="00692679" w:rsidP="00692679">
            <w:pPr>
              <w:pStyle w:val="NoSpacing"/>
              <w:rPr>
                <w:rFonts w:ascii="Cambria" w:hAnsi="Cambria"/>
                <w:sz w:val="32"/>
                <w:szCs w:val="32"/>
              </w:rPr>
            </w:pPr>
            <w:r w:rsidRPr="0047026B">
              <w:rPr>
                <w:rFonts w:ascii="Cambria" w:hAnsi="Cambria"/>
                <w:sz w:val="32"/>
                <w:szCs w:val="32"/>
              </w:rPr>
              <w:t>Region IX, Superfund Division</w:t>
            </w:r>
          </w:p>
          <w:p w:rsidR="00692679" w:rsidRPr="0047026B" w:rsidRDefault="00692679" w:rsidP="00692679">
            <w:pPr>
              <w:pStyle w:val="NoSpacing"/>
              <w:rPr>
                <w:rFonts w:ascii="Cambria" w:hAnsi="Cambria"/>
                <w:sz w:val="32"/>
                <w:szCs w:val="32"/>
              </w:rPr>
            </w:pPr>
            <w:smartTag w:uri="urn:schemas-microsoft-com:office:smarttags" w:element="Street">
              <w:smartTag w:uri="urn:schemas-microsoft-com:office:smarttags" w:element="address">
                <w:r w:rsidRPr="0047026B">
                  <w:rPr>
                    <w:rFonts w:ascii="Cambria" w:hAnsi="Cambria"/>
                    <w:sz w:val="32"/>
                    <w:szCs w:val="32"/>
                  </w:rPr>
                  <w:t>75 Hawthorne Street</w:t>
                </w:r>
              </w:smartTag>
            </w:smartTag>
          </w:p>
          <w:p w:rsidR="00692679" w:rsidRDefault="00692679" w:rsidP="00692679">
            <w:pPr>
              <w:pStyle w:val="NoSpacing"/>
              <w:rPr>
                <w:sz w:val="28"/>
                <w:szCs w:val="28"/>
              </w:rPr>
            </w:pPr>
            <w:smartTag w:uri="urn:schemas-microsoft-com:office:smarttags" w:element="place">
              <w:smartTag w:uri="urn:schemas-microsoft-com:office:smarttags" w:element="City">
                <w:r w:rsidRPr="0047026B">
                  <w:rPr>
                    <w:rFonts w:ascii="Cambria" w:hAnsi="Cambria"/>
                    <w:sz w:val="32"/>
                    <w:szCs w:val="32"/>
                  </w:rPr>
                  <w:t>San Francisco</w:t>
                </w:r>
              </w:smartTag>
              <w:r w:rsidRPr="0047026B">
                <w:rPr>
                  <w:rFonts w:ascii="Cambria" w:hAnsi="Cambria"/>
                  <w:sz w:val="32"/>
                  <w:szCs w:val="32"/>
                </w:rPr>
                <w:t xml:space="preserve">, </w:t>
              </w:r>
              <w:smartTag w:uri="urn:schemas-microsoft-com:office:smarttags" w:element="State">
                <w:r w:rsidRPr="0047026B">
                  <w:rPr>
                    <w:rFonts w:ascii="Cambria" w:hAnsi="Cambria"/>
                    <w:sz w:val="32"/>
                    <w:szCs w:val="32"/>
                  </w:rPr>
                  <w:t>CA</w:t>
                </w:r>
              </w:smartTag>
              <w:r w:rsidRPr="0047026B">
                <w:rPr>
                  <w:rFonts w:ascii="Cambria" w:hAnsi="Cambria"/>
                  <w:sz w:val="32"/>
                  <w:szCs w:val="32"/>
                </w:rPr>
                <w:t xml:space="preserve">  </w:t>
              </w:r>
              <w:smartTag w:uri="urn:schemas-microsoft-com:office:smarttags" w:element="PostalCode">
                <w:r w:rsidRPr="0047026B">
                  <w:rPr>
                    <w:rFonts w:ascii="Cambria" w:hAnsi="Cambria"/>
                    <w:sz w:val="32"/>
                    <w:szCs w:val="32"/>
                  </w:rPr>
                  <w:t>94105</w:t>
                </w:r>
              </w:smartTag>
            </w:smartTag>
          </w:p>
        </w:tc>
      </w:tr>
    </w:tbl>
    <w:p w:rsidR="008F0344" w:rsidRDefault="00692679">
      <w:r w:rsidRPr="00692679">
        <w:t xml:space="preserve"> </w:t>
      </w:r>
      <w:r w:rsidR="008A465B">
        <w:rPr>
          <w:noProof/>
        </w:rPr>
        <w:drawing>
          <wp:inline distT="0" distB="0" distL="0" distR="0">
            <wp:extent cx="1333500" cy="1295400"/>
            <wp:effectExtent l="19050" t="0" r="0" b="0"/>
            <wp:docPr id="3" name="Picture 3" descr="epa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seal"/>
                    <pic:cNvPicPr>
                      <a:picLocks noChangeAspect="1" noChangeArrowheads="1"/>
                    </pic:cNvPicPr>
                  </pic:nvPicPr>
                  <pic:blipFill>
                    <a:blip r:embed="rId8" cstate="print"/>
                    <a:srcRect/>
                    <a:stretch>
                      <a:fillRect/>
                    </a:stretch>
                  </pic:blipFill>
                  <pic:spPr bwMode="auto">
                    <a:xfrm>
                      <a:off x="0" y="0"/>
                      <a:ext cx="1333500" cy="1295400"/>
                    </a:xfrm>
                    <a:prstGeom prst="rect">
                      <a:avLst/>
                    </a:prstGeom>
                    <a:noFill/>
                    <a:ln w="9525">
                      <a:noFill/>
                      <a:miter lim="800000"/>
                      <a:headEnd/>
                      <a:tailEnd/>
                    </a:ln>
                  </pic:spPr>
                </pic:pic>
              </a:graphicData>
            </a:graphic>
          </wp:inline>
        </w:drawing>
      </w:r>
    </w:p>
    <w:p w:rsidR="0014320E" w:rsidRDefault="0014320E" w:rsidP="0014320E">
      <w:pPr>
        <w:jc w:val="center"/>
        <w:rPr>
          <w:rFonts w:ascii="Cambria" w:hAnsi="Cambria"/>
          <w:smallCaps/>
          <w:sz w:val="56"/>
          <w:szCs w:val="56"/>
          <w:lang w:val="en-CA"/>
        </w:rPr>
      </w:pPr>
    </w:p>
    <w:p w:rsidR="0014320E" w:rsidRDefault="00414349" w:rsidP="0014320E">
      <w:pPr>
        <w:rPr>
          <w:rFonts w:ascii="Cambria" w:hAnsi="Cambria"/>
          <w:sz w:val="22"/>
          <w:szCs w:val="22"/>
          <w:lang w:val="en-CA"/>
        </w:rPr>
        <w:sectPr w:rsidR="0014320E" w:rsidSect="0014320E">
          <w:footerReference w:type="default" r:id="rId9"/>
          <w:footerReference w:type="first" r:id="rId10"/>
          <w:pgSz w:w="12240" w:h="15840" w:code="1"/>
          <w:pgMar w:top="1440" w:right="1440" w:bottom="1440" w:left="1440" w:header="720" w:footer="720" w:gutter="0"/>
          <w:pgNumType w:fmt="lowerRoman" w:start="1"/>
          <w:cols w:space="720"/>
          <w:titlePg/>
          <w:docGrid w:linePitch="360"/>
        </w:sectPr>
      </w:pPr>
      <w:r>
        <w:rPr>
          <w:rFonts w:ascii="Cambria" w:hAnsi="Cambria"/>
          <w:smallCaps/>
          <w:sz w:val="56"/>
          <w:szCs w:val="56"/>
          <w:lang w:val="en-CA"/>
        </w:rPr>
        <w:t>April</w:t>
      </w:r>
      <w:r w:rsidR="00FD2CE2" w:rsidRPr="00692679">
        <w:rPr>
          <w:rFonts w:ascii="Cambria" w:hAnsi="Cambria"/>
          <w:sz w:val="56"/>
          <w:szCs w:val="56"/>
          <w:lang w:val="en-CA"/>
        </w:rPr>
        <w:t xml:space="preserve"> </w:t>
      </w:r>
      <w:r w:rsidR="00692679" w:rsidRPr="00692679">
        <w:rPr>
          <w:rFonts w:ascii="Cambria" w:hAnsi="Cambria"/>
          <w:sz w:val="56"/>
          <w:szCs w:val="56"/>
          <w:lang w:val="en-CA"/>
        </w:rPr>
        <w:t>201</w:t>
      </w:r>
      <w:r w:rsidR="00D94F72">
        <w:rPr>
          <w:rFonts w:ascii="Cambria" w:hAnsi="Cambria"/>
          <w:sz w:val="56"/>
          <w:szCs w:val="56"/>
          <w:lang w:val="en-CA"/>
        </w:rPr>
        <w:t>1</w:t>
      </w:r>
    </w:p>
    <w:p w:rsidR="00336467" w:rsidRDefault="00336467" w:rsidP="0014320E">
      <w:pPr>
        <w:rPr>
          <w:rFonts w:ascii="Bell MT" w:hAnsi="Bell MT"/>
          <w:b/>
        </w:rPr>
      </w:pPr>
      <w:r>
        <w:rPr>
          <w:rFonts w:ascii="Bell MT" w:hAnsi="Bell MT"/>
          <w:b/>
        </w:rPr>
        <w:lastRenderedPageBreak/>
        <w:pict>
          <v:shape id="_x0000_i1025" type="#_x0000_t75" style="width:430pt;height:9.25pt" o:hrpct="0" o:hralign="center" o:hr="t">
            <v:imagedata r:id="rId11" o:title="BD14800_"/>
          </v:shape>
        </w:pict>
      </w:r>
    </w:p>
    <w:p w:rsidR="00336467" w:rsidRPr="00336467" w:rsidRDefault="00336467" w:rsidP="00336467">
      <w:pPr>
        <w:jc w:val="center"/>
        <w:rPr>
          <w:rFonts w:ascii="Bell MT" w:hAnsi="Bell MT"/>
          <w:b/>
          <w:sz w:val="22"/>
          <w:szCs w:val="22"/>
        </w:rPr>
      </w:pPr>
      <w:r w:rsidRPr="00336467">
        <w:rPr>
          <w:rFonts w:ascii="Bell MT" w:hAnsi="Bell MT"/>
          <w:b/>
          <w:sz w:val="22"/>
          <w:szCs w:val="22"/>
        </w:rPr>
        <w:t>TABLE OF CONTENTS</w:t>
      </w:r>
    </w:p>
    <w:p w:rsidR="00336467" w:rsidRPr="00336467" w:rsidRDefault="00336467" w:rsidP="00336467">
      <w:pPr>
        <w:rPr>
          <w:sz w:val="22"/>
          <w:szCs w:val="22"/>
        </w:rPr>
      </w:pPr>
    </w:p>
    <w:p w:rsidR="00336467" w:rsidRPr="00336467" w:rsidRDefault="00336467" w:rsidP="0033646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288"/>
        <w:rPr>
          <w:rFonts w:ascii="Bell MT" w:hAnsi="Bell MT"/>
          <w:b/>
          <w:sz w:val="22"/>
          <w:szCs w:val="22"/>
        </w:rPr>
      </w:pPr>
      <w:r w:rsidRPr="00336467">
        <w:rPr>
          <w:rFonts w:ascii="Bell MT" w:hAnsi="Bell MT"/>
          <w:b/>
          <w:sz w:val="22"/>
          <w:szCs w:val="22"/>
        </w:rPr>
        <w:t xml:space="preserve">Identification of the Information </w:t>
      </w:r>
      <w:proofErr w:type="gramStart"/>
      <w:r w:rsidRPr="00336467">
        <w:rPr>
          <w:rFonts w:ascii="Bell MT" w:hAnsi="Bell MT"/>
          <w:b/>
          <w:sz w:val="22"/>
          <w:szCs w:val="22"/>
        </w:rPr>
        <w:t>Collection</w:t>
      </w:r>
      <w:r>
        <w:rPr>
          <w:rFonts w:ascii="Bell MT" w:hAnsi="Bell MT"/>
          <w:b/>
          <w:sz w:val="22"/>
          <w:szCs w:val="22"/>
        </w:rPr>
        <w:t xml:space="preserve">  …</w:t>
      </w:r>
      <w:proofErr w:type="gramEnd"/>
      <w:r>
        <w:rPr>
          <w:rFonts w:ascii="Bell MT" w:hAnsi="Bell MT"/>
          <w:b/>
          <w:sz w:val="22"/>
          <w:szCs w:val="22"/>
        </w:rPr>
        <w:t>…………………………………</w:t>
      </w:r>
      <w:r w:rsidRPr="00336467">
        <w:rPr>
          <w:rFonts w:ascii="Bell MT" w:hAnsi="Bell MT"/>
          <w:b/>
          <w:sz w:val="22"/>
          <w:szCs w:val="22"/>
        </w:rPr>
        <w:t>..  1</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1(a)</w:t>
      </w:r>
      <w:r w:rsidRPr="00336467">
        <w:rPr>
          <w:rFonts w:ascii="Bell MT" w:hAnsi="Bell MT"/>
          <w:b/>
          <w:sz w:val="22"/>
          <w:szCs w:val="22"/>
        </w:rPr>
        <w:tab/>
        <w:t xml:space="preserve">Title of the Information </w:t>
      </w:r>
      <w:proofErr w:type="gramStart"/>
      <w:r w:rsidRPr="00336467">
        <w:rPr>
          <w:rFonts w:ascii="Bell MT" w:hAnsi="Bell MT"/>
          <w:b/>
          <w:sz w:val="22"/>
          <w:szCs w:val="22"/>
        </w:rPr>
        <w:t>Collection  …</w:t>
      </w:r>
      <w:proofErr w:type="gramEnd"/>
      <w:r w:rsidRPr="00336467">
        <w:rPr>
          <w:rFonts w:ascii="Bell MT" w:hAnsi="Bell MT"/>
          <w:b/>
          <w:sz w:val="22"/>
          <w:szCs w:val="22"/>
        </w:rPr>
        <w:t>……………………………..……..  1</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bCs/>
          <w:szCs w:val="22"/>
        </w:rPr>
      </w:pPr>
      <w:r w:rsidRPr="00336467">
        <w:rPr>
          <w:rFonts w:ascii="Bell MT" w:hAnsi="Bell MT"/>
          <w:b/>
          <w:bCs/>
          <w:sz w:val="22"/>
          <w:szCs w:val="22"/>
        </w:rPr>
        <w:tab/>
        <w:t>1(b)</w:t>
      </w:r>
      <w:r w:rsidRPr="00336467">
        <w:rPr>
          <w:rFonts w:ascii="Bell MT" w:hAnsi="Bell MT"/>
          <w:b/>
          <w:bCs/>
          <w:sz w:val="22"/>
          <w:szCs w:val="22"/>
        </w:rPr>
        <w:tab/>
        <w:t>Short Characterization/</w:t>
      </w:r>
      <w:proofErr w:type="gramStart"/>
      <w:r w:rsidRPr="00336467">
        <w:rPr>
          <w:rFonts w:ascii="Bell MT" w:hAnsi="Bell MT"/>
          <w:b/>
          <w:bCs/>
          <w:sz w:val="22"/>
          <w:szCs w:val="22"/>
        </w:rPr>
        <w:t>Abstract  …</w:t>
      </w:r>
      <w:proofErr w:type="gramEnd"/>
      <w:r w:rsidRPr="00336467">
        <w:rPr>
          <w:rFonts w:ascii="Bell MT" w:hAnsi="Bell MT"/>
          <w:b/>
          <w:bCs/>
          <w:sz w:val="22"/>
          <w:szCs w:val="22"/>
        </w:rPr>
        <w:t>………………………..……………..  1</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sz w:val="22"/>
          <w:szCs w:val="22"/>
        </w:rPr>
      </w:pPr>
      <w:r w:rsidRPr="00336467">
        <w:rPr>
          <w:rFonts w:ascii="Bell MT" w:hAnsi="Bell MT"/>
          <w:b/>
          <w:bCs/>
          <w:sz w:val="22"/>
          <w:szCs w:val="22"/>
        </w:rPr>
        <w:t xml:space="preserve">2. </w:t>
      </w:r>
      <w:r w:rsidRPr="00336467">
        <w:rPr>
          <w:rFonts w:ascii="Bell MT" w:hAnsi="Bell MT"/>
          <w:b/>
          <w:bCs/>
          <w:sz w:val="22"/>
          <w:szCs w:val="22"/>
        </w:rPr>
        <w:tab/>
        <w:t xml:space="preserve">Need for and Use of the </w:t>
      </w:r>
      <w:proofErr w:type="gramStart"/>
      <w:r w:rsidRPr="00336467">
        <w:rPr>
          <w:rFonts w:ascii="Bell MT" w:hAnsi="Bell MT"/>
          <w:b/>
          <w:bCs/>
          <w:sz w:val="22"/>
          <w:szCs w:val="22"/>
        </w:rPr>
        <w:t>Collection  …</w:t>
      </w:r>
      <w:proofErr w:type="gramEnd"/>
      <w:r w:rsidRPr="00336467">
        <w:rPr>
          <w:rFonts w:ascii="Bell MT" w:hAnsi="Bell MT"/>
          <w:b/>
          <w:bCs/>
          <w:sz w:val="22"/>
          <w:szCs w:val="22"/>
        </w:rPr>
        <w:t>………………………………………….....  2</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sz w:val="22"/>
          <w:szCs w:val="22"/>
        </w:rPr>
      </w:pPr>
      <w:r w:rsidRPr="00336467">
        <w:rPr>
          <w:rFonts w:ascii="Bell MT" w:hAnsi="Bell MT"/>
          <w:b/>
          <w:sz w:val="22"/>
          <w:szCs w:val="22"/>
        </w:rPr>
        <w:tab/>
        <w:t xml:space="preserve">2(a) </w:t>
      </w:r>
      <w:r w:rsidRPr="00336467">
        <w:rPr>
          <w:rFonts w:ascii="Bell MT" w:hAnsi="Bell MT"/>
          <w:b/>
          <w:sz w:val="22"/>
          <w:szCs w:val="22"/>
        </w:rPr>
        <w:tab/>
        <w:t xml:space="preserve">Need/Authority for the </w:t>
      </w:r>
      <w:proofErr w:type="gramStart"/>
      <w:r w:rsidRPr="00336467">
        <w:rPr>
          <w:rFonts w:ascii="Bell MT" w:hAnsi="Bell MT"/>
          <w:b/>
          <w:sz w:val="22"/>
          <w:szCs w:val="22"/>
        </w:rPr>
        <w:t xml:space="preserve">Collection  </w:t>
      </w:r>
      <w:r w:rsidRPr="00336467">
        <w:rPr>
          <w:rFonts w:ascii="Bell MT" w:hAnsi="Bell MT"/>
          <w:b/>
          <w:bCs/>
          <w:sz w:val="22"/>
          <w:szCs w:val="22"/>
        </w:rPr>
        <w:t>…</w:t>
      </w:r>
      <w:proofErr w:type="gramEnd"/>
      <w:r w:rsidRPr="00336467">
        <w:rPr>
          <w:rFonts w:ascii="Bell MT" w:hAnsi="Bell MT"/>
          <w:b/>
          <w:bCs/>
          <w:sz w:val="22"/>
          <w:szCs w:val="22"/>
        </w:rPr>
        <w:t>……………………………..……..  2</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2(b) </w:t>
      </w:r>
      <w:r w:rsidRPr="00336467">
        <w:rPr>
          <w:rFonts w:ascii="Bell MT" w:hAnsi="Bell MT"/>
          <w:b/>
          <w:sz w:val="22"/>
          <w:szCs w:val="22"/>
        </w:rPr>
        <w:tab/>
        <w:t xml:space="preserve">Practical Utility/Users of the </w:t>
      </w:r>
      <w:proofErr w:type="gramStart"/>
      <w:r w:rsidRPr="00336467">
        <w:rPr>
          <w:rFonts w:ascii="Bell MT" w:hAnsi="Bell MT"/>
          <w:b/>
          <w:sz w:val="22"/>
          <w:szCs w:val="22"/>
        </w:rPr>
        <w:t>Data  …</w:t>
      </w:r>
      <w:proofErr w:type="gramEnd"/>
      <w:r w:rsidRPr="00336467">
        <w:rPr>
          <w:rFonts w:ascii="Bell MT" w:hAnsi="Bell MT"/>
          <w:b/>
          <w:sz w:val="22"/>
          <w:szCs w:val="22"/>
        </w:rPr>
        <w:t>……………………………...……  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szCs w:val="22"/>
        </w:rPr>
      </w:pPr>
      <w:r w:rsidRPr="00336467">
        <w:rPr>
          <w:rFonts w:ascii="Bell MT" w:hAnsi="Bell MT"/>
          <w:b/>
          <w:bCs/>
          <w:sz w:val="22"/>
          <w:szCs w:val="22"/>
        </w:rPr>
        <w:t xml:space="preserve">3. </w:t>
      </w:r>
      <w:r w:rsidRPr="00336467">
        <w:rPr>
          <w:rFonts w:ascii="Bell MT" w:hAnsi="Bell MT"/>
          <w:b/>
          <w:bCs/>
          <w:sz w:val="22"/>
          <w:szCs w:val="22"/>
        </w:rPr>
        <w:tab/>
        <w:t xml:space="preserve">Non-duplication, Consultations, and Other Collection </w:t>
      </w:r>
      <w:proofErr w:type="gramStart"/>
      <w:r w:rsidRPr="00336467">
        <w:rPr>
          <w:rFonts w:ascii="Bell MT" w:hAnsi="Bell MT"/>
          <w:b/>
          <w:bCs/>
          <w:sz w:val="22"/>
          <w:szCs w:val="22"/>
        </w:rPr>
        <w:t>Criteria  …</w:t>
      </w:r>
      <w:proofErr w:type="gramEnd"/>
      <w:r w:rsidRPr="00336467">
        <w:rPr>
          <w:rFonts w:ascii="Bell MT" w:hAnsi="Bell MT"/>
          <w:b/>
          <w:bCs/>
          <w:sz w:val="22"/>
          <w:szCs w:val="22"/>
        </w:rPr>
        <w:t xml:space="preserve">…………….  3 </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3(a) </w:t>
      </w:r>
      <w:r w:rsidRPr="00336467">
        <w:rPr>
          <w:rFonts w:ascii="Bell MT" w:hAnsi="Bell MT"/>
          <w:b/>
          <w:sz w:val="22"/>
          <w:szCs w:val="22"/>
        </w:rPr>
        <w:tab/>
        <w:t xml:space="preserve">Non </w:t>
      </w:r>
      <w:proofErr w:type="gramStart"/>
      <w:r w:rsidRPr="00336467">
        <w:rPr>
          <w:rFonts w:ascii="Bell MT" w:hAnsi="Bell MT"/>
          <w:b/>
          <w:sz w:val="22"/>
          <w:szCs w:val="22"/>
        </w:rPr>
        <w:t>duplication  …</w:t>
      </w:r>
      <w:proofErr w:type="gramEnd"/>
      <w:r w:rsidRPr="00336467">
        <w:rPr>
          <w:rFonts w:ascii="Bell MT" w:hAnsi="Bell MT"/>
          <w:b/>
          <w:sz w:val="22"/>
          <w:szCs w:val="22"/>
        </w:rPr>
        <w:t>…………………………………………………………  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3(b) </w:t>
      </w:r>
      <w:r w:rsidRPr="00336467">
        <w:rPr>
          <w:rFonts w:ascii="Bell MT" w:hAnsi="Bell MT"/>
          <w:b/>
          <w:sz w:val="22"/>
          <w:szCs w:val="22"/>
        </w:rPr>
        <w:tab/>
        <w:t xml:space="preserve">Public Notice Required Prior to ICR submission to </w:t>
      </w:r>
      <w:proofErr w:type="gramStart"/>
      <w:r w:rsidRPr="00336467">
        <w:rPr>
          <w:rFonts w:ascii="Bell MT" w:hAnsi="Bell MT"/>
          <w:b/>
          <w:sz w:val="22"/>
          <w:szCs w:val="22"/>
        </w:rPr>
        <w:t>OMB  …</w:t>
      </w:r>
      <w:proofErr w:type="gramEnd"/>
      <w:r w:rsidRPr="00336467">
        <w:rPr>
          <w:rFonts w:ascii="Bell MT" w:hAnsi="Bell MT"/>
          <w:b/>
          <w:sz w:val="22"/>
          <w:szCs w:val="22"/>
        </w:rPr>
        <w:t>…………  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3(c) </w:t>
      </w:r>
      <w:r w:rsidRPr="00336467">
        <w:rPr>
          <w:rFonts w:ascii="Bell MT" w:hAnsi="Bell MT"/>
          <w:b/>
          <w:sz w:val="22"/>
          <w:szCs w:val="22"/>
        </w:rPr>
        <w:tab/>
      </w:r>
      <w:proofErr w:type="gramStart"/>
      <w:r w:rsidRPr="00336467">
        <w:rPr>
          <w:rFonts w:ascii="Bell MT" w:hAnsi="Bell MT"/>
          <w:b/>
          <w:sz w:val="22"/>
          <w:szCs w:val="22"/>
        </w:rPr>
        <w:t>Consultations  …</w:t>
      </w:r>
      <w:proofErr w:type="gramEnd"/>
      <w:r w:rsidRPr="00336467">
        <w:rPr>
          <w:rFonts w:ascii="Bell MT" w:hAnsi="Bell MT"/>
          <w:b/>
          <w:sz w:val="22"/>
          <w:szCs w:val="22"/>
        </w:rPr>
        <w:t>……………………………………………………………  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3(d) </w:t>
      </w:r>
      <w:r w:rsidRPr="00336467">
        <w:rPr>
          <w:rFonts w:ascii="Bell MT" w:hAnsi="Bell MT"/>
          <w:b/>
          <w:sz w:val="22"/>
          <w:szCs w:val="22"/>
        </w:rPr>
        <w:tab/>
        <w:t xml:space="preserve">Effects of Less Frequent </w:t>
      </w:r>
      <w:proofErr w:type="gramStart"/>
      <w:r w:rsidRPr="00336467">
        <w:rPr>
          <w:rFonts w:ascii="Bell MT" w:hAnsi="Bell MT"/>
          <w:b/>
          <w:sz w:val="22"/>
          <w:szCs w:val="22"/>
        </w:rPr>
        <w:t>Collection  …</w:t>
      </w:r>
      <w:proofErr w:type="gramEnd"/>
      <w:r w:rsidRPr="00336467">
        <w:rPr>
          <w:rFonts w:ascii="Bell MT" w:hAnsi="Bell MT"/>
          <w:b/>
          <w:sz w:val="22"/>
          <w:szCs w:val="22"/>
        </w:rPr>
        <w:t>……………………….……….….  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3(e) </w:t>
      </w:r>
      <w:r w:rsidRPr="00336467">
        <w:rPr>
          <w:rFonts w:ascii="Bell MT" w:hAnsi="Bell MT"/>
          <w:b/>
          <w:sz w:val="22"/>
          <w:szCs w:val="22"/>
        </w:rPr>
        <w:tab/>
        <w:t xml:space="preserve">General </w:t>
      </w:r>
      <w:proofErr w:type="gramStart"/>
      <w:r w:rsidRPr="00336467">
        <w:rPr>
          <w:rFonts w:ascii="Bell MT" w:hAnsi="Bell MT"/>
          <w:b/>
          <w:sz w:val="22"/>
          <w:szCs w:val="22"/>
        </w:rPr>
        <w:t>Guidelines  …</w:t>
      </w:r>
      <w:proofErr w:type="gramEnd"/>
      <w:r w:rsidRPr="00336467">
        <w:rPr>
          <w:rFonts w:ascii="Bell MT" w:hAnsi="Bell MT"/>
          <w:b/>
          <w:sz w:val="22"/>
          <w:szCs w:val="22"/>
        </w:rPr>
        <w:t>………………………………………..…………….  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3(g) </w:t>
      </w:r>
      <w:r w:rsidRPr="00336467">
        <w:rPr>
          <w:rFonts w:ascii="Bell MT" w:hAnsi="Bell MT"/>
          <w:b/>
          <w:sz w:val="22"/>
          <w:szCs w:val="22"/>
        </w:rPr>
        <w:tab/>
        <w:t xml:space="preserve">Sensitive </w:t>
      </w:r>
      <w:proofErr w:type="gramStart"/>
      <w:r w:rsidRPr="00336467">
        <w:rPr>
          <w:rFonts w:ascii="Bell MT" w:hAnsi="Bell MT"/>
          <w:b/>
          <w:sz w:val="22"/>
          <w:szCs w:val="22"/>
        </w:rPr>
        <w:t>Questions  …</w:t>
      </w:r>
      <w:proofErr w:type="gramEnd"/>
      <w:r w:rsidRPr="00336467">
        <w:rPr>
          <w:rFonts w:ascii="Bell MT" w:hAnsi="Bell MT"/>
          <w:b/>
          <w:sz w:val="22"/>
          <w:szCs w:val="22"/>
        </w:rPr>
        <w:t>……………………………………………..………  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sz w:val="22"/>
          <w:szCs w:val="22"/>
        </w:rPr>
      </w:pPr>
      <w:r w:rsidRPr="00336467">
        <w:rPr>
          <w:rFonts w:ascii="Bell MT" w:hAnsi="Bell MT"/>
          <w:b/>
          <w:sz w:val="22"/>
          <w:szCs w:val="22"/>
        </w:rPr>
        <w:t>4.</w:t>
      </w:r>
      <w:r w:rsidRPr="00336467">
        <w:rPr>
          <w:rStyle w:val="StyleBellMT11pt"/>
          <w:szCs w:val="22"/>
        </w:rPr>
        <w:t xml:space="preserve"> </w:t>
      </w:r>
      <w:r w:rsidRPr="00336467">
        <w:rPr>
          <w:rStyle w:val="StyleBellMT11pt"/>
          <w:szCs w:val="22"/>
        </w:rPr>
        <w:tab/>
      </w:r>
      <w:r w:rsidRPr="00336467">
        <w:rPr>
          <w:rFonts w:ascii="Bell MT" w:hAnsi="Bell MT"/>
          <w:b/>
          <w:bCs/>
          <w:sz w:val="22"/>
          <w:szCs w:val="22"/>
        </w:rPr>
        <w:t xml:space="preserve">The Respondents and the Information </w:t>
      </w:r>
      <w:proofErr w:type="gramStart"/>
      <w:r w:rsidRPr="00336467">
        <w:rPr>
          <w:rFonts w:ascii="Bell MT" w:hAnsi="Bell MT"/>
          <w:b/>
          <w:bCs/>
          <w:sz w:val="22"/>
          <w:szCs w:val="22"/>
        </w:rPr>
        <w:t xml:space="preserve">Request  </w:t>
      </w:r>
      <w:r w:rsidRPr="00336467">
        <w:rPr>
          <w:rFonts w:ascii="Bell MT" w:hAnsi="Bell MT"/>
          <w:b/>
          <w:sz w:val="22"/>
          <w:szCs w:val="22"/>
        </w:rPr>
        <w:t>…</w:t>
      </w:r>
      <w:proofErr w:type="gramEnd"/>
      <w:r w:rsidRPr="00336467">
        <w:rPr>
          <w:rFonts w:ascii="Bell MT" w:hAnsi="Bell MT"/>
          <w:b/>
          <w:sz w:val="22"/>
          <w:szCs w:val="22"/>
        </w:rPr>
        <w:t>…………………...……….…  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4(a) </w:t>
      </w:r>
      <w:r w:rsidRPr="00336467">
        <w:rPr>
          <w:rFonts w:ascii="Bell MT" w:hAnsi="Bell MT"/>
          <w:b/>
          <w:sz w:val="22"/>
          <w:szCs w:val="22"/>
        </w:rPr>
        <w:tab/>
        <w:t xml:space="preserve">Respondents/SIC </w:t>
      </w:r>
      <w:proofErr w:type="gramStart"/>
      <w:r w:rsidRPr="00336467">
        <w:rPr>
          <w:rFonts w:ascii="Bell MT" w:hAnsi="Bell MT"/>
          <w:b/>
          <w:sz w:val="22"/>
          <w:szCs w:val="22"/>
        </w:rPr>
        <w:t>Codes  …</w:t>
      </w:r>
      <w:proofErr w:type="gramEnd"/>
      <w:r w:rsidRPr="00336467">
        <w:rPr>
          <w:rFonts w:ascii="Bell MT" w:hAnsi="Bell MT"/>
          <w:b/>
          <w:sz w:val="22"/>
          <w:szCs w:val="22"/>
        </w:rPr>
        <w:t>……………………………………..…………  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4(b) </w:t>
      </w:r>
      <w:r w:rsidRPr="00336467">
        <w:rPr>
          <w:rFonts w:ascii="Bell MT" w:hAnsi="Bell MT"/>
          <w:b/>
          <w:sz w:val="22"/>
          <w:szCs w:val="22"/>
        </w:rPr>
        <w:tab/>
        <w:t xml:space="preserve">Information </w:t>
      </w:r>
      <w:proofErr w:type="gramStart"/>
      <w:r w:rsidRPr="00336467">
        <w:rPr>
          <w:rFonts w:ascii="Bell MT" w:hAnsi="Bell MT"/>
          <w:b/>
          <w:sz w:val="22"/>
          <w:szCs w:val="22"/>
        </w:rPr>
        <w:t>Requested  …</w:t>
      </w:r>
      <w:proofErr w:type="gramEnd"/>
      <w:r w:rsidRPr="00336467">
        <w:rPr>
          <w:rFonts w:ascii="Bell MT" w:hAnsi="Bell MT"/>
          <w:b/>
          <w:sz w:val="22"/>
          <w:szCs w:val="22"/>
        </w:rPr>
        <w:t>…………………………………………………  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Bell MT" w:hAnsi="Bell MT"/>
          <w:b/>
          <w:bCs/>
          <w:sz w:val="22"/>
          <w:szCs w:val="22"/>
        </w:rPr>
      </w:pPr>
      <w:r w:rsidRPr="00336467">
        <w:rPr>
          <w:rFonts w:ascii="Bell MT" w:hAnsi="Bell MT"/>
          <w:b/>
          <w:sz w:val="22"/>
          <w:szCs w:val="22"/>
        </w:rPr>
        <w:t>5</w:t>
      </w:r>
      <w:r w:rsidRPr="00336467">
        <w:rPr>
          <w:rStyle w:val="StyleBellMT11pt"/>
          <w:szCs w:val="22"/>
        </w:rPr>
        <w:t xml:space="preserve">. </w:t>
      </w:r>
      <w:r w:rsidRPr="00336467">
        <w:rPr>
          <w:rStyle w:val="StyleBellMT11pt"/>
          <w:szCs w:val="22"/>
        </w:rPr>
        <w:tab/>
      </w:r>
      <w:r w:rsidRPr="00336467">
        <w:rPr>
          <w:rFonts w:ascii="Bell MT" w:hAnsi="Bell MT"/>
          <w:b/>
          <w:bCs/>
          <w:sz w:val="22"/>
          <w:szCs w:val="22"/>
        </w:rPr>
        <w:t xml:space="preserve">The Information Collected–Agency Activities, Collection Methodology, </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StyleBellMT11pt"/>
          <w:b/>
          <w:bCs/>
          <w:szCs w:val="22"/>
        </w:rPr>
      </w:pPr>
      <w:r w:rsidRPr="00336467">
        <w:rPr>
          <w:rFonts w:ascii="Bell MT" w:hAnsi="Bell MT"/>
          <w:b/>
          <w:bCs/>
          <w:sz w:val="22"/>
          <w:szCs w:val="22"/>
        </w:rPr>
        <w:tab/>
      </w:r>
      <w:proofErr w:type="gramStart"/>
      <w:r w:rsidRPr="00336467">
        <w:rPr>
          <w:rFonts w:ascii="Bell MT" w:hAnsi="Bell MT"/>
          <w:b/>
          <w:bCs/>
          <w:sz w:val="22"/>
          <w:szCs w:val="22"/>
        </w:rPr>
        <w:t>and</w:t>
      </w:r>
      <w:proofErr w:type="gramEnd"/>
      <w:r w:rsidRPr="00336467">
        <w:rPr>
          <w:rFonts w:ascii="Bell MT" w:hAnsi="Bell MT"/>
          <w:b/>
          <w:bCs/>
          <w:sz w:val="22"/>
          <w:szCs w:val="22"/>
        </w:rPr>
        <w:t xml:space="preserve"> Information Management  </w:t>
      </w:r>
      <w:r w:rsidRPr="00336467">
        <w:rPr>
          <w:rFonts w:ascii="Bell MT" w:hAnsi="Bell MT"/>
          <w:b/>
          <w:sz w:val="22"/>
          <w:szCs w:val="22"/>
        </w:rPr>
        <w:t>……………………………………………….……  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5(a) </w:t>
      </w:r>
      <w:r w:rsidRPr="00336467">
        <w:rPr>
          <w:rFonts w:ascii="Bell MT" w:hAnsi="Bell MT"/>
          <w:b/>
          <w:sz w:val="22"/>
          <w:szCs w:val="22"/>
        </w:rPr>
        <w:tab/>
        <w:t xml:space="preserve">Agency </w:t>
      </w:r>
      <w:proofErr w:type="gramStart"/>
      <w:r w:rsidRPr="00336467">
        <w:rPr>
          <w:rFonts w:ascii="Bell MT" w:hAnsi="Bell MT"/>
          <w:b/>
          <w:sz w:val="22"/>
          <w:szCs w:val="22"/>
        </w:rPr>
        <w:t>Activities  …</w:t>
      </w:r>
      <w:proofErr w:type="gramEnd"/>
      <w:r w:rsidRPr="00336467">
        <w:rPr>
          <w:rFonts w:ascii="Bell MT" w:hAnsi="Bell MT"/>
          <w:b/>
          <w:sz w:val="22"/>
          <w:szCs w:val="22"/>
        </w:rPr>
        <w:t xml:space="preserve">……………………………………………..………...  </w:t>
      </w:r>
      <w:r w:rsidR="003C7795">
        <w:rPr>
          <w:rFonts w:ascii="Bell MT" w:hAnsi="Bell MT"/>
          <w:b/>
          <w:sz w:val="22"/>
          <w:szCs w:val="22"/>
        </w:rPr>
        <w:t xml:space="preserve"> </w:t>
      </w:r>
      <w:r w:rsidRPr="00336467">
        <w:rPr>
          <w:rFonts w:ascii="Bell MT" w:hAnsi="Bell MT"/>
          <w:b/>
          <w:sz w:val="22"/>
          <w:szCs w:val="22"/>
        </w:rPr>
        <w:t>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5(b) </w:t>
      </w:r>
      <w:r w:rsidRPr="00336467">
        <w:rPr>
          <w:rFonts w:ascii="Bell MT" w:hAnsi="Bell MT"/>
          <w:b/>
          <w:sz w:val="22"/>
          <w:szCs w:val="22"/>
        </w:rPr>
        <w:tab/>
        <w:t xml:space="preserve">Collection Methodology and </w:t>
      </w:r>
      <w:proofErr w:type="gramStart"/>
      <w:r w:rsidRPr="00336467">
        <w:rPr>
          <w:rFonts w:ascii="Bell MT" w:hAnsi="Bell MT"/>
          <w:b/>
          <w:sz w:val="22"/>
          <w:szCs w:val="22"/>
        </w:rPr>
        <w:t>Management  …</w:t>
      </w:r>
      <w:proofErr w:type="gramEnd"/>
      <w:r w:rsidRPr="00336467">
        <w:rPr>
          <w:rFonts w:ascii="Bell MT" w:hAnsi="Bell MT"/>
          <w:b/>
          <w:sz w:val="22"/>
          <w:szCs w:val="22"/>
        </w:rPr>
        <w:t>……………..……………  4</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szCs w:val="22"/>
        </w:rPr>
      </w:pPr>
      <w:r w:rsidRPr="00336467">
        <w:rPr>
          <w:rFonts w:ascii="Bell MT" w:hAnsi="Bell MT"/>
          <w:b/>
          <w:sz w:val="22"/>
          <w:szCs w:val="22"/>
        </w:rPr>
        <w:tab/>
        <w:t xml:space="preserve">5(c) Small Entity </w:t>
      </w:r>
      <w:proofErr w:type="gramStart"/>
      <w:r w:rsidRPr="00336467">
        <w:rPr>
          <w:rFonts w:ascii="Bell MT" w:hAnsi="Bell MT"/>
          <w:b/>
          <w:sz w:val="22"/>
          <w:szCs w:val="22"/>
        </w:rPr>
        <w:t>Flexibility  …</w:t>
      </w:r>
      <w:proofErr w:type="gramEnd"/>
      <w:r w:rsidRPr="00336467">
        <w:rPr>
          <w:rFonts w:ascii="Bell MT" w:hAnsi="Bell MT"/>
          <w:b/>
          <w:sz w:val="22"/>
          <w:szCs w:val="22"/>
        </w:rPr>
        <w:t>……………………………………………………  5</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5(d) Collection </w:t>
      </w:r>
      <w:proofErr w:type="gramStart"/>
      <w:r w:rsidRPr="00336467">
        <w:rPr>
          <w:rFonts w:ascii="Bell MT" w:hAnsi="Bell MT"/>
          <w:b/>
          <w:sz w:val="22"/>
          <w:szCs w:val="22"/>
        </w:rPr>
        <w:t>Schedule  …</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C7795">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5</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6.</w:t>
      </w:r>
      <w:r w:rsidRPr="00336467">
        <w:rPr>
          <w:rFonts w:ascii="Bell MT" w:hAnsi="Bell MT"/>
          <w:b/>
          <w:bCs/>
          <w:sz w:val="22"/>
          <w:szCs w:val="22"/>
        </w:rPr>
        <w:tab/>
        <w:t xml:space="preserve">Estimating the Burden and Cost of the </w:t>
      </w:r>
      <w:proofErr w:type="gramStart"/>
      <w:r w:rsidRPr="00336467">
        <w:rPr>
          <w:rFonts w:ascii="Bell MT" w:hAnsi="Bell MT"/>
          <w:b/>
          <w:bCs/>
          <w:sz w:val="22"/>
          <w:szCs w:val="22"/>
        </w:rPr>
        <w:t xml:space="preserve">Collection  </w:t>
      </w:r>
      <w:r w:rsidRPr="00336467">
        <w:rPr>
          <w:rFonts w:ascii="Bell MT" w:hAnsi="Bell MT"/>
          <w:b/>
          <w:sz w:val="22"/>
          <w:szCs w:val="22"/>
        </w:rPr>
        <w:t>…</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6</w:t>
      </w:r>
      <w:r w:rsidRPr="00336467">
        <w:rPr>
          <w:rFonts w:ascii="Bell MT" w:hAnsi="Bell MT"/>
          <w:sz w:val="22"/>
          <w:szCs w:val="22"/>
        </w:rPr>
        <w:tab/>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6(a) </w:t>
      </w:r>
      <w:r w:rsidRPr="00336467">
        <w:rPr>
          <w:rFonts w:ascii="Bell MT" w:hAnsi="Bell MT"/>
          <w:b/>
          <w:sz w:val="22"/>
          <w:szCs w:val="22"/>
        </w:rPr>
        <w:tab/>
        <w:t xml:space="preserve">Estimating Respondent </w:t>
      </w:r>
      <w:proofErr w:type="gramStart"/>
      <w:r w:rsidRPr="00336467">
        <w:rPr>
          <w:rFonts w:ascii="Bell MT" w:hAnsi="Bell MT"/>
          <w:b/>
          <w:sz w:val="22"/>
          <w:szCs w:val="22"/>
        </w:rPr>
        <w:t>Burden  …</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6</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6(b) </w:t>
      </w:r>
      <w:r w:rsidRPr="00336467">
        <w:rPr>
          <w:rFonts w:ascii="Bell MT" w:hAnsi="Bell MT"/>
          <w:b/>
          <w:sz w:val="22"/>
          <w:szCs w:val="22"/>
        </w:rPr>
        <w:tab/>
        <w:t xml:space="preserve">Estimating Respondent </w:t>
      </w:r>
      <w:proofErr w:type="gramStart"/>
      <w:r w:rsidRPr="00336467">
        <w:rPr>
          <w:rFonts w:ascii="Bell MT" w:hAnsi="Bell MT"/>
          <w:b/>
          <w:sz w:val="22"/>
          <w:szCs w:val="22"/>
        </w:rPr>
        <w:t>Costs  …</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6</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6(c) </w:t>
      </w:r>
      <w:r w:rsidRPr="00336467">
        <w:rPr>
          <w:rFonts w:ascii="Bell MT" w:hAnsi="Bell MT"/>
          <w:b/>
          <w:sz w:val="22"/>
          <w:szCs w:val="22"/>
        </w:rPr>
        <w:tab/>
        <w:t xml:space="preserve">Estimating Agency Burden and </w:t>
      </w:r>
      <w:proofErr w:type="gramStart"/>
      <w:r w:rsidRPr="00336467">
        <w:rPr>
          <w:rFonts w:ascii="Bell MT" w:hAnsi="Bell MT"/>
          <w:b/>
          <w:sz w:val="22"/>
          <w:szCs w:val="22"/>
        </w:rPr>
        <w:t>Cost  …</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6</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6(d) </w:t>
      </w:r>
      <w:r w:rsidRPr="00336467">
        <w:rPr>
          <w:rFonts w:ascii="Bell MT" w:hAnsi="Bell MT"/>
          <w:b/>
          <w:sz w:val="22"/>
          <w:szCs w:val="22"/>
        </w:rPr>
        <w:tab/>
        <w:t xml:space="preserve">Estimating the Respondent Universe and Total Burden and </w:t>
      </w:r>
      <w:proofErr w:type="gramStart"/>
      <w:r w:rsidRPr="00336467">
        <w:rPr>
          <w:rFonts w:ascii="Bell MT" w:hAnsi="Bell MT"/>
          <w:b/>
          <w:sz w:val="22"/>
          <w:szCs w:val="22"/>
        </w:rPr>
        <w:t xml:space="preserve">Costs  </w:t>
      </w:r>
      <w:r w:rsidR="003C7795">
        <w:rPr>
          <w:rFonts w:ascii="Bell MT" w:hAnsi="Bell MT"/>
          <w:b/>
          <w:sz w:val="22"/>
          <w:szCs w:val="22"/>
        </w:rPr>
        <w:t>.</w:t>
      </w:r>
      <w:proofErr w:type="gramEnd"/>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7</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336467">
        <w:rPr>
          <w:rFonts w:ascii="Bell MT" w:hAnsi="Bell MT"/>
          <w:b/>
          <w:sz w:val="22"/>
          <w:szCs w:val="22"/>
        </w:rPr>
        <w:tab/>
        <w:t xml:space="preserve">6(e) </w:t>
      </w:r>
      <w:r w:rsidRPr="00336467">
        <w:rPr>
          <w:rFonts w:ascii="Bell MT" w:hAnsi="Bell MT"/>
          <w:b/>
          <w:sz w:val="22"/>
          <w:szCs w:val="22"/>
        </w:rPr>
        <w:tab/>
        <w:t xml:space="preserve">Bottom Line Burden Hours and Cost </w:t>
      </w:r>
      <w:proofErr w:type="gramStart"/>
      <w:r w:rsidRPr="00336467">
        <w:rPr>
          <w:rFonts w:ascii="Bell MT" w:hAnsi="Bell MT"/>
          <w:b/>
          <w:sz w:val="22"/>
          <w:szCs w:val="22"/>
        </w:rPr>
        <w:t>Tables  …</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8</w:t>
      </w:r>
      <w:r w:rsidRPr="00336467">
        <w:rPr>
          <w:rStyle w:val="StyleBellMT11pt"/>
          <w:szCs w:val="22"/>
        </w:rPr>
        <w:tab/>
      </w:r>
      <w:r w:rsidRPr="00336467">
        <w:rPr>
          <w:rStyle w:val="StyleBellMT11pt"/>
          <w:szCs w:val="22"/>
        </w:rPr>
        <w:tab/>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ab/>
        <w:t xml:space="preserve">6(f) </w:t>
      </w:r>
      <w:r w:rsidRPr="00336467">
        <w:rPr>
          <w:rFonts w:ascii="Bell MT" w:hAnsi="Bell MT"/>
          <w:b/>
          <w:sz w:val="22"/>
          <w:szCs w:val="22"/>
        </w:rPr>
        <w:tab/>
        <w:t xml:space="preserve">Burden </w:t>
      </w:r>
      <w:proofErr w:type="gramStart"/>
      <w:r w:rsidRPr="00336467">
        <w:rPr>
          <w:rFonts w:ascii="Bell MT" w:hAnsi="Bell MT"/>
          <w:b/>
          <w:sz w:val="22"/>
          <w:szCs w:val="22"/>
        </w:rPr>
        <w:t>Statement  …</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408CA">
        <w:rPr>
          <w:rFonts w:ascii="Bell MT" w:hAnsi="Bell MT"/>
          <w:b/>
          <w:sz w:val="22"/>
          <w:szCs w:val="22"/>
        </w:rPr>
        <w:t xml:space="preserve"> </w:t>
      </w:r>
      <w:r w:rsidRPr="00336467">
        <w:rPr>
          <w:rFonts w:ascii="Bell MT" w:hAnsi="Bell MT"/>
          <w:b/>
          <w:sz w:val="22"/>
          <w:szCs w:val="22"/>
        </w:rPr>
        <w:t>8</w:t>
      </w:r>
    </w:p>
    <w:p w:rsidR="00336467" w:rsidRDefault="00336467" w:rsidP="00336467">
      <w:pPr>
        <w:rPr>
          <w:rFonts w:ascii="Bell MT" w:hAnsi="Bell MT"/>
          <w:sz w:val="22"/>
          <w:szCs w:val="22"/>
          <w:lang w:val="en-CA"/>
        </w:rPr>
      </w:pPr>
    </w:p>
    <w:p w:rsidR="00336467" w:rsidRPr="00336467" w:rsidRDefault="00336467" w:rsidP="00336467">
      <w:pPr>
        <w:rPr>
          <w:rFonts w:ascii="Bell MT" w:hAnsi="Bell MT"/>
          <w:b/>
          <w:bCs/>
          <w:sz w:val="22"/>
          <w:szCs w:val="22"/>
        </w:rPr>
      </w:pPr>
      <w:r w:rsidRPr="00336467">
        <w:rPr>
          <w:rFonts w:ascii="Bell MT" w:hAnsi="Bell MT"/>
          <w:sz w:val="22"/>
          <w:szCs w:val="22"/>
          <w:lang w:val="en-CA"/>
        </w:rPr>
        <w:fldChar w:fldCharType="begin"/>
      </w:r>
      <w:r w:rsidRPr="00336467">
        <w:rPr>
          <w:rFonts w:ascii="Bell MT" w:hAnsi="Bell MT"/>
          <w:sz w:val="22"/>
          <w:szCs w:val="22"/>
          <w:lang w:val="en-CA"/>
        </w:rPr>
        <w:instrText xml:space="preserve"> SEQ CHAPTER \h \r 1</w:instrText>
      </w:r>
      <w:r w:rsidRPr="00336467">
        <w:rPr>
          <w:rFonts w:ascii="Bell MT" w:hAnsi="Bell MT"/>
          <w:sz w:val="22"/>
          <w:szCs w:val="22"/>
          <w:lang w:val="en-CA"/>
        </w:rPr>
        <w:fldChar w:fldCharType="end"/>
      </w:r>
      <w:r w:rsidRPr="00336467">
        <w:rPr>
          <w:rFonts w:ascii="Bell MT" w:hAnsi="Bell MT"/>
          <w:b/>
          <w:bCs/>
          <w:sz w:val="22"/>
          <w:szCs w:val="22"/>
        </w:rPr>
        <w:t>Part B of the Supporting Statement</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336467">
        <w:rPr>
          <w:rStyle w:val="StyleBellMT11pt"/>
          <w:b/>
          <w:szCs w:val="22"/>
        </w:rPr>
        <w:t xml:space="preserve">B1. </w:t>
      </w:r>
      <w:r w:rsidRPr="00336467">
        <w:rPr>
          <w:rStyle w:val="StyleBellMT11pt"/>
          <w:b/>
          <w:szCs w:val="22"/>
        </w:rPr>
        <w:tab/>
      </w:r>
      <w:proofErr w:type="gramStart"/>
      <w:r w:rsidRPr="00336467">
        <w:rPr>
          <w:rStyle w:val="StyleBellMT11pt"/>
          <w:b/>
          <w:szCs w:val="22"/>
        </w:rPr>
        <w:t xml:space="preserve">Introduction  </w:t>
      </w:r>
      <w:r w:rsidRPr="00336467">
        <w:rPr>
          <w:rFonts w:ascii="Bell MT" w:hAnsi="Bell MT"/>
          <w:b/>
          <w:sz w:val="22"/>
          <w:szCs w:val="22"/>
        </w:rPr>
        <w:t>…</w:t>
      </w:r>
      <w:proofErr w:type="gramEnd"/>
      <w:r w:rsidRPr="00336467">
        <w:rPr>
          <w:rFonts w:ascii="Bell MT" w:hAnsi="Bell MT"/>
          <w:b/>
          <w:sz w:val="22"/>
          <w:szCs w:val="22"/>
        </w:rPr>
        <w:t xml:space="preserve">…………………………………………………………….………  </w:t>
      </w:r>
      <w:r w:rsidR="003C7795">
        <w:rPr>
          <w:rFonts w:ascii="Bell MT" w:hAnsi="Bell MT"/>
          <w:b/>
          <w:sz w:val="22"/>
          <w:szCs w:val="22"/>
        </w:rPr>
        <w:t>10</w:t>
      </w:r>
      <w:r w:rsidR="003C7795" w:rsidRPr="00336467">
        <w:rPr>
          <w:rStyle w:val="StyleBellMT11pt"/>
          <w:szCs w:val="22"/>
        </w:rPr>
        <w:t xml:space="preserve">                                      </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Bell MT" w:hAnsi="Bell MT"/>
          <w:b/>
          <w:sz w:val="22"/>
          <w:szCs w:val="22"/>
        </w:rPr>
      </w:pPr>
      <w:r w:rsidRPr="00336467">
        <w:rPr>
          <w:rFonts w:ascii="Bell MT" w:hAnsi="Bell MT"/>
          <w:b/>
          <w:sz w:val="22"/>
          <w:szCs w:val="22"/>
        </w:rPr>
        <w:lastRenderedPageBreak/>
        <w:pict>
          <v:shape id="_x0000_i1026" type="#_x0000_t75" style="width:463pt;height:6.5pt" o:hrpct="0" o:hralign="center" o:hr="t">
            <v:imagedata r:id="rId11" o:title="BD14800_"/>
          </v:shape>
        </w:pict>
      </w:r>
    </w:p>
    <w:p w:rsid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Style w:val="StyleBellMT11pt"/>
          <w:b/>
          <w:szCs w:val="22"/>
        </w:rPr>
      </w:pPr>
      <w:r w:rsidRPr="00336467">
        <w:rPr>
          <w:rFonts w:ascii="Bell MT" w:hAnsi="Bell MT"/>
          <w:b/>
          <w:sz w:val="22"/>
          <w:szCs w:val="22"/>
        </w:rPr>
        <w:t>Table of Contents (</w:t>
      </w:r>
      <w:proofErr w:type="spellStart"/>
      <w:r w:rsidRPr="00336467">
        <w:rPr>
          <w:rFonts w:ascii="Bell MT" w:hAnsi="Bell MT"/>
          <w:b/>
          <w:sz w:val="22"/>
          <w:szCs w:val="22"/>
        </w:rPr>
        <w:t>con’t</w:t>
      </w:r>
      <w:proofErr w:type="spellEnd"/>
      <w:r w:rsidRPr="00336467">
        <w:rPr>
          <w:rFonts w:ascii="Bell MT" w:hAnsi="Bell MT"/>
          <w:b/>
          <w:sz w:val="22"/>
          <w:szCs w:val="22"/>
        </w:rPr>
        <w:t>)</w:t>
      </w:r>
    </w:p>
    <w:p w:rsid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336467">
        <w:rPr>
          <w:rStyle w:val="StyleBellMT11pt"/>
          <w:b/>
          <w:szCs w:val="22"/>
        </w:rPr>
        <w:t xml:space="preserve">B2. </w:t>
      </w:r>
      <w:r w:rsidRPr="00336467">
        <w:rPr>
          <w:rStyle w:val="StyleBellMT11pt"/>
          <w:b/>
          <w:szCs w:val="22"/>
        </w:rPr>
        <w:tab/>
        <w:t xml:space="preserve">Survey </w:t>
      </w:r>
      <w:proofErr w:type="gramStart"/>
      <w:r w:rsidRPr="00336467">
        <w:rPr>
          <w:rStyle w:val="StyleBellMT11pt"/>
          <w:b/>
          <w:szCs w:val="22"/>
        </w:rPr>
        <w:t xml:space="preserve">Objectives  </w:t>
      </w:r>
      <w:r w:rsidRPr="00336467">
        <w:rPr>
          <w:rFonts w:ascii="Bell MT" w:hAnsi="Bell MT"/>
          <w:b/>
          <w:sz w:val="22"/>
          <w:szCs w:val="22"/>
        </w:rPr>
        <w:t>…</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C7795">
        <w:rPr>
          <w:rFonts w:ascii="Bell MT" w:hAnsi="Bell MT"/>
          <w:b/>
          <w:sz w:val="22"/>
          <w:szCs w:val="22"/>
        </w:rPr>
        <w:t>10</w:t>
      </w:r>
      <w:r w:rsidR="003C7795" w:rsidRPr="00336467">
        <w:rPr>
          <w:rStyle w:val="StyleBellMT11pt"/>
          <w:b/>
          <w:szCs w:val="22"/>
        </w:rPr>
        <w:t xml:space="preserve"> </w:t>
      </w:r>
    </w:p>
    <w:p w:rsidR="00336467" w:rsidRPr="00336467" w:rsidRDefault="00336467" w:rsidP="00336467">
      <w:pPr>
        <w:rPr>
          <w:rStyle w:val="StyleBellMT11pt"/>
          <w:b/>
          <w:szCs w:val="22"/>
        </w:rPr>
      </w:pPr>
      <w:r w:rsidRPr="00336467">
        <w:rPr>
          <w:rStyle w:val="StyleBellMT11pt"/>
          <w:b/>
          <w:szCs w:val="22"/>
        </w:rPr>
        <w:t>B3.</w:t>
      </w:r>
      <w:r w:rsidRPr="00336467">
        <w:rPr>
          <w:rStyle w:val="StyleBellMT11pt"/>
          <w:b/>
          <w:szCs w:val="22"/>
        </w:rPr>
        <w:tab/>
        <w:t xml:space="preserve">Key </w:t>
      </w:r>
      <w:proofErr w:type="gramStart"/>
      <w:r w:rsidRPr="00336467">
        <w:rPr>
          <w:rStyle w:val="StyleBellMT11pt"/>
          <w:b/>
          <w:szCs w:val="22"/>
        </w:rPr>
        <w:t xml:space="preserve">Variables  </w:t>
      </w:r>
      <w:r w:rsidRPr="00336467">
        <w:rPr>
          <w:rFonts w:ascii="Bell MT" w:hAnsi="Bell MT"/>
          <w:b/>
          <w:sz w:val="22"/>
          <w:szCs w:val="22"/>
        </w:rPr>
        <w:t>…</w:t>
      </w:r>
      <w:proofErr w:type="gramEnd"/>
      <w:r w:rsidRPr="00336467">
        <w:rPr>
          <w:rFonts w:ascii="Bell MT" w:hAnsi="Bell MT"/>
          <w:b/>
          <w:sz w:val="22"/>
          <w:szCs w:val="22"/>
        </w:rPr>
        <w:t>……………………………………………...………………</w:t>
      </w:r>
      <w:r w:rsidR="003C7795">
        <w:rPr>
          <w:rFonts w:ascii="Bell MT" w:hAnsi="Bell MT"/>
          <w:b/>
          <w:sz w:val="22"/>
          <w:szCs w:val="22"/>
        </w:rPr>
        <w:t>.</w:t>
      </w:r>
      <w:r w:rsidRPr="00336467">
        <w:rPr>
          <w:rFonts w:ascii="Bell MT" w:hAnsi="Bell MT"/>
          <w:b/>
          <w:sz w:val="22"/>
          <w:szCs w:val="22"/>
        </w:rPr>
        <w:t xml:space="preserve">….  </w:t>
      </w:r>
      <w:r w:rsidR="003C7795">
        <w:rPr>
          <w:rFonts w:ascii="Bell MT" w:hAnsi="Bell MT"/>
          <w:b/>
          <w:sz w:val="22"/>
          <w:szCs w:val="22"/>
        </w:rPr>
        <w:t>10</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336467">
        <w:rPr>
          <w:rStyle w:val="StyleBellMT11pt"/>
          <w:b/>
          <w:szCs w:val="22"/>
        </w:rPr>
        <w:t xml:space="preserve">B4.  </w:t>
      </w:r>
      <w:r w:rsidRPr="00336467">
        <w:rPr>
          <w:rStyle w:val="StyleBellMT11pt"/>
          <w:b/>
          <w:szCs w:val="22"/>
        </w:rPr>
        <w:tab/>
        <w:t xml:space="preserve">Survey </w:t>
      </w:r>
      <w:proofErr w:type="gramStart"/>
      <w:r w:rsidRPr="00336467">
        <w:rPr>
          <w:rStyle w:val="StyleBellMT11pt"/>
          <w:b/>
          <w:szCs w:val="22"/>
        </w:rPr>
        <w:t xml:space="preserve">Design  </w:t>
      </w:r>
      <w:r w:rsidRPr="00336467">
        <w:rPr>
          <w:rFonts w:ascii="Bell MT" w:hAnsi="Bell MT"/>
          <w:b/>
          <w:sz w:val="22"/>
          <w:szCs w:val="22"/>
        </w:rPr>
        <w:t>…</w:t>
      </w:r>
      <w:proofErr w:type="gramEnd"/>
      <w:r w:rsidRPr="00336467">
        <w:rPr>
          <w:rFonts w:ascii="Bell MT" w:hAnsi="Bell MT"/>
          <w:b/>
          <w:sz w:val="22"/>
          <w:szCs w:val="22"/>
        </w:rPr>
        <w:t xml:space="preserve">…………………………………………………………………  </w:t>
      </w:r>
      <w:r w:rsidR="003C7795" w:rsidRPr="00336467">
        <w:rPr>
          <w:rFonts w:ascii="Bell MT" w:hAnsi="Bell MT"/>
          <w:b/>
          <w:sz w:val="22"/>
          <w:szCs w:val="22"/>
        </w:rPr>
        <w:t>1</w:t>
      </w:r>
      <w:r w:rsidR="003C7795">
        <w:rPr>
          <w:rFonts w:ascii="Bell MT" w:hAnsi="Bell MT"/>
          <w:b/>
          <w:sz w:val="22"/>
          <w:szCs w:val="22"/>
        </w:rPr>
        <w:t>1</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336467">
        <w:rPr>
          <w:rStyle w:val="StyleBellMT11pt"/>
          <w:b/>
          <w:szCs w:val="22"/>
        </w:rPr>
        <w:t xml:space="preserve">B5.  </w:t>
      </w:r>
      <w:r w:rsidRPr="00336467">
        <w:rPr>
          <w:rStyle w:val="StyleBellMT11pt"/>
          <w:b/>
          <w:szCs w:val="22"/>
        </w:rPr>
        <w:tab/>
        <w:t xml:space="preserve">Pretests and Pilot </w:t>
      </w:r>
      <w:proofErr w:type="gramStart"/>
      <w:r w:rsidRPr="00336467">
        <w:rPr>
          <w:rStyle w:val="StyleBellMT11pt"/>
          <w:b/>
          <w:szCs w:val="22"/>
        </w:rPr>
        <w:t xml:space="preserve">Tests  </w:t>
      </w:r>
      <w:r w:rsidRPr="00336467">
        <w:rPr>
          <w:rFonts w:ascii="Bell MT" w:hAnsi="Bell MT"/>
          <w:b/>
          <w:sz w:val="22"/>
          <w:szCs w:val="22"/>
        </w:rPr>
        <w:t>…</w:t>
      </w:r>
      <w:proofErr w:type="gramEnd"/>
      <w:r w:rsidRPr="00336467">
        <w:rPr>
          <w:rFonts w:ascii="Bell MT" w:hAnsi="Bell MT"/>
          <w:b/>
          <w:sz w:val="22"/>
          <w:szCs w:val="22"/>
        </w:rPr>
        <w:t xml:space="preserve">………………………………..…………………….  </w:t>
      </w:r>
      <w:r w:rsidR="003C7795" w:rsidRPr="00336467">
        <w:rPr>
          <w:rFonts w:ascii="Bell MT" w:hAnsi="Bell MT"/>
          <w:b/>
          <w:sz w:val="22"/>
          <w:szCs w:val="22"/>
        </w:rPr>
        <w:t>1</w:t>
      </w:r>
      <w:r w:rsidR="003C7795">
        <w:rPr>
          <w:rFonts w:ascii="Bell MT" w:hAnsi="Bell MT"/>
          <w:b/>
          <w:sz w:val="22"/>
          <w:szCs w:val="22"/>
        </w:rPr>
        <w:t>2</w:t>
      </w:r>
    </w:p>
    <w:p w:rsidR="00336467" w:rsidRPr="00336467" w:rsidRDefault="00336467" w:rsidP="00336467">
      <w:pPr>
        <w:rPr>
          <w:rFonts w:ascii="Bell MT" w:hAnsi="Bell MT"/>
          <w:b/>
          <w:sz w:val="22"/>
          <w:szCs w:val="22"/>
        </w:rPr>
      </w:pPr>
      <w:r w:rsidRPr="00336467">
        <w:rPr>
          <w:rFonts w:ascii="Bell MT" w:hAnsi="Bell MT"/>
          <w:b/>
          <w:sz w:val="22"/>
          <w:szCs w:val="22"/>
        </w:rPr>
        <w:t xml:space="preserve">B6.  </w:t>
      </w:r>
      <w:r w:rsidRPr="00336467">
        <w:rPr>
          <w:rFonts w:ascii="Bell MT" w:hAnsi="Bell MT"/>
          <w:b/>
          <w:sz w:val="22"/>
          <w:szCs w:val="22"/>
        </w:rPr>
        <w:tab/>
        <w:t xml:space="preserve">Collection </w:t>
      </w:r>
      <w:proofErr w:type="gramStart"/>
      <w:r w:rsidRPr="00336467">
        <w:rPr>
          <w:rFonts w:ascii="Bell MT" w:hAnsi="Bell MT"/>
          <w:b/>
          <w:sz w:val="22"/>
          <w:szCs w:val="22"/>
        </w:rPr>
        <w:t>Methodology  …</w:t>
      </w:r>
      <w:proofErr w:type="gramEnd"/>
      <w:r w:rsidRPr="00336467">
        <w:rPr>
          <w:rFonts w:ascii="Bell MT" w:hAnsi="Bell MT"/>
          <w:b/>
          <w:sz w:val="22"/>
          <w:szCs w:val="22"/>
        </w:rPr>
        <w:t>…………………………….………</w:t>
      </w:r>
      <w:r w:rsidR="0014320E">
        <w:rPr>
          <w:rFonts w:ascii="Bell MT" w:hAnsi="Bell MT"/>
          <w:b/>
          <w:sz w:val="22"/>
          <w:szCs w:val="22"/>
        </w:rPr>
        <w:t>.</w:t>
      </w:r>
      <w:r w:rsidRPr="00336467">
        <w:rPr>
          <w:rFonts w:ascii="Bell MT" w:hAnsi="Bell MT"/>
          <w:b/>
          <w:sz w:val="22"/>
          <w:szCs w:val="22"/>
        </w:rPr>
        <w:t>……………….  1</w:t>
      </w:r>
      <w:r w:rsidR="003C7795">
        <w:rPr>
          <w:rFonts w:ascii="Bell MT" w:hAnsi="Bell MT"/>
          <w:b/>
          <w:sz w:val="22"/>
          <w:szCs w:val="22"/>
        </w:rPr>
        <w:t>2</w:t>
      </w:r>
    </w:p>
    <w:p w:rsidR="00336467" w:rsidRPr="00336467" w:rsidRDefault="00336467" w:rsidP="00336467">
      <w:pPr>
        <w:rPr>
          <w:rFonts w:ascii="Bell MT" w:hAnsi="Bell MT"/>
          <w:b/>
          <w:sz w:val="22"/>
          <w:szCs w:val="22"/>
        </w:rPr>
      </w:pPr>
      <w:r w:rsidRPr="00336467">
        <w:rPr>
          <w:rFonts w:ascii="Bell MT" w:hAnsi="Bell MT"/>
          <w:b/>
          <w:sz w:val="22"/>
          <w:szCs w:val="22"/>
        </w:rPr>
        <w:t>B7.</w:t>
      </w:r>
      <w:r w:rsidRPr="00336467">
        <w:rPr>
          <w:rFonts w:ascii="Bell MT" w:hAnsi="Bell MT"/>
          <w:b/>
          <w:sz w:val="22"/>
          <w:szCs w:val="22"/>
        </w:rPr>
        <w:tab/>
        <w:t xml:space="preserve">Survey </w:t>
      </w:r>
      <w:proofErr w:type="gramStart"/>
      <w:r w:rsidRPr="00336467">
        <w:rPr>
          <w:rFonts w:ascii="Bell MT" w:hAnsi="Bell MT"/>
          <w:b/>
          <w:sz w:val="22"/>
          <w:szCs w:val="22"/>
        </w:rPr>
        <w:t>Analysis  …</w:t>
      </w:r>
      <w:proofErr w:type="gramEnd"/>
      <w:r w:rsidRPr="00336467">
        <w:rPr>
          <w:rFonts w:ascii="Bell MT" w:hAnsi="Bell MT"/>
          <w:b/>
          <w:sz w:val="22"/>
          <w:szCs w:val="22"/>
        </w:rPr>
        <w:t>……………………………………..…………</w:t>
      </w:r>
      <w:r w:rsidR="0014320E">
        <w:rPr>
          <w:rFonts w:ascii="Bell MT" w:hAnsi="Bell MT"/>
          <w:b/>
          <w:sz w:val="22"/>
          <w:szCs w:val="22"/>
        </w:rPr>
        <w:t>.</w:t>
      </w:r>
      <w:r w:rsidRPr="00336467">
        <w:rPr>
          <w:rFonts w:ascii="Bell MT" w:hAnsi="Bell MT"/>
          <w:b/>
          <w:sz w:val="22"/>
          <w:szCs w:val="22"/>
        </w:rPr>
        <w:t>…….……….   1</w:t>
      </w:r>
      <w:r w:rsidR="003C7795">
        <w:rPr>
          <w:rFonts w:ascii="Bell MT" w:hAnsi="Bell MT"/>
          <w:b/>
          <w:sz w:val="22"/>
          <w:szCs w:val="22"/>
        </w:rPr>
        <w:t>2</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336467">
        <w:rPr>
          <w:rFonts w:ascii="Bell MT" w:hAnsi="Bell MT"/>
          <w:b/>
          <w:sz w:val="22"/>
          <w:szCs w:val="22"/>
        </w:rPr>
        <w:t xml:space="preserve">Attachment A:  Sample Draft </w:t>
      </w:r>
      <w:proofErr w:type="gramStart"/>
      <w:r w:rsidRPr="00336467">
        <w:rPr>
          <w:rFonts w:ascii="Bell MT" w:hAnsi="Bell MT"/>
          <w:b/>
          <w:sz w:val="22"/>
          <w:szCs w:val="22"/>
        </w:rPr>
        <w:t>Questionnaire  …</w:t>
      </w:r>
      <w:proofErr w:type="gramEnd"/>
      <w:r w:rsidRPr="00336467">
        <w:rPr>
          <w:rFonts w:ascii="Bell MT" w:hAnsi="Bell MT"/>
          <w:b/>
          <w:sz w:val="22"/>
          <w:szCs w:val="22"/>
        </w:rPr>
        <w:t>…………….…………………………  1</w:t>
      </w:r>
      <w:r w:rsidR="003C7795">
        <w:rPr>
          <w:rFonts w:ascii="Bell MT" w:hAnsi="Bell MT"/>
          <w:b/>
          <w:sz w:val="22"/>
          <w:szCs w:val="22"/>
        </w:rPr>
        <w:t>3</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proofErr w:type="gramStart"/>
      <w:r w:rsidRPr="00336467">
        <w:rPr>
          <w:rFonts w:ascii="Bell MT" w:hAnsi="Bell MT"/>
          <w:b/>
          <w:sz w:val="22"/>
          <w:szCs w:val="22"/>
        </w:rPr>
        <w:t>References  …</w:t>
      </w:r>
      <w:proofErr w:type="gramEnd"/>
      <w:r w:rsidRPr="00336467">
        <w:rPr>
          <w:rFonts w:ascii="Bell MT" w:hAnsi="Bell MT"/>
          <w:b/>
          <w:sz w:val="22"/>
          <w:szCs w:val="22"/>
        </w:rPr>
        <w:t>…………………………………………………….………………</w:t>
      </w:r>
      <w:r w:rsidR="0014320E">
        <w:rPr>
          <w:rFonts w:ascii="Bell MT" w:hAnsi="Bell MT"/>
          <w:b/>
          <w:sz w:val="22"/>
          <w:szCs w:val="22"/>
        </w:rPr>
        <w:t>….</w:t>
      </w:r>
      <w:r w:rsidR="00D9477F">
        <w:rPr>
          <w:rFonts w:ascii="Bell MT" w:hAnsi="Bell MT"/>
          <w:b/>
          <w:sz w:val="22"/>
          <w:szCs w:val="22"/>
        </w:rPr>
        <w:t>…….  20</w:t>
      </w:r>
    </w:p>
    <w:p w:rsidR="00336467" w:rsidRPr="00336467"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p>
    <w:p w:rsidR="00336467" w:rsidRPr="0044773B"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rPr>
      </w:pPr>
    </w:p>
    <w:p w:rsidR="00336467" w:rsidRPr="00E13BDB"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rPr>
      </w:pPr>
    </w:p>
    <w:p w:rsidR="00336467" w:rsidRPr="00E13BDB" w:rsidRDefault="00336467" w:rsidP="0033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rPr>
      </w:pPr>
      <w:r>
        <w:rPr>
          <w:rFonts w:ascii="Bell MT" w:hAnsi="Bell MT"/>
          <w:b/>
        </w:rPr>
        <w:t xml:space="preserve"> </w:t>
      </w:r>
    </w:p>
    <w:p w:rsidR="0014320E" w:rsidRDefault="0014320E">
      <w:pPr>
        <w:rPr>
          <w:rFonts w:ascii="Cambria" w:hAnsi="Cambria"/>
          <w:sz w:val="22"/>
          <w:szCs w:val="22"/>
          <w:lang w:val="en-CA"/>
        </w:rPr>
        <w:sectPr w:rsidR="0014320E" w:rsidSect="0014320E">
          <w:pgSz w:w="12240" w:h="15840" w:code="1"/>
          <w:pgMar w:top="1440" w:right="1440" w:bottom="1440" w:left="1440" w:header="720" w:footer="720" w:gutter="0"/>
          <w:pgNumType w:fmt="lowerRoman" w:start="1"/>
          <w:cols w:space="720"/>
          <w:titlePg/>
          <w:docGrid w:linePitch="360"/>
        </w:sectPr>
      </w:pPr>
    </w:p>
    <w:p w:rsidR="00EB45A3" w:rsidRPr="00692679" w:rsidRDefault="00EB45A3">
      <w:pPr>
        <w:rPr>
          <w:rFonts w:ascii="Cambria" w:hAnsi="Cambria"/>
          <w:caps/>
          <w:sz w:val="22"/>
          <w:szCs w:val="22"/>
        </w:rPr>
      </w:pPr>
      <w:r w:rsidRPr="00692679">
        <w:rPr>
          <w:rFonts w:ascii="Cambria" w:hAnsi="Cambria"/>
          <w:noProof/>
          <w:lang w:eastAsia="zh-TW"/>
        </w:rPr>
        <w:lastRenderedPageBreak/>
        <w:pict>
          <v:rect id="_x0000_s1037" style="position:absolute;margin-left:0;margin-top:0;width:612pt;height:11in;z-index:-251658752;mso-width-percent:1000;mso-height-percent:1000;mso-position-horizontal:center;mso-position-horizontal-relative:page;mso-position-vertical:center;mso-position-vertical-relative:page;mso-width-percent:1000;mso-height-percent:1000" o:allowincell="f" stroked="f">
            <v:textbox style="mso-next-textbox:#_x0000_s1037">
              <w:txbxContent>
                <w:p w:rsidR="00336467" w:rsidRPr="00832A3C" w:rsidRDefault="00336467" w:rsidP="00832A3C">
                  <w:pPr>
                    <w:rPr>
                      <w:szCs w:val="96"/>
                    </w:rPr>
                  </w:pPr>
                </w:p>
              </w:txbxContent>
            </v:textbox>
            <w10:wrap anchorx="page" anchory="page"/>
          </v:rect>
        </w:pict>
      </w:r>
    </w:p>
    <w:tbl>
      <w:tblPr>
        <w:tblpPr w:leftFromText="187" w:rightFromText="187" w:horzAnchor="margin" w:tblpXSpec="center" w:tblpYSpec="bottom"/>
        <w:tblW w:w="4000" w:type="pct"/>
        <w:tblLook w:val="04A0"/>
      </w:tblPr>
      <w:tblGrid>
        <w:gridCol w:w="7672"/>
      </w:tblGrid>
      <w:tr w:rsidR="00EB45A3">
        <w:tc>
          <w:tcPr>
            <w:tcW w:w="7672" w:type="dxa"/>
            <w:tcMar>
              <w:top w:w="216" w:type="dxa"/>
              <w:left w:w="115" w:type="dxa"/>
              <w:bottom w:w="216" w:type="dxa"/>
              <w:right w:w="115" w:type="dxa"/>
            </w:tcMar>
          </w:tcPr>
          <w:p w:rsidR="00EB45A3" w:rsidRPr="00EB45A3" w:rsidRDefault="00EB45A3">
            <w:pPr>
              <w:pStyle w:val="NoSpacing"/>
              <w:rPr>
                <w:color w:val="4F81BD"/>
              </w:rPr>
            </w:pPr>
          </w:p>
        </w:tc>
      </w:tr>
    </w:tbl>
    <w:p w:rsidR="00D177C6" w:rsidRPr="00CF3CF1" w:rsidRDefault="00D177C6" w:rsidP="00D177C6">
      <w:pPr>
        <w:rPr>
          <w:rFonts w:ascii="Bell MT" w:hAnsi="Bell MT"/>
          <w:b/>
          <w:bCs/>
          <w:sz w:val="22"/>
          <w:szCs w:val="22"/>
        </w:rPr>
      </w:pPr>
      <w:r w:rsidRPr="00CF3CF1">
        <w:rPr>
          <w:rFonts w:ascii="Bell MT" w:hAnsi="Bell MT"/>
          <w:sz w:val="22"/>
          <w:szCs w:val="22"/>
          <w:lang w:val="en-CA"/>
        </w:rPr>
        <w:fldChar w:fldCharType="begin"/>
      </w:r>
      <w:r w:rsidRPr="00CF3CF1">
        <w:rPr>
          <w:rFonts w:ascii="Bell MT" w:hAnsi="Bell MT"/>
          <w:sz w:val="22"/>
          <w:szCs w:val="22"/>
          <w:lang w:val="en-CA"/>
        </w:rPr>
        <w:instrText xml:space="preserve"> SEQ CHAPTER \h \r 1</w:instrText>
      </w:r>
      <w:r w:rsidRPr="00CF3CF1">
        <w:rPr>
          <w:rFonts w:ascii="Bell MT" w:hAnsi="Bell MT"/>
          <w:sz w:val="22"/>
          <w:szCs w:val="22"/>
          <w:lang w:val="en-CA"/>
        </w:rPr>
        <w:fldChar w:fldCharType="end"/>
      </w:r>
      <w:r w:rsidR="00A00C46">
        <w:rPr>
          <w:rFonts w:ascii="Bell MT" w:hAnsi="Bell MT"/>
          <w:b/>
          <w:bCs/>
          <w:sz w:val="22"/>
          <w:szCs w:val="22"/>
        </w:rPr>
        <w:t>Part A o</w:t>
      </w:r>
      <w:r w:rsidR="009C0C44">
        <w:rPr>
          <w:rFonts w:ascii="Bell MT" w:hAnsi="Bell MT"/>
          <w:b/>
          <w:bCs/>
          <w:sz w:val="22"/>
          <w:szCs w:val="22"/>
        </w:rPr>
        <w:t>f t</w:t>
      </w:r>
      <w:r w:rsidRPr="00CF3CF1">
        <w:rPr>
          <w:rFonts w:ascii="Bell MT" w:hAnsi="Bell MT"/>
          <w:b/>
          <w:bCs/>
          <w:sz w:val="22"/>
          <w:szCs w:val="22"/>
        </w:rPr>
        <w:t>he Supporting Statement</w:t>
      </w:r>
      <w:bookmarkStart w:id="0" w:name="_Toc349627711"/>
      <w:bookmarkEnd w:id="0"/>
    </w:p>
    <w:p w:rsidR="00832A3C" w:rsidRDefault="00D177C6" w:rsidP="00832A3C">
      <w:pPr>
        <w:spacing w:before="40"/>
        <w:rPr>
          <w:rFonts w:ascii="Bell MT" w:hAnsi="Bell MT"/>
          <w:sz w:val="22"/>
          <w:szCs w:val="22"/>
        </w:rPr>
      </w:pPr>
      <w:r w:rsidRPr="00CF3CF1">
        <w:rPr>
          <w:rFonts w:ascii="Bell MT" w:hAnsi="Bell MT"/>
          <w:noProof/>
          <w:sz w:val="22"/>
          <w:szCs w:val="22"/>
        </w:rPr>
        <w:pict>
          <v:line id="_x0000_s1026" style="position:absolute;z-index:251655680;mso-position-horizontal-relative:margin" from="0,0" to="0,0" o:allowincell="f" strokecolor="#020000" strokeweight=".96pt">
            <w10:wrap anchorx="margin"/>
          </v:line>
        </w:pict>
      </w:r>
      <w:r w:rsidRPr="00CF3CF1">
        <w:rPr>
          <w:rFonts w:ascii="Bell MT" w:hAnsi="Bell MT"/>
          <w:noProof/>
          <w:sz w:val="22"/>
          <w:szCs w:val="22"/>
        </w:rPr>
        <w:pict>
          <v:line id="_x0000_s1027" style="position:absolute;z-index:251656704;mso-position-horizontal-relative:margin" from="0,.45pt" to="468pt,.45pt" o:allowincell="f" strokecolor="#020000" strokeweight=".96pt">
            <w10:wrap anchorx="margin"/>
          </v:line>
        </w:pict>
      </w:r>
      <w:bookmarkStart w:id="1" w:name="_Toc349627712"/>
      <w:bookmarkEnd w:id="1"/>
    </w:p>
    <w:p w:rsidR="00C22AB1" w:rsidRPr="00832A3C" w:rsidRDefault="00832A3C" w:rsidP="00832A3C">
      <w:pPr>
        <w:spacing w:before="40"/>
        <w:rPr>
          <w:rFonts w:ascii="Bell MT" w:hAnsi="Bell MT"/>
          <w:sz w:val="22"/>
          <w:szCs w:val="22"/>
        </w:rPr>
      </w:pPr>
      <w:r>
        <w:rPr>
          <w:rFonts w:ascii="Bell MT" w:hAnsi="Bell MT"/>
          <w:b/>
          <w:sz w:val="22"/>
          <w:szCs w:val="22"/>
        </w:rPr>
        <w:t>1.</w:t>
      </w:r>
      <w:r>
        <w:rPr>
          <w:rFonts w:ascii="Bell MT" w:hAnsi="Bell MT"/>
          <w:b/>
          <w:sz w:val="22"/>
          <w:szCs w:val="22"/>
        </w:rPr>
        <w:tab/>
      </w:r>
      <w:r w:rsidR="00C22AB1" w:rsidRPr="00CF3CF1">
        <w:rPr>
          <w:rFonts w:ascii="Bell MT" w:hAnsi="Bell MT"/>
          <w:b/>
          <w:sz w:val="22"/>
          <w:szCs w:val="22"/>
        </w:rPr>
        <w:t>Identification of the Information Collection</w:t>
      </w:r>
    </w:p>
    <w:p w:rsidR="00C22AB1" w:rsidRPr="00CF3CF1" w:rsidRDefault="00C22AB1" w:rsidP="00FD1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CF3CF1">
        <w:rPr>
          <w:rFonts w:ascii="Bell MT" w:hAnsi="Bell MT"/>
          <w:b/>
          <w:sz w:val="22"/>
          <w:szCs w:val="22"/>
        </w:rPr>
        <w:t>1(a)</w:t>
      </w:r>
      <w:r w:rsidRPr="00CF3CF1">
        <w:rPr>
          <w:rFonts w:ascii="Bell MT" w:hAnsi="Bell MT"/>
          <w:b/>
          <w:sz w:val="22"/>
          <w:szCs w:val="22"/>
        </w:rPr>
        <w:tab/>
        <w:t>Title of the Information Collection</w:t>
      </w:r>
    </w:p>
    <w:p w:rsidR="00C22AB1" w:rsidRPr="00CF3CF1" w:rsidRDefault="00FD1889" w:rsidP="00CF3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720"/>
        <w:rPr>
          <w:rFonts w:ascii="Bell MT" w:hAnsi="Bell MT"/>
          <w:bCs/>
          <w:sz w:val="22"/>
          <w:szCs w:val="22"/>
        </w:rPr>
      </w:pPr>
      <w:r w:rsidRPr="00CF3CF1">
        <w:rPr>
          <w:rFonts w:ascii="Bell MT" w:hAnsi="Bell MT"/>
          <w:sz w:val="22"/>
          <w:szCs w:val="22"/>
        </w:rPr>
        <w:t xml:space="preserve">Palos </w:t>
      </w:r>
      <w:r w:rsidRPr="00CF3CF1">
        <w:rPr>
          <w:rFonts w:ascii="Bell MT" w:hAnsi="Bell MT"/>
          <w:bCs/>
          <w:sz w:val="22"/>
          <w:szCs w:val="22"/>
        </w:rPr>
        <w:t xml:space="preserve">Verdes Shelf Seafood Consumption Survey </w:t>
      </w:r>
      <w:r w:rsidR="00D177C6" w:rsidRPr="00CF3CF1">
        <w:rPr>
          <w:rFonts w:ascii="Bell MT" w:hAnsi="Bell MT"/>
          <w:bCs/>
          <w:sz w:val="22"/>
          <w:szCs w:val="22"/>
        </w:rPr>
        <w:t>Information Collection</w:t>
      </w:r>
      <w:r w:rsidRPr="00CF3CF1">
        <w:rPr>
          <w:rFonts w:ascii="Bell MT" w:hAnsi="Bell MT"/>
          <w:bCs/>
          <w:sz w:val="22"/>
          <w:szCs w:val="22"/>
        </w:rPr>
        <w:t xml:space="preserve"> Request</w:t>
      </w:r>
      <w:r w:rsidR="00870773" w:rsidRPr="00CF3CF1">
        <w:rPr>
          <w:rFonts w:ascii="Bell MT" w:hAnsi="Bell MT"/>
          <w:bCs/>
          <w:sz w:val="22"/>
          <w:szCs w:val="22"/>
        </w:rPr>
        <w:t xml:space="preserve"> (ICR)</w:t>
      </w:r>
    </w:p>
    <w:p w:rsidR="00C22AB1" w:rsidRPr="00CF3CF1" w:rsidRDefault="00C22AB1" w:rsidP="00C22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720"/>
        <w:rPr>
          <w:rFonts w:ascii="Bell MT" w:hAnsi="Bell MT"/>
          <w:bCs/>
          <w:sz w:val="22"/>
          <w:szCs w:val="22"/>
        </w:rPr>
      </w:pPr>
    </w:p>
    <w:p w:rsidR="006C10FB" w:rsidRPr="00CF3CF1" w:rsidRDefault="00C22AB1" w:rsidP="00FD1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sz w:val="22"/>
          <w:szCs w:val="22"/>
        </w:rPr>
      </w:pPr>
      <w:r w:rsidRPr="00CF3CF1">
        <w:rPr>
          <w:rFonts w:ascii="Bell MT" w:hAnsi="Bell MT"/>
          <w:b/>
          <w:bCs/>
          <w:sz w:val="22"/>
          <w:szCs w:val="22"/>
        </w:rPr>
        <w:t>1(b)</w:t>
      </w:r>
      <w:r w:rsidRPr="00CF3CF1">
        <w:rPr>
          <w:rFonts w:ascii="Bell MT" w:hAnsi="Bell MT"/>
          <w:b/>
          <w:bCs/>
          <w:sz w:val="22"/>
          <w:szCs w:val="22"/>
        </w:rPr>
        <w:tab/>
        <w:t>Short Characterization/Abstract</w:t>
      </w:r>
    </w:p>
    <w:p w:rsidR="00CF3CF1" w:rsidRPr="007F705C" w:rsidRDefault="00CF3CF1" w:rsidP="00CF3CF1">
      <w:pPr>
        <w:rPr>
          <w:rStyle w:val="StyleBellMT11pt"/>
        </w:rPr>
      </w:pPr>
      <w:r w:rsidRPr="007F705C">
        <w:rPr>
          <w:rStyle w:val="StyleBellMT11pt"/>
        </w:rPr>
        <w:t xml:space="preserve">The Palos Verdes Shelf Superfund site (PV Shelf) is a large sediment deposit off the coast of the </w:t>
      </w:r>
      <w:smartTag w:uri="urn:schemas-microsoft-com:office:smarttags" w:element="PlaceName">
        <w:r w:rsidRPr="007F705C">
          <w:rPr>
            <w:rStyle w:val="StyleBellMT11pt"/>
          </w:rPr>
          <w:t>Palos</w:t>
        </w:r>
      </w:smartTag>
      <w:r w:rsidRPr="007F705C">
        <w:rPr>
          <w:rStyle w:val="StyleBellMT11pt"/>
        </w:rPr>
        <w:t xml:space="preserve"> </w:t>
      </w:r>
      <w:smartTag w:uri="urn:schemas-microsoft-com:office:smarttags" w:element="PlaceName">
        <w:r w:rsidRPr="007F705C">
          <w:rPr>
            <w:rStyle w:val="StyleBellMT11pt"/>
          </w:rPr>
          <w:t>Verdes</w:t>
        </w:r>
      </w:smartTag>
      <w:r w:rsidRPr="007F705C">
        <w:rPr>
          <w:rStyle w:val="StyleBellMT11pt"/>
        </w:rPr>
        <w:t xml:space="preserve"> </w:t>
      </w:r>
      <w:smartTag w:uri="urn:schemas-microsoft-com:office:smarttags" w:element="PlaceType">
        <w:r w:rsidRPr="007F705C">
          <w:rPr>
            <w:rStyle w:val="StyleBellMT11pt"/>
          </w:rPr>
          <w:t>Peninsula</w:t>
        </w:r>
      </w:smartTag>
      <w:r w:rsidRPr="007F705C">
        <w:rPr>
          <w:rStyle w:val="StyleBellMT11pt"/>
        </w:rPr>
        <w:t xml:space="preserve">, </w:t>
      </w:r>
      <w:smartTag w:uri="urn:schemas-microsoft-com:office:smarttags" w:element="place">
        <w:smartTag w:uri="urn:schemas-microsoft-com:office:smarttags" w:element="City">
          <w:r w:rsidRPr="007F705C">
            <w:rPr>
              <w:rStyle w:val="StyleBellMT11pt"/>
            </w:rPr>
            <w:t>Los Angeles County</w:t>
          </w:r>
        </w:smartTag>
        <w:r w:rsidRPr="007F705C">
          <w:rPr>
            <w:rStyle w:val="StyleBellMT11pt"/>
          </w:rPr>
          <w:t xml:space="preserve">, </w:t>
        </w:r>
        <w:smartTag w:uri="urn:schemas-microsoft-com:office:smarttags" w:element="State">
          <w:r w:rsidRPr="007F705C">
            <w:rPr>
              <w:rStyle w:val="StyleBellMT11pt"/>
            </w:rPr>
            <w:t>California</w:t>
          </w:r>
        </w:smartTag>
      </w:smartTag>
      <w:r w:rsidRPr="007F705C">
        <w:rPr>
          <w:rStyle w:val="StyleBellMT11pt"/>
        </w:rPr>
        <w:t xml:space="preserve">, that contains approximately 110 tons of DDT and 10 tons of PCBs.  The contaminants are in sediment too deep for direct human contact; however, fish in the PV Shelf area </w:t>
      </w:r>
      <w:proofErr w:type="spellStart"/>
      <w:r w:rsidRPr="007F705C">
        <w:rPr>
          <w:rStyle w:val="StyleBellMT11pt"/>
        </w:rPr>
        <w:t>bioaccumulate</w:t>
      </w:r>
      <w:proofErr w:type="spellEnd"/>
      <w:r w:rsidRPr="007F705C">
        <w:rPr>
          <w:rStyle w:val="StyleBellMT11pt"/>
        </w:rPr>
        <w:t xml:space="preserve"> the contaminants, exposing people and wildlife who consume fish to these hazardous substances.</w:t>
      </w:r>
    </w:p>
    <w:p w:rsidR="00CF3CF1" w:rsidRPr="00CF3CF1" w:rsidRDefault="00CF3CF1" w:rsidP="00CF3CF1">
      <w:pPr>
        <w:rPr>
          <w:rFonts w:ascii="Bell MT" w:hAnsi="Bell MT"/>
          <w:sz w:val="22"/>
          <w:szCs w:val="22"/>
          <w:u w:val="single"/>
        </w:rPr>
      </w:pPr>
      <w:r w:rsidRPr="00CF3CF1">
        <w:rPr>
          <w:rFonts w:ascii="Bell MT" w:hAnsi="Bell MT"/>
          <w:sz w:val="22"/>
          <w:szCs w:val="22"/>
          <w:u w:val="single"/>
        </w:rPr>
        <w:t>I</w:t>
      </w:r>
      <w:r w:rsidR="00FD13EE">
        <w:rPr>
          <w:rFonts w:ascii="Bell MT" w:hAnsi="Bell MT"/>
          <w:sz w:val="22"/>
          <w:szCs w:val="22"/>
          <w:u w:val="single"/>
        </w:rPr>
        <w:t xml:space="preserve">nstitutional </w:t>
      </w:r>
      <w:r w:rsidRPr="00CF3CF1">
        <w:rPr>
          <w:rFonts w:ascii="Bell MT" w:hAnsi="Bell MT"/>
          <w:sz w:val="22"/>
          <w:szCs w:val="22"/>
          <w:u w:val="single"/>
        </w:rPr>
        <w:t>C</w:t>
      </w:r>
      <w:r w:rsidR="00FD13EE">
        <w:rPr>
          <w:rFonts w:ascii="Bell MT" w:hAnsi="Bell MT"/>
          <w:sz w:val="22"/>
          <w:szCs w:val="22"/>
          <w:u w:val="single"/>
        </w:rPr>
        <w:t>ontrol</w:t>
      </w:r>
      <w:r w:rsidRPr="00CF3CF1">
        <w:rPr>
          <w:rFonts w:ascii="Bell MT" w:hAnsi="Bell MT"/>
          <w:sz w:val="22"/>
          <w:szCs w:val="22"/>
          <w:u w:val="single"/>
        </w:rPr>
        <w:t>s Program</w:t>
      </w:r>
    </w:p>
    <w:p w:rsidR="00CF3CF1" w:rsidRPr="007F705C" w:rsidRDefault="00CF3CF1" w:rsidP="00CF3CF1">
      <w:pPr>
        <w:rPr>
          <w:rStyle w:val="StyleBellMT11pt"/>
        </w:rPr>
      </w:pPr>
      <w:r w:rsidRPr="007F705C">
        <w:rPr>
          <w:rStyle w:val="StyleBellMT11pt"/>
        </w:rPr>
        <w:t>In March 2000, EPA issued a proposed plan that recommended the use of institutional controls (ICs)</w:t>
      </w:r>
      <w:r w:rsidRPr="00CF3CF1">
        <w:rPr>
          <w:rStyle w:val="FootnoteReference"/>
          <w:rFonts w:ascii="Bell MT" w:hAnsi="Bell MT"/>
          <w:sz w:val="22"/>
          <w:szCs w:val="22"/>
        </w:rPr>
        <w:footnoteReference w:id="1"/>
      </w:r>
      <w:r w:rsidRPr="007F705C">
        <w:rPr>
          <w:rStyle w:val="StyleBellMT11pt"/>
        </w:rPr>
        <w:t xml:space="preserve"> as an initial step to address the threat to human health posed by high concentrations of contaminants in fish (EPA 2000).  The ICs Implementation Plan identified three categories of activities to be carried out under the ICs program:  </w:t>
      </w:r>
      <w:r w:rsidRPr="00CF3CF1">
        <w:rPr>
          <w:rFonts w:ascii="Bell MT" w:hAnsi="Bell MT"/>
          <w:i/>
          <w:sz w:val="22"/>
          <w:szCs w:val="22"/>
        </w:rPr>
        <w:t>public outreach and education</w:t>
      </w:r>
      <w:r w:rsidRPr="007F705C">
        <w:rPr>
          <w:rStyle w:val="StyleBellMT11pt"/>
        </w:rPr>
        <w:t xml:space="preserve"> to increase awareness and understanding of existing fish consumption advisories and fishing restrictions; </w:t>
      </w:r>
      <w:r w:rsidRPr="00CF3CF1">
        <w:rPr>
          <w:rFonts w:ascii="Bell MT" w:hAnsi="Bell MT"/>
          <w:i/>
          <w:sz w:val="22"/>
          <w:szCs w:val="22"/>
        </w:rPr>
        <w:t>monitoring</w:t>
      </w:r>
      <w:r w:rsidRPr="007F705C">
        <w:rPr>
          <w:rStyle w:val="StyleBellMT11pt"/>
        </w:rPr>
        <w:t xml:space="preserve"> to evaluate and track contaminant concentrations in fish; and </w:t>
      </w:r>
      <w:r w:rsidRPr="00CF3CF1">
        <w:rPr>
          <w:rFonts w:ascii="Bell MT" w:hAnsi="Bell MT"/>
          <w:i/>
          <w:sz w:val="22"/>
          <w:szCs w:val="22"/>
        </w:rPr>
        <w:t>enforcement</w:t>
      </w:r>
      <w:r w:rsidRPr="007F705C">
        <w:rPr>
          <w:rStyle w:val="StyleBellMT11pt"/>
        </w:rPr>
        <w:t xml:space="preserve"> of California Dept. of Fish and Game commercial catch ban and recreational bag limit on white croaker (EPA 2001).  </w:t>
      </w:r>
    </w:p>
    <w:p w:rsidR="00CF3CF1" w:rsidRPr="007F705C" w:rsidRDefault="00CF3CF1" w:rsidP="00CF3CF1">
      <w:pPr>
        <w:rPr>
          <w:rStyle w:val="StyleBellMT11pt"/>
        </w:rPr>
      </w:pPr>
      <w:r w:rsidRPr="007F705C">
        <w:rPr>
          <w:rStyle w:val="StyleBellMT11pt"/>
        </w:rPr>
        <w:t xml:space="preserve">The primary vehicle for implementation of the ICs program has been the Fish Contamination Education Collaborative (FCEC).  FCEC is a consortium of federal, state, and local agencies as well as non-profits and community-based organizations that educates the public about the fish contamination problem.  </w:t>
      </w:r>
    </w:p>
    <w:p w:rsidR="00CF3CF1" w:rsidRPr="007F705C" w:rsidRDefault="00CF3CF1" w:rsidP="00CF3CF1">
      <w:pPr>
        <w:rPr>
          <w:rStyle w:val="StyleBellMT11pt"/>
        </w:rPr>
      </w:pPr>
      <w:r w:rsidRPr="007F705C">
        <w:rPr>
          <w:rStyle w:val="StyleBellMT11pt"/>
        </w:rPr>
        <w:t xml:space="preserve">Fundamental to the ICs program is an understanding of the health risk consumers face. Last June, the State of </w:t>
      </w:r>
      <w:smartTag w:uri="urn:schemas-microsoft-com:office:smarttags" w:element="State">
        <w:r w:rsidRPr="007F705C">
          <w:rPr>
            <w:rStyle w:val="StyleBellMT11pt"/>
          </w:rPr>
          <w:t>California</w:t>
        </w:r>
      </w:smartTag>
      <w:r w:rsidRPr="007F705C">
        <w:rPr>
          <w:rStyle w:val="StyleBellMT11pt"/>
        </w:rPr>
        <w:t xml:space="preserve"> updated the fish advisory for Southern California </w:t>
      </w:r>
      <w:r w:rsidR="00FD13EE" w:rsidRPr="007F705C">
        <w:rPr>
          <w:rStyle w:val="StyleBellMT11pt"/>
        </w:rPr>
        <w:t>after</w:t>
      </w:r>
      <w:r w:rsidRPr="007F705C">
        <w:rPr>
          <w:rStyle w:val="StyleBellMT11pt"/>
        </w:rPr>
        <w:t xml:space="preserve"> an extensive survey of over 20 species of fish from coastal areas between </w:t>
      </w:r>
      <w:smartTag w:uri="urn:schemas-microsoft-com:office:smarttags" w:element="City">
        <w:r w:rsidRPr="007F705C">
          <w:rPr>
            <w:rStyle w:val="StyleBellMT11pt"/>
          </w:rPr>
          <w:t>Ve</w:t>
        </w:r>
        <w:r w:rsidR="00FD13EE" w:rsidRPr="007F705C">
          <w:rPr>
            <w:rStyle w:val="StyleBellMT11pt"/>
          </w:rPr>
          <w:t>ntura</w:t>
        </w:r>
      </w:smartTag>
      <w:r w:rsidR="00FD13EE" w:rsidRPr="007F705C">
        <w:rPr>
          <w:rStyle w:val="StyleBellMT11pt"/>
        </w:rPr>
        <w:t xml:space="preserve"> and </w:t>
      </w:r>
      <w:smartTag w:uri="urn:schemas-microsoft-com:office:smarttags" w:element="City">
        <w:smartTag w:uri="urn:schemas-microsoft-com:office:smarttags" w:element="place">
          <w:r w:rsidR="00FD13EE" w:rsidRPr="007F705C">
            <w:rPr>
              <w:rStyle w:val="StyleBellMT11pt"/>
            </w:rPr>
            <w:t>Orange</w:t>
          </w:r>
        </w:smartTag>
      </w:smartTag>
      <w:r w:rsidR="00FD13EE" w:rsidRPr="007F705C">
        <w:rPr>
          <w:rStyle w:val="StyleBellMT11pt"/>
        </w:rPr>
        <w:t xml:space="preserve"> co</w:t>
      </w:r>
      <w:r w:rsidR="002B6324">
        <w:rPr>
          <w:rStyle w:val="StyleBellMT11pt"/>
        </w:rPr>
        <w:t xml:space="preserve">unties.  </w:t>
      </w:r>
      <w:r w:rsidRPr="007F705C">
        <w:rPr>
          <w:rStyle w:val="StyleBellMT11pt"/>
        </w:rPr>
        <w:t xml:space="preserve">The advisory recommends no consumption of white croaker, barred sand bass and </w:t>
      </w:r>
      <w:proofErr w:type="spellStart"/>
      <w:r w:rsidRPr="007F705C">
        <w:rPr>
          <w:rStyle w:val="StyleBellMT11pt"/>
        </w:rPr>
        <w:t>topsmelt</w:t>
      </w:r>
      <w:proofErr w:type="spellEnd"/>
      <w:r w:rsidRPr="007F705C">
        <w:rPr>
          <w:rStyle w:val="StyleBellMT11pt"/>
        </w:rPr>
        <w:t xml:space="preserve"> from the Palos Verdes Shelf area and limited consumption of numerous other species (OEHHA, 2009). The advisory noted that PCB and DDT concentrations in skin-on fillets were 3 to 12 times higher than skin-off fillets.  </w:t>
      </w:r>
    </w:p>
    <w:p w:rsidR="00CF3CF1" w:rsidRPr="00CF3CF1" w:rsidRDefault="00CF3CF1" w:rsidP="00CF3CF1">
      <w:pPr>
        <w:rPr>
          <w:rFonts w:ascii="Bell MT" w:hAnsi="Bell MT"/>
          <w:sz w:val="22"/>
          <w:szCs w:val="22"/>
          <w:u w:val="single"/>
        </w:rPr>
      </w:pPr>
      <w:r w:rsidRPr="00CF3CF1">
        <w:rPr>
          <w:rFonts w:ascii="Bell MT" w:hAnsi="Bell MT"/>
          <w:sz w:val="22"/>
          <w:szCs w:val="22"/>
          <w:u w:val="single"/>
        </w:rPr>
        <w:t>Cleanup Levels</w:t>
      </w:r>
    </w:p>
    <w:p w:rsidR="00CF3CF1" w:rsidRPr="007F705C" w:rsidRDefault="00CF3CF1" w:rsidP="00CF3CF1">
      <w:pPr>
        <w:rPr>
          <w:rStyle w:val="StyleBellMT11pt"/>
        </w:rPr>
      </w:pPr>
      <w:r w:rsidRPr="007F705C">
        <w:rPr>
          <w:rStyle w:val="StyleBellMT11pt"/>
        </w:rPr>
        <w:t>In September 2009, EPA issued an interim Record of Decision summarizing EPA’s remediation plan for PV Shelf.  Remedial action objectives include reducing to acceptable levels the risk to human health from ingestion of fish contaminated with DDTs and PCBs.  EPA performed a Human Health Risk Assessment (</w:t>
      </w:r>
      <w:r w:rsidR="002B6324">
        <w:rPr>
          <w:rStyle w:val="StyleBellMT11pt"/>
        </w:rPr>
        <w:t>CH2M Hill</w:t>
      </w:r>
      <w:r w:rsidRPr="007F705C">
        <w:rPr>
          <w:rStyle w:val="StyleBellMT11pt"/>
        </w:rPr>
        <w:t xml:space="preserve"> 2007) to determine “acceptable levels.” The assessment calculated risk by considering the concentrations of DDTs and PCBs in fish, how much fish an individual consumes, and over how long a period. </w:t>
      </w:r>
    </w:p>
    <w:p w:rsidR="0014320E" w:rsidRDefault="00CF3CF1" w:rsidP="00CF3CF1">
      <w:pPr>
        <w:rPr>
          <w:rStyle w:val="StyleBellMT11pt"/>
        </w:rPr>
        <w:sectPr w:rsidR="0014320E" w:rsidSect="00832A3C">
          <w:pgSz w:w="12240" w:h="15840" w:code="1"/>
          <w:pgMar w:top="1440" w:right="1440" w:bottom="1440" w:left="1440" w:header="720" w:footer="720" w:gutter="0"/>
          <w:pgNumType w:start="1"/>
          <w:cols w:space="720"/>
          <w:titlePg/>
          <w:docGrid w:linePitch="360"/>
        </w:sectPr>
      </w:pPr>
      <w:r w:rsidRPr="007F705C">
        <w:rPr>
          <w:rStyle w:val="StyleBellMT11pt"/>
        </w:rPr>
        <w:t xml:space="preserve">EPA used the </w:t>
      </w:r>
      <w:r w:rsidRPr="00CF3CF1">
        <w:rPr>
          <w:rFonts w:ascii="Bell MT" w:hAnsi="Bell MT"/>
          <w:i/>
          <w:sz w:val="22"/>
          <w:szCs w:val="22"/>
        </w:rPr>
        <w:t xml:space="preserve">2002-2004 Southern </w:t>
      </w:r>
      <w:smartTag w:uri="urn:schemas-microsoft-com:office:smarttags" w:element="State">
        <w:smartTag w:uri="urn:schemas-microsoft-com:office:smarttags" w:element="place">
          <w:r w:rsidRPr="00CF3CF1">
            <w:rPr>
              <w:rFonts w:ascii="Bell MT" w:hAnsi="Bell MT"/>
              <w:i/>
              <w:sz w:val="22"/>
              <w:szCs w:val="22"/>
            </w:rPr>
            <w:t>California</w:t>
          </w:r>
        </w:smartTag>
      </w:smartTag>
      <w:r w:rsidRPr="00CF3CF1">
        <w:rPr>
          <w:rFonts w:ascii="Bell MT" w:hAnsi="Bell MT"/>
          <w:i/>
          <w:sz w:val="22"/>
          <w:szCs w:val="22"/>
        </w:rPr>
        <w:t xml:space="preserve"> Coastal Marine Fish Contaminants Survey</w:t>
      </w:r>
      <w:r w:rsidR="002B6324">
        <w:rPr>
          <w:rStyle w:val="StyleBellMT11pt"/>
        </w:rPr>
        <w:t xml:space="preserve"> </w:t>
      </w:r>
      <w:r w:rsidRPr="007F705C">
        <w:rPr>
          <w:rStyle w:val="StyleBellMT11pt"/>
        </w:rPr>
        <w:t xml:space="preserve">to estimate contaminant concentrations for a half dozen species commonly found on PV Shelf.  Consumption rates and periods (i.e., how many years an individual might consume contaminated fish) were calculated from the </w:t>
      </w:r>
      <w:r w:rsidRPr="00CF3CF1">
        <w:rPr>
          <w:rFonts w:ascii="Bell MT" w:hAnsi="Bell MT"/>
          <w:i/>
          <w:sz w:val="22"/>
          <w:szCs w:val="22"/>
        </w:rPr>
        <w:t>Santa Monica Bay Seafood Consumption Study</w:t>
      </w:r>
      <w:r w:rsidRPr="007F705C">
        <w:rPr>
          <w:rStyle w:val="StyleBellMT11pt"/>
        </w:rPr>
        <w:t xml:space="preserve"> (SMBRP 1994), a seafood consumption survey of </w:t>
      </w:r>
    </w:p>
    <w:p w:rsidR="00CF3CF1" w:rsidRPr="007F705C" w:rsidRDefault="00CF3CF1" w:rsidP="00CF3CF1">
      <w:pPr>
        <w:rPr>
          <w:rStyle w:val="StyleBellMT11pt"/>
        </w:rPr>
      </w:pPr>
      <w:proofErr w:type="gramStart"/>
      <w:r w:rsidRPr="007F705C">
        <w:rPr>
          <w:rStyle w:val="StyleBellMT11pt"/>
        </w:rPr>
        <w:lastRenderedPageBreak/>
        <w:t>anglers</w:t>
      </w:r>
      <w:proofErr w:type="gramEnd"/>
      <w:r w:rsidRPr="007F705C">
        <w:rPr>
          <w:rStyle w:val="StyleBellMT11pt"/>
        </w:rPr>
        <w:t xml:space="preserve"> conducted for the Santa Monica Bay Restoration Project by the Southern California Coastal Water Research Project and MBC Applied Environmental Sciences during 1991-1992.  </w:t>
      </w:r>
    </w:p>
    <w:p w:rsidR="00CF3CF1" w:rsidRPr="007F705C" w:rsidRDefault="00CF3CF1" w:rsidP="00CF3CF1">
      <w:pPr>
        <w:rPr>
          <w:rStyle w:val="StyleBellMT11pt"/>
        </w:rPr>
      </w:pPr>
      <w:r w:rsidRPr="007F705C">
        <w:rPr>
          <w:rStyle w:val="StyleBellMT11pt"/>
        </w:rPr>
        <w:t xml:space="preserve">The extensive </w:t>
      </w:r>
      <w:r w:rsidRPr="00CF3CF1">
        <w:rPr>
          <w:rFonts w:ascii="Bell MT" w:hAnsi="Bell MT"/>
          <w:i/>
          <w:sz w:val="22"/>
          <w:szCs w:val="22"/>
        </w:rPr>
        <w:t>Coastal Marine Fish Contaminants Survey</w:t>
      </w:r>
      <w:r w:rsidRPr="007F705C">
        <w:rPr>
          <w:rStyle w:val="StyleBellMT11pt"/>
        </w:rPr>
        <w:t xml:space="preserve"> provides EPA with relatively up-to-date data on DDT and PCB concentrations in fish.  Additionally, ongoing fish monitoring programs provide fish data on a biennial basis.  However, the survey EPA used to calculate risk from seafood consumption in the Human Health Risk Assessment is almost 20 years old.  EPA cannot assume that fish consumption patterns described in the </w:t>
      </w:r>
      <w:r w:rsidRPr="00CF3CF1">
        <w:rPr>
          <w:rFonts w:ascii="Bell MT" w:hAnsi="Bell MT"/>
          <w:i/>
          <w:sz w:val="22"/>
          <w:szCs w:val="22"/>
        </w:rPr>
        <w:t>Santa Monica Bay Seafood Consumption Study</w:t>
      </w:r>
      <w:r w:rsidRPr="007F705C">
        <w:rPr>
          <w:rStyle w:val="StyleBellMT11pt"/>
        </w:rPr>
        <w:t xml:space="preserve"> still match current local consumption patterns.  As a result, EPA may be inaccurately estimating exposure or missing a fish species that through consumption or cooking method may pose a risk.   </w:t>
      </w:r>
    </w:p>
    <w:p w:rsidR="00CF3CF1" w:rsidRPr="007F705C" w:rsidRDefault="00CF3CF1" w:rsidP="00CF3CF1">
      <w:pPr>
        <w:rPr>
          <w:rStyle w:val="StyleBellMT11pt"/>
        </w:rPr>
      </w:pPr>
      <w:r w:rsidRPr="007F705C">
        <w:rPr>
          <w:rStyle w:val="StyleBellMT11pt"/>
        </w:rPr>
        <w:t xml:space="preserve">EPA has no recent data on seafood consumption by fishermen in the PV Shelf area, generally defined as the area north of PV Shelf to Santa Monica Pier (in Santa Monica Bay) to south of PV Shelf to Seal Beach Pier (in San Pedro Basin). The goals and objectives of this </w:t>
      </w:r>
      <w:r w:rsidR="00E738F5" w:rsidRPr="007F705C">
        <w:rPr>
          <w:rStyle w:val="StyleBellMT11pt"/>
        </w:rPr>
        <w:t>survey</w:t>
      </w:r>
      <w:r w:rsidRPr="007F705C">
        <w:rPr>
          <w:rStyle w:val="StyleBellMT11pt"/>
        </w:rPr>
        <w:t xml:space="preserve"> are to provide current data on seafood consumption by PV Shelf anglers that can be used in EPA’s ICs program and </w:t>
      </w:r>
      <w:r w:rsidR="00E738F5" w:rsidRPr="007F705C">
        <w:rPr>
          <w:rStyle w:val="StyleBellMT11pt"/>
        </w:rPr>
        <w:t xml:space="preserve">future </w:t>
      </w:r>
      <w:r w:rsidRPr="007F705C">
        <w:rPr>
          <w:rStyle w:val="StyleBellMT11pt"/>
        </w:rPr>
        <w:t>risk assessments.</w:t>
      </w:r>
    </w:p>
    <w:p w:rsidR="00CF3CF1" w:rsidRPr="007F705C" w:rsidRDefault="00CF3CF1" w:rsidP="00696B96">
      <w:pPr>
        <w:rPr>
          <w:rStyle w:val="StyleBellMT11pt"/>
        </w:rPr>
      </w:pPr>
      <w:r w:rsidRPr="007F705C">
        <w:rPr>
          <w:rStyle w:val="StyleBellMT11pt"/>
        </w:rPr>
        <w:t>Objectives:</w:t>
      </w:r>
    </w:p>
    <w:p w:rsidR="00696B96" w:rsidRPr="007F705C" w:rsidRDefault="00696B96" w:rsidP="00CF3CF1">
      <w:pPr>
        <w:numPr>
          <w:ilvl w:val="0"/>
          <w:numId w:val="5"/>
        </w:numPr>
        <w:autoSpaceDE/>
        <w:autoSpaceDN/>
        <w:adjustRightInd/>
        <w:rPr>
          <w:rStyle w:val="StyleBellMT11pt"/>
        </w:rPr>
      </w:pPr>
      <w:r w:rsidRPr="007F705C">
        <w:rPr>
          <w:rStyle w:val="StyleBellMT11pt"/>
        </w:rPr>
        <w:t xml:space="preserve">To conduct a statistically valid survey of recreational anglers that fish in the greater PV Shelf area to determine the fish species that are being caught and consumed at the highest rates </w:t>
      </w:r>
    </w:p>
    <w:p w:rsidR="00CF3CF1" w:rsidRPr="007F705C" w:rsidRDefault="00CF3CF1" w:rsidP="00CF3CF1">
      <w:pPr>
        <w:numPr>
          <w:ilvl w:val="0"/>
          <w:numId w:val="5"/>
        </w:numPr>
        <w:autoSpaceDE/>
        <w:autoSpaceDN/>
        <w:adjustRightInd/>
        <w:rPr>
          <w:rStyle w:val="StyleBellMT11pt"/>
        </w:rPr>
      </w:pPr>
      <w:r w:rsidRPr="007F705C">
        <w:rPr>
          <w:rStyle w:val="StyleBellMT11pt"/>
        </w:rPr>
        <w:t>To gather quantitative data that can be used to characterize exposures of the general fishing population of the PV Shelf area to DDTs and PCBs from consumption of fish and shellfish caught in the PV Shelf area</w:t>
      </w:r>
    </w:p>
    <w:p w:rsidR="00CF3CF1" w:rsidRPr="007F705C" w:rsidRDefault="00CF3CF1" w:rsidP="00696B96">
      <w:pPr>
        <w:numPr>
          <w:ilvl w:val="0"/>
          <w:numId w:val="5"/>
        </w:numPr>
        <w:autoSpaceDE/>
        <w:autoSpaceDN/>
        <w:adjustRightInd/>
        <w:rPr>
          <w:rStyle w:val="StyleBellMT11pt"/>
        </w:rPr>
      </w:pPr>
      <w:r w:rsidRPr="007F705C">
        <w:rPr>
          <w:rStyle w:val="StyleBellMT11pt"/>
        </w:rPr>
        <w:t xml:space="preserve">To identify demographic and ethnic subgroups within the general fishing population of the PV Shelf area that may be consuming large quantities of contaminants through selection, quantity, and/or cooking method of fish species  </w:t>
      </w:r>
    </w:p>
    <w:p w:rsidR="00CF3CF1" w:rsidRPr="007F705C" w:rsidRDefault="00CF3CF1" w:rsidP="00CF3CF1">
      <w:pPr>
        <w:numPr>
          <w:ilvl w:val="0"/>
          <w:numId w:val="5"/>
        </w:numPr>
        <w:autoSpaceDE/>
        <w:autoSpaceDN/>
        <w:adjustRightInd/>
        <w:rPr>
          <w:rStyle w:val="StyleBellMT11pt"/>
        </w:rPr>
      </w:pPr>
      <w:r w:rsidRPr="007F705C">
        <w:rPr>
          <w:rStyle w:val="StyleBellMT11pt"/>
        </w:rPr>
        <w:t>To gather sufficient information to determine whether the existing human health risk assessment needs to be revised before its use in a final Record of Decision.</w:t>
      </w:r>
    </w:p>
    <w:p w:rsidR="00D177C6" w:rsidRPr="007F705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p w:rsidR="00C2183E" w:rsidRPr="00CF3CF1" w:rsidRDefault="00C2183E" w:rsidP="00C21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sz w:val="22"/>
          <w:szCs w:val="22"/>
        </w:rPr>
      </w:pPr>
      <w:r w:rsidRPr="00C2183E">
        <w:rPr>
          <w:rFonts w:ascii="Bell MT" w:hAnsi="Bell MT"/>
          <w:b/>
          <w:bCs/>
          <w:sz w:val="22"/>
          <w:szCs w:val="22"/>
        </w:rPr>
        <w:t>2.</w:t>
      </w:r>
      <w:r>
        <w:rPr>
          <w:rFonts w:ascii="Bell MT" w:hAnsi="Bell MT"/>
          <w:b/>
          <w:bCs/>
          <w:sz w:val="22"/>
          <w:szCs w:val="22"/>
        </w:rPr>
        <w:t xml:space="preserve"> </w:t>
      </w:r>
      <w:r>
        <w:rPr>
          <w:rFonts w:ascii="Bell MT" w:hAnsi="Bell MT"/>
          <w:b/>
          <w:bCs/>
          <w:sz w:val="22"/>
          <w:szCs w:val="22"/>
        </w:rPr>
        <w:tab/>
      </w:r>
      <w:r w:rsidR="00D177C6" w:rsidRPr="00CF3CF1">
        <w:rPr>
          <w:rFonts w:ascii="Bell MT" w:hAnsi="Bell MT"/>
          <w:b/>
          <w:bCs/>
          <w:sz w:val="22"/>
          <w:szCs w:val="22"/>
        </w:rPr>
        <w:t xml:space="preserve">Need for and </w:t>
      </w:r>
      <w:r w:rsidR="00E13BDB">
        <w:rPr>
          <w:rFonts w:ascii="Bell MT" w:hAnsi="Bell MT"/>
          <w:b/>
          <w:bCs/>
          <w:sz w:val="22"/>
          <w:szCs w:val="22"/>
        </w:rPr>
        <w:t>U</w:t>
      </w:r>
      <w:r w:rsidR="00D177C6" w:rsidRPr="00CF3CF1">
        <w:rPr>
          <w:rFonts w:ascii="Bell MT" w:hAnsi="Bell MT"/>
          <w:b/>
          <w:bCs/>
          <w:sz w:val="22"/>
          <w:szCs w:val="22"/>
        </w:rPr>
        <w:t>se of the Collection</w:t>
      </w:r>
    </w:p>
    <w:p w:rsidR="00D177C6" w:rsidRPr="00E13BDB" w:rsidRDefault="00D177C6" w:rsidP="00FD1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E13BDB">
        <w:rPr>
          <w:rFonts w:ascii="Bell MT" w:hAnsi="Bell MT"/>
          <w:b/>
          <w:sz w:val="22"/>
          <w:szCs w:val="22"/>
        </w:rPr>
        <w:t xml:space="preserve">2(a) </w:t>
      </w:r>
      <w:r w:rsidR="00E56DDB">
        <w:rPr>
          <w:rFonts w:ascii="Bell MT" w:hAnsi="Bell MT"/>
          <w:b/>
          <w:sz w:val="22"/>
          <w:szCs w:val="22"/>
        </w:rPr>
        <w:tab/>
      </w:r>
      <w:r w:rsidRPr="00E13BDB">
        <w:rPr>
          <w:rFonts w:ascii="Bell MT" w:hAnsi="Bell MT"/>
          <w:b/>
          <w:sz w:val="22"/>
          <w:szCs w:val="22"/>
        </w:rPr>
        <w:t>Need/Authority for the Collection</w:t>
      </w:r>
    </w:p>
    <w:p w:rsidR="00E56DDB" w:rsidRPr="007F705C" w:rsidRDefault="00E13BDB" w:rsidP="00E13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EPA Superfund needs this information to determine consumption patterns of recreational and subsistence fishers in the PV Shelf area who may be under additional risk of exposure to chemical contaminants though their consumption of locally caught fish. The survey will provide data on the types of fish commonly caught and consumed and preferred methods of seafood preparation by angler populations. </w:t>
      </w:r>
      <w:r w:rsidR="009C0C44" w:rsidRPr="007F705C">
        <w:rPr>
          <w:rStyle w:val="StyleBellMT11pt"/>
        </w:rPr>
        <w:t xml:space="preserve"> These data will be used to refine the PV Shelf Superfund site </w:t>
      </w:r>
      <w:r w:rsidR="00FD13EE" w:rsidRPr="007F705C">
        <w:rPr>
          <w:rStyle w:val="StyleBellMT11pt"/>
        </w:rPr>
        <w:t>ICs</w:t>
      </w:r>
      <w:r w:rsidR="009C0C44" w:rsidRPr="007F705C">
        <w:rPr>
          <w:rStyle w:val="StyleBellMT11pt"/>
        </w:rPr>
        <w:t xml:space="preserve"> program that forms an essential component of </w:t>
      </w:r>
      <w:r w:rsidR="007F4B71" w:rsidRPr="007F705C">
        <w:rPr>
          <w:rStyle w:val="StyleBellMT11pt"/>
        </w:rPr>
        <w:t>the site’s remedial action by providing</w:t>
      </w:r>
      <w:r w:rsidR="002A78F6" w:rsidRPr="007F705C">
        <w:rPr>
          <w:rStyle w:val="StyleBellMT11pt"/>
        </w:rPr>
        <w:t xml:space="preserve"> </w:t>
      </w:r>
      <w:proofErr w:type="spellStart"/>
      <w:r w:rsidR="002A78F6" w:rsidRPr="007F705C">
        <w:rPr>
          <w:rStyle w:val="StyleBellMT11pt"/>
        </w:rPr>
        <w:t>nonengineered</w:t>
      </w:r>
      <w:proofErr w:type="spellEnd"/>
      <w:r w:rsidR="002A78F6" w:rsidRPr="007F705C">
        <w:rPr>
          <w:rStyle w:val="StyleBellMT11pt"/>
        </w:rPr>
        <w:t xml:space="preserve"> solutions </w:t>
      </w:r>
      <w:r w:rsidR="009C0C44" w:rsidRPr="007F705C">
        <w:rPr>
          <w:rStyle w:val="StyleBellMT11pt"/>
        </w:rPr>
        <w:t>to limit individual’s consumption of fish that pose a human health risk.</w:t>
      </w:r>
      <w:r w:rsidR="007F4B71" w:rsidRPr="007F705C">
        <w:rPr>
          <w:rStyle w:val="StyleBellMT11pt"/>
        </w:rPr>
        <w:t xml:space="preserve">  Additionally, survey data will be compared to the assumptions used in the existing human health risk assessment to determine whether a revised risk assessment is warranted.</w:t>
      </w:r>
    </w:p>
    <w:p w:rsidR="00C2183E" w:rsidRPr="00895E48" w:rsidRDefault="0038415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cs="Arial"/>
          <w:szCs w:val="22"/>
        </w:rPr>
      </w:pPr>
      <w:r w:rsidRPr="007F705C">
        <w:rPr>
          <w:rStyle w:val="StyleBellMT11pt"/>
        </w:rPr>
        <w:t xml:space="preserve">EPA Region 9 Superfund Division is collecting this information </w:t>
      </w:r>
      <w:r w:rsidR="002E6709" w:rsidRPr="007F705C">
        <w:rPr>
          <w:rStyle w:val="StyleBellMT11pt"/>
        </w:rPr>
        <w:t xml:space="preserve">as part of its remedial response </w:t>
      </w:r>
      <w:r w:rsidRPr="007F705C">
        <w:rPr>
          <w:rStyle w:val="StyleBellMT11pt"/>
        </w:rPr>
        <w:t>under</w:t>
      </w:r>
      <w:r w:rsidR="002E6709" w:rsidRPr="007F705C">
        <w:rPr>
          <w:rStyle w:val="StyleBellMT11pt"/>
        </w:rPr>
        <w:t xml:space="preserve"> authority of </w:t>
      </w:r>
      <w:r w:rsidR="002A78F6" w:rsidRPr="007F705C">
        <w:rPr>
          <w:rStyle w:val="StyleBellMT11pt"/>
        </w:rPr>
        <w:t>the Comprehensive Environmental Response, Compensation and Liability Act (</w:t>
      </w:r>
      <w:r w:rsidR="002E6709" w:rsidRPr="007F705C">
        <w:rPr>
          <w:rStyle w:val="StyleBellMT11pt"/>
        </w:rPr>
        <w:t>CERCLA</w:t>
      </w:r>
      <w:r w:rsidR="002A78F6" w:rsidRPr="007F705C">
        <w:rPr>
          <w:rStyle w:val="StyleBellMT11pt"/>
        </w:rPr>
        <w:t>)</w:t>
      </w:r>
      <w:r w:rsidR="002E6709" w:rsidRPr="007F705C">
        <w:rPr>
          <w:rStyle w:val="StyleBellMT11pt"/>
        </w:rPr>
        <w:t xml:space="preserve"> §104</w:t>
      </w:r>
      <w:r w:rsidRPr="007F705C">
        <w:rPr>
          <w:rStyle w:val="StyleBellMT11pt"/>
        </w:rPr>
        <w:t xml:space="preserve"> </w:t>
      </w:r>
      <w:r w:rsidR="002E6709" w:rsidRPr="007F705C">
        <w:rPr>
          <w:rStyle w:val="StyleBellMT11pt"/>
        </w:rPr>
        <w:t xml:space="preserve"> and §121, and the National Contingency Plan (40 CFR 300), which directs EPA to take </w:t>
      </w:r>
      <w:r w:rsidR="00E56DDB" w:rsidRPr="007F705C">
        <w:rPr>
          <w:rStyle w:val="StyleBellMT11pt"/>
        </w:rPr>
        <w:t xml:space="preserve">necessary steps, including information gathering, to protect human health from Superfund sites, </w:t>
      </w:r>
      <w:r w:rsidRPr="007F705C">
        <w:rPr>
          <w:rStyle w:val="StyleBellMT11pt"/>
        </w:rPr>
        <w:t xml:space="preserve">and </w:t>
      </w:r>
      <w:r w:rsidR="002A78F6" w:rsidRPr="007F705C">
        <w:rPr>
          <w:rStyle w:val="StyleBellMT11pt"/>
        </w:rPr>
        <w:t>Clean Water Act (</w:t>
      </w:r>
      <w:r w:rsidRPr="007F705C">
        <w:rPr>
          <w:rStyle w:val="StyleBellMT11pt"/>
        </w:rPr>
        <w:t>CWA</w:t>
      </w:r>
      <w:r w:rsidR="002A78F6" w:rsidRPr="007F705C">
        <w:rPr>
          <w:rStyle w:val="StyleBellMT11pt"/>
        </w:rPr>
        <w:t>)</w:t>
      </w:r>
      <w:r w:rsidRPr="007F705C">
        <w:rPr>
          <w:rStyle w:val="StyleBellMT11pt"/>
        </w:rPr>
        <w:t xml:space="preserve"> </w:t>
      </w:r>
      <w:r w:rsidR="00E56DDB" w:rsidRPr="007F705C">
        <w:rPr>
          <w:rStyle w:val="StyleBellMT11pt"/>
        </w:rPr>
        <w:t>§</w:t>
      </w:r>
      <w:r w:rsidRPr="007F705C">
        <w:rPr>
          <w:rStyle w:val="StyleBellMT11pt"/>
        </w:rPr>
        <w:t>104, which provides for the collection of informat</w:t>
      </w:r>
      <w:r w:rsidR="007F4B71" w:rsidRPr="007F705C">
        <w:rPr>
          <w:rStyle w:val="StyleBellMT11pt"/>
        </w:rPr>
        <w:t>i</w:t>
      </w:r>
      <w:r w:rsidRPr="007F705C">
        <w:rPr>
          <w:rStyle w:val="StyleBellMT11pt"/>
        </w:rPr>
        <w:t>on to be used to protect human health and the environment.</w:t>
      </w:r>
      <w:r w:rsidR="00E13BDB" w:rsidRPr="007F705C">
        <w:rPr>
          <w:rStyle w:val="StyleBellMT11pt"/>
        </w:rPr>
        <w:t xml:space="preserve"> </w:t>
      </w:r>
      <w:r w:rsidR="007F4B71" w:rsidRPr="007F705C">
        <w:rPr>
          <w:rStyle w:val="StyleBellMT11pt"/>
        </w:rPr>
        <w:t xml:space="preserve"> EPA’s actions are also directed under Executive Order 12898, </w:t>
      </w:r>
      <w:r w:rsidR="007F4B71" w:rsidRPr="007F4B71">
        <w:rPr>
          <w:rFonts w:ascii="Bell MT" w:hAnsi="Bell MT"/>
          <w:bCs/>
          <w:i/>
          <w:sz w:val="22"/>
          <w:szCs w:val="22"/>
        </w:rPr>
        <w:t>Federal Actions to Address</w:t>
      </w:r>
      <w:r w:rsidR="007F4B71" w:rsidRPr="007F4B71">
        <w:rPr>
          <w:rFonts w:ascii="Bell MT" w:hAnsi="Bell MT" w:cs="Arial"/>
          <w:i/>
          <w:sz w:val="22"/>
          <w:szCs w:val="16"/>
        </w:rPr>
        <w:t xml:space="preserve"> Environmental Justice in Minority Populations and Low-Income Populations</w:t>
      </w:r>
      <w:r w:rsidR="007F4B71" w:rsidRPr="007F4B71">
        <w:rPr>
          <w:rFonts w:ascii="Bell MT" w:hAnsi="Bell MT" w:cs="Arial"/>
          <w:i/>
          <w:sz w:val="22"/>
          <w:szCs w:val="22"/>
        </w:rPr>
        <w:t>.</w:t>
      </w:r>
      <w:r w:rsidR="007F4B71" w:rsidRPr="007F705C">
        <w:rPr>
          <w:rFonts w:ascii="Bell MT" w:hAnsi="Bell MT" w:cs="Arial"/>
          <w:sz w:val="22"/>
          <w:szCs w:val="22"/>
        </w:rPr>
        <w:t xml:space="preserve"> </w:t>
      </w:r>
      <w:r w:rsidR="007F705C" w:rsidRPr="007F705C">
        <w:rPr>
          <w:rFonts w:ascii="Bell MT" w:hAnsi="Bell MT" w:cs="Arial"/>
          <w:sz w:val="22"/>
          <w:szCs w:val="22"/>
        </w:rPr>
        <w:t>Th</w:t>
      </w:r>
      <w:r w:rsidR="007F705C">
        <w:rPr>
          <w:rFonts w:ascii="Bell MT" w:hAnsi="Bell MT" w:cs="Arial"/>
          <w:sz w:val="22"/>
          <w:szCs w:val="22"/>
        </w:rPr>
        <w:t>rough th</w:t>
      </w:r>
      <w:r w:rsidR="007F705C" w:rsidRPr="007F705C">
        <w:rPr>
          <w:rFonts w:ascii="Bell MT" w:hAnsi="Bell MT" w:cs="Arial"/>
          <w:sz w:val="22"/>
          <w:szCs w:val="22"/>
        </w:rPr>
        <w:t>e</w:t>
      </w:r>
      <w:r w:rsidR="007F705C">
        <w:rPr>
          <w:rFonts w:ascii="Bell MT" w:hAnsi="Bell MT" w:cs="Arial"/>
          <w:sz w:val="22"/>
          <w:szCs w:val="22"/>
        </w:rPr>
        <w:t>ir outreach work,</w:t>
      </w:r>
      <w:r w:rsidR="007F705C" w:rsidRPr="007F705C">
        <w:rPr>
          <w:rFonts w:ascii="Bell MT" w:hAnsi="Bell MT" w:cs="Arial"/>
          <w:sz w:val="22"/>
          <w:szCs w:val="22"/>
        </w:rPr>
        <w:t xml:space="preserve"> </w:t>
      </w:r>
      <w:r w:rsidR="007F705C">
        <w:rPr>
          <w:rFonts w:ascii="Bell MT" w:hAnsi="Bell MT" w:cs="Arial"/>
          <w:sz w:val="22"/>
          <w:szCs w:val="22"/>
        </w:rPr>
        <w:t xml:space="preserve">the </w:t>
      </w:r>
      <w:r w:rsidR="007F705C" w:rsidRPr="007F705C">
        <w:rPr>
          <w:rStyle w:val="StyleBellMT11pt"/>
        </w:rPr>
        <w:t xml:space="preserve">PV Shelf Fish Contamination Education Collaborative </w:t>
      </w:r>
      <w:r w:rsidR="007F705C">
        <w:rPr>
          <w:rStyle w:val="StyleBellMT11pt"/>
        </w:rPr>
        <w:t>(</w:t>
      </w:r>
      <w:r w:rsidR="007F705C" w:rsidRPr="007F705C">
        <w:rPr>
          <w:rFonts w:ascii="Bell MT" w:hAnsi="Bell MT" w:cs="Arial"/>
          <w:sz w:val="22"/>
          <w:szCs w:val="22"/>
        </w:rPr>
        <w:t>FCEC</w:t>
      </w:r>
      <w:r w:rsidR="007F705C">
        <w:rPr>
          <w:rFonts w:ascii="Bell MT" w:hAnsi="Bell MT" w:cs="Arial"/>
          <w:sz w:val="22"/>
          <w:szCs w:val="22"/>
        </w:rPr>
        <w:t>)</w:t>
      </w:r>
      <w:r w:rsidR="007F705C" w:rsidRPr="007F705C">
        <w:rPr>
          <w:rFonts w:ascii="Bell MT" w:hAnsi="Bell MT" w:cs="Arial"/>
          <w:sz w:val="22"/>
          <w:szCs w:val="22"/>
        </w:rPr>
        <w:t xml:space="preserve"> has </w:t>
      </w:r>
      <w:r w:rsidR="007F705C">
        <w:rPr>
          <w:rFonts w:ascii="Bell MT" w:hAnsi="Bell MT" w:cs="Arial"/>
          <w:sz w:val="22"/>
          <w:szCs w:val="22"/>
        </w:rPr>
        <w:t xml:space="preserve">identified Asian communities and low-income populations as most likely to consume large quantities of fish.  Some </w:t>
      </w:r>
      <w:r w:rsidR="007F705C">
        <w:rPr>
          <w:rFonts w:ascii="Bell MT" w:hAnsi="Bell MT" w:cs="Arial"/>
          <w:sz w:val="22"/>
          <w:szCs w:val="22"/>
        </w:rPr>
        <w:lastRenderedPageBreak/>
        <w:t xml:space="preserve">traditional Asian dishes utilize whole fish, further increasing consumers potential exposure to the contaminants of concern.  </w:t>
      </w:r>
    </w:p>
    <w:p w:rsidR="00D177C6" w:rsidRPr="00E13BD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E13BDB">
        <w:rPr>
          <w:rFonts w:ascii="Bell MT" w:hAnsi="Bell MT"/>
          <w:b/>
          <w:sz w:val="22"/>
          <w:szCs w:val="22"/>
        </w:rPr>
        <w:t xml:space="preserve">2(b) </w:t>
      </w:r>
      <w:r w:rsidR="00E56DDB">
        <w:rPr>
          <w:rFonts w:ascii="Bell MT" w:hAnsi="Bell MT"/>
          <w:b/>
          <w:sz w:val="22"/>
          <w:szCs w:val="22"/>
        </w:rPr>
        <w:tab/>
      </w:r>
      <w:r w:rsidRPr="00E13BDB">
        <w:rPr>
          <w:rFonts w:ascii="Bell MT" w:hAnsi="Bell MT"/>
          <w:b/>
          <w:sz w:val="22"/>
          <w:szCs w:val="22"/>
        </w:rPr>
        <w:t>Practical Utility/Users of the Data</w:t>
      </w:r>
    </w:p>
    <w:p w:rsidR="0014126D" w:rsidRPr="007F705C" w:rsidRDefault="000A7CA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Information collected by EPA Region 9 Superfund Division will form part of EPA’s remedial action at the PV Shelf Superfund site. </w:t>
      </w:r>
      <w:r w:rsidR="004873D7" w:rsidRPr="007F705C">
        <w:rPr>
          <w:rStyle w:val="StyleBellMT11pt"/>
        </w:rPr>
        <w:t xml:space="preserve"> Specifically, information on seafood consumption will enable EPA to determine whether anglers are exposed to greater risk because they are eating whole fish or are eating fish species known to contain greater levels of PCBs and DDTs. </w:t>
      </w:r>
      <w:r w:rsidR="0014126D" w:rsidRPr="007F705C">
        <w:rPr>
          <w:rStyle w:val="StyleBellMT11pt"/>
        </w:rPr>
        <w:t xml:space="preserve"> This information will be used to improve the effectiveness</w:t>
      </w:r>
      <w:r w:rsidR="007F705C">
        <w:rPr>
          <w:rStyle w:val="StyleBellMT11pt"/>
        </w:rPr>
        <w:t xml:space="preserve"> of the ICs</w:t>
      </w:r>
      <w:r w:rsidR="0014126D" w:rsidRPr="007F705C">
        <w:rPr>
          <w:rStyle w:val="StyleBellMT11pt"/>
        </w:rPr>
        <w:t xml:space="preserve"> program and to determine whether a revised human health risk assessment is necessary.</w:t>
      </w:r>
    </w:p>
    <w:p w:rsidR="004873D7" w:rsidRDefault="0014126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The survey data will be used by EPA superfund site managers </w:t>
      </w:r>
      <w:r w:rsidR="007F705C">
        <w:rPr>
          <w:rStyle w:val="StyleBellMT11pt"/>
        </w:rPr>
        <w:t xml:space="preserve">and contractors who are </w:t>
      </w:r>
      <w:r w:rsidR="00696B96" w:rsidRPr="007F705C">
        <w:rPr>
          <w:rStyle w:val="StyleBellMT11pt"/>
        </w:rPr>
        <w:t xml:space="preserve">developing the remedial design and </w:t>
      </w:r>
      <w:r w:rsidRPr="007F705C">
        <w:rPr>
          <w:rStyle w:val="StyleBellMT11pt"/>
        </w:rPr>
        <w:t>impleme</w:t>
      </w:r>
      <w:r w:rsidR="00696B96" w:rsidRPr="007F705C">
        <w:rPr>
          <w:rStyle w:val="StyleBellMT11pt"/>
        </w:rPr>
        <w:t>nting the remedial action associated with the Palos Verdes Shelf Superfund site</w:t>
      </w:r>
      <w:r w:rsidRPr="007F705C">
        <w:rPr>
          <w:rStyle w:val="StyleBellMT11pt"/>
        </w:rPr>
        <w:t xml:space="preserve">. </w:t>
      </w:r>
    </w:p>
    <w:p w:rsidR="00C2183E" w:rsidRPr="007F705C" w:rsidRDefault="00C2183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p w:rsidR="007F2135" w:rsidRPr="007F705C" w:rsidRDefault="00E56DDB" w:rsidP="007F2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Fonts w:ascii="Bell MT" w:hAnsi="Bell MT"/>
          <w:b/>
          <w:bCs/>
          <w:sz w:val="22"/>
          <w:szCs w:val="22"/>
        </w:rPr>
        <w:t xml:space="preserve">3. </w:t>
      </w:r>
      <w:r>
        <w:rPr>
          <w:rFonts w:ascii="Bell MT" w:hAnsi="Bell MT"/>
          <w:b/>
          <w:bCs/>
          <w:sz w:val="22"/>
          <w:szCs w:val="22"/>
        </w:rPr>
        <w:tab/>
      </w:r>
      <w:r w:rsidR="0014126D" w:rsidRPr="0014126D">
        <w:rPr>
          <w:rFonts w:ascii="Bell MT" w:hAnsi="Bell MT"/>
          <w:b/>
          <w:bCs/>
          <w:sz w:val="22"/>
          <w:szCs w:val="22"/>
        </w:rPr>
        <w:t>Non-</w:t>
      </w:r>
      <w:r w:rsidR="00D177C6" w:rsidRPr="0014126D">
        <w:rPr>
          <w:rFonts w:ascii="Bell MT" w:hAnsi="Bell MT"/>
          <w:b/>
          <w:bCs/>
          <w:sz w:val="22"/>
          <w:szCs w:val="22"/>
        </w:rPr>
        <w:t>duplication, Consultations, and Other Collection Criteria</w:t>
      </w:r>
      <w:r w:rsidR="0014126D" w:rsidRPr="0014126D">
        <w:rPr>
          <w:rFonts w:ascii="Bell MT" w:hAnsi="Bell MT"/>
          <w:b/>
          <w:bCs/>
          <w:sz w:val="22"/>
          <w:szCs w:val="22"/>
        </w:rPr>
        <w:t xml:space="preserve"> </w:t>
      </w: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14126D">
        <w:rPr>
          <w:rFonts w:ascii="Bell MT" w:hAnsi="Bell MT"/>
          <w:b/>
          <w:sz w:val="22"/>
          <w:szCs w:val="22"/>
        </w:rPr>
        <w:t xml:space="preserve">3(a) </w:t>
      </w:r>
      <w:r w:rsidR="00E56DDB">
        <w:rPr>
          <w:rFonts w:ascii="Bell MT" w:hAnsi="Bell MT"/>
          <w:b/>
          <w:sz w:val="22"/>
          <w:szCs w:val="22"/>
        </w:rPr>
        <w:tab/>
      </w:r>
      <w:r w:rsidRPr="0014126D">
        <w:rPr>
          <w:rFonts w:ascii="Bell MT" w:hAnsi="Bell MT"/>
          <w:b/>
          <w:sz w:val="22"/>
          <w:szCs w:val="22"/>
        </w:rPr>
        <w:t>Non duplication</w:t>
      </w:r>
    </w:p>
    <w:p w:rsidR="00C2183E" w:rsidRPr="007F705C" w:rsidRDefault="0014126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Fish consumption information has not been collected from anglers in the PV Shelf area since 1992.  EPA examined the information collected for the Santa Monica Bay Restoration Commission </w:t>
      </w:r>
      <w:r w:rsidR="0060337B" w:rsidRPr="007F705C">
        <w:rPr>
          <w:rStyle w:val="StyleBellMT11pt"/>
        </w:rPr>
        <w:t>by</w:t>
      </w:r>
      <w:r w:rsidRPr="007F705C">
        <w:rPr>
          <w:rStyle w:val="StyleBellMT11pt"/>
        </w:rPr>
        <w:t xml:space="preserve"> this earlier survey </w:t>
      </w:r>
      <w:r w:rsidR="0060337B" w:rsidRPr="007F705C">
        <w:rPr>
          <w:rStyle w:val="StyleBellMT11pt"/>
        </w:rPr>
        <w:t>and will include some of the same questions for purposes of comparison</w:t>
      </w:r>
      <w:r w:rsidRPr="007F705C">
        <w:rPr>
          <w:rStyle w:val="StyleBellMT11pt"/>
        </w:rPr>
        <w:t>.</w:t>
      </w:r>
      <w:r w:rsidR="0060337B" w:rsidRPr="007F705C">
        <w:rPr>
          <w:rStyle w:val="StyleBellMT11pt"/>
        </w:rPr>
        <w:t xml:space="preserve">  However, the </w:t>
      </w:r>
      <w:r w:rsidR="002A78F6" w:rsidRPr="007F705C">
        <w:rPr>
          <w:rStyle w:val="StyleBellMT11pt"/>
        </w:rPr>
        <w:t xml:space="preserve">purpose of this information collection is different from that of the Santa Monica Bay Restoration Commission in that this survey is focused on gathering information to use in remedy implementation.  The </w:t>
      </w:r>
      <w:r w:rsidR="0060337B" w:rsidRPr="007F705C">
        <w:rPr>
          <w:rStyle w:val="StyleBellMT11pt"/>
        </w:rPr>
        <w:t>demographics of the PV Shelf area have cha</w:t>
      </w:r>
      <w:r w:rsidR="002A78F6" w:rsidRPr="007F705C">
        <w:rPr>
          <w:rStyle w:val="StyleBellMT11pt"/>
        </w:rPr>
        <w:t xml:space="preserve">nged over the last 18 years and the </w:t>
      </w:r>
      <w:r w:rsidR="007F705C">
        <w:rPr>
          <w:rStyle w:val="StyleBellMT11pt"/>
        </w:rPr>
        <w:t xml:space="preserve">seafood </w:t>
      </w:r>
      <w:r w:rsidR="0060337B" w:rsidRPr="007F705C">
        <w:rPr>
          <w:rStyle w:val="StyleBellMT11pt"/>
        </w:rPr>
        <w:t>survey will</w:t>
      </w:r>
      <w:r w:rsidR="002A78F6" w:rsidRPr="007F705C">
        <w:rPr>
          <w:rStyle w:val="StyleBellMT11pt"/>
        </w:rPr>
        <w:t xml:space="preserve"> include areas </w:t>
      </w:r>
      <w:r w:rsidR="007F705C">
        <w:rPr>
          <w:rStyle w:val="StyleBellMT11pt"/>
        </w:rPr>
        <w:t xml:space="preserve">and </w:t>
      </w:r>
      <w:r w:rsidR="007F705C" w:rsidRPr="007F705C">
        <w:rPr>
          <w:rStyle w:val="StyleBellMT11pt"/>
        </w:rPr>
        <w:t xml:space="preserve">population </w:t>
      </w:r>
      <w:r w:rsidR="002A78F6" w:rsidRPr="007F705C">
        <w:rPr>
          <w:rStyle w:val="StyleBellMT11pt"/>
        </w:rPr>
        <w:t>not surveyed in 1992.</w:t>
      </w:r>
      <w:r w:rsidRPr="007F705C">
        <w:rPr>
          <w:rStyle w:val="StyleBellMT11pt"/>
        </w:rPr>
        <w:t xml:space="preserve"> </w:t>
      </w:r>
      <w:r w:rsidR="002A78F6" w:rsidRPr="007F705C">
        <w:rPr>
          <w:rStyle w:val="StyleBellMT11pt"/>
        </w:rPr>
        <w:t xml:space="preserve"> The survey will attempt to gather sufficient data on seafood consumption to identify differences among different ethnic groups who fish in the area in order to craft appropriate messages.</w:t>
      </w:r>
      <w:r w:rsidR="007F705C">
        <w:rPr>
          <w:rStyle w:val="StyleBellMT11pt"/>
        </w:rPr>
        <w:t xml:space="preserve"> </w:t>
      </w:r>
    </w:p>
    <w:p w:rsidR="00D177C6" w:rsidRPr="0060337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60337B">
        <w:rPr>
          <w:rFonts w:ascii="Bell MT" w:hAnsi="Bell MT"/>
          <w:b/>
          <w:sz w:val="22"/>
          <w:szCs w:val="22"/>
        </w:rPr>
        <w:t xml:space="preserve">3(b) </w:t>
      </w:r>
      <w:r w:rsidR="00E56DDB">
        <w:rPr>
          <w:rFonts w:ascii="Bell MT" w:hAnsi="Bell MT"/>
          <w:b/>
          <w:sz w:val="22"/>
          <w:szCs w:val="22"/>
        </w:rPr>
        <w:tab/>
      </w:r>
      <w:r w:rsidRPr="0060337B">
        <w:rPr>
          <w:rFonts w:ascii="Bell MT" w:hAnsi="Bell MT"/>
          <w:b/>
          <w:sz w:val="22"/>
          <w:szCs w:val="22"/>
        </w:rPr>
        <w:t>Public Notice Required Prior to ICR submission to OMB</w:t>
      </w:r>
    </w:p>
    <w:p w:rsidR="00C2183E" w:rsidRPr="007F705C" w:rsidRDefault="0060337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A public notice is required prior to ICR submission to </w:t>
      </w:r>
      <w:r w:rsidR="00776905">
        <w:rPr>
          <w:rStyle w:val="StyleBellMT11pt"/>
        </w:rPr>
        <w:t>OMB.  A</w:t>
      </w:r>
      <w:r w:rsidRPr="007F705C">
        <w:rPr>
          <w:rStyle w:val="StyleBellMT11pt"/>
        </w:rPr>
        <w:t xml:space="preserve"> notice </w:t>
      </w:r>
      <w:r w:rsidR="00776905">
        <w:rPr>
          <w:rStyle w:val="StyleBellMT11pt"/>
        </w:rPr>
        <w:t>was</w:t>
      </w:r>
      <w:r w:rsidRPr="007F705C">
        <w:rPr>
          <w:rStyle w:val="StyleBellMT11pt"/>
        </w:rPr>
        <w:t xml:space="preserve"> published in the Federal Register on </w:t>
      </w:r>
      <w:r w:rsidR="00776905">
        <w:rPr>
          <w:rStyle w:val="StyleBellMT11pt"/>
        </w:rPr>
        <w:t>August 10, 2010</w:t>
      </w:r>
      <w:r w:rsidR="00C76001">
        <w:rPr>
          <w:rStyle w:val="StyleBellMT11pt"/>
        </w:rPr>
        <w:t xml:space="preserve"> (</w:t>
      </w:r>
      <w:r w:rsidR="00C76001" w:rsidRPr="00C76001">
        <w:rPr>
          <w:rStyle w:val="StyleBellMT11pt"/>
        </w:rPr>
        <w:t>75 FR 48324</w:t>
      </w:r>
      <w:r w:rsidR="00C76001">
        <w:rPr>
          <w:rStyle w:val="StyleBellMT11pt"/>
        </w:rPr>
        <w:t>)</w:t>
      </w:r>
      <w:r w:rsidRPr="007F705C">
        <w:rPr>
          <w:rStyle w:val="StyleBellMT11pt"/>
        </w:rPr>
        <w:t xml:space="preserve">, requesting comments on the Palos Verdes Shelf Seafood Consumption Survey, EPA </w:t>
      </w:r>
      <w:r w:rsidR="007D32B2" w:rsidRPr="007F705C">
        <w:rPr>
          <w:rStyle w:val="StyleBellMT11pt"/>
        </w:rPr>
        <w:t xml:space="preserve">ICR Number </w:t>
      </w:r>
      <w:r w:rsidR="00776905">
        <w:rPr>
          <w:rStyle w:val="StyleBellMT11pt"/>
        </w:rPr>
        <w:t xml:space="preserve">2399.01.  </w:t>
      </w:r>
      <w:r w:rsidR="002A3376">
        <w:rPr>
          <w:rStyle w:val="StyleBellMT11pt"/>
        </w:rPr>
        <w:t xml:space="preserve">Only one </w:t>
      </w:r>
      <w:r w:rsidR="00776905">
        <w:rPr>
          <w:rStyle w:val="StyleBellMT11pt"/>
        </w:rPr>
        <w:t>comment</w:t>
      </w:r>
      <w:r w:rsidR="002A3376">
        <w:rPr>
          <w:rStyle w:val="StyleBellMT11pt"/>
        </w:rPr>
        <w:t xml:space="preserve"> was</w:t>
      </w:r>
      <w:r w:rsidR="00776905">
        <w:rPr>
          <w:rStyle w:val="StyleBellMT11pt"/>
        </w:rPr>
        <w:t xml:space="preserve"> received d</w:t>
      </w:r>
      <w:r w:rsidR="007D32B2" w:rsidRPr="007F705C">
        <w:rPr>
          <w:rStyle w:val="StyleBellMT11pt"/>
        </w:rPr>
        <w:t>uring the 60-day comment period</w:t>
      </w:r>
      <w:r w:rsidR="00776905">
        <w:rPr>
          <w:rStyle w:val="StyleBellMT11pt"/>
        </w:rPr>
        <w:t>.</w:t>
      </w:r>
      <w:r w:rsidR="007D32B2" w:rsidRPr="007F705C">
        <w:rPr>
          <w:rStyle w:val="StyleBellMT11pt"/>
        </w:rPr>
        <w:t xml:space="preserve"> </w:t>
      </w:r>
      <w:r w:rsidR="002A3376">
        <w:rPr>
          <w:rStyle w:val="StyleBellMT11pt"/>
        </w:rPr>
        <w:t>A local reporter who covers the Palos Verdes Shelf Superfund site asked to be kept informed of the survey and its findings</w:t>
      </w:r>
      <w:r w:rsidR="009E6092">
        <w:rPr>
          <w:rStyle w:val="StyleBellMT11pt"/>
        </w:rPr>
        <w:t xml:space="preserve">. </w:t>
      </w:r>
    </w:p>
    <w:p w:rsidR="00D177C6" w:rsidRPr="007D32B2"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7D32B2">
        <w:rPr>
          <w:rFonts w:ascii="Bell MT" w:hAnsi="Bell MT"/>
          <w:b/>
          <w:sz w:val="22"/>
          <w:szCs w:val="22"/>
        </w:rPr>
        <w:t xml:space="preserve">3(c) </w:t>
      </w:r>
      <w:r w:rsidR="00E56DDB">
        <w:rPr>
          <w:rFonts w:ascii="Bell MT" w:hAnsi="Bell MT"/>
          <w:b/>
          <w:sz w:val="22"/>
          <w:szCs w:val="22"/>
        </w:rPr>
        <w:tab/>
      </w:r>
      <w:r w:rsidRPr="007D32B2">
        <w:rPr>
          <w:rFonts w:ascii="Bell MT" w:hAnsi="Bell MT"/>
          <w:b/>
          <w:sz w:val="22"/>
          <w:szCs w:val="22"/>
        </w:rPr>
        <w:t>Consultations</w:t>
      </w:r>
    </w:p>
    <w:p w:rsidR="00482BAE" w:rsidRPr="0076791D" w:rsidRDefault="007D32B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rPr>
      </w:pPr>
      <w:r w:rsidRPr="007F705C">
        <w:rPr>
          <w:rStyle w:val="StyleBellMT11pt"/>
        </w:rPr>
        <w:t xml:space="preserve">EPA Region 9 Superfund reviewed the above-referenced </w:t>
      </w:r>
      <w:r w:rsidRPr="0027106B">
        <w:rPr>
          <w:rStyle w:val="StyleBellMT11pt"/>
          <w:i/>
        </w:rPr>
        <w:t>Santa</w:t>
      </w:r>
      <w:r w:rsidRPr="007F705C">
        <w:rPr>
          <w:rStyle w:val="StyleBellMT11pt"/>
        </w:rPr>
        <w:t xml:space="preserve"> </w:t>
      </w:r>
      <w:r w:rsidRPr="0027106B">
        <w:rPr>
          <w:rStyle w:val="StyleBellMT11pt"/>
          <w:i/>
        </w:rPr>
        <w:t>Monica Bay Seafood Consumption Study</w:t>
      </w:r>
      <w:r w:rsidR="0027106B">
        <w:rPr>
          <w:rStyle w:val="StyleBellMT11pt"/>
        </w:rPr>
        <w:t xml:space="preserve"> </w:t>
      </w:r>
      <w:r w:rsidRPr="007F705C">
        <w:rPr>
          <w:rStyle w:val="StyleBellMT11pt"/>
        </w:rPr>
        <w:t xml:space="preserve">and the </w:t>
      </w:r>
      <w:r w:rsidRPr="0027106B">
        <w:rPr>
          <w:rStyle w:val="StyleBellMT11pt"/>
          <w:i/>
        </w:rPr>
        <w:t>San Francisco Bay Seafood Consumption Report</w:t>
      </w:r>
      <w:r w:rsidRPr="007F705C">
        <w:rPr>
          <w:rStyle w:val="StyleBellMT11pt"/>
        </w:rPr>
        <w:t xml:space="preserve"> (SFEI, 2000).  PV Shelf Superfund site stakeholders were consulted in developing the draft survey.  Members of the FCEC will be consulted to check translations of the questionnaire into languages commonly spoken by anglers found in the PV Shelf area. </w:t>
      </w:r>
    </w:p>
    <w:p w:rsidR="00D177C6" w:rsidRPr="00136A4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136A4B">
        <w:rPr>
          <w:rFonts w:ascii="Bell MT" w:hAnsi="Bell MT"/>
          <w:b/>
          <w:sz w:val="22"/>
          <w:szCs w:val="22"/>
        </w:rPr>
        <w:t xml:space="preserve">3(d) </w:t>
      </w:r>
      <w:r w:rsidR="00E56DDB">
        <w:rPr>
          <w:rFonts w:ascii="Bell MT" w:hAnsi="Bell MT"/>
          <w:b/>
          <w:sz w:val="22"/>
          <w:szCs w:val="22"/>
        </w:rPr>
        <w:tab/>
      </w:r>
      <w:r w:rsidRPr="00136A4B">
        <w:rPr>
          <w:rFonts w:ascii="Bell MT" w:hAnsi="Bell MT"/>
          <w:b/>
          <w:sz w:val="22"/>
          <w:szCs w:val="22"/>
        </w:rPr>
        <w:t>Effects of Less Frequent Collection</w:t>
      </w:r>
    </w:p>
    <w:p w:rsidR="00136A4B" w:rsidRPr="007F705C" w:rsidRDefault="00136A4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rPr>
      </w:pPr>
      <w:r w:rsidRPr="007F705C">
        <w:rPr>
          <w:rStyle w:val="StyleBellMT11pt"/>
        </w:rPr>
        <w:t xml:space="preserve">Lack of current data on seafood consumption in the PV Shelf area could result in </w:t>
      </w:r>
      <w:r w:rsidR="007F705C">
        <w:rPr>
          <w:rStyle w:val="StyleBellMT11pt"/>
        </w:rPr>
        <w:t xml:space="preserve">a </w:t>
      </w:r>
      <w:r w:rsidRPr="007F705C">
        <w:rPr>
          <w:rStyle w:val="StyleBellMT11pt"/>
        </w:rPr>
        <w:t>less effective ICs program</w:t>
      </w:r>
      <w:r w:rsidR="007F705C">
        <w:rPr>
          <w:rStyle w:val="StyleBellMT11pt"/>
        </w:rPr>
        <w:t xml:space="preserve">, increasing the number of </w:t>
      </w:r>
      <w:proofErr w:type="gramStart"/>
      <w:r w:rsidR="007F705C">
        <w:rPr>
          <w:rStyle w:val="StyleBellMT11pt"/>
        </w:rPr>
        <w:t>individuals</w:t>
      </w:r>
      <w:proofErr w:type="gramEnd"/>
      <w:r w:rsidR="007F705C">
        <w:rPr>
          <w:rStyle w:val="StyleBellMT11pt"/>
        </w:rPr>
        <w:t xml:space="preserve"> inadvertently consuming contaminated fish</w:t>
      </w:r>
      <w:r w:rsidRPr="007F705C">
        <w:rPr>
          <w:rStyle w:val="StyleBellMT11pt"/>
        </w:rPr>
        <w:t xml:space="preserve">. </w:t>
      </w:r>
      <w:r w:rsidR="00C76001">
        <w:rPr>
          <w:rStyle w:val="StyleBellMT11pt"/>
        </w:rPr>
        <w:t>This is a one-time survey.</w:t>
      </w:r>
    </w:p>
    <w:p w:rsidR="00D177C6" w:rsidRPr="00136A4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136A4B">
        <w:rPr>
          <w:rFonts w:ascii="Bell MT" w:hAnsi="Bell MT"/>
          <w:b/>
          <w:sz w:val="22"/>
          <w:szCs w:val="22"/>
        </w:rPr>
        <w:t xml:space="preserve">3(e) </w:t>
      </w:r>
      <w:r w:rsidR="00E56DDB">
        <w:rPr>
          <w:rFonts w:ascii="Bell MT" w:hAnsi="Bell MT"/>
          <w:b/>
          <w:sz w:val="22"/>
          <w:szCs w:val="22"/>
        </w:rPr>
        <w:tab/>
      </w:r>
      <w:r w:rsidRPr="00136A4B">
        <w:rPr>
          <w:rFonts w:ascii="Bell MT" w:hAnsi="Bell MT"/>
          <w:b/>
          <w:sz w:val="22"/>
          <w:szCs w:val="22"/>
        </w:rPr>
        <w:t>General Guidelines</w:t>
      </w:r>
    </w:p>
    <w:p w:rsidR="00136A4B" w:rsidRPr="007F705C" w:rsidRDefault="00136A4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The survey will adhere to OMB’s gene</w:t>
      </w:r>
      <w:r w:rsidR="00E56DDB" w:rsidRPr="007F705C">
        <w:rPr>
          <w:rStyle w:val="StyleBellMT11pt"/>
        </w:rPr>
        <w:t>r</w:t>
      </w:r>
      <w:r w:rsidRPr="007F705C">
        <w:rPr>
          <w:rStyle w:val="StyleBellMT11pt"/>
        </w:rPr>
        <w:t xml:space="preserve">al guidelines for information collection. </w:t>
      </w:r>
    </w:p>
    <w:p w:rsidR="00D177C6" w:rsidRPr="00136A4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136A4B">
        <w:rPr>
          <w:rFonts w:ascii="Bell MT" w:hAnsi="Bell MT"/>
          <w:b/>
          <w:sz w:val="22"/>
          <w:szCs w:val="22"/>
        </w:rPr>
        <w:t xml:space="preserve">3(f) </w:t>
      </w:r>
      <w:r w:rsidR="00E56DDB">
        <w:rPr>
          <w:rFonts w:ascii="Bell MT" w:hAnsi="Bell MT"/>
          <w:b/>
          <w:sz w:val="22"/>
          <w:szCs w:val="22"/>
        </w:rPr>
        <w:tab/>
      </w:r>
      <w:r w:rsidRPr="00136A4B">
        <w:rPr>
          <w:rFonts w:ascii="Bell MT" w:hAnsi="Bell MT"/>
          <w:b/>
          <w:sz w:val="22"/>
          <w:szCs w:val="22"/>
        </w:rPr>
        <w:t>Confidentiality</w:t>
      </w:r>
    </w:p>
    <w:p w:rsidR="00136A4B" w:rsidRPr="007F705C" w:rsidRDefault="00136A4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lastRenderedPageBreak/>
        <w:t>Information sought does not include personal information that could be used to identify the respondent.  No sensitive material will be collected.</w:t>
      </w:r>
    </w:p>
    <w:p w:rsidR="00D177C6" w:rsidRPr="00136A4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136A4B">
        <w:rPr>
          <w:rFonts w:ascii="Bell MT" w:hAnsi="Bell MT"/>
          <w:b/>
          <w:sz w:val="22"/>
          <w:szCs w:val="22"/>
        </w:rPr>
        <w:t xml:space="preserve">3(g) </w:t>
      </w:r>
      <w:r w:rsidR="00E56DDB">
        <w:rPr>
          <w:rFonts w:ascii="Bell MT" w:hAnsi="Bell MT"/>
          <w:b/>
          <w:sz w:val="22"/>
          <w:szCs w:val="22"/>
        </w:rPr>
        <w:tab/>
      </w:r>
      <w:r w:rsidRPr="00136A4B">
        <w:rPr>
          <w:rFonts w:ascii="Bell MT" w:hAnsi="Bell MT"/>
          <w:b/>
          <w:sz w:val="22"/>
          <w:szCs w:val="22"/>
        </w:rPr>
        <w:t>Sensitive Questions</w:t>
      </w:r>
    </w:p>
    <w:p w:rsidR="00136A4B" w:rsidRDefault="00136A4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No questions concerning matters considered private, e.g., religious </w:t>
      </w:r>
      <w:proofErr w:type="gramStart"/>
      <w:r w:rsidRPr="007F705C">
        <w:rPr>
          <w:rStyle w:val="StyleBellMT11pt"/>
        </w:rPr>
        <w:t>beliefs,</w:t>
      </w:r>
      <w:proofErr w:type="gramEnd"/>
      <w:r w:rsidRPr="007F705C">
        <w:rPr>
          <w:rStyle w:val="StyleBellMT11pt"/>
        </w:rPr>
        <w:t xml:space="preserve"> will be included in the information collection.</w:t>
      </w:r>
    </w:p>
    <w:p w:rsidR="00C2183E" w:rsidRPr="007F705C" w:rsidRDefault="00C2183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p w:rsidR="00136A4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sz w:val="22"/>
          <w:szCs w:val="22"/>
        </w:rPr>
      </w:pPr>
      <w:r w:rsidRPr="00136A4B">
        <w:rPr>
          <w:rFonts w:ascii="Bell MT" w:hAnsi="Bell MT"/>
          <w:b/>
          <w:sz w:val="22"/>
          <w:szCs w:val="22"/>
        </w:rPr>
        <w:t>4.</w:t>
      </w:r>
      <w:r w:rsidRPr="007F705C">
        <w:rPr>
          <w:rStyle w:val="StyleBellMT11pt"/>
        </w:rPr>
        <w:t xml:space="preserve"> </w:t>
      </w:r>
      <w:r w:rsidR="00E56DDB" w:rsidRPr="007F705C">
        <w:rPr>
          <w:rStyle w:val="StyleBellMT11pt"/>
        </w:rPr>
        <w:tab/>
      </w:r>
      <w:r w:rsidRPr="00CF3CF1">
        <w:rPr>
          <w:rFonts w:ascii="Bell MT" w:hAnsi="Bell MT"/>
          <w:b/>
          <w:bCs/>
          <w:sz w:val="22"/>
          <w:szCs w:val="22"/>
        </w:rPr>
        <w:t>The Responde</w:t>
      </w:r>
      <w:r w:rsidR="00E56DDB">
        <w:rPr>
          <w:rFonts w:ascii="Bell MT" w:hAnsi="Bell MT"/>
          <w:b/>
          <w:bCs/>
          <w:sz w:val="22"/>
          <w:szCs w:val="22"/>
        </w:rPr>
        <w:t>nts and the Information Request</w:t>
      </w:r>
    </w:p>
    <w:p w:rsidR="00D177C6" w:rsidRPr="0044773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44773B">
        <w:rPr>
          <w:rFonts w:ascii="Bell MT" w:hAnsi="Bell MT"/>
          <w:b/>
          <w:sz w:val="22"/>
          <w:szCs w:val="22"/>
        </w:rPr>
        <w:t xml:space="preserve">4(a) </w:t>
      </w:r>
      <w:r w:rsidR="00E56DDB">
        <w:rPr>
          <w:rFonts w:ascii="Bell MT" w:hAnsi="Bell MT"/>
          <w:b/>
          <w:sz w:val="22"/>
          <w:szCs w:val="22"/>
        </w:rPr>
        <w:tab/>
      </w:r>
      <w:r w:rsidRPr="0044773B">
        <w:rPr>
          <w:rFonts w:ascii="Bell MT" w:hAnsi="Bell MT"/>
          <w:b/>
          <w:sz w:val="22"/>
          <w:szCs w:val="22"/>
        </w:rPr>
        <w:t>Respondents/SIC Codes</w:t>
      </w:r>
    </w:p>
    <w:p w:rsidR="0044773B" w:rsidRPr="007F705C" w:rsidRDefault="00DB056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Participation in t</w:t>
      </w:r>
      <w:r w:rsidR="0044773B" w:rsidRPr="007F705C">
        <w:rPr>
          <w:rStyle w:val="StyleBellMT11pt"/>
        </w:rPr>
        <w:t xml:space="preserve">he seafood consumption survey </w:t>
      </w:r>
      <w:r w:rsidRPr="007F705C">
        <w:rPr>
          <w:rStyle w:val="StyleBellMT11pt"/>
        </w:rPr>
        <w:t xml:space="preserve">is voluntary.  It </w:t>
      </w:r>
      <w:r w:rsidR="0044773B" w:rsidRPr="007F705C">
        <w:rPr>
          <w:rStyle w:val="StyleBellMT11pt"/>
        </w:rPr>
        <w:t xml:space="preserve">will be administered to individual anglers found fishing in the survey area, defined as the coastal region from Santa Monica Pier to Seal Beach Pier.  The survey will target anglers in this area who are fishing from 1) piers and jetties, 2) private boats, 3) party boats, and 4) beaches and rocky intertidal zones.  Sampling procedures will be customized by location type. No SIC codes are associated with the survey. </w:t>
      </w:r>
    </w:p>
    <w:p w:rsidR="00D177C6" w:rsidRPr="0044773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44773B">
        <w:rPr>
          <w:rFonts w:ascii="Bell MT" w:hAnsi="Bell MT"/>
          <w:b/>
          <w:sz w:val="22"/>
          <w:szCs w:val="22"/>
        </w:rPr>
        <w:t xml:space="preserve">4(b) </w:t>
      </w:r>
      <w:r w:rsidR="00E56DDB">
        <w:rPr>
          <w:rFonts w:ascii="Bell MT" w:hAnsi="Bell MT"/>
          <w:b/>
          <w:sz w:val="22"/>
          <w:szCs w:val="22"/>
        </w:rPr>
        <w:tab/>
      </w:r>
      <w:r w:rsidRPr="0044773B">
        <w:rPr>
          <w:rFonts w:ascii="Bell MT" w:hAnsi="Bell MT"/>
          <w:b/>
          <w:sz w:val="22"/>
          <w:szCs w:val="22"/>
        </w:rPr>
        <w:t>Information Requested</w:t>
      </w:r>
    </w:p>
    <w:p w:rsidR="00D177C6" w:rsidRPr="007F705C" w:rsidRDefault="00696B9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r w:rsidR="00D177C6" w:rsidRPr="007F705C">
        <w:rPr>
          <w:rStyle w:val="StyleBellMT11pt"/>
        </w:rPr>
        <w:t>(</w:t>
      </w:r>
      <w:proofErr w:type="spellStart"/>
      <w:r w:rsidR="00D177C6" w:rsidRPr="007F705C">
        <w:rPr>
          <w:rStyle w:val="StyleBellMT11pt"/>
        </w:rPr>
        <w:t>i</w:t>
      </w:r>
      <w:proofErr w:type="spellEnd"/>
      <w:r w:rsidR="00D177C6" w:rsidRPr="007F705C">
        <w:rPr>
          <w:rStyle w:val="StyleBellMT11pt"/>
        </w:rPr>
        <w:t>) Data items, including record keeping requirements</w:t>
      </w:r>
    </w:p>
    <w:p w:rsidR="0044773B" w:rsidRDefault="004926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The survey will collect information on demographic makeup of the anglers within the PV Shelf area, what fish they are trying to catch, and information regarding what anglers do with their catch.  The survey will also address consumption rates of locally caught fish and shellfish, preferred fish, portion size, preferred cooking methods and consumption of other seafood.</w:t>
      </w:r>
    </w:p>
    <w:p w:rsidR="00492687" w:rsidRPr="007F705C" w:rsidRDefault="004926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Data from the survey will be processed and kept by EPA for use in huma</w:t>
      </w:r>
      <w:r w:rsidR="00C849A2">
        <w:rPr>
          <w:rStyle w:val="StyleBellMT11pt"/>
        </w:rPr>
        <w:t xml:space="preserve">n health risk assessment and </w:t>
      </w:r>
      <w:r>
        <w:rPr>
          <w:rStyle w:val="StyleBellMT11pt"/>
        </w:rPr>
        <w:t>implementation of the PV Shelf Superfund site remedial action.</w:t>
      </w:r>
      <w:r w:rsidR="00C849A2">
        <w:rPr>
          <w:rStyle w:val="StyleBellMT11pt"/>
        </w:rPr>
        <w:t xml:space="preserve">  The surveys will become part of the PV Shelf Superfund site file to be retained by the </w:t>
      </w:r>
      <w:smartTag w:uri="urn:schemas-microsoft-com:office:smarttags" w:element="place">
        <w:smartTag w:uri="urn:schemas-microsoft-com:office:smarttags" w:element="PlaceName">
          <w:r w:rsidR="00C849A2">
            <w:rPr>
              <w:rStyle w:val="StyleBellMT11pt"/>
            </w:rPr>
            <w:t>EPA</w:t>
          </w:r>
        </w:smartTag>
        <w:r w:rsidR="00C849A2">
          <w:rPr>
            <w:rStyle w:val="StyleBellMT11pt"/>
          </w:rPr>
          <w:t xml:space="preserve"> </w:t>
        </w:r>
        <w:smartTag w:uri="urn:schemas-microsoft-com:office:smarttags" w:element="PlaceName">
          <w:r w:rsidR="00C849A2">
            <w:rPr>
              <w:rStyle w:val="StyleBellMT11pt"/>
            </w:rPr>
            <w:t>Record</w:t>
          </w:r>
        </w:smartTag>
        <w:r w:rsidR="00C849A2">
          <w:rPr>
            <w:rStyle w:val="StyleBellMT11pt"/>
          </w:rPr>
          <w:t xml:space="preserve"> </w:t>
        </w:r>
        <w:smartTag w:uri="urn:schemas-microsoft-com:office:smarttags" w:element="PlaceType">
          <w:r w:rsidR="00C849A2">
            <w:rPr>
              <w:rStyle w:val="StyleBellMT11pt"/>
            </w:rPr>
            <w:t>Center</w:t>
          </w:r>
        </w:smartTag>
      </w:smartTag>
      <w:r w:rsidR="00C849A2">
        <w:rPr>
          <w:rStyle w:val="StyleBellMT11pt"/>
        </w:rPr>
        <w:t xml:space="preserve"> in accordance with CERCLA requirements. </w:t>
      </w:r>
    </w:p>
    <w:p w:rsidR="00D177C6" w:rsidRPr="007F705C" w:rsidRDefault="00696B9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r w:rsidR="00D177C6" w:rsidRPr="007F705C">
        <w:rPr>
          <w:rStyle w:val="StyleBellMT11pt"/>
        </w:rPr>
        <w:t>(ii) Respondent Activities</w:t>
      </w:r>
    </w:p>
    <w:p w:rsidR="00061679" w:rsidRDefault="00C2183E" w:rsidP="00C84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Respondents will voluntarily answer questions posed to them by information collection survey team.</w:t>
      </w:r>
      <w:r w:rsidR="004C3976">
        <w:rPr>
          <w:rStyle w:val="StyleBellMT11pt"/>
        </w:rPr>
        <w:t xml:space="preserve">  Interviews will take place at fishing location of respondents.</w:t>
      </w:r>
      <w:r w:rsidR="00C849A2">
        <w:rPr>
          <w:rStyle w:val="StyleBellMT11pt"/>
        </w:rPr>
        <w:t xml:space="preserve">  Interviews are estimated to take under 10 minutes.</w:t>
      </w:r>
    </w:p>
    <w:p w:rsidR="00C2183E" w:rsidRPr="007F705C" w:rsidRDefault="00C2183E" w:rsidP="00061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p w:rsidR="00DB0568" w:rsidRPr="00C2183E" w:rsidRDefault="00696B96" w:rsidP="00C21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StyleBellMT11pt"/>
          <w:b/>
          <w:bCs/>
          <w:szCs w:val="22"/>
        </w:rPr>
      </w:pPr>
      <w:r w:rsidRPr="00696B96">
        <w:rPr>
          <w:rFonts w:ascii="Bell MT" w:hAnsi="Bell MT"/>
          <w:b/>
          <w:sz w:val="22"/>
          <w:szCs w:val="22"/>
        </w:rPr>
        <w:t>5</w:t>
      </w:r>
      <w:r w:rsidRPr="007F705C">
        <w:rPr>
          <w:rStyle w:val="StyleBellMT11pt"/>
        </w:rPr>
        <w:t xml:space="preserve">. </w:t>
      </w:r>
      <w:r w:rsidR="00C2183E">
        <w:rPr>
          <w:rStyle w:val="StyleBellMT11pt"/>
        </w:rPr>
        <w:tab/>
      </w:r>
      <w:r w:rsidR="00D177C6" w:rsidRPr="00CF3CF1">
        <w:rPr>
          <w:rFonts w:ascii="Bell MT" w:hAnsi="Bell MT"/>
          <w:b/>
          <w:bCs/>
          <w:sz w:val="22"/>
          <w:szCs w:val="22"/>
        </w:rPr>
        <w:t>The Information Collected–Agency Activities, Collecti</w:t>
      </w:r>
      <w:r w:rsidR="00061679">
        <w:rPr>
          <w:rFonts w:ascii="Bell MT" w:hAnsi="Bell MT"/>
          <w:b/>
          <w:bCs/>
          <w:sz w:val="22"/>
          <w:szCs w:val="22"/>
        </w:rPr>
        <w:t xml:space="preserve">on Methodology, and Information </w:t>
      </w:r>
      <w:r w:rsidR="00D177C6" w:rsidRPr="00CF3CF1">
        <w:rPr>
          <w:rFonts w:ascii="Bell MT" w:hAnsi="Bell MT"/>
          <w:b/>
          <w:bCs/>
          <w:sz w:val="22"/>
          <w:szCs w:val="22"/>
        </w:rPr>
        <w:t>Management</w:t>
      </w:r>
    </w:p>
    <w:p w:rsidR="00D177C6" w:rsidRPr="00061679"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061679">
        <w:rPr>
          <w:rFonts w:ascii="Bell MT" w:hAnsi="Bell MT"/>
          <w:b/>
          <w:sz w:val="22"/>
          <w:szCs w:val="22"/>
        </w:rPr>
        <w:t xml:space="preserve">5(a) </w:t>
      </w:r>
      <w:r w:rsidR="00E56DDB">
        <w:rPr>
          <w:rFonts w:ascii="Bell MT" w:hAnsi="Bell MT"/>
          <w:b/>
          <w:sz w:val="22"/>
          <w:szCs w:val="22"/>
        </w:rPr>
        <w:tab/>
        <w:t>A</w:t>
      </w:r>
      <w:r w:rsidRPr="00061679">
        <w:rPr>
          <w:rFonts w:ascii="Bell MT" w:hAnsi="Bell MT"/>
          <w:b/>
          <w:sz w:val="22"/>
          <w:szCs w:val="22"/>
        </w:rPr>
        <w:t>gency Activities</w:t>
      </w:r>
    </w:p>
    <w:p w:rsidR="00DB0568" w:rsidRPr="007F705C" w:rsidRDefault="00696B9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Agency activities, </w:t>
      </w:r>
      <w:r w:rsidR="009C0C44" w:rsidRPr="007F705C">
        <w:rPr>
          <w:rStyle w:val="StyleBellMT11pt"/>
        </w:rPr>
        <w:t>implemented through</w:t>
      </w:r>
      <w:r w:rsidRPr="007F705C">
        <w:rPr>
          <w:rStyle w:val="StyleBellMT11pt"/>
        </w:rPr>
        <w:t xml:space="preserve"> contractor </w:t>
      </w:r>
      <w:r w:rsidR="009C0C44" w:rsidRPr="007F705C">
        <w:rPr>
          <w:rStyle w:val="StyleBellMT11pt"/>
        </w:rPr>
        <w:t>support</w:t>
      </w:r>
      <w:r w:rsidRPr="007F705C">
        <w:rPr>
          <w:rStyle w:val="StyleBellMT11pt"/>
        </w:rPr>
        <w:t xml:space="preserve">, associated with the collection of information by this survey include </w:t>
      </w:r>
      <w:r w:rsidR="009C0C44" w:rsidRPr="007F705C">
        <w:rPr>
          <w:rStyle w:val="StyleBellMT11pt"/>
        </w:rPr>
        <w:t xml:space="preserve">development of questionnaire, translation of questionnaire, hire and training of survey teams, fish identification training, creation and coordination of survey schedule and materials, collection of survey responses, entry into response table, analysis of survey responses, documentation and preparation of survey response reports. </w:t>
      </w:r>
      <w:r w:rsidR="00D177C6" w:rsidRPr="007F705C">
        <w:rPr>
          <w:rStyle w:val="StyleBellMT11pt"/>
        </w:rPr>
        <w:tab/>
      </w:r>
    </w:p>
    <w:p w:rsidR="00D177C6" w:rsidRPr="00DB056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DB0568">
        <w:rPr>
          <w:rFonts w:ascii="Bell MT" w:hAnsi="Bell MT"/>
          <w:b/>
          <w:sz w:val="22"/>
          <w:szCs w:val="22"/>
        </w:rPr>
        <w:t xml:space="preserve">5(b) </w:t>
      </w:r>
      <w:r w:rsidR="00E56DDB">
        <w:rPr>
          <w:rFonts w:ascii="Bell MT" w:hAnsi="Bell MT"/>
          <w:b/>
          <w:sz w:val="22"/>
          <w:szCs w:val="22"/>
        </w:rPr>
        <w:tab/>
      </w:r>
      <w:r w:rsidRPr="00DB0568">
        <w:rPr>
          <w:rFonts w:ascii="Bell MT" w:hAnsi="Bell MT"/>
          <w:b/>
          <w:sz w:val="22"/>
          <w:szCs w:val="22"/>
        </w:rPr>
        <w:t>Collection Methodology and Management</w:t>
      </w:r>
    </w:p>
    <w:p w:rsidR="00895E48" w:rsidRDefault="00C849A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 xml:space="preserve">To collect and analyze the information associated with this information collection request, EPA will use </w:t>
      </w:r>
      <w:r w:rsidR="00895E48">
        <w:rPr>
          <w:rStyle w:val="StyleBellMT11pt"/>
        </w:rPr>
        <w:t xml:space="preserve">paper questionnaires to be filled out by field teams trained to ask seafood consumption and demographic questions in multiple languages from anglers fishing from different fishing modes at four regions included in the PV Shelf area.  The field teams will return the questionnaires to EPA’s contract support for data entry and tabulation.  </w:t>
      </w:r>
    </w:p>
    <w:p w:rsidR="004C08F0" w:rsidRPr="007F705C" w:rsidRDefault="006A1D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lastRenderedPageBreak/>
        <w:t xml:space="preserve">Within each region, specific fishing locations will be identified with approximately 10 specific </w:t>
      </w:r>
      <w:r w:rsidR="002466D0" w:rsidRPr="007F705C">
        <w:rPr>
          <w:rStyle w:val="StyleBellMT11pt"/>
        </w:rPr>
        <w:t xml:space="preserve">potential interview </w:t>
      </w:r>
      <w:r w:rsidRPr="007F705C">
        <w:rPr>
          <w:rStyle w:val="StyleBellMT11pt"/>
        </w:rPr>
        <w:t>sites within each location.</w:t>
      </w:r>
      <w:r w:rsidR="002466D0" w:rsidRPr="007F705C">
        <w:rPr>
          <w:rStyle w:val="StyleBellMT11pt"/>
        </w:rPr>
        <w:t xml:space="preserve">  </w:t>
      </w:r>
      <w:r w:rsidR="004C08F0" w:rsidRPr="007F705C">
        <w:rPr>
          <w:rStyle w:val="StyleBellMT11pt"/>
        </w:rPr>
        <w:t xml:space="preserve">Sampling teams will attempt to collect data from every angler at each site.  When this is not possible due to the number of anglers, a random sampling procedure will be used.  In this random sampling procedure, every predetermined </w:t>
      </w:r>
      <w:r w:rsidR="004C08F0" w:rsidRPr="004C08F0">
        <w:rPr>
          <w:rFonts w:ascii="Bell MT" w:hAnsi="Bell MT"/>
          <w:i/>
          <w:sz w:val="22"/>
          <w:szCs w:val="22"/>
        </w:rPr>
        <w:t>n</w:t>
      </w:r>
      <w:r w:rsidR="004C08F0" w:rsidRPr="004C08F0">
        <w:rPr>
          <w:rFonts w:ascii="Bell MT" w:hAnsi="Bell MT"/>
          <w:i/>
          <w:sz w:val="22"/>
          <w:szCs w:val="22"/>
          <w:vertAlign w:val="superscript"/>
        </w:rPr>
        <w:t>th</w:t>
      </w:r>
      <w:r w:rsidR="004C08F0" w:rsidRPr="007F705C">
        <w:rPr>
          <w:rStyle w:val="StyleBellMT11pt"/>
        </w:rPr>
        <w:t xml:space="preserve"> </w:t>
      </w:r>
      <w:proofErr w:type="gramStart"/>
      <w:r w:rsidR="004C08F0" w:rsidRPr="007F705C">
        <w:rPr>
          <w:rStyle w:val="StyleBellMT11pt"/>
        </w:rPr>
        <w:t>anglers</w:t>
      </w:r>
      <w:proofErr w:type="gramEnd"/>
      <w:r w:rsidR="004C08F0" w:rsidRPr="007F705C">
        <w:rPr>
          <w:rStyle w:val="StyleBellMT11pt"/>
        </w:rPr>
        <w:t xml:space="preserve"> will be selected for interview, and “</w:t>
      </w:r>
      <w:r w:rsidR="004C08F0" w:rsidRPr="004C08F0">
        <w:rPr>
          <w:rFonts w:ascii="Bell MT" w:hAnsi="Bell MT"/>
          <w:i/>
          <w:sz w:val="22"/>
          <w:szCs w:val="22"/>
        </w:rPr>
        <w:t>n</w:t>
      </w:r>
      <w:r w:rsidR="004C08F0" w:rsidRPr="004C08F0">
        <w:rPr>
          <w:rFonts w:ascii="Bell MT" w:hAnsi="Bell MT"/>
          <w:i/>
          <w:sz w:val="22"/>
          <w:szCs w:val="22"/>
          <w:vertAlign w:val="superscript"/>
        </w:rPr>
        <w:t>th</w:t>
      </w:r>
      <w:r w:rsidR="004C08F0" w:rsidRPr="007F705C">
        <w:rPr>
          <w:rStyle w:val="StyleBellMT11pt"/>
        </w:rPr>
        <w:t xml:space="preserve">” terms will be determined using a pre-established randomization sheet (ranging from 1 to 6).  This selection process will take into account the level of traffic at a particular pier, jetty, or boat, with a higher </w:t>
      </w:r>
      <w:r w:rsidR="004C08F0" w:rsidRPr="004C08F0">
        <w:rPr>
          <w:rFonts w:ascii="Bell MT" w:hAnsi="Bell MT"/>
          <w:i/>
          <w:sz w:val="22"/>
          <w:szCs w:val="22"/>
        </w:rPr>
        <w:t>n</w:t>
      </w:r>
      <w:r w:rsidR="004C08F0" w:rsidRPr="004C08F0">
        <w:rPr>
          <w:rFonts w:ascii="Bell MT" w:hAnsi="Bell MT"/>
          <w:i/>
          <w:sz w:val="22"/>
          <w:szCs w:val="22"/>
          <w:vertAlign w:val="superscript"/>
        </w:rPr>
        <w:t>th</w:t>
      </w:r>
      <w:r w:rsidRPr="007F705C">
        <w:rPr>
          <w:rStyle w:val="StyleBellMT11pt"/>
        </w:rPr>
        <w:t xml:space="preserve"> </w:t>
      </w:r>
      <w:r w:rsidR="004C08F0" w:rsidRPr="007F705C">
        <w:rPr>
          <w:rStyle w:val="StyleBellMT11pt"/>
        </w:rPr>
        <w:t xml:space="preserve">traffic being surveyed at locations with higher traffic.  Random selection of respondents is important because it allows a representative sample to be collected from the population and minimizes selection bias.  </w:t>
      </w:r>
    </w:p>
    <w:p w:rsidR="004C08F0" w:rsidRPr="007F705C" w:rsidRDefault="004C08F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Prior to surveying anglers in each of the proposed locations, the field survey team will conduct a census of the location sites.  The census will be used to collect site level information, including temperature, weather, sea state, number of anglers, and approximate demographics of the anglers at the site.</w:t>
      </w:r>
    </w:p>
    <w:p w:rsidR="004C08F0" w:rsidRPr="007F705C" w:rsidRDefault="004C08F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Following the location census, interviews will be conducted with anglers utilizing a questionnaire.  The questionnaire will be administered orally to each angler in their native language whenever possible.  The questionnaire will include the following categories of items:</w:t>
      </w:r>
    </w:p>
    <w:p w:rsidR="004C08F0" w:rsidRPr="007F705C" w:rsidRDefault="004C08F0" w:rsidP="0006087C">
      <w:pPr>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Basic site characteristics</w:t>
      </w:r>
    </w:p>
    <w:p w:rsidR="004C08F0" w:rsidRPr="007F705C" w:rsidRDefault="004C08F0" w:rsidP="0006087C">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Angler’s fishing history at the location and other locations within the PV Shelf area</w:t>
      </w:r>
    </w:p>
    <w:p w:rsidR="004C08F0" w:rsidRPr="007F705C" w:rsidRDefault="004C08F0" w:rsidP="0006087C">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Inventory of each angler’s catch</w:t>
      </w:r>
    </w:p>
    <w:p w:rsidR="0006087C" w:rsidRPr="007F705C" w:rsidRDefault="0006087C" w:rsidP="0006087C">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Seafood consumption and preparation patterns</w:t>
      </w:r>
    </w:p>
    <w:p w:rsidR="004C08F0" w:rsidRPr="007F705C" w:rsidRDefault="004C08F0" w:rsidP="0006087C">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Behavioral intentions with seafood that had been caught</w:t>
      </w:r>
    </w:p>
    <w:p w:rsidR="00E56DDB" w:rsidRPr="007F705C" w:rsidRDefault="00E56DDB" w:rsidP="0006087C">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Demographic information</w:t>
      </w:r>
    </w:p>
    <w:p w:rsidR="004C08F0" w:rsidRPr="007F705C" w:rsidRDefault="004C08F0" w:rsidP="004C0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p w:rsidR="006C49D5" w:rsidRPr="007F705C" w:rsidRDefault="004C08F0" w:rsidP="004C0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Pictures of fish common in the PV Shelf area and examples of standard meal size fillets will be used to assist the anglers in identifying different types </w:t>
      </w:r>
      <w:r w:rsidR="006C49D5" w:rsidRPr="007F705C">
        <w:rPr>
          <w:rStyle w:val="StyleBellMT11pt"/>
        </w:rPr>
        <w:t>of</w:t>
      </w:r>
      <w:r w:rsidRPr="007F705C">
        <w:rPr>
          <w:rStyle w:val="StyleBellMT11pt"/>
        </w:rPr>
        <w:t xml:space="preserve"> fish and their consumption patterns.  To identify common local fish species, interviewers </w:t>
      </w:r>
      <w:r w:rsidR="006C49D5" w:rsidRPr="007F705C">
        <w:rPr>
          <w:rStyle w:val="StyleBellMT11pt"/>
        </w:rPr>
        <w:t xml:space="preserve">may utilize a fish identification card that depicts 23 common fish species found in </w:t>
      </w:r>
      <w:smartTag w:uri="urn:schemas-microsoft-com:office:smarttags" w:element="place">
        <w:r w:rsidR="006C49D5" w:rsidRPr="007F705C">
          <w:rPr>
            <w:rStyle w:val="StyleBellMT11pt"/>
          </w:rPr>
          <w:t>Southern California</w:t>
        </w:r>
      </w:smartTag>
      <w:r w:rsidR="006C49D5" w:rsidRPr="007F705C">
        <w:rPr>
          <w:rStyle w:val="StyleBellMT11pt"/>
        </w:rPr>
        <w:t>.</w:t>
      </w:r>
    </w:p>
    <w:p w:rsidR="006C49D5" w:rsidRPr="007F705C" w:rsidRDefault="006C49D5" w:rsidP="004C0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To ascertain the parts and quantities of fish consumed by the angler, interviewers will utilize a model of a whole fish in which participants can indicate what portions and parts of the fish they consume.  In this manner, interviewers can accurately record the fish parts consumed.</w:t>
      </w:r>
    </w:p>
    <w:p w:rsidR="00482BAE" w:rsidRDefault="006C49D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Surveys will be administered orally with responses recorded in paper-and-pencil form.  </w:t>
      </w:r>
      <w:r w:rsidR="00F551AE" w:rsidRPr="007F705C">
        <w:rPr>
          <w:rStyle w:val="StyleBellMT11pt"/>
        </w:rPr>
        <w:t xml:space="preserve">Interview teams will include at least one interviewer that is fluent in English, Spanish, and either Vietnamese, </w:t>
      </w:r>
      <w:proofErr w:type="spellStart"/>
      <w:r w:rsidR="00F551AE" w:rsidRPr="007F705C">
        <w:rPr>
          <w:rStyle w:val="StyleBellMT11pt"/>
        </w:rPr>
        <w:t>Tagalog</w:t>
      </w:r>
      <w:proofErr w:type="spellEnd"/>
      <w:r w:rsidR="00F551AE" w:rsidRPr="007F705C">
        <w:rPr>
          <w:rStyle w:val="StyleBellMT11pt"/>
        </w:rPr>
        <w:t xml:space="preserve"> or Chinese.  With the angler’s permission, information regarding the types of fish or shellfish caught, measurements of fish caught, including weight, total lengths, and fork lengths will be recorded.  </w:t>
      </w:r>
    </w:p>
    <w:p w:rsidR="00D177C6" w:rsidRPr="00482BAE"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rPr>
      </w:pPr>
      <w:r w:rsidRPr="004F23EA">
        <w:rPr>
          <w:rFonts w:ascii="Bell MT" w:hAnsi="Bell MT"/>
          <w:b/>
          <w:sz w:val="22"/>
          <w:szCs w:val="22"/>
        </w:rPr>
        <w:t>5(c) Small Entity Flexibility</w:t>
      </w:r>
    </w:p>
    <w:p w:rsidR="00DB0568" w:rsidRPr="007F705C" w:rsidRDefault="004F23E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Only individuals will be approached to be interviewed.</w:t>
      </w:r>
      <w:r w:rsidR="00D177C6" w:rsidRPr="007F705C">
        <w:rPr>
          <w:rStyle w:val="StyleBellMT11pt"/>
        </w:rPr>
        <w:tab/>
      </w:r>
    </w:p>
    <w:p w:rsidR="00D177C6" w:rsidRPr="004F23EA"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4F23EA">
        <w:rPr>
          <w:rFonts w:ascii="Bell MT" w:hAnsi="Bell MT"/>
          <w:b/>
          <w:sz w:val="22"/>
          <w:szCs w:val="22"/>
        </w:rPr>
        <w:t>5(d) Collection Schedule</w:t>
      </w:r>
    </w:p>
    <w:p w:rsidR="004F23EA" w:rsidRPr="007F705C" w:rsidRDefault="004F23E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In order to capture seasonal variations in angler activity, the survey will be fielded for one year.  The sampling period will be separated into summer and non-summer months.  Summer months are defined as May through August.  During these four months, surveys will be conducted on two weekend and two weekday days per month for each of the four fishing modes for a total of 16 survey days per months (total of 64 samples across the year).  Non-summer months are September through April.  Because of the lower volume of anglers in non-summer months, surveys will be conducted on one weekend day and one weekday per month</w:t>
      </w:r>
      <w:r w:rsidR="00D177C6" w:rsidRPr="007F705C">
        <w:rPr>
          <w:rStyle w:val="StyleBellMT11pt"/>
        </w:rPr>
        <w:tab/>
      </w:r>
      <w:r w:rsidRPr="007F705C">
        <w:rPr>
          <w:rStyle w:val="StyleBellMT11pt"/>
        </w:rPr>
        <w:t>for each of the major fishing modes, for a total of 8 survey days per month (total of 64 samples across the year).</w:t>
      </w:r>
    </w:p>
    <w:p w:rsidR="009E2740" w:rsidRDefault="004F23EA" w:rsidP="009E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lastRenderedPageBreak/>
        <w:t>Surveys at the selected sites will be chosen randomly to be conducted during one of three time periods:  mornings (8:00 a.m. to noon), afternoon (noon to 4:00 p.m.) and evening (4:00 p.m. to 8:00 p.m.).  These time periods may be adjusted to account for boating schedules and seasonal changes.</w:t>
      </w:r>
      <w:r w:rsidR="00D177C6" w:rsidRPr="007F705C">
        <w:rPr>
          <w:rStyle w:val="StyleBellMT11pt"/>
        </w:rPr>
        <w:tab/>
      </w:r>
      <w:r w:rsidR="00D177C6" w:rsidRPr="007F705C">
        <w:rPr>
          <w:rStyle w:val="StyleBellMT11pt"/>
        </w:rPr>
        <w:tab/>
      </w:r>
    </w:p>
    <w:p w:rsidR="00094A87" w:rsidRPr="009E2740" w:rsidRDefault="009E2740" w:rsidP="009E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rPr>
      </w:pPr>
      <w:r>
        <w:rPr>
          <w:rFonts w:ascii="Bell MT" w:hAnsi="Bell MT"/>
          <w:b/>
          <w:bCs/>
          <w:sz w:val="22"/>
          <w:szCs w:val="22"/>
        </w:rPr>
        <w:t>6.</w:t>
      </w:r>
      <w:r>
        <w:rPr>
          <w:rFonts w:ascii="Bell MT" w:hAnsi="Bell MT"/>
          <w:b/>
          <w:bCs/>
          <w:sz w:val="22"/>
          <w:szCs w:val="22"/>
        </w:rPr>
        <w:tab/>
      </w:r>
      <w:r w:rsidR="00870773" w:rsidRPr="00CF3CF1">
        <w:rPr>
          <w:rFonts w:ascii="Bell MT" w:hAnsi="Bell MT"/>
          <w:b/>
          <w:bCs/>
          <w:sz w:val="22"/>
          <w:szCs w:val="22"/>
        </w:rPr>
        <w:t>Estimating t</w:t>
      </w:r>
      <w:r w:rsidR="00D177C6" w:rsidRPr="00CF3CF1">
        <w:rPr>
          <w:rFonts w:ascii="Bell MT" w:hAnsi="Bell MT"/>
          <w:b/>
          <w:bCs/>
          <w:sz w:val="22"/>
          <w:szCs w:val="22"/>
        </w:rPr>
        <w:t>he Burden and Cost of the Collection</w:t>
      </w:r>
      <w:r w:rsidR="00D177C6" w:rsidRPr="004C3976">
        <w:rPr>
          <w:rFonts w:ascii="Bell MT" w:hAnsi="Bell MT"/>
          <w:sz w:val="22"/>
          <w:szCs w:val="22"/>
        </w:rPr>
        <w:tab/>
      </w:r>
    </w:p>
    <w:p w:rsidR="00D177C6" w:rsidRPr="00094A87" w:rsidRDefault="00D177C6" w:rsidP="009E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094A87">
        <w:rPr>
          <w:rFonts w:ascii="Bell MT" w:hAnsi="Bell MT"/>
          <w:b/>
          <w:sz w:val="22"/>
          <w:szCs w:val="22"/>
        </w:rPr>
        <w:t xml:space="preserve">6(a) </w:t>
      </w:r>
      <w:r w:rsidR="0006087C">
        <w:rPr>
          <w:rFonts w:ascii="Bell MT" w:hAnsi="Bell MT"/>
          <w:b/>
          <w:sz w:val="22"/>
          <w:szCs w:val="22"/>
        </w:rPr>
        <w:tab/>
      </w:r>
      <w:r w:rsidRPr="00094A87">
        <w:rPr>
          <w:rFonts w:ascii="Bell MT" w:hAnsi="Bell MT"/>
          <w:b/>
          <w:sz w:val="22"/>
          <w:szCs w:val="22"/>
        </w:rPr>
        <w:t>Estimating Respondent Burden</w:t>
      </w:r>
    </w:p>
    <w:p w:rsidR="00094A87" w:rsidRPr="007F705C"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Respondents will be interviewed at fishing locations before, during, or after the respondent has been fishing.  Interviews are voluntary and require participant to answer a series of questions.  Inte</w:t>
      </w:r>
      <w:r w:rsidR="00482BAE">
        <w:rPr>
          <w:rStyle w:val="StyleBellMT11pt"/>
        </w:rPr>
        <w:t>rview is estimated to require no more than10</w:t>
      </w:r>
      <w:r w:rsidRPr="007F705C">
        <w:rPr>
          <w:rStyle w:val="StyleBellMT11pt"/>
        </w:rPr>
        <w:t xml:space="preserve"> minutes. </w:t>
      </w:r>
    </w:p>
    <w:p w:rsidR="00D177C6" w:rsidRPr="00094A87"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094A87">
        <w:rPr>
          <w:rFonts w:ascii="Bell MT" w:hAnsi="Bell MT"/>
          <w:b/>
          <w:sz w:val="22"/>
          <w:szCs w:val="22"/>
        </w:rPr>
        <w:t xml:space="preserve">6(b) </w:t>
      </w:r>
      <w:r w:rsidR="0006087C">
        <w:rPr>
          <w:rFonts w:ascii="Bell MT" w:hAnsi="Bell MT"/>
          <w:b/>
          <w:sz w:val="22"/>
          <w:szCs w:val="22"/>
        </w:rPr>
        <w:tab/>
        <w:t>E</w:t>
      </w:r>
      <w:r w:rsidRPr="00094A87">
        <w:rPr>
          <w:rFonts w:ascii="Bell MT" w:hAnsi="Bell MT"/>
          <w:b/>
          <w:sz w:val="22"/>
          <w:szCs w:val="22"/>
        </w:rPr>
        <w:t>stimating Respondent Costs</w:t>
      </w:r>
    </w:p>
    <w:p w:rsidR="00094A87" w:rsidRPr="007F705C"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There is no monetary cost to the respondent associated with participation in the survey.</w:t>
      </w:r>
    </w:p>
    <w:p w:rsidR="00D177C6" w:rsidRPr="00094A87"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7F705C">
        <w:rPr>
          <w:rStyle w:val="StyleBellMT11pt"/>
        </w:rPr>
        <w:tab/>
      </w:r>
      <w:r w:rsidR="00D177C6" w:rsidRPr="00094A87">
        <w:rPr>
          <w:rFonts w:ascii="Bell MT" w:hAnsi="Bell MT"/>
          <w:b/>
          <w:sz w:val="22"/>
          <w:szCs w:val="22"/>
        </w:rPr>
        <w:t>(</w:t>
      </w:r>
      <w:proofErr w:type="spellStart"/>
      <w:r w:rsidR="00D177C6" w:rsidRPr="00094A87">
        <w:rPr>
          <w:rFonts w:ascii="Bell MT" w:hAnsi="Bell MT"/>
          <w:b/>
          <w:sz w:val="22"/>
          <w:szCs w:val="22"/>
        </w:rPr>
        <w:t>i</w:t>
      </w:r>
      <w:proofErr w:type="spellEnd"/>
      <w:r w:rsidR="00D177C6" w:rsidRPr="00094A87">
        <w:rPr>
          <w:rFonts w:ascii="Bell MT" w:hAnsi="Bell MT"/>
          <w:b/>
          <w:sz w:val="22"/>
          <w:szCs w:val="22"/>
        </w:rPr>
        <w:t>) Estimating Labor Costs</w:t>
      </w:r>
    </w:p>
    <w:p w:rsidR="00094A87" w:rsidRPr="007F705C"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r w:rsidR="0079331C" w:rsidRPr="007F705C">
        <w:rPr>
          <w:rStyle w:val="StyleBellMT11pt"/>
        </w:rPr>
        <w:t>No labor costs are anticipated for the individuals providing verbal responses to the survey.</w:t>
      </w:r>
      <w:r w:rsidRPr="007F705C">
        <w:rPr>
          <w:rStyle w:val="StyleBellMT11pt"/>
        </w:rPr>
        <w:tab/>
      </w:r>
    </w:p>
    <w:p w:rsidR="00D177C6" w:rsidRPr="00094A87"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7F705C">
        <w:rPr>
          <w:rStyle w:val="StyleBellMT11pt"/>
        </w:rPr>
        <w:tab/>
      </w:r>
      <w:r w:rsidR="00D177C6" w:rsidRPr="00094A87">
        <w:rPr>
          <w:rFonts w:ascii="Bell MT" w:hAnsi="Bell MT"/>
          <w:b/>
          <w:sz w:val="22"/>
          <w:szCs w:val="22"/>
        </w:rPr>
        <w:t>(ii) Estimating Capital and Operations and Maintenance Costs</w:t>
      </w:r>
    </w:p>
    <w:p w:rsidR="00094A87" w:rsidRPr="004C3976" w:rsidRDefault="0079331C" w:rsidP="004C3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StyleBellMT11pt"/>
          <w:szCs w:val="22"/>
        </w:rPr>
      </w:pPr>
      <w:r>
        <w:rPr>
          <w:rFonts w:ascii="Bell MT" w:hAnsi="Bell MT"/>
          <w:sz w:val="22"/>
          <w:szCs w:val="22"/>
        </w:rPr>
        <w:t>No capital or operations and maintenance costs for respondents are anticipated under this survey.</w:t>
      </w:r>
      <w:r w:rsidR="00094A87" w:rsidRPr="007F705C">
        <w:rPr>
          <w:rStyle w:val="StyleBellMT11pt"/>
        </w:rPr>
        <w:tab/>
      </w:r>
    </w:p>
    <w:p w:rsidR="00D177C6" w:rsidRPr="00094A87"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7F705C">
        <w:rPr>
          <w:rStyle w:val="StyleBellMT11pt"/>
        </w:rPr>
        <w:tab/>
      </w:r>
      <w:r w:rsidR="00D177C6" w:rsidRPr="00094A87">
        <w:rPr>
          <w:rFonts w:ascii="Bell MT" w:hAnsi="Bell MT"/>
          <w:b/>
          <w:sz w:val="22"/>
          <w:szCs w:val="22"/>
        </w:rPr>
        <w:t>(iii) Capital/Start-up Operating and Maintenance (O&amp;M) Costs</w:t>
      </w:r>
    </w:p>
    <w:p w:rsidR="00094A87" w:rsidRPr="007F705C"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r w:rsidR="0079331C" w:rsidRPr="007F705C">
        <w:rPr>
          <w:rStyle w:val="StyleBellMT11pt"/>
        </w:rPr>
        <w:t>No capital or start-up O&amp;M costs for respondents are anticipated.</w:t>
      </w:r>
    </w:p>
    <w:p w:rsidR="00D177C6" w:rsidRPr="00094A87" w:rsidRDefault="00094A8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7F705C">
        <w:rPr>
          <w:rStyle w:val="StyleBellMT11pt"/>
        </w:rPr>
        <w:tab/>
      </w:r>
      <w:proofErr w:type="gramStart"/>
      <w:r w:rsidR="00D177C6" w:rsidRPr="00094A87">
        <w:rPr>
          <w:rFonts w:ascii="Bell MT" w:hAnsi="Bell MT"/>
          <w:b/>
          <w:sz w:val="22"/>
          <w:szCs w:val="22"/>
        </w:rPr>
        <w:t>(iv) Annualizing</w:t>
      </w:r>
      <w:proofErr w:type="gramEnd"/>
      <w:r w:rsidR="00D177C6" w:rsidRPr="00094A87">
        <w:rPr>
          <w:rFonts w:ascii="Bell MT" w:hAnsi="Bell MT"/>
          <w:b/>
          <w:sz w:val="22"/>
          <w:szCs w:val="22"/>
        </w:rPr>
        <w:t xml:space="preserve"> Capital Costs</w:t>
      </w:r>
    </w:p>
    <w:p w:rsidR="00094A87" w:rsidRPr="007F705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r w:rsidR="0079331C" w:rsidRPr="007F705C">
        <w:rPr>
          <w:rStyle w:val="StyleBellMT11pt"/>
        </w:rPr>
        <w:t>No capital costs are anticipated for this information collection.</w:t>
      </w:r>
    </w:p>
    <w:p w:rsidR="00482BAE"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094A87">
        <w:rPr>
          <w:rFonts w:ascii="Bell MT" w:hAnsi="Bell MT"/>
          <w:b/>
          <w:sz w:val="22"/>
          <w:szCs w:val="22"/>
        </w:rPr>
        <w:t xml:space="preserve">6(c) </w:t>
      </w:r>
      <w:r w:rsidR="0006087C">
        <w:rPr>
          <w:rFonts w:ascii="Bell MT" w:hAnsi="Bell MT"/>
          <w:b/>
          <w:sz w:val="22"/>
          <w:szCs w:val="22"/>
        </w:rPr>
        <w:tab/>
      </w:r>
      <w:r w:rsidRPr="00094A87">
        <w:rPr>
          <w:rFonts w:ascii="Bell MT" w:hAnsi="Bell MT"/>
          <w:b/>
          <w:sz w:val="22"/>
          <w:szCs w:val="22"/>
        </w:rPr>
        <w:t>Estimating Agency Burden and Cost</w:t>
      </w:r>
    </w:p>
    <w:p w:rsidR="00A00C46" w:rsidRPr="00482BAE" w:rsidRDefault="0006087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7F705C">
        <w:rPr>
          <w:rStyle w:val="StyleBellMT11pt"/>
        </w:rPr>
        <w:t>Agency burden is estimated based on the assumption that the bulk of the work performed under each activity associated with this information collection will be carried out by contract suppor</w:t>
      </w:r>
      <w:r w:rsidR="00A00C46" w:rsidRPr="007F705C">
        <w:rPr>
          <w:rStyle w:val="StyleBellMT11pt"/>
        </w:rPr>
        <w:t>t with EPA providing oversight and direction, as necessary</w:t>
      </w:r>
      <w:r w:rsidRPr="007F705C">
        <w:rPr>
          <w:rStyle w:val="StyleBellMT11pt"/>
        </w:rPr>
        <w:t xml:space="preserve">.  </w:t>
      </w:r>
      <w:r w:rsidR="00917C2B">
        <w:rPr>
          <w:rStyle w:val="StyleBellMT11pt"/>
        </w:rPr>
        <w:t xml:space="preserve">Estimated EPA management oversight for the length of the survey and analysis period is 350 hours at the GS-13 rate (OPM General Schedule salary table for the San Jose-San Francisco-Oakland area).  A benefits/overhead multiplication factor of 1.6 is used to obtain a total labor cost for EPA.  </w:t>
      </w:r>
      <w:r w:rsidR="00411F1F">
        <w:rPr>
          <w:rStyle w:val="StyleBellMT11pt"/>
        </w:rPr>
        <w:t xml:space="preserve">Agency cost is estimated to total $19,255. </w:t>
      </w:r>
    </w:p>
    <w:p w:rsidR="00A00C46" w:rsidRPr="007F705C" w:rsidRDefault="00C53AC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The following table enumerates </w:t>
      </w:r>
      <w:r w:rsidR="00A00C46" w:rsidRPr="007F705C">
        <w:rPr>
          <w:rStyle w:val="StyleBellMT11pt"/>
        </w:rPr>
        <w:t xml:space="preserve">contractor’s </w:t>
      </w:r>
      <w:r w:rsidRPr="007F705C">
        <w:rPr>
          <w:rStyle w:val="StyleBellMT11pt"/>
        </w:rPr>
        <w:t>tasks, level-of-effort and costs associated with implementation of the information collection program</w:t>
      </w:r>
      <w:r w:rsidR="00A00C46" w:rsidRPr="007F705C">
        <w:rPr>
          <w:rStyle w:val="StyleBellMT11pt"/>
        </w:rPr>
        <w:t>.</w:t>
      </w:r>
      <w:r w:rsidR="00411F1F">
        <w:rPr>
          <w:rStyle w:val="StyleBellMT11pt"/>
        </w:rPr>
        <w:t xml:space="preserve">  Agency oversight costs are added to contractors’ tasks for a grand total of $314, 817.</w:t>
      </w:r>
    </w:p>
    <w:p w:rsidR="008B668E" w:rsidRPr="007F705C" w:rsidRDefault="00A00C4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 </w:t>
      </w:r>
    </w:p>
    <w:tbl>
      <w:tblPr>
        <w:tblW w:w="0" w:type="auto"/>
        <w:tblBorders>
          <w:top w:val="single" w:sz="12" w:space="0" w:color="000000"/>
          <w:bottom w:val="single" w:sz="12" w:space="0" w:color="000000"/>
        </w:tblBorders>
        <w:tblLook w:val="04A0"/>
      </w:tblPr>
      <w:tblGrid>
        <w:gridCol w:w="2268"/>
        <w:gridCol w:w="5040"/>
        <w:gridCol w:w="810"/>
        <w:gridCol w:w="1080"/>
      </w:tblGrid>
      <w:tr w:rsidR="00B101AD" w:rsidRPr="00285DB3">
        <w:tc>
          <w:tcPr>
            <w:tcW w:w="2268" w:type="dxa"/>
            <w:tcBorders>
              <w:bottom w:val="single" w:sz="6" w:space="0" w:color="000000"/>
            </w:tcBorders>
            <w:shd w:val="clear" w:color="auto" w:fill="76923C"/>
          </w:tcPr>
          <w:p w:rsidR="00C53ACC"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color w:val="FFFFFF"/>
                <w:sz w:val="22"/>
                <w:szCs w:val="22"/>
              </w:rPr>
            </w:pPr>
            <w:r w:rsidRPr="00285DB3">
              <w:rPr>
                <w:rFonts w:ascii="Calibri" w:hAnsi="Calibri"/>
                <w:b/>
                <w:bCs/>
                <w:color w:val="FFFFFF"/>
                <w:sz w:val="22"/>
                <w:szCs w:val="22"/>
              </w:rPr>
              <w:t xml:space="preserve">Contractor </w:t>
            </w:r>
            <w:r w:rsidR="00C53ACC" w:rsidRPr="00285DB3">
              <w:rPr>
                <w:rFonts w:ascii="Calibri" w:hAnsi="Calibri"/>
                <w:b/>
                <w:bCs/>
                <w:color w:val="FFFFFF"/>
                <w:sz w:val="22"/>
                <w:szCs w:val="22"/>
              </w:rPr>
              <w:t>Tasks</w:t>
            </w:r>
          </w:p>
        </w:tc>
        <w:tc>
          <w:tcPr>
            <w:tcW w:w="5040" w:type="dxa"/>
            <w:tcBorders>
              <w:bottom w:val="single" w:sz="6" w:space="0" w:color="000000"/>
            </w:tcBorders>
            <w:shd w:val="clear" w:color="auto" w:fill="76923C"/>
          </w:tcPr>
          <w:p w:rsidR="00C53ACC" w:rsidRPr="00285DB3" w:rsidRDefault="00C53ACC"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color w:val="FFFFFF"/>
                <w:sz w:val="22"/>
                <w:szCs w:val="22"/>
              </w:rPr>
            </w:pPr>
          </w:p>
        </w:tc>
        <w:tc>
          <w:tcPr>
            <w:tcW w:w="810" w:type="dxa"/>
            <w:tcBorders>
              <w:bottom w:val="single" w:sz="6" w:space="0" w:color="000000"/>
            </w:tcBorders>
            <w:shd w:val="clear" w:color="auto" w:fill="76923C"/>
          </w:tcPr>
          <w:p w:rsidR="00C53ACC" w:rsidRPr="00285DB3" w:rsidRDefault="00C53ACC"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color w:val="FFFFFF"/>
                <w:sz w:val="22"/>
                <w:szCs w:val="22"/>
              </w:rPr>
            </w:pPr>
            <w:r w:rsidRPr="00285DB3">
              <w:rPr>
                <w:rFonts w:ascii="Calibri" w:hAnsi="Calibri"/>
                <w:b/>
                <w:color w:val="FFFFFF"/>
                <w:sz w:val="22"/>
                <w:szCs w:val="22"/>
              </w:rPr>
              <w:t>Hours</w:t>
            </w:r>
          </w:p>
        </w:tc>
        <w:tc>
          <w:tcPr>
            <w:tcW w:w="1080" w:type="dxa"/>
            <w:tcBorders>
              <w:bottom w:val="single" w:sz="6" w:space="0" w:color="000000"/>
            </w:tcBorders>
            <w:shd w:val="clear" w:color="auto" w:fill="76923C"/>
          </w:tcPr>
          <w:p w:rsidR="00C53ACC" w:rsidRPr="00285DB3" w:rsidRDefault="00C53ACC"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color w:val="FFFFFF"/>
                <w:sz w:val="22"/>
                <w:szCs w:val="22"/>
              </w:rPr>
            </w:pPr>
            <w:r w:rsidRPr="00285DB3">
              <w:rPr>
                <w:rFonts w:ascii="Calibri" w:hAnsi="Calibri"/>
                <w:b/>
                <w:color w:val="FFFFFF"/>
                <w:sz w:val="22"/>
                <w:szCs w:val="22"/>
              </w:rPr>
              <w:t>Total ($)</w:t>
            </w:r>
          </w:p>
        </w:tc>
      </w:tr>
      <w:tr w:rsidR="00B101AD" w:rsidRPr="00285DB3">
        <w:tc>
          <w:tcPr>
            <w:tcW w:w="2268" w:type="dxa"/>
            <w:shd w:val="solid" w:color="C0C0C0" w:fill="FFFFFF"/>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Develop implementation plan</w:t>
            </w:r>
          </w:p>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p>
        </w:tc>
        <w:tc>
          <w:tcPr>
            <w:tcW w:w="5040" w:type="dxa"/>
            <w:shd w:val="clear" w:color="auto" w:fill="auto"/>
          </w:tcPr>
          <w:p w:rsidR="000C246E"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Draft survey design implementation plan</w:t>
            </w:r>
          </w:p>
        </w:tc>
        <w:tc>
          <w:tcPr>
            <w:tcW w:w="810" w:type="dxa"/>
            <w:shd w:val="clear" w:color="auto" w:fill="auto"/>
          </w:tcPr>
          <w:p w:rsidR="00C53ACC" w:rsidRPr="00285DB3" w:rsidRDefault="00C53ACC"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66</w:t>
            </w:r>
          </w:p>
        </w:tc>
        <w:tc>
          <w:tcPr>
            <w:tcW w:w="1080" w:type="dxa"/>
            <w:shd w:val="clear" w:color="auto" w:fill="auto"/>
          </w:tcPr>
          <w:p w:rsidR="00C53ACC" w:rsidRPr="00285DB3" w:rsidRDefault="00C53ACC"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7,920</w:t>
            </w:r>
          </w:p>
        </w:tc>
      </w:tr>
      <w:tr w:rsidR="00B101AD" w:rsidRPr="00285DB3">
        <w:tc>
          <w:tcPr>
            <w:tcW w:w="2268" w:type="dxa"/>
            <w:shd w:val="solid" w:color="C0C0C0" w:fill="FFFFFF"/>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Develop Survey</w:t>
            </w:r>
          </w:p>
        </w:tc>
        <w:tc>
          <w:tcPr>
            <w:tcW w:w="5040" w:type="dxa"/>
            <w:shd w:val="clear" w:color="auto" w:fill="auto"/>
          </w:tcPr>
          <w:p w:rsidR="00C53ACC"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Draft survey questions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 xml:space="preserve">Review, revise and provide feedback on survey </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Integrate feedback and finalize survey questions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Design, develop, review and finalize survey form</w:t>
            </w:r>
          </w:p>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tc>
        <w:tc>
          <w:tcPr>
            <w:tcW w:w="81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86</w:t>
            </w:r>
          </w:p>
        </w:tc>
        <w:tc>
          <w:tcPr>
            <w:tcW w:w="108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9,680</w:t>
            </w:r>
          </w:p>
        </w:tc>
      </w:tr>
      <w:tr w:rsidR="00B101AD" w:rsidRPr="00285DB3">
        <w:tc>
          <w:tcPr>
            <w:tcW w:w="2268" w:type="dxa"/>
            <w:shd w:val="solid" w:color="C0C0C0" w:fill="FFFFFF"/>
          </w:tcPr>
          <w:p w:rsidR="008B668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Calibri" w:hAnsi="Calibri"/>
                <w:b/>
                <w:bCs/>
                <w:sz w:val="22"/>
                <w:szCs w:val="22"/>
              </w:rPr>
            </w:pPr>
            <w:r w:rsidRPr="00285DB3">
              <w:rPr>
                <w:rFonts w:ascii="Calibri" w:hAnsi="Calibri"/>
                <w:b/>
                <w:bCs/>
                <w:sz w:val="22"/>
                <w:szCs w:val="22"/>
              </w:rPr>
              <w:lastRenderedPageBreak/>
              <w:t xml:space="preserve">Prepare for survey </w:t>
            </w:r>
          </w:p>
          <w:p w:rsidR="00C53ACC"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Calibri" w:hAnsi="Calibri"/>
                <w:b/>
                <w:bCs/>
                <w:sz w:val="22"/>
                <w:szCs w:val="22"/>
              </w:rPr>
            </w:pPr>
            <w:r w:rsidRPr="00285DB3">
              <w:rPr>
                <w:rFonts w:ascii="Calibri" w:hAnsi="Calibri"/>
                <w:b/>
                <w:bCs/>
                <w:sz w:val="22"/>
                <w:szCs w:val="22"/>
              </w:rPr>
              <w:t>administration</w:t>
            </w:r>
          </w:p>
        </w:tc>
        <w:tc>
          <w:tcPr>
            <w:tcW w:w="5040" w:type="dxa"/>
            <w:shd w:val="clear" w:color="auto" w:fill="auto"/>
          </w:tcPr>
          <w:p w:rsidR="00C53ACC"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Draft data collection plan</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Survey translation</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Hire and train survey takers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Fish identification training</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Pilot test and survey and collate surveys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Coordi</w:t>
            </w:r>
            <w:r w:rsidR="00C91F93">
              <w:rPr>
                <w:rStyle w:val="StyleBellMT11pt"/>
                <w:rFonts w:ascii="Calibri" w:hAnsi="Calibri"/>
              </w:rPr>
              <w:t>n</w:t>
            </w:r>
            <w:r w:rsidRPr="00285DB3">
              <w:rPr>
                <w:rStyle w:val="StyleBellMT11pt"/>
                <w:rFonts w:ascii="Calibri" w:hAnsi="Calibri"/>
              </w:rPr>
              <w:t>ate survey schedule and materials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Develop survey response table</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Enter survey response to table</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Pilot assessment and survey modifications</w:t>
            </w:r>
          </w:p>
          <w:p w:rsidR="008B668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Develop pilot write-up</w:t>
            </w:r>
          </w:p>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tc>
        <w:tc>
          <w:tcPr>
            <w:tcW w:w="81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425</w:t>
            </w:r>
          </w:p>
        </w:tc>
        <w:tc>
          <w:tcPr>
            <w:tcW w:w="108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45,922</w:t>
            </w:r>
          </w:p>
        </w:tc>
      </w:tr>
      <w:tr w:rsidR="00B101AD" w:rsidRPr="00285DB3">
        <w:tc>
          <w:tcPr>
            <w:tcW w:w="2268" w:type="dxa"/>
            <w:shd w:val="solid" w:color="C0C0C0" w:fill="FFFFFF"/>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Conduct surveys</w:t>
            </w:r>
          </w:p>
        </w:tc>
        <w:tc>
          <w:tcPr>
            <w:tcW w:w="5040" w:type="dxa"/>
            <w:shd w:val="clear" w:color="auto" w:fill="auto"/>
          </w:tcPr>
          <w:p w:rsidR="00C53ACC"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Fish ID training/protocol</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Coordinate survey schedule</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Travel to and from fishing locations to conduct surveys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Develop survey response table</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 xml:space="preserve">Enter survey responses </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Survey administration</w:t>
            </w:r>
          </w:p>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tc>
        <w:tc>
          <w:tcPr>
            <w:tcW w:w="81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2186</w:t>
            </w:r>
          </w:p>
        </w:tc>
        <w:tc>
          <w:tcPr>
            <w:tcW w:w="108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121,360</w:t>
            </w:r>
          </w:p>
        </w:tc>
      </w:tr>
      <w:tr w:rsidR="00B101AD" w:rsidRPr="00285DB3">
        <w:tc>
          <w:tcPr>
            <w:tcW w:w="2268" w:type="dxa"/>
            <w:shd w:val="solid" w:color="C0C0C0" w:fill="FFFFFF"/>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Develop analytical plan</w:t>
            </w:r>
          </w:p>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p>
        </w:tc>
        <w:tc>
          <w:tcPr>
            <w:tcW w:w="504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Draft a plan for the analysis of survey data</w:t>
            </w:r>
          </w:p>
        </w:tc>
        <w:tc>
          <w:tcPr>
            <w:tcW w:w="81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81</w:t>
            </w:r>
          </w:p>
        </w:tc>
        <w:tc>
          <w:tcPr>
            <w:tcW w:w="108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9,720</w:t>
            </w:r>
          </w:p>
        </w:tc>
      </w:tr>
      <w:tr w:rsidR="00B101AD" w:rsidRPr="00285DB3">
        <w:tc>
          <w:tcPr>
            <w:tcW w:w="2268" w:type="dxa"/>
            <w:shd w:val="solid" w:color="C0C0C0" w:fill="FFFFFF"/>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Analyze data</w:t>
            </w:r>
          </w:p>
        </w:tc>
        <w:tc>
          <w:tcPr>
            <w:tcW w:w="5040" w:type="dxa"/>
            <w:shd w:val="clear" w:color="auto" w:fill="auto"/>
          </w:tcPr>
          <w:p w:rsidR="00C53ACC"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Analyze surveys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Prepare final reports (technical)</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Prepare final reports (non-technical)</w:t>
            </w:r>
          </w:p>
          <w:p w:rsidR="008B668E" w:rsidRPr="00285DB3" w:rsidRDefault="008B668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Calibri" w:hAnsi="Calibri"/>
                <w:sz w:val="22"/>
                <w:szCs w:val="22"/>
              </w:rPr>
            </w:pPr>
          </w:p>
        </w:tc>
        <w:tc>
          <w:tcPr>
            <w:tcW w:w="81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166</w:t>
            </w:r>
          </w:p>
        </w:tc>
        <w:tc>
          <w:tcPr>
            <w:tcW w:w="108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19,920</w:t>
            </w:r>
          </w:p>
        </w:tc>
      </w:tr>
      <w:tr w:rsidR="00B101AD" w:rsidRPr="00285DB3">
        <w:tc>
          <w:tcPr>
            <w:tcW w:w="2268" w:type="dxa"/>
            <w:shd w:val="solid" w:color="C0C0C0" w:fill="FFFFFF"/>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Reporting</w:t>
            </w:r>
          </w:p>
        </w:tc>
        <w:tc>
          <w:tcPr>
            <w:tcW w:w="5040" w:type="dxa"/>
            <w:shd w:val="clear" w:color="auto" w:fill="auto"/>
          </w:tcPr>
          <w:p w:rsidR="00C53ACC"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Documentation, reporting and internal meetings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Quarterly progress reports</w:t>
            </w:r>
          </w:p>
          <w:p w:rsidR="000C246E" w:rsidRPr="00285DB3" w:rsidRDefault="000C246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FCEC partners meetings</w:t>
            </w:r>
          </w:p>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tc>
        <w:tc>
          <w:tcPr>
            <w:tcW w:w="81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356</w:t>
            </w:r>
          </w:p>
        </w:tc>
        <w:tc>
          <w:tcPr>
            <w:tcW w:w="1080" w:type="dxa"/>
            <w:shd w:val="clear" w:color="auto" w:fill="auto"/>
          </w:tcPr>
          <w:p w:rsidR="00C53ACC" w:rsidRPr="00285DB3" w:rsidRDefault="000C246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42,720</w:t>
            </w:r>
          </w:p>
        </w:tc>
      </w:tr>
      <w:tr w:rsidR="00B101AD" w:rsidRPr="00285DB3">
        <w:tc>
          <w:tcPr>
            <w:tcW w:w="2268" w:type="dxa"/>
            <w:shd w:val="solid" w:color="C0C0C0" w:fill="FFFFFF"/>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Expenses</w:t>
            </w:r>
          </w:p>
        </w:tc>
        <w:tc>
          <w:tcPr>
            <w:tcW w:w="5040" w:type="dxa"/>
            <w:shd w:val="clear" w:color="auto" w:fill="auto"/>
          </w:tcPr>
          <w:p w:rsidR="008B668E" w:rsidRPr="00285DB3" w:rsidRDefault="008B668E" w:rsidP="00D53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Style w:val="StyleBellMT11pt"/>
                <w:rFonts w:ascii="Calibri" w:hAnsi="Calibri"/>
              </w:rPr>
            </w:pPr>
            <w:r w:rsidRPr="00285DB3">
              <w:rPr>
                <w:rStyle w:val="StyleBellMT11pt"/>
                <w:rFonts w:ascii="Calibri" w:hAnsi="Calibri"/>
              </w:rPr>
              <w:t>Project expenses</w:t>
            </w:r>
          </w:p>
          <w:p w:rsidR="008B668E" w:rsidRPr="00285DB3" w:rsidRDefault="008B668E" w:rsidP="00D53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Calibri" w:hAnsi="Calibri"/>
                <w:sz w:val="22"/>
                <w:szCs w:val="22"/>
              </w:rPr>
            </w:pPr>
            <w:r w:rsidRPr="00285DB3">
              <w:rPr>
                <w:rStyle w:val="StyleBellMT11pt"/>
                <w:rFonts w:ascii="Calibri" w:hAnsi="Calibri"/>
              </w:rPr>
              <w:t xml:space="preserve">Technical experts </w:t>
            </w:r>
          </w:p>
        </w:tc>
        <w:tc>
          <w:tcPr>
            <w:tcW w:w="810" w:type="dxa"/>
            <w:shd w:val="clear" w:color="auto" w:fill="auto"/>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tc>
        <w:tc>
          <w:tcPr>
            <w:tcW w:w="1080" w:type="dxa"/>
            <w:shd w:val="clear" w:color="auto" w:fill="auto"/>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38,320</w:t>
            </w:r>
          </w:p>
        </w:tc>
      </w:tr>
      <w:tr w:rsidR="00B101AD" w:rsidRPr="00285DB3">
        <w:tc>
          <w:tcPr>
            <w:tcW w:w="2268" w:type="dxa"/>
            <w:shd w:val="solid" w:color="C0C0C0" w:fill="FFFFFF"/>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TOTAL</w:t>
            </w: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Plus Agency Burden</w:t>
            </w: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GRAND TOTAL</w:t>
            </w:r>
          </w:p>
        </w:tc>
        <w:tc>
          <w:tcPr>
            <w:tcW w:w="5040" w:type="dxa"/>
            <w:shd w:val="clear" w:color="auto" w:fill="auto"/>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285DB3">
              <w:rPr>
                <w:rFonts w:ascii="Calibri" w:hAnsi="Calibri"/>
                <w:sz w:val="22"/>
                <w:szCs w:val="22"/>
              </w:rPr>
              <w:t>EPA Agency oversight</w:t>
            </w:r>
          </w:p>
        </w:tc>
        <w:tc>
          <w:tcPr>
            <w:tcW w:w="810" w:type="dxa"/>
            <w:shd w:val="clear" w:color="auto" w:fill="auto"/>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3366</w:t>
            </w: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350</w:t>
            </w: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3716</w:t>
            </w:r>
          </w:p>
        </w:tc>
        <w:tc>
          <w:tcPr>
            <w:tcW w:w="1080" w:type="dxa"/>
            <w:shd w:val="clear" w:color="auto" w:fill="auto"/>
          </w:tcPr>
          <w:p w:rsidR="008B668E" w:rsidRPr="00285DB3" w:rsidRDefault="008B668E"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295,562</w:t>
            </w: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19,255</w:t>
            </w:r>
          </w:p>
          <w:p w:rsidR="00411F1F" w:rsidRPr="00285DB3" w:rsidRDefault="00411F1F" w:rsidP="008B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314,817</w:t>
            </w:r>
          </w:p>
        </w:tc>
      </w:tr>
    </w:tbl>
    <w:p w:rsidR="0076791D" w:rsidRDefault="00C53AC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 </w:t>
      </w:r>
    </w:p>
    <w:p w:rsidR="00094A87" w:rsidRPr="007F705C" w:rsidRDefault="00C53AC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 xml:space="preserve"> </w:t>
      </w:r>
    </w:p>
    <w:p w:rsidR="00D177C6" w:rsidRPr="0079331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79331C">
        <w:rPr>
          <w:rFonts w:ascii="Bell MT" w:hAnsi="Bell MT"/>
          <w:b/>
          <w:sz w:val="22"/>
          <w:szCs w:val="22"/>
        </w:rPr>
        <w:t xml:space="preserve">6(d) </w:t>
      </w:r>
      <w:r w:rsidR="00A00C46">
        <w:rPr>
          <w:rFonts w:ascii="Bell MT" w:hAnsi="Bell MT"/>
          <w:b/>
          <w:sz w:val="22"/>
          <w:szCs w:val="22"/>
        </w:rPr>
        <w:tab/>
      </w:r>
      <w:r w:rsidRPr="0079331C">
        <w:rPr>
          <w:rFonts w:ascii="Bell MT" w:hAnsi="Bell MT"/>
          <w:b/>
          <w:sz w:val="22"/>
          <w:szCs w:val="22"/>
        </w:rPr>
        <w:t>Estimating the Respondent Universe and Total Burden and Costs</w:t>
      </w:r>
    </w:p>
    <w:p w:rsidR="002A78F6" w:rsidRPr="007F705C" w:rsidRDefault="0079331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lastRenderedPageBreak/>
        <w:t>Th</w:t>
      </w:r>
      <w:r w:rsidR="0076791D">
        <w:rPr>
          <w:rStyle w:val="StyleBellMT11pt"/>
        </w:rPr>
        <w:t xml:space="preserve">e </w:t>
      </w:r>
      <w:r w:rsidRPr="007F705C">
        <w:rPr>
          <w:rStyle w:val="StyleBellMT11pt"/>
        </w:rPr>
        <w:t xml:space="preserve">respondent universe for this ICR is calculated based on an estimated </w:t>
      </w:r>
      <w:r w:rsidR="0076791D">
        <w:rPr>
          <w:rStyle w:val="StyleBellMT11pt"/>
        </w:rPr>
        <w:t xml:space="preserve">total of 2396 individuals to be </w:t>
      </w:r>
      <w:r w:rsidR="00917C2B">
        <w:rPr>
          <w:rStyle w:val="StyleBellMT11pt"/>
        </w:rPr>
        <w:t>approached</w:t>
      </w:r>
      <w:r w:rsidR="0076791D">
        <w:rPr>
          <w:rStyle w:val="StyleBellMT11pt"/>
        </w:rPr>
        <w:t xml:space="preserve"> with a </w:t>
      </w:r>
      <w:r w:rsidRPr="007F705C">
        <w:rPr>
          <w:rStyle w:val="StyleBellMT11pt"/>
        </w:rPr>
        <w:t>total number of 1272 interviews to be completed</w:t>
      </w:r>
      <w:r w:rsidR="00917C2B">
        <w:rPr>
          <w:rStyle w:val="StyleBellMT11pt"/>
        </w:rPr>
        <w:t xml:space="preserve"> over a two-season survey period</w:t>
      </w:r>
      <w:r w:rsidRPr="007F705C">
        <w:rPr>
          <w:rStyle w:val="StyleBellMT11pt"/>
        </w:rPr>
        <w:t xml:space="preserve">.  </w:t>
      </w:r>
      <w:r w:rsidR="00917C2B">
        <w:rPr>
          <w:rStyle w:val="StyleBellMT11pt"/>
        </w:rPr>
        <w:t>This translates to a target response rate of 75 percent.</w:t>
      </w:r>
    </w:p>
    <w:p w:rsidR="0079331C" w:rsidRPr="007F705C" w:rsidRDefault="0079331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tbl>
      <w:tblPr>
        <w:tblW w:w="0" w:type="auto"/>
        <w:tblBorders>
          <w:top w:val="single" w:sz="12" w:space="0" w:color="000000"/>
          <w:bottom w:val="single" w:sz="12" w:space="0" w:color="000000"/>
        </w:tblBorders>
        <w:tblLook w:val="04A0"/>
      </w:tblPr>
      <w:tblGrid>
        <w:gridCol w:w="2088"/>
        <w:gridCol w:w="1350"/>
        <w:gridCol w:w="90"/>
        <w:gridCol w:w="2340"/>
        <w:gridCol w:w="90"/>
        <w:gridCol w:w="3240"/>
      </w:tblGrid>
      <w:tr w:rsidR="005427FB" w:rsidRPr="00285DB3">
        <w:tc>
          <w:tcPr>
            <w:tcW w:w="2088" w:type="dxa"/>
            <w:tcBorders>
              <w:bottom w:val="single" w:sz="6" w:space="0" w:color="000000"/>
            </w:tcBorders>
            <w:shd w:val="clear" w:color="auto" w:fill="76923C"/>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color w:val="FFFFFF"/>
                <w:sz w:val="22"/>
                <w:szCs w:val="22"/>
              </w:rPr>
            </w:pPr>
            <w:r w:rsidRPr="00285DB3">
              <w:rPr>
                <w:rFonts w:ascii="Calibri" w:hAnsi="Calibri"/>
                <w:b/>
                <w:bCs/>
                <w:color w:val="FFFFFF"/>
                <w:sz w:val="22"/>
                <w:szCs w:val="22"/>
              </w:rPr>
              <w:t>MODE</w:t>
            </w:r>
          </w:p>
        </w:tc>
        <w:tc>
          <w:tcPr>
            <w:tcW w:w="1440" w:type="dxa"/>
            <w:gridSpan w:val="2"/>
            <w:tcBorders>
              <w:bottom w:val="single" w:sz="6" w:space="0" w:color="000000"/>
            </w:tcBorders>
            <w:shd w:val="clear" w:color="auto" w:fill="76923C"/>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FFFF"/>
                <w:sz w:val="22"/>
                <w:szCs w:val="22"/>
              </w:rPr>
            </w:pPr>
            <w:r w:rsidRPr="00285DB3">
              <w:rPr>
                <w:rFonts w:ascii="Calibri" w:hAnsi="Calibri"/>
                <w:color w:val="FFFFFF"/>
                <w:sz w:val="22"/>
                <w:szCs w:val="22"/>
              </w:rPr>
              <w:t>Survey Days</w:t>
            </w:r>
          </w:p>
        </w:tc>
        <w:tc>
          <w:tcPr>
            <w:tcW w:w="2430" w:type="dxa"/>
            <w:gridSpan w:val="2"/>
            <w:tcBorders>
              <w:bottom w:val="single" w:sz="6" w:space="0" w:color="000000"/>
            </w:tcBorders>
            <w:shd w:val="clear" w:color="auto" w:fill="76923C"/>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FFFF"/>
                <w:sz w:val="22"/>
                <w:szCs w:val="22"/>
              </w:rPr>
            </w:pPr>
            <w:r w:rsidRPr="00285DB3">
              <w:rPr>
                <w:rFonts w:ascii="Calibri" w:hAnsi="Calibri"/>
                <w:color w:val="FFFFFF"/>
                <w:sz w:val="22"/>
                <w:szCs w:val="22"/>
              </w:rPr>
              <w:t>Estimated Census</w:t>
            </w:r>
            <w:r w:rsidR="00942FB3" w:rsidRPr="00285DB3">
              <w:rPr>
                <w:rFonts w:ascii="Calibri" w:hAnsi="Calibri"/>
                <w:color w:val="FFFFFF"/>
                <w:sz w:val="22"/>
                <w:szCs w:val="22"/>
              </w:rPr>
              <w:t xml:space="preserve"> (total)</w:t>
            </w:r>
          </w:p>
        </w:tc>
        <w:tc>
          <w:tcPr>
            <w:tcW w:w="3240" w:type="dxa"/>
            <w:tcBorders>
              <w:bottom w:val="single" w:sz="6" w:space="0" w:color="000000"/>
            </w:tcBorders>
            <w:shd w:val="clear" w:color="auto" w:fill="76923C"/>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FFFF"/>
                <w:sz w:val="22"/>
                <w:szCs w:val="22"/>
              </w:rPr>
            </w:pPr>
            <w:r w:rsidRPr="00285DB3">
              <w:rPr>
                <w:rFonts w:ascii="Calibri" w:hAnsi="Calibri"/>
                <w:color w:val="FFFFFF"/>
                <w:sz w:val="22"/>
                <w:szCs w:val="22"/>
              </w:rPr>
              <w:t>Estimated Completed</w:t>
            </w:r>
            <w:r w:rsidR="00942FB3" w:rsidRPr="00285DB3">
              <w:rPr>
                <w:rFonts w:ascii="Calibri" w:hAnsi="Calibri"/>
                <w:color w:val="FFFFFF"/>
                <w:sz w:val="22"/>
                <w:szCs w:val="22"/>
              </w:rPr>
              <w:t xml:space="preserve"> Interviews</w:t>
            </w:r>
          </w:p>
        </w:tc>
      </w:tr>
      <w:tr w:rsidR="005427FB" w:rsidRPr="00285DB3">
        <w:tc>
          <w:tcPr>
            <w:tcW w:w="2088" w:type="dxa"/>
            <w:shd w:val="clear" w:color="auto" w:fill="D9D9D9"/>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Piers</w:t>
            </w:r>
          </w:p>
        </w:tc>
        <w:tc>
          <w:tcPr>
            <w:tcW w:w="1350" w:type="dxa"/>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32</w:t>
            </w:r>
          </w:p>
        </w:tc>
        <w:tc>
          <w:tcPr>
            <w:tcW w:w="24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884</w:t>
            </w:r>
          </w:p>
        </w:tc>
        <w:tc>
          <w:tcPr>
            <w:tcW w:w="33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519</w:t>
            </w:r>
          </w:p>
        </w:tc>
      </w:tr>
      <w:tr w:rsidR="005427FB" w:rsidRPr="00285DB3">
        <w:trPr>
          <w:trHeight w:val="216"/>
        </w:trPr>
        <w:tc>
          <w:tcPr>
            <w:tcW w:w="2088" w:type="dxa"/>
            <w:shd w:val="clear" w:color="auto" w:fill="D9D9D9"/>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Party Boats</w:t>
            </w:r>
          </w:p>
        </w:tc>
        <w:tc>
          <w:tcPr>
            <w:tcW w:w="1350" w:type="dxa"/>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32</w:t>
            </w:r>
          </w:p>
        </w:tc>
        <w:tc>
          <w:tcPr>
            <w:tcW w:w="24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977</w:t>
            </w:r>
          </w:p>
        </w:tc>
        <w:tc>
          <w:tcPr>
            <w:tcW w:w="33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450</w:t>
            </w:r>
          </w:p>
        </w:tc>
      </w:tr>
      <w:tr w:rsidR="005427FB" w:rsidRPr="00285DB3">
        <w:tc>
          <w:tcPr>
            <w:tcW w:w="2088" w:type="dxa"/>
            <w:shd w:val="clear" w:color="auto" w:fill="D9D9D9"/>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Private Boats</w:t>
            </w:r>
          </w:p>
        </w:tc>
        <w:tc>
          <w:tcPr>
            <w:tcW w:w="1350" w:type="dxa"/>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32</w:t>
            </w:r>
          </w:p>
        </w:tc>
        <w:tc>
          <w:tcPr>
            <w:tcW w:w="24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481</w:t>
            </w:r>
          </w:p>
        </w:tc>
        <w:tc>
          <w:tcPr>
            <w:tcW w:w="33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258</w:t>
            </w:r>
          </w:p>
        </w:tc>
      </w:tr>
      <w:tr w:rsidR="005427FB" w:rsidRPr="00285DB3">
        <w:trPr>
          <w:trHeight w:val="351"/>
        </w:trPr>
        <w:tc>
          <w:tcPr>
            <w:tcW w:w="2088" w:type="dxa"/>
            <w:shd w:val="clear" w:color="auto" w:fill="D9D9D9"/>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Beach &amp; Intertidal</w:t>
            </w:r>
          </w:p>
        </w:tc>
        <w:tc>
          <w:tcPr>
            <w:tcW w:w="1350" w:type="dxa"/>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32</w:t>
            </w:r>
          </w:p>
        </w:tc>
        <w:tc>
          <w:tcPr>
            <w:tcW w:w="24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54</w:t>
            </w:r>
          </w:p>
        </w:tc>
        <w:tc>
          <w:tcPr>
            <w:tcW w:w="33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45</w:t>
            </w:r>
          </w:p>
        </w:tc>
      </w:tr>
      <w:tr w:rsidR="005427FB" w:rsidRPr="00285DB3">
        <w:tc>
          <w:tcPr>
            <w:tcW w:w="2088" w:type="dxa"/>
            <w:shd w:val="clear" w:color="auto" w:fill="D9D9D9"/>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rPr>
            </w:pPr>
            <w:r w:rsidRPr="00285DB3">
              <w:rPr>
                <w:rFonts w:ascii="Calibri" w:hAnsi="Calibri"/>
                <w:b/>
                <w:bCs/>
                <w:sz w:val="22"/>
                <w:szCs w:val="22"/>
              </w:rPr>
              <w:t>TOTAL</w:t>
            </w:r>
          </w:p>
        </w:tc>
        <w:tc>
          <w:tcPr>
            <w:tcW w:w="1350" w:type="dxa"/>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128</w:t>
            </w:r>
          </w:p>
        </w:tc>
        <w:tc>
          <w:tcPr>
            <w:tcW w:w="24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2396</w:t>
            </w:r>
          </w:p>
        </w:tc>
        <w:tc>
          <w:tcPr>
            <w:tcW w:w="3330" w:type="dxa"/>
            <w:gridSpan w:val="2"/>
            <w:shd w:val="clear" w:color="auto" w:fill="auto"/>
          </w:tcPr>
          <w:p w:rsidR="0079331C" w:rsidRPr="00285DB3" w:rsidRDefault="0079331C" w:rsidP="00EB4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szCs w:val="22"/>
              </w:rPr>
            </w:pPr>
            <w:r w:rsidRPr="00285DB3">
              <w:rPr>
                <w:rFonts w:ascii="Calibri" w:hAnsi="Calibri"/>
                <w:sz w:val="22"/>
                <w:szCs w:val="22"/>
              </w:rPr>
              <w:t>1272</w:t>
            </w:r>
          </w:p>
        </w:tc>
      </w:tr>
    </w:tbl>
    <w:p w:rsidR="00094A87" w:rsidRPr="007F705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p>
    <w:p w:rsidR="003C2E60" w:rsidRDefault="00D177C6" w:rsidP="003C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sidRPr="00C53ACC">
        <w:rPr>
          <w:rFonts w:ascii="Bell MT" w:hAnsi="Bell MT"/>
          <w:b/>
          <w:sz w:val="22"/>
          <w:szCs w:val="22"/>
        </w:rPr>
        <w:t xml:space="preserve">6(e) </w:t>
      </w:r>
      <w:r w:rsidR="00A00C46">
        <w:rPr>
          <w:rFonts w:ascii="Bell MT" w:hAnsi="Bell MT"/>
          <w:b/>
          <w:sz w:val="22"/>
          <w:szCs w:val="22"/>
        </w:rPr>
        <w:tab/>
      </w:r>
      <w:r w:rsidRPr="00C53ACC">
        <w:rPr>
          <w:rFonts w:ascii="Bell MT" w:hAnsi="Bell MT"/>
          <w:b/>
          <w:sz w:val="22"/>
          <w:szCs w:val="22"/>
        </w:rPr>
        <w:t>Bottom Line Burden Hours and Cost Tables</w:t>
      </w:r>
      <w:r w:rsidRPr="007F705C">
        <w:rPr>
          <w:rStyle w:val="StyleBellMT11pt"/>
        </w:rPr>
        <w:tab/>
      </w:r>
      <w:r w:rsidRPr="007F705C">
        <w:rPr>
          <w:rStyle w:val="StyleBellMT11pt"/>
        </w:rPr>
        <w:tab/>
      </w:r>
    </w:p>
    <w:p w:rsidR="003C2E60" w:rsidRPr="00482BAE" w:rsidRDefault="003C2E60" w:rsidP="003C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szCs w:val="22"/>
        </w:rPr>
      </w:pPr>
      <w:r>
        <w:rPr>
          <w:rStyle w:val="StyleBellMT11pt"/>
          <w:b/>
          <w:szCs w:val="22"/>
        </w:rPr>
        <w:tab/>
      </w:r>
      <w:r w:rsidRPr="003C2E60">
        <w:rPr>
          <w:rStyle w:val="StyleBellMT11pt"/>
          <w:szCs w:val="22"/>
        </w:rPr>
        <w:t>(</w:t>
      </w:r>
      <w:proofErr w:type="spellStart"/>
      <w:r w:rsidRPr="003C2E60">
        <w:rPr>
          <w:rStyle w:val="StyleBellMT11pt"/>
          <w:szCs w:val="22"/>
        </w:rPr>
        <w:t>i</w:t>
      </w:r>
      <w:proofErr w:type="spellEnd"/>
      <w:r w:rsidRPr="003C2E60">
        <w:rPr>
          <w:rStyle w:val="StyleBellMT11pt"/>
          <w:szCs w:val="22"/>
        </w:rPr>
        <w:t>)</w:t>
      </w:r>
      <w:r>
        <w:rPr>
          <w:rStyle w:val="StyleBellMT11pt"/>
          <w:b/>
          <w:szCs w:val="22"/>
        </w:rPr>
        <w:t xml:space="preserve">  </w:t>
      </w:r>
      <w:r w:rsidRPr="007F705C">
        <w:rPr>
          <w:rStyle w:val="StyleBellMT11pt"/>
        </w:rPr>
        <w:t xml:space="preserve">The </w:t>
      </w:r>
      <w:r w:rsidR="00D177C6" w:rsidRPr="007F705C">
        <w:rPr>
          <w:rStyle w:val="StyleBellMT11pt"/>
        </w:rPr>
        <w:t>Respondent Tally</w:t>
      </w:r>
    </w:p>
    <w:p w:rsidR="00BD47AC" w:rsidRDefault="001D7C51" w:rsidP="008C2396">
      <w:pPr>
        <w:rPr>
          <w:rFonts w:ascii="Bell MT" w:hAnsi="Bell MT" w:cs="Arial"/>
          <w:sz w:val="22"/>
          <w:szCs w:val="22"/>
        </w:rPr>
      </w:pPr>
      <w:r w:rsidRPr="008C2396">
        <w:rPr>
          <w:rStyle w:val="StyleBellMT11pt"/>
          <w:szCs w:val="22"/>
        </w:rPr>
        <w:t xml:space="preserve">The burden </w:t>
      </w:r>
      <w:r w:rsidR="003C2E60" w:rsidRPr="008C2396">
        <w:rPr>
          <w:rStyle w:val="StyleBellMT11pt"/>
          <w:szCs w:val="22"/>
        </w:rPr>
        <w:t>associated with respondent participation in the seafood consumption survey</w:t>
      </w:r>
      <w:r w:rsidRPr="008C2396">
        <w:rPr>
          <w:rStyle w:val="StyleBellMT11pt"/>
          <w:szCs w:val="22"/>
        </w:rPr>
        <w:t xml:space="preserve"> is approximately </w:t>
      </w:r>
      <w:r w:rsidR="005004BB">
        <w:rPr>
          <w:rStyle w:val="StyleBellMT11pt"/>
          <w:szCs w:val="22"/>
        </w:rPr>
        <w:t>2</w:t>
      </w:r>
      <w:r w:rsidR="00BD47AC">
        <w:rPr>
          <w:rStyle w:val="StyleBellMT11pt"/>
          <w:szCs w:val="22"/>
        </w:rPr>
        <w:t>67</w:t>
      </w:r>
      <w:r w:rsidRPr="008C2396">
        <w:rPr>
          <w:rStyle w:val="StyleBellMT11pt"/>
          <w:szCs w:val="22"/>
        </w:rPr>
        <w:t xml:space="preserve"> hours total over three years or approximately </w:t>
      </w:r>
      <w:r w:rsidR="00BD47AC">
        <w:rPr>
          <w:rStyle w:val="StyleBellMT11pt"/>
          <w:szCs w:val="22"/>
        </w:rPr>
        <w:t>89</w:t>
      </w:r>
      <w:r w:rsidRPr="008C2396">
        <w:rPr>
          <w:rStyle w:val="StyleBellMT11pt"/>
          <w:szCs w:val="22"/>
        </w:rPr>
        <w:t xml:space="preserve"> hours annually</w:t>
      </w:r>
      <w:r w:rsidR="003C2E60" w:rsidRPr="008C2396">
        <w:rPr>
          <w:rStyle w:val="StyleBellMT11pt"/>
          <w:szCs w:val="22"/>
        </w:rPr>
        <w:t>.</w:t>
      </w:r>
      <w:r w:rsidR="008C2396" w:rsidRPr="008C2396">
        <w:rPr>
          <w:rStyle w:val="StyleBellMT11pt"/>
          <w:szCs w:val="22"/>
        </w:rPr>
        <w:t xml:space="preserve"> </w:t>
      </w:r>
      <w:r w:rsidR="008C2396" w:rsidRPr="008C2396">
        <w:rPr>
          <w:rFonts w:ascii="Bell MT" w:hAnsi="Bell MT" w:cs="Arial"/>
          <w:sz w:val="22"/>
          <w:szCs w:val="22"/>
        </w:rPr>
        <w:t xml:space="preserve">Burden calculations assume 1,272 surveys </w:t>
      </w:r>
      <w:r w:rsidR="008C2396">
        <w:rPr>
          <w:rFonts w:ascii="Bell MT" w:hAnsi="Bell MT" w:cs="Arial"/>
          <w:sz w:val="22"/>
          <w:szCs w:val="22"/>
        </w:rPr>
        <w:t xml:space="preserve">of </w:t>
      </w:r>
      <w:r w:rsidR="008C2396" w:rsidRPr="008C2396">
        <w:rPr>
          <w:rFonts w:ascii="Bell MT" w:hAnsi="Bell MT" w:cs="Arial"/>
          <w:sz w:val="22"/>
          <w:szCs w:val="22"/>
        </w:rPr>
        <w:t>15 minute</w:t>
      </w:r>
      <w:r w:rsidR="008C2396">
        <w:rPr>
          <w:rFonts w:ascii="Bell MT" w:hAnsi="Bell MT" w:cs="Arial"/>
          <w:sz w:val="22"/>
          <w:szCs w:val="22"/>
        </w:rPr>
        <w:t xml:space="preserve"> duration </w:t>
      </w:r>
      <w:r w:rsidR="008C2396" w:rsidRPr="008C2396">
        <w:rPr>
          <w:rFonts w:ascii="Bell MT" w:hAnsi="Bell MT" w:cs="Arial"/>
          <w:sz w:val="22"/>
          <w:szCs w:val="22"/>
        </w:rPr>
        <w:t>with</w:t>
      </w:r>
      <w:r w:rsidR="008C2396">
        <w:rPr>
          <w:rFonts w:ascii="Bell MT" w:hAnsi="Bell MT" w:cs="Arial"/>
          <w:sz w:val="22"/>
          <w:szCs w:val="22"/>
        </w:rPr>
        <w:t xml:space="preserve"> a</w:t>
      </w:r>
      <w:r w:rsidR="008C2396" w:rsidRPr="008C2396">
        <w:rPr>
          <w:rFonts w:ascii="Bell MT" w:hAnsi="Bell MT" w:cs="Arial"/>
          <w:sz w:val="22"/>
          <w:szCs w:val="22"/>
        </w:rPr>
        <w:t xml:space="preserve"> 75</w:t>
      </w:r>
      <w:r w:rsidR="008C2396">
        <w:rPr>
          <w:rFonts w:ascii="Bell MT" w:hAnsi="Bell MT" w:cs="Arial"/>
          <w:sz w:val="22"/>
          <w:szCs w:val="22"/>
        </w:rPr>
        <w:t xml:space="preserve"> percent</w:t>
      </w:r>
      <w:r w:rsidR="008C2396" w:rsidRPr="008C2396">
        <w:rPr>
          <w:rFonts w:ascii="Bell MT" w:hAnsi="Bell MT" w:cs="Arial"/>
          <w:sz w:val="22"/>
          <w:szCs w:val="22"/>
        </w:rPr>
        <w:t xml:space="preserve"> response rate</w:t>
      </w:r>
      <w:r w:rsidR="005004BB">
        <w:rPr>
          <w:rFonts w:ascii="Bell MT" w:hAnsi="Bell MT" w:cs="Arial"/>
          <w:sz w:val="22"/>
          <w:szCs w:val="22"/>
        </w:rPr>
        <w:t xml:space="preserve"> (238.5 hours)</w:t>
      </w:r>
      <w:r w:rsidR="008C2396" w:rsidRPr="008C2396">
        <w:rPr>
          <w:rFonts w:ascii="Bell MT" w:hAnsi="Bell MT" w:cs="Arial"/>
          <w:sz w:val="22"/>
          <w:szCs w:val="22"/>
        </w:rPr>
        <w:t xml:space="preserve">. </w:t>
      </w:r>
      <w:r w:rsidR="008C2396">
        <w:rPr>
          <w:rFonts w:ascii="Bell MT" w:hAnsi="Bell MT" w:cs="Arial"/>
          <w:sz w:val="22"/>
          <w:szCs w:val="22"/>
        </w:rPr>
        <w:t>Estimate a</w:t>
      </w:r>
      <w:r w:rsidR="008C2396" w:rsidRPr="008C2396">
        <w:rPr>
          <w:rFonts w:ascii="Bell MT" w:hAnsi="Bell MT" w:cs="Arial"/>
          <w:sz w:val="22"/>
          <w:szCs w:val="22"/>
        </w:rPr>
        <w:t>lso assume</w:t>
      </w:r>
      <w:r w:rsidR="008C2396">
        <w:rPr>
          <w:rFonts w:ascii="Bell MT" w:hAnsi="Bell MT" w:cs="Arial"/>
          <w:sz w:val="22"/>
          <w:szCs w:val="22"/>
        </w:rPr>
        <w:t>s</w:t>
      </w:r>
      <w:r w:rsidR="008C2396" w:rsidRPr="008C2396">
        <w:rPr>
          <w:rFonts w:ascii="Bell MT" w:hAnsi="Bell MT" w:cs="Arial"/>
          <w:sz w:val="22"/>
          <w:szCs w:val="22"/>
        </w:rPr>
        <w:t xml:space="preserve"> about a 1 minute burden for those 25</w:t>
      </w:r>
      <w:r w:rsidR="008C2396">
        <w:rPr>
          <w:rFonts w:ascii="Bell MT" w:hAnsi="Bell MT" w:cs="Arial"/>
          <w:sz w:val="22"/>
          <w:szCs w:val="22"/>
        </w:rPr>
        <w:t xml:space="preserve"> percent</w:t>
      </w:r>
      <w:r w:rsidR="008C2396" w:rsidRPr="008C2396">
        <w:rPr>
          <w:rFonts w:ascii="Bell MT" w:hAnsi="Bell MT" w:cs="Arial"/>
          <w:sz w:val="22"/>
          <w:szCs w:val="22"/>
        </w:rPr>
        <w:t xml:space="preserve"> who </w:t>
      </w:r>
      <w:r w:rsidR="008C2396">
        <w:rPr>
          <w:rFonts w:ascii="Bell MT" w:hAnsi="Bell MT" w:cs="Arial"/>
          <w:sz w:val="22"/>
          <w:szCs w:val="22"/>
        </w:rPr>
        <w:t>are</w:t>
      </w:r>
      <w:r w:rsidR="008C2396" w:rsidRPr="008C2396">
        <w:rPr>
          <w:rFonts w:ascii="Bell MT" w:hAnsi="Bell MT" w:cs="Arial"/>
          <w:sz w:val="22"/>
          <w:szCs w:val="22"/>
        </w:rPr>
        <w:t xml:space="preserve"> stop</w:t>
      </w:r>
      <w:r w:rsidR="008C2396">
        <w:rPr>
          <w:rFonts w:ascii="Bell MT" w:hAnsi="Bell MT" w:cs="Arial"/>
          <w:sz w:val="22"/>
          <w:szCs w:val="22"/>
        </w:rPr>
        <w:t>ped</w:t>
      </w:r>
      <w:r w:rsidR="008C2396" w:rsidRPr="008C2396">
        <w:rPr>
          <w:rFonts w:ascii="Bell MT" w:hAnsi="Bell MT" w:cs="Arial"/>
          <w:sz w:val="22"/>
          <w:szCs w:val="22"/>
        </w:rPr>
        <w:t xml:space="preserve">, but don’t want to respond </w:t>
      </w:r>
      <w:r w:rsidR="005004BB">
        <w:rPr>
          <w:rFonts w:ascii="Bell MT" w:hAnsi="Bell MT" w:cs="Arial"/>
          <w:sz w:val="22"/>
          <w:szCs w:val="22"/>
        </w:rPr>
        <w:t xml:space="preserve">(5.3 hours) </w:t>
      </w:r>
      <w:r w:rsidR="008C2396" w:rsidRPr="008C2396">
        <w:rPr>
          <w:rFonts w:ascii="Bell MT" w:hAnsi="Bell MT" w:cs="Arial"/>
          <w:sz w:val="22"/>
          <w:szCs w:val="22"/>
        </w:rPr>
        <w:t>and 120 pilot tests of the survey with again 15 minute time burden and similar response rate</w:t>
      </w:r>
      <w:r w:rsidR="005004BB">
        <w:rPr>
          <w:rFonts w:ascii="Bell MT" w:hAnsi="Bell MT" w:cs="Arial"/>
          <w:sz w:val="22"/>
          <w:szCs w:val="22"/>
        </w:rPr>
        <w:t xml:space="preserve"> (23 hours)</w:t>
      </w:r>
      <w:r w:rsidR="008C2396">
        <w:rPr>
          <w:rFonts w:ascii="Bell MT" w:hAnsi="Bell MT" w:cs="Arial"/>
          <w:sz w:val="22"/>
          <w:szCs w:val="22"/>
        </w:rPr>
        <w:t>.</w:t>
      </w:r>
    </w:p>
    <w:tbl>
      <w:tblPr>
        <w:tblW w:w="6792" w:type="dxa"/>
        <w:tblInd w:w="1290" w:type="dxa"/>
        <w:tblLook w:val="04A0"/>
      </w:tblPr>
      <w:tblGrid>
        <w:gridCol w:w="1073"/>
        <w:gridCol w:w="1379"/>
        <w:gridCol w:w="1160"/>
        <w:gridCol w:w="1260"/>
        <w:gridCol w:w="960"/>
        <w:gridCol w:w="960"/>
      </w:tblGrid>
      <w:tr w:rsidR="00840B7A" w:rsidRPr="00840B7A" w:rsidTr="00840B7A">
        <w:trPr>
          <w:trHeight w:val="600"/>
        </w:trPr>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Respondents</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Responses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Minutes per Response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Total Minutes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Total Hours</w:t>
            </w:r>
          </w:p>
        </w:tc>
      </w:tr>
      <w:tr w:rsidR="00840B7A" w:rsidRPr="00840B7A" w:rsidTr="00840B7A">
        <w:trPr>
          <w:trHeight w:val="3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b/>
                <w:bCs/>
                <w:color w:val="000000"/>
                <w:sz w:val="22"/>
                <w:szCs w:val="22"/>
              </w:rPr>
            </w:pPr>
            <w:r>
              <w:rPr>
                <w:rFonts w:ascii="Calibri" w:hAnsi="Calibri"/>
                <w:b/>
                <w:bCs/>
                <w:color w:val="000000"/>
                <w:sz w:val="22"/>
                <w:szCs w:val="22"/>
              </w:rPr>
              <w:t>Pilot</w:t>
            </w:r>
          </w:p>
        </w:tc>
        <w:tc>
          <w:tcPr>
            <w:tcW w:w="1379"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120</w:t>
            </w:r>
          </w:p>
        </w:tc>
        <w:tc>
          <w:tcPr>
            <w:tcW w:w="11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90</w:t>
            </w:r>
          </w:p>
        </w:tc>
        <w:tc>
          <w:tcPr>
            <w:tcW w:w="12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1350</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22.5</w:t>
            </w:r>
          </w:p>
        </w:tc>
      </w:tr>
      <w:tr w:rsidR="00840B7A" w:rsidRPr="00840B7A" w:rsidTr="00840B7A">
        <w:trPr>
          <w:trHeight w:val="3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(Refused)</w:t>
            </w:r>
          </w:p>
        </w:tc>
        <w:tc>
          <w:tcPr>
            <w:tcW w:w="1379"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30</w:t>
            </w:r>
          </w:p>
        </w:tc>
        <w:tc>
          <w:tcPr>
            <w:tcW w:w="12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0.5</w:t>
            </w:r>
          </w:p>
        </w:tc>
      </w:tr>
      <w:tr w:rsidR="00840B7A" w:rsidRPr="00840B7A" w:rsidTr="00840B7A">
        <w:trPr>
          <w:trHeight w:val="3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b/>
                <w:bCs/>
                <w:color w:val="000000"/>
                <w:sz w:val="22"/>
                <w:szCs w:val="22"/>
              </w:rPr>
            </w:pPr>
            <w:r w:rsidRPr="00840B7A">
              <w:rPr>
                <w:rFonts w:ascii="Calibri" w:hAnsi="Calibri"/>
                <w:b/>
                <w:bCs/>
                <w:color w:val="000000"/>
                <w:sz w:val="22"/>
                <w:szCs w:val="22"/>
              </w:rPr>
              <w:t>Survey</w:t>
            </w:r>
          </w:p>
        </w:tc>
        <w:tc>
          <w:tcPr>
            <w:tcW w:w="1379"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1272</w:t>
            </w:r>
          </w:p>
        </w:tc>
        <w:tc>
          <w:tcPr>
            <w:tcW w:w="11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954</w:t>
            </w:r>
          </w:p>
        </w:tc>
        <w:tc>
          <w:tcPr>
            <w:tcW w:w="12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14310</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238.5</w:t>
            </w:r>
          </w:p>
        </w:tc>
      </w:tr>
      <w:tr w:rsidR="00840B7A" w:rsidRPr="00840B7A" w:rsidTr="00840B7A">
        <w:trPr>
          <w:trHeight w:val="3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(Refused)</w:t>
            </w:r>
          </w:p>
        </w:tc>
        <w:tc>
          <w:tcPr>
            <w:tcW w:w="1379"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318</w:t>
            </w:r>
          </w:p>
        </w:tc>
        <w:tc>
          <w:tcPr>
            <w:tcW w:w="12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318</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5.3</w:t>
            </w:r>
          </w:p>
        </w:tc>
      </w:tr>
      <w:tr w:rsidR="00840B7A" w:rsidRPr="00840B7A" w:rsidTr="00840B7A">
        <w:trPr>
          <w:trHeight w:val="3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b/>
                <w:bCs/>
                <w:color w:val="000000"/>
                <w:sz w:val="22"/>
                <w:szCs w:val="22"/>
              </w:rPr>
            </w:pPr>
            <w:r w:rsidRPr="00840B7A">
              <w:rPr>
                <w:rFonts w:ascii="Calibri" w:hAnsi="Calibri"/>
                <w:b/>
                <w:bCs/>
                <w:color w:val="000000"/>
                <w:sz w:val="22"/>
                <w:szCs w:val="22"/>
              </w:rPr>
              <w:t>TOTAL</w:t>
            </w:r>
          </w:p>
        </w:tc>
        <w:tc>
          <w:tcPr>
            <w:tcW w:w="1379"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b/>
                <w:bCs/>
                <w:color w:val="000000"/>
                <w:sz w:val="22"/>
                <w:szCs w:val="22"/>
              </w:rPr>
            </w:pPr>
            <w:r w:rsidRPr="00840B7A">
              <w:rPr>
                <w:rFonts w:ascii="Calibri" w:hAnsi="Calibri"/>
                <w:b/>
                <w:bCs/>
                <w:color w:val="000000"/>
                <w:sz w:val="22"/>
                <w:szCs w:val="22"/>
              </w:rPr>
              <w:t>1392</w:t>
            </w:r>
          </w:p>
        </w:tc>
        <w:tc>
          <w:tcPr>
            <w:tcW w:w="1160" w:type="dxa"/>
            <w:tcBorders>
              <w:top w:val="nil"/>
              <w:left w:val="nil"/>
              <w:bottom w:val="nil"/>
              <w:right w:val="nil"/>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b/>
                <w:bCs/>
                <w:color w:val="000000"/>
                <w:sz w:val="22"/>
                <w:szCs w:val="22"/>
              </w:rPr>
            </w:pPr>
            <w:r w:rsidRPr="00840B7A">
              <w:rPr>
                <w:rFonts w:ascii="Calibri" w:hAnsi="Calibri"/>
                <w:b/>
                <w:bCs/>
                <w:color w:val="000000"/>
                <w:sz w:val="22"/>
                <w:szCs w:val="22"/>
              </w:rPr>
              <w:t>266.8</w:t>
            </w:r>
          </w:p>
        </w:tc>
      </w:tr>
      <w:tr w:rsidR="00840B7A" w:rsidRPr="00840B7A" w:rsidTr="00840B7A">
        <w:trPr>
          <w:trHeight w:val="3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Annual</w:t>
            </w:r>
          </w:p>
        </w:tc>
        <w:tc>
          <w:tcPr>
            <w:tcW w:w="1379"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464</w:t>
            </w:r>
          </w:p>
        </w:tc>
        <w:tc>
          <w:tcPr>
            <w:tcW w:w="1160" w:type="dxa"/>
            <w:tcBorders>
              <w:top w:val="nil"/>
              <w:left w:val="nil"/>
              <w:bottom w:val="single" w:sz="4" w:space="0" w:color="auto"/>
              <w:right w:val="nil"/>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1260" w:type="dxa"/>
            <w:tcBorders>
              <w:top w:val="nil"/>
              <w:left w:val="nil"/>
              <w:bottom w:val="single" w:sz="4" w:space="0" w:color="auto"/>
              <w:right w:val="nil"/>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rPr>
                <w:rFonts w:ascii="Calibri" w:hAnsi="Calibri"/>
                <w:color w:val="000000"/>
                <w:sz w:val="22"/>
                <w:szCs w:val="22"/>
              </w:rPr>
            </w:pPr>
            <w:r w:rsidRPr="00840B7A">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0B7A" w:rsidRPr="00840B7A" w:rsidRDefault="00840B7A" w:rsidP="00840B7A">
            <w:pPr>
              <w:autoSpaceDE/>
              <w:autoSpaceDN/>
              <w:adjustRightInd/>
              <w:spacing w:after="0"/>
              <w:jc w:val="right"/>
              <w:rPr>
                <w:rFonts w:ascii="Calibri" w:hAnsi="Calibri"/>
                <w:color w:val="000000"/>
                <w:sz w:val="22"/>
                <w:szCs w:val="22"/>
              </w:rPr>
            </w:pPr>
            <w:r w:rsidRPr="00840B7A">
              <w:rPr>
                <w:rFonts w:ascii="Calibri" w:hAnsi="Calibri"/>
                <w:color w:val="000000"/>
                <w:sz w:val="22"/>
                <w:szCs w:val="22"/>
              </w:rPr>
              <w:t>88.9</w:t>
            </w:r>
          </w:p>
        </w:tc>
      </w:tr>
    </w:tbl>
    <w:p w:rsidR="00840B7A" w:rsidRDefault="00840B7A" w:rsidP="008C2396">
      <w:pPr>
        <w:rPr>
          <w:rStyle w:val="StyleBellMT11pt"/>
        </w:rPr>
      </w:pPr>
    </w:p>
    <w:p w:rsidR="00482BAE" w:rsidRPr="00285DB3" w:rsidRDefault="003C2E6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ab/>
      </w:r>
      <w:r w:rsidR="00D177C6" w:rsidRPr="007F705C">
        <w:rPr>
          <w:rStyle w:val="StyleBellMT11pt"/>
        </w:rPr>
        <w:t xml:space="preserve">(ii) </w:t>
      </w:r>
      <w:r>
        <w:rPr>
          <w:rStyle w:val="StyleBellMT11pt"/>
        </w:rPr>
        <w:t xml:space="preserve"> </w:t>
      </w:r>
      <w:r w:rsidR="00D177C6" w:rsidRPr="007F705C">
        <w:rPr>
          <w:rStyle w:val="StyleBellMT11pt"/>
        </w:rPr>
        <w:t>The Agency Tally</w:t>
      </w:r>
      <w:r w:rsidR="00482BAE">
        <w:rPr>
          <w:rStyle w:val="StyleBellMT11pt"/>
        </w:rPr>
        <w:tab/>
      </w:r>
    </w:p>
    <w:p w:rsidR="006E06AC" w:rsidRDefault="003C2E6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 xml:space="preserve">Agency and contractor </w:t>
      </w:r>
      <w:r w:rsidR="006E06AC">
        <w:rPr>
          <w:rStyle w:val="StyleBellMT11pt"/>
        </w:rPr>
        <w:t>hours and labor are summarized in the following table.</w:t>
      </w:r>
    </w:p>
    <w:tbl>
      <w:tblPr>
        <w:tblW w:w="0" w:type="auto"/>
        <w:tblBorders>
          <w:top w:val="single" w:sz="12" w:space="0" w:color="000000"/>
          <w:bottom w:val="single" w:sz="12" w:space="0" w:color="000000"/>
        </w:tblBorders>
        <w:tblLook w:val="04A0"/>
      </w:tblPr>
      <w:tblGrid>
        <w:gridCol w:w="2970"/>
        <w:gridCol w:w="990"/>
        <w:gridCol w:w="1260"/>
        <w:gridCol w:w="1080"/>
        <w:gridCol w:w="1080"/>
        <w:gridCol w:w="1548"/>
      </w:tblGrid>
      <w:tr w:rsidR="00D53932" w:rsidRPr="00285DB3" w:rsidTr="00D53932">
        <w:tc>
          <w:tcPr>
            <w:tcW w:w="2970" w:type="dxa"/>
            <w:tcBorders>
              <w:bottom w:val="single" w:sz="6" w:space="0" w:color="000000"/>
            </w:tcBorders>
            <w:shd w:val="clear" w:color="auto" w:fill="76923C"/>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color w:val="FFFFFF"/>
              </w:rPr>
            </w:pPr>
            <w:r w:rsidRPr="00285DB3">
              <w:rPr>
                <w:rStyle w:val="StyleBellMT11pt"/>
                <w:rFonts w:ascii="Calibri" w:hAnsi="Calibri"/>
                <w:b/>
                <w:bCs/>
                <w:color w:val="FFFFFF"/>
              </w:rPr>
              <w:t>Contractor and Agency Activity based on 1272 completed interviews</w:t>
            </w:r>
          </w:p>
        </w:tc>
        <w:tc>
          <w:tcPr>
            <w:tcW w:w="990" w:type="dxa"/>
            <w:tcBorders>
              <w:bottom w:val="single" w:sz="6" w:space="0" w:color="000000"/>
            </w:tcBorders>
            <w:shd w:val="clear" w:color="auto" w:fill="76923C"/>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color w:val="FFFFFF"/>
              </w:rPr>
            </w:pPr>
            <w:r w:rsidRPr="00285DB3">
              <w:rPr>
                <w:rStyle w:val="StyleBellMT11pt"/>
                <w:rFonts w:ascii="Calibri" w:hAnsi="Calibri"/>
                <w:color w:val="FFFFFF"/>
              </w:rPr>
              <w:t>Total Hours</w:t>
            </w:r>
          </w:p>
        </w:tc>
        <w:tc>
          <w:tcPr>
            <w:tcW w:w="1260" w:type="dxa"/>
            <w:tcBorders>
              <w:bottom w:val="single" w:sz="6" w:space="0" w:color="000000"/>
            </w:tcBorders>
            <w:shd w:val="clear" w:color="auto" w:fill="76923C"/>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color w:val="FFFFFF"/>
              </w:rPr>
            </w:pPr>
            <w:r w:rsidRPr="00285DB3">
              <w:rPr>
                <w:rStyle w:val="StyleBellMT11pt"/>
                <w:rFonts w:ascii="Calibri" w:hAnsi="Calibri"/>
                <w:color w:val="FFFFFF"/>
              </w:rPr>
              <w:t>Total Labor Costs</w:t>
            </w:r>
          </w:p>
        </w:tc>
        <w:tc>
          <w:tcPr>
            <w:tcW w:w="1080" w:type="dxa"/>
            <w:tcBorders>
              <w:bottom w:val="single" w:sz="6" w:space="0" w:color="000000"/>
            </w:tcBorders>
            <w:shd w:val="clear" w:color="auto" w:fill="76923C"/>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color w:val="FFFFFF"/>
              </w:rPr>
            </w:pPr>
            <w:r w:rsidRPr="00285DB3">
              <w:rPr>
                <w:rStyle w:val="StyleBellMT11pt"/>
                <w:rFonts w:ascii="Calibri" w:hAnsi="Calibri"/>
                <w:color w:val="FFFFFF"/>
              </w:rPr>
              <w:t>Total Capital Costs</w:t>
            </w:r>
          </w:p>
        </w:tc>
        <w:tc>
          <w:tcPr>
            <w:tcW w:w="1080" w:type="dxa"/>
            <w:tcBorders>
              <w:bottom w:val="single" w:sz="6" w:space="0" w:color="000000"/>
            </w:tcBorders>
            <w:shd w:val="clear" w:color="auto" w:fill="76923C"/>
          </w:tcPr>
          <w:p w:rsidR="00DB776D" w:rsidRPr="00285DB3" w:rsidRDefault="005454E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color w:val="FFFFFF"/>
              </w:rPr>
            </w:pPr>
            <w:r w:rsidRPr="00285DB3">
              <w:rPr>
                <w:rStyle w:val="StyleBellMT11pt"/>
                <w:rFonts w:ascii="Calibri" w:hAnsi="Calibri"/>
                <w:color w:val="FFFFFF"/>
              </w:rPr>
              <w:t>Total O&amp;M C</w:t>
            </w:r>
            <w:r w:rsidR="00DB776D" w:rsidRPr="00285DB3">
              <w:rPr>
                <w:rStyle w:val="StyleBellMT11pt"/>
                <w:rFonts w:ascii="Calibri" w:hAnsi="Calibri"/>
                <w:color w:val="FFFFFF"/>
              </w:rPr>
              <w:t>osts</w:t>
            </w:r>
          </w:p>
        </w:tc>
        <w:tc>
          <w:tcPr>
            <w:tcW w:w="1548" w:type="dxa"/>
            <w:tcBorders>
              <w:bottom w:val="single" w:sz="6" w:space="0" w:color="000000"/>
            </w:tcBorders>
            <w:shd w:val="clear" w:color="auto" w:fill="76923C"/>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color w:val="FFFFFF"/>
              </w:rPr>
            </w:pPr>
            <w:r w:rsidRPr="00285DB3">
              <w:rPr>
                <w:rStyle w:val="StyleBellMT11pt"/>
                <w:rFonts w:ascii="Calibri" w:hAnsi="Calibri"/>
                <w:color w:val="FFFFFF"/>
              </w:rPr>
              <w:t>Total Costs</w:t>
            </w:r>
          </w:p>
        </w:tc>
      </w:tr>
      <w:tr w:rsidR="00D53932" w:rsidRPr="00285DB3" w:rsidTr="00D53932">
        <w:tc>
          <w:tcPr>
            <w:tcW w:w="2970" w:type="dxa"/>
            <w:shd w:val="solid" w:color="C0C0C0" w:fill="FFFFFF"/>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highlight w:val="lightGray"/>
              </w:rPr>
            </w:pPr>
            <w:r w:rsidRPr="00285DB3">
              <w:rPr>
                <w:rStyle w:val="StyleBellMT11pt"/>
                <w:rFonts w:ascii="Calibri" w:hAnsi="Calibri"/>
                <w:b/>
                <w:bCs/>
                <w:highlight w:val="lightGray"/>
              </w:rPr>
              <w:t xml:space="preserve">Develop </w:t>
            </w:r>
            <w:proofErr w:type="spellStart"/>
            <w:r w:rsidRPr="00285DB3">
              <w:rPr>
                <w:rStyle w:val="StyleBellMT11pt"/>
                <w:rFonts w:ascii="Calibri" w:hAnsi="Calibri"/>
                <w:b/>
                <w:bCs/>
                <w:highlight w:val="lightGray"/>
              </w:rPr>
              <w:t>workplan</w:t>
            </w:r>
            <w:proofErr w:type="spellEnd"/>
            <w:r w:rsidRPr="00285DB3">
              <w:rPr>
                <w:rStyle w:val="StyleBellMT11pt"/>
                <w:rFonts w:ascii="Calibri" w:hAnsi="Calibri"/>
                <w:b/>
                <w:bCs/>
                <w:highlight w:val="lightGray"/>
              </w:rPr>
              <w:t xml:space="preserve"> and survey</w:t>
            </w:r>
          </w:p>
        </w:tc>
        <w:tc>
          <w:tcPr>
            <w:tcW w:w="990" w:type="dxa"/>
            <w:shd w:val="clear" w:color="auto" w:fill="auto"/>
          </w:tcPr>
          <w:p w:rsidR="00DB776D" w:rsidRPr="00285DB3" w:rsidRDefault="005454E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DB776D" w:rsidRPr="00285DB3">
              <w:rPr>
                <w:rStyle w:val="StyleBellMT11pt"/>
                <w:rFonts w:ascii="Calibri" w:hAnsi="Calibri"/>
              </w:rPr>
              <w:t>6</w:t>
            </w:r>
            <w:r w:rsidR="00B65043" w:rsidRPr="00285DB3">
              <w:rPr>
                <w:rStyle w:val="StyleBellMT11pt"/>
                <w:rFonts w:ascii="Calibri" w:hAnsi="Calibri"/>
              </w:rPr>
              <w:t>77</w:t>
            </w:r>
          </w:p>
        </w:tc>
        <w:tc>
          <w:tcPr>
            <w:tcW w:w="1260" w:type="dxa"/>
            <w:shd w:val="clear" w:color="auto" w:fill="auto"/>
          </w:tcPr>
          <w:p w:rsidR="00DB776D" w:rsidRPr="00285DB3" w:rsidRDefault="005454EE" w:rsidP="004A2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w:t>
            </w:r>
            <w:r w:rsidR="00285DB3" w:rsidRPr="00285DB3">
              <w:rPr>
                <w:rStyle w:val="StyleBellMT11pt"/>
                <w:rFonts w:ascii="Calibri" w:hAnsi="Calibri"/>
              </w:rPr>
              <w:t xml:space="preserve"> </w:t>
            </w:r>
            <w:r w:rsidRPr="00285DB3">
              <w:rPr>
                <w:rStyle w:val="StyleBellMT11pt"/>
                <w:rFonts w:ascii="Calibri" w:hAnsi="Calibri"/>
              </w:rPr>
              <w:t xml:space="preserve"> </w:t>
            </w:r>
            <w:r w:rsidR="00B65043" w:rsidRPr="00285DB3">
              <w:rPr>
                <w:rStyle w:val="StyleBellMT11pt"/>
                <w:rFonts w:ascii="Calibri" w:hAnsi="Calibri"/>
              </w:rPr>
              <w:t>7</w:t>
            </w:r>
            <w:r w:rsidR="004A2EC9">
              <w:rPr>
                <w:rStyle w:val="StyleBellMT11pt"/>
                <w:rFonts w:ascii="Calibri" w:hAnsi="Calibri"/>
              </w:rPr>
              <w:t>8,518</w:t>
            </w:r>
          </w:p>
        </w:tc>
        <w:tc>
          <w:tcPr>
            <w:tcW w:w="1080" w:type="dxa"/>
            <w:shd w:val="clear" w:color="auto" w:fill="auto"/>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-0-</w:t>
            </w:r>
          </w:p>
        </w:tc>
        <w:tc>
          <w:tcPr>
            <w:tcW w:w="1080" w:type="dxa"/>
            <w:shd w:val="clear" w:color="auto" w:fill="auto"/>
          </w:tcPr>
          <w:p w:rsidR="00DB776D" w:rsidRPr="00285DB3" w:rsidRDefault="004A2EC9"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548" w:type="dxa"/>
            <w:shd w:val="clear" w:color="auto" w:fill="auto"/>
          </w:tcPr>
          <w:p w:rsidR="00DB776D" w:rsidRPr="00285DB3" w:rsidRDefault="00285DB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5454EE" w:rsidRPr="00285DB3">
              <w:rPr>
                <w:rStyle w:val="StyleBellMT11pt"/>
                <w:rFonts w:ascii="Calibri" w:hAnsi="Calibri"/>
              </w:rPr>
              <w:t>78,518</w:t>
            </w:r>
          </w:p>
        </w:tc>
      </w:tr>
      <w:tr w:rsidR="00D53932" w:rsidRPr="00285DB3" w:rsidTr="00D53932">
        <w:tc>
          <w:tcPr>
            <w:tcW w:w="2970" w:type="dxa"/>
            <w:shd w:val="solid" w:color="C0C0C0" w:fill="FFFFFF"/>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highlight w:val="lightGray"/>
              </w:rPr>
            </w:pPr>
            <w:r w:rsidRPr="00285DB3">
              <w:rPr>
                <w:rStyle w:val="StyleBellMT11pt"/>
                <w:rFonts w:ascii="Calibri" w:hAnsi="Calibri"/>
                <w:b/>
                <w:bCs/>
                <w:highlight w:val="lightGray"/>
              </w:rPr>
              <w:t>Implement survey</w:t>
            </w:r>
          </w:p>
        </w:tc>
        <w:tc>
          <w:tcPr>
            <w:tcW w:w="990" w:type="dxa"/>
            <w:shd w:val="clear" w:color="auto" w:fill="auto"/>
          </w:tcPr>
          <w:p w:rsidR="00DB776D" w:rsidRPr="00285DB3" w:rsidRDefault="00B6504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2,236</w:t>
            </w:r>
          </w:p>
        </w:tc>
        <w:tc>
          <w:tcPr>
            <w:tcW w:w="1260" w:type="dxa"/>
            <w:shd w:val="clear" w:color="auto" w:fill="auto"/>
          </w:tcPr>
          <w:p w:rsidR="00DB776D" w:rsidRPr="00285DB3" w:rsidRDefault="005454EE" w:rsidP="004A2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285DB3" w:rsidRPr="00285DB3">
              <w:rPr>
                <w:rStyle w:val="StyleBellMT11pt"/>
                <w:rFonts w:ascii="Calibri" w:hAnsi="Calibri"/>
              </w:rPr>
              <w:t xml:space="preserve"> </w:t>
            </w:r>
            <w:r w:rsidR="004A2EC9">
              <w:rPr>
                <w:rStyle w:val="StyleBellMT11pt"/>
                <w:rFonts w:ascii="Calibri" w:hAnsi="Calibri"/>
              </w:rPr>
              <w:t>130,640</w:t>
            </w:r>
          </w:p>
        </w:tc>
        <w:tc>
          <w:tcPr>
            <w:tcW w:w="1080" w:type="dxa"/>
            <w:shd w:val="clear" w:color="auto" w:fill="auto"/>
          </w:tcPr>
          <w:p w:rsidR="00DB776D" w:rsidRPr="00285DB3" w:rsidRDefault="00B6504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-0-</w:t>
            </w:r>
          </w:p>
        </w:tc>
        <w:tc>
          <w:tcPr>
            <w:tcW w:w="1080" w:type="dxa"/>
            <w:shd w:val="clear" w:color="auto" w:fill="auto"/>
          </w:tcPr>
          <w:p w:rsidR="00DB776D" w:rsidRPr="00285DB3" w:rsidRDefault="004A2EC9"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548" w:type="dxa"/>
            <w:shd w:val="clear" w:color="auto" w:fill="auto"/>
          </w:tcPr>
          <w:p w:rsidR="00DB776D" w:rsidRPr="00285DB3" w:rsidRDefault="00285DB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B65043" w:rsidRPr="00285DB3">
              <w:rPr>
                <w:rStyle w:val="StyleBellMT11pt"/>
                <w:rFonts w:ascii="Calibri" w:hAnsi="Calibri"/>
              </w:rPr>
              <w:t>130,640</w:t>
            </w:r>
          </w:p>
        </w:tc>
      </w:tr>
      <w:tr w:rsidR="00D53932" w:rsidRPr="00285DB3" w:rsidTr="00D53932">
        <w:tc>
          <w:tcPr>
            <w:tcW w:w="2970" w:type="dxa"/>
            <w:shd w:val="solid" w:color="C0C0C0" w:fill="FFFFFF"/>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highlight w:val="lightGray"/>
              </w:rPr>
            </w:pPr>
            <w:r w:rsidRPr="00285DB3">
              <w:rPr>
                <w:rStyle w:val="StyleBellMT11pt"/>
                <w:rFonts w:ascii="Calibri" w:hAnsi="Calibri"/>
                <w:b/>
                <w:bCs/>
                <w:highlight w:val="lightGray"/>
              </w:rPr>
              <w:t>Analysis of survey data</w:t>
            </w:r>
          </w:p>
        </w:tc>
        <w:tc>
          <w:tcPr>
            <w:tcW w:w="990" w:type="dxa"/>
            <w:shd w:val="clear" w:color="auto" w:fill="auto"/>
          </w:tcPr>
          <w:p w:rsidR="00DB776D" w:rsidRPr="00285DB3" w:rsidRDefault="005454E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B65043" w:rsidRPr="00285DB3">
              <w:rPr>
                <w:rStyle w:val="StyleBellMT11pt"/>
                <w:rFonts w:ascii="Calibri" w:hAnsi="Calibri"/>
              </w:rPr>
              <w:t>347</w:t>
            </w:r>
          </w:p>
        </w:tc>
        <w:tc>
          <w:tcPr>
            <w:tcW w:w="1260" w:type="dxa"/>
            <w:shd w:val="clear" w:color="auto" w:fill="auto"/>
          </w:tcPr>
          <w:p w:rsidR="00DB776D" w:rsidRPr="00285DB3" w:rsidRDefault="005454EE" w:rsidP="004A2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285DB3" w:rsidRPr="00285DB3">
              <w:rPr>
                <w:rStyle w:val="StyleBellMT11pt"/>
                <w:rFonts w:ascii="Calibri" w:hAnsi="Calibri"/>
              </w:rPr>
              <w:t xml:space="preserve"> </w:t>
            </w:r>
            <w:r w:rsidR="004A2EC9">
              <w:rPr>
                <w:rStyle w:val="StyleBellMT11pt"/>
                <w:rFonts w:ascii="Calibri" w:hAnsi="Calibri"/>
              </w:rPr>
              <w:t>47,859</w:t>
            </w:r>
          </w:p>
        </w:tc>
        <w:tc>
          <w:tcPr>
            <w:tcW w:w="1080" w:type="dxa"/>
            <w:shd w:val="clear" w:color="auto" w:fill="auto"/>
          </w:tcPr>
          <w:p w:rsidR="00DB776D" w:rsidRPr="00285DB3" w:rsidRDefault="00B6504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-0-</w:t>
            </w:r>
          </w:p>
        </w:tc>
        <w:tc>
          <w:tcPr>
            <w:tcW w:w="1080" w:type="dxa"/>
            <w:shd w:val="clear" w:color="auto" w:fill="auto"/>
          </w:tcPr>
          <w:p w:rsidR="00DB776D" w:rsidRPr="00285DB3" w:rsidRDefault="004A2EC9"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548" w:type="dxa"/>
            <w:shd w:val="clear" w:color="auto" w:fill="auto"/>
          </w:tcPr>
          <w:p w:rsidR="00DB776D" w:rsidRPr="00285DB3" w:rsidRDefault="00285DB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5454EE" w:rsidRPr="00285DB3">
              <w:rPr>
                <w:rStyle w:val="StyleBellMT11pt"/>
                <w:rFonts w:ascii="Calibri" w:hAnsi="Calibri"/>
              </w:rPr>
              <w:t>47,859</w:t>
            </w:r>
          </w:p>
        </w:tc>
      </w:tr>
      <w:tr w:rsidR="00D53932" w:rsidRPr="00285DB3" w:rsidTr="00D53932">
        <w:tc>
          <w:tcPr>
            <w:tcW w:w="2970" w:type="dxa"/>
            <w:shd w:val="solid" w:color="C0C0C0" w:fill="FFFFFF"/>
          </w:tcPr>
          <w:p w:rsidR="00DB776D" w:rsidRPr="00285DB3" w:rsidRDefault="00DB776D"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highlight w:val="lightGray"/>
              </w:rPr>
            </w:pPr>
            <w:r w:rsidRPr="00285DB3">
              <w:rPr>
                <w:rStyle w:val="StyleBellMT11pt"/>
                <w:rFonts w:ascii="Calibri" w:hAnsi="Calibri"/>
                <w:b/>
                <w:bCs/>
                <w:highlight w:val="lightGray"/>
              </w:rPr>
              <w:t>Reporting</w:t>
            </w:r>
          </w:p>
        </w:tc>
        <w:tc>
          <w:tcPr>
            <w:tcW w:w="990" w:type="dxa"/>
            <w:shd w:val="clear" w:color="auto" w:fill="auto"/>
          </w:tcPr>
          <w:p w:rsidR="00DB776D" w:rsidRPr="00285DB3" w:rsidRDefault="005454E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456</w:t>
            </w:r>
          </w:p>
        </w:tc>
        <w:tc>
          <w:tcPr>
            <w:tcW w:w="1260" w:type="dxa"/>
            <w:shd w:val="clear" w:color="auto" w:fill="auto"/>
          </w:tcPr>
          <w:p w:rsidR="00DB776D" w:rsidRPr="00285DB3" w:rsidRDefault="00285DB3" w:rsidP="004A2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DB7722">
              <w:rPr>
                <w:rStyle w:val="StyleBellMT11pt"/>
                <w:rFonts w:ascii="Calibri" w:hAnsi="Calibri"/>
              </w:rPr>
              <w:t xml:space="preserve"> </w:t>
            </w:r>
            <w:r w:rsidR="004A2EC9">
              <w:rPr>
                <w:rStyle w:val="StyleBellMT11pt"/>
                <w:rFonts w:ascii="Calibri" w:hAnsi="Calibri"/>
              </w:rPr>
              <w:t>57,800</w:t>
            </w:r>
          </w:p>
        </w:tc>
        <w:tc>
          <w:tcPr>
            <w:tcW w:w="1080" w:type="dxa"/>
            <w:shd w:val="clear" w:color="auto" w:fill="auto"/>
          </w:tcPr>
          <w:p w:rsidR="00DB776D" w:rsidRPr="00285DB3" w:rsidRDefault="00B6504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-0-</w:t>
            </w:r>
          </w:p>
        </w:tc>
        <w:tc>
          <w:tcPr>
            <w:tcW w:w="1080" w:type="dxa"/>
            <w:shd w:val="clear" w:color="auto" w:fill="auto"/>
          </w:tcPr>
          <w:p w:rsidR="00DB776D" w:rsidRPr="00285DB3" w:rsidRDefault="004A2EC9"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548" w:type="dxa"/>
            <w:shd w:val="clear" w:color="auto" w:fill="auto"/>
          </w:tcPr>
          <w:p w:rsidR="00DB776D" w:rsidRPr="00285DB3" w:rsidRDefault="00285DB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 xml:space="preserve">    </w:t>
            </w:r>
            <w:r w:rsidR="005454EE" w:rsidRPr="00285DB3">
              <w:rPr>
                <w:rStyle w:val="StyleBellMT11pt"/>
                <w:rFonts w:ascii="Calibri" w:hAnsi="Calibri"/>
              </w:rPr>
              <w:t>57,800</w:t>
            </w:r>
          </w:p>
        </w:tc>
      </w:tr>
      <w:tr w:rsidR="001D7C51" w:rsidRPr="00285DB3" w:rsidTr="00D53932">
        <w:tc>
          <w:tcPr>
            <w:tcW w:w="2970" w:type="dxa"/>
            <w:shd w:val="solid" w:color="C0C0C0" w:fill="FFFFFF"/>
          </w:tcPr>
          <w:p w:rsidR="001D7C51" w:rsidRPr="00285DB3" w:rsidRDefault="001D7C51"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highlight w:val="lightGray"/>
              </w:rPr>
            </w:pPr>
            <w:r>
              <w:rPr>
                <w:rStyle w:val="StyleBellMT11pt"/>
                <w:rFonts w:ascii="Calibri" w:hAnsi="Calibri"/>
                <w:b/>
                <w:bCs/>
                <w:highlight w:val="lightGray"/>
              </w:rPr>
              <w:lastRenderedPageBreak/>
              <w:t>Participant Burden</w:t>
            </w:r>
          </w:p>
        </w:tc>
        <w:tc>
          <w:tcPr>
            <w:tcW w:w="990" w:type="dxa"/>
            <w:shd w:val="clear" w:color="auto" w:fill="auto"/>
          </w:tcPr>
          <w:p w:rsidR="001D7C51" w:rsidRPr="00285DB3" w:rsidRDefault="001D7C51"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 xml:space="preserve">   356</w:t>
            </w:r>
          </w:p>
        </w:tc>
        <w:tc>
          <w:tcPr>
            <w:tcW w:w="1260" w:type="dxa"/>
            <w:shd w:val="clear" w:color="auto" w:fill="auto"/>
          </w:tcPr>
          <w:p w:rsidR="001D7C51" w:rsidRPr="00285DB3" w:rsidRDefault="001D7C51" w:rsidP="004A2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 xml:space="preserve">           </w:t>
            </w:r>
            <w:r w:rsidR="00DB7722">
              <w:rPr>
                <w:rStyle w:val="StyleBellMT11pt"/>
                <w:rFonts w:ascii="Calibri" w:hAnsi="Calibri"/>
              </w:rPr>
              <w:t>-</w:t>
            </w:r>
            <w:r>
              <w:rPr>
                <w:rStyle w:val="StyleBellMT11pt"/>
                <w:rFonts w:ascii="Calibri" w:hAnsi="Calibri"/>
              </w:rPr>
              <w:t>0</w:t>
            </w:r>
            <w:r w:rsidR="00DB7722">
              <w:rPr>
                <w:rStyle w:val="StyleBellMT11pt"/>
                <w:rFonts w:ascii="Calibri" w:hAnsi="Calibri"/>
              </w:rPr>
              <w:t>-</w:t>
            </w:r>
          </w:p>
        </w:tc>
        <w:tc>
          <w:tcPr>
            <w:tcW w:w="1080" w:type="dxa"/>
            <w:shd w:val="clear" w:color="auto" w:fill="auto"/>
          </w:tcPr>
          <w:p w:rsidR="001D7C51" w:rsidRPr="00285DB3" w:rsidRDefault="001D7C51"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080" w:type="dxa"/>
            <w:shd w:val="clear" w:color="auto" w:fill="auto"/>
          </w:tcPr>
          <w:p w:rsidR="001D7C51" w:rsidRDefault="001D7C51"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548" w:type="dxa"/>
            <w:shd w:val="clear" w:color="auto" w:fill="auto"/>
          </w:tcPr>
          <w:p w:rsidR="001D7C51" w:rsidRPr="00285DB3" w:rsidRDefault="001D7C51"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 xml:space="preserve">           </w:t>
            </w:r>
            <w:r w:rsidR="00DB7722">
              <w:rPr>
                <w:rStyle w:val="StyleBellMT11pt"/>
                <w:rFonts w:ascii="Calibri" w:hAnsi="Calibri"/>
              </w:rPr>
              <w:t>-</w:t>
            </w:r>
            <w:r>
              <w:rPr>
                <w:rStyle w:val="StyleBellMT11pt"/>
                <w:rFonts w:ascii="Calibri" w:hAnsi="Calibri"/>
              </w:rPr>
              <w:t>0</w:t>
            </w:r>
            <w:r w:rsidR="00DB7722">
              <w:rPr>
                <w:rStyle w:val="StyleBellMT11pt"/>
                <w:rFonts w:ascii="Calibri" w:hAnsi="Calibri"/>
              </w:rPr>
              <w:t>-</w:t>
            </w:r>
          </w:p>
        </w:tc>
      </w:tr>
      <w:tr w:rsidR="00D53932" w:rsidRPr="00285DB3" w:rsidTr="00D53932">
        <w:tc>
          <w:tcPr>
            <w:tcW w:w="2970" w:type="dxa"/>
            <w:shd w:val="solid" w:color="C0C0C0" w:fill="FFFFFF"/>
          </w:tcPr>
          <w:p w:rsidR="005454EE" w:rsidRPr="00285DB3" w:rsidRDefault="005454E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b/>
                <w:bCs/>
                <w:highlight w:val="lightGray"/>
              </w:rPr>
            </w:pPr>
            <w:r w:rsidRPr="00285DB3">
              <w:rPr>
                <w:rStyle w:val="StyleBellMT11pt"/>
                <w:rFonts w:ascii="Calibri" w:hAnsi="Calibri"/>
                <w:b/>
                <w:bCs/>
                <w:highlight w:val="lightGray"/>
              </w:rPr>
              <w:t>GRAND TOTAL</w:t>
            </w:r>
          </w:p>
        </w:tc>
        <w:tc>
          <w:tcPr>
            <w:tcW w:w="990" w:type="dxa"/>
            <w:shd w:val="clear" w:color="auto" w:fill="auto"/>
          </w:tcPr>
          <w:p w:rsidR="005454EE" w:rsidRPr="00285DB3" w:rsidRDefault="001D7C51"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4,072</w:t>
            </w:r>
          </w:p>
        </w:tc>
        <w:tc>
          <w:tcPr>
            <w:tcW w:w="1260" w:type="dxa"/>
            <w:shd w:val="clear" w:color="auto" w:fill="auto"/>
          </w:tcPr>
          <w:p w:rsidR="005454EE" w:rsidRPr="00285DB3" w:rsidRDefault="00285DB3" w:rsidP="004A2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w:t>
            </w:r>
            <w:r w:rsidR="004A2EC9">
              <w:rPr>
                <w:rStyle w:val="StyleBellMT11pt"/>
                <w:rFonts w:ascii="Calibri" w:hAnsi="Calibri"/>
              </w:rPr>
              <w:t>314,817</w:t>
            </w:r>
          </w:p>
        </w:tc>
        <w:tc>
          <w:tcPr>
            <w:tcW w:w="1080" w:type="dxa"/>
            <w:shd w:val="clear" w:color="auto" w:fill="auto"/>
          </w:tcPr>
          <w:p w:rsidR="005454EE" w:rsidRPr="00285DB3" w:rsidRDefault="005454EE"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-0-</w:t>
            </w:r>
          </w:p>
        </w:tc>
        <w:tc>
          <w:tcPr>
            <w:tcW w:w="1080" w:type="dxa"/>
            <w:shd w:val="clear" w:color="auto" w:fill="auto"/>
          </w:tcPr>
          <w:p w:rsidR="005454EE" w:rsidRPr="00285DB3" w:rsidRDefault="004A2EC9"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Pr>
                <w:rStyle w:val="StyleBellMT11pt"/>
                <w:rFonts w:ascii="Calibri" w:hAnsi="Calibri"/>
              </w:rPr>
              <w:t>-0-</w:t>
            </w:r>
          </w:p>
        </w:tc>
        <w:tc>
          <w:tcPr>
            <w:tcW w:w="1548" w:type="dxa"/>
            <w:shd w:val="clear" w:color="auto" w:fill="auto"/>
          </w:tcPr>
          <w:p w:rsidR="005454EE" w:rsidRPr="00285DB3" w:rsidRDefault="00285DB3" w:rsidP="00285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Fonts w:ascii="Calibri" w:hAnsi="Calibri"/>
              </w:rPr>
            </w:pPr>
            <w:r w:rsidRPr="00285DB3">
              <w:rPr>
                <w:rStyle w:val="StyleBellMT11pt"/>
                <w:rFonts w:ascii="Calibri" w:hAnsi="Calibri"/>
              </w:rPr>
              <w:t>$</w:t>
            </w:r>
            <w:r w:rsidR="005454EE" w:rsidRPr="00285DB3">
              <w:rPr>
                <w:rStyle w:val="StyleBellMT11pt"/>
                <w:rFonts w:ascii="Calibri" w:hAnsi="Calibri"/>
              </w:rPr>
              <w:t>314,817</w:t>
            </w:r>
          </w:p>
        </w:tc>
      </w:tr>
    </w:tbl>
    <w:p w:rsidR="003C2E60" w:rsidRDefault="00482B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Pr>
          <w:rStyle w:val="StyleBellMT11pt"/>
        </w:rPr>
        <w:tab/>
      </w:r>
    </w:p>
    <w:p w:rsidR="00094A87" w:rsidRPr="007F705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(iii) Variations in the Annual Bottom Line</w:t>
      </w:r>
      <w:r w:rsidRPr="007F705C">
        <w:rPr>
          <w:rStyle w:val="StyleBellMT11pt"/>
        </w:rPr>
        <w:tab/>
      </w:r>
    </w:p>
    <w:p w:rsidR="006E06AC" w:rsidRPr="00C37F3F" w:rsidRDefault="00BB30D0" w:rsidP="00DB7722">
      <w:pPr>
        <w:pStyle w:val="Heading2"/>
        <w:rPr>
          <w:rStyle w:val="StyleBellMT11pt"/>
          <w:b w:val="0"/>
          <w:color w:val="auto"/>
        </w:rPr>
      </w:pPr>
      <w:r w:rsidRPr="00C37F3F">
        <w:rPr>
          <w:rStyle w:val="StyleBellMT11pt"/>
          <w:b w:val="0"/>
          <w:color w:val="auto"/>
        </w:rPr>
        <w:t>This is a new ICR thus the survey represents a one-time increase in burden on the public.</w:t>
      </w:r>
    </w:p>
    <w:p w:rsidR="00C53ACC" w:rsidRPr="007F705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7F705C">
        <w:rPr>
          <w:rStyle w:val="StyleBellMT11pt"/>
        </w:rPr>
        <w:tab/>
      </w:r>
    </w:p>
    <w:p w:rsidR="00D177C6" w:rsidRPr="00C53AC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sz w:val="22"/>
          <w:szCs w:val="22"/>
        </w:rPr>
      </w:pPr>
      <w:r w:rsidRPr="00C53ACC">
        <w:rPr>
          <w:rFonts w:ascii="Bell MT" w:hAnsi="Bell MT"/>
          <w:b/>
          <w:sz w:val="22"/>
          <w:szCs w:val="22"/>
        </w:rPr>
        <w:t>6(</w:t>
      </w:r>
      <w:r w:rsidR="00482BAE">
        <w:rPr>
          <w:rFonts w:ascii="Bell MT" w:hAnsi="Bell MT"/>
          <w:b/>
          <w:sz w:val="22"/>
          <w:szCs w:val="22"/>
        </w:rPr>
        <w:t>f</w:t>
      </w:r>
      <w:r w:rsidRPr="00C53ACC">
        <w:rPr>
          <w:rFonts w:ascii="Bell MT" w:hAnsi="Bell MT"/>
          <w:b/>
          <w:sz w:val="22"/>
          <w:szCs w:val="22"/>
        </w:rPr>
        <w:t xml:space="preserve">) </w:t>
      </w:r>
      <w:r w:rsidR="00A00C46">
        <w:rPr>
          <w:rFonts w:ascii="Bell MT" w:hAnsi="Bell MT"/>
          <w:b/>
          <w:sz w:val="22"/>
          <w:szCs w:val="22"/>
        </w:rPr>
        <w:tab/>
      </w:r>
      <w:r w:rsidRPr="00C53ACC">
        <w:rPr>
          <w:rFonts w:ascii="Bell MT" w:hAnsi="Bell MT"/>
          <w:b/>
          <w:sz w:val="22"/>
          <w:szCs w:val="22"/>
        </w:rPr>
        <w:t>Burden Statement</w:t>
      </w:r>
    </w:p>
    <w:p w:rsidR="00BB30D0" w:rsidRPr="00DB7722" w:rsidRDefault="00BB30D0" w:rsidP="00BB3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r w:rsidRPr="00DB7722">
        <w:rPr>
          <w:rStyle w:val="StyleBellMT11pt"/>
        </w:rPr>
        <w:t>The annual public reporting and recordkeeping burden for this collection of information is estimated to average</w:t>
      </w:r>
      <w:r w:rsidR="008C2396" w:rsidRPr="00DB7722">
        <w:rPr>
          <w:rStyle w:val="StyleBellMT11pt"/>
        </w:rPr>
        <w:t xml:space="preserve"> 15 minutes</w:t>
      </w:r>
      <w:r w:rsidRPr="00DB7722">
        <w:rPr>
          <w:rStyle w:val="StyleBellMT11pt"/>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B30D0" w:rsidRPr="00DB7722" w:rsidRDefault="00BB30D0" w:rsidP="00BB3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rPr>
      </w:pPr>
    </w:p>
    <w:p w:rsidR="00482BAE" w:rsidRPr="00636819" w:rsidRDefault="00BB30D0" w:rsidP="0063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caps/>
          <w:sz w:val="22"/>
          <w:szCs w:val="22"/>
        </w:rPr>
      </w:pPr>
      <w:r w:rsidRPr="00636819">
        <w:rPr>
          <w:rStyle w:val="StyleBellMT11pt"/>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EPA-R9-</w:t>
      </w:r>
      <w:r w:rsidR="008C2396">
        <w:rPr>
          <w:rStyle w:val="StyleBellMT11pt"/>
          <w:szCs w:val="22"/>
        </w:rPr>
        <w:t>SFUND-2010-0</w:t>
      </w:r>
      <w:r w:rsidR="00755F57">
        <w:rPr>
          <w:rStyle w:val="StyleBellMT11pt"/>
          <w:szCs w:val="22"/>
        </w:rPr>
        <w:t>506</w:t>
      </w:r>
      <w:r w:rsidRPr="00636819">
        <w:rPr>
          <w:rStyle w:val="StyleBellMT11pt"/>
          <w:szCs w:val="22"/>
        </w:rPr>
        <w:t xml:space="preserve"> which is available for online viewing at www.regulations.gov, or in person viewing at</w:t>
      </w:r>
      <w:r w:rsidR="00C37F3F">
        <w:rPr>
          <w:rStyle w:val="StyleBellMT11pt"/>
          <w:szCs w:val="22"/>
        </w:rPr>
        <w:t xml:space="preserve"> the EPA Region 9 Superfund Records Circulation Desk, 95 Hawthorne St., Room 405, San Francisco, CA  94105.  The Superfund Records Circulation Desk </w:t>
      </w:r>
      <w:r w:rsidRPr="00636819">
        <w:rPr>
          <w:rStyle w:val="StyleBellMT11pt"/>
          <w:szCs w:val="22"/>
        </w:rPr>
        <w:t xml:space="preserve">is open from 8:30 a.m. to 4:30 p.m., Monday through Friday, excluding legal holidays.  The telephone number for the </w:t>
      </w:r>
      <w:r w:rsidR="00C37F3F">
        <w:rPr>
          <w:rStyle w:val="StyleBellMT11pt"/>
          <w:szCs w:val="22"/>
        </w:rPr>
        <w:t>Circulation Desk</w:t>
      </w:r>
      <w:r w:rsidR="00C37F3F" w:rsidRPr="00636819">
        <w:rPr>
          <w:rStyle w:val="StyleBellMT11pt"/>
          <w:szCs w:val="22"/>
        </w:rPr>
        <w:t xml:space="preserve"> </w:t>
      </w:r>
      <w:r w:rsidRPr="00636819">
        <w:rPr>
          <w:rStyle w:val="StyleBellMT11pt"/>
          <w:szCs w:val="22"/>
        </w:rPr>
        <w:t>is (</w:t>
      </w:r>
      <w:r w:rsidR="00C37F3F">
        <w:rPr>
          <w:rStyle w:val="StyleBellMT11pt"/>
          <w:szCs w:val="22"/>
        </w:rPr>
        <w:t>415</w:t>
      </w:r>
      <w:r w:rsidR="00133809">
        <w:rPr>
          <w:rStyle w:val="StyleBellMT11pt"/>
          <w:szCs w:val="22"/>
        </w:rPr>
        <w:t>)</w:t>
      </w:r>
      <w:r w:rsidR="00C37F3F">
        <w:rPr>
          <w:rStyle w:val="StyleBellMT11pt"/>
          <w:szCs w:val="22"/>
        </w:rPr>
        <w:t xml:space="preserve"> 536-2000.</w:t>
      </w:r>
      <w:r w:rsidRPr="00636819">
        <w:rPr>
          <w:rStyle w:val="StyleBellMT11pt"/>
          <w:szCs w:val="22"/>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w:t>
      </w:r>
      <w:r w:rsidRPr="00C37F3F">
        <w:rPr>
          <w:rStyle w:val="StyleBellMT11pt"/>
          <w:szCs w:val="22"/>
        </w:rPr>
        <w:t>Number EPA</w:t>
      </w:r>
      <w:r w:rsidR="006634C4" w:rsidRPr="00C37F3F">
        <w:rPr>
          <w:rStyle w:val="StyleBellMT11pt"/>
          <w:szCs w:val="22"/>
        </w:rPr>
        <w:t>-</w:t>
      </w:r>
      <w:r w:rsidRPr="00C37F3F">
        <w:rPr>
          <w:rStyle w:val="StyleBellMT11pt"/>
          <w:szCs w:val="22"/>
        </w:rPr>
        <w:t>R</w:t>
      </w:r>
      <w:r w:rsidR="006634C4" w:rsidRPr="00C37F3F">
        <w:rPr>
          <w:rStyle w:val="StyleBellMT11pt"/>
          <w:szCs w:val="22"/>
        </w:rPr>
        <w:t>9-</w:t>
      </w:r>
      <w:r w:rsidR="00C37F3F">
        <w:rPr>
          <w:rStyle w:val="StyleBellMT11pt"/>
          <w:szCs w:val="22"/>
        </w:rPr>
        <w:t>SFUND-2010-0</w:t>
      </w:r>
      <w:r w:rsidR="00755F57">
        <w:rPr>
          <w:rStyle w:val="StyleBellMT11pt"/>
          <w:szCs w:val="22"/>
        </w:rPr>
        <w:t>5</w:t>
      </w:r>
      <w:r w:rsidR="00C37F3F">
        <w:rPr>
          <w:rStyle w:val="StyleBellMT11pt"/>
          <w:szCs w:val="22"/>
        </w:rPr>
        <w:t>0</w:t>
      </w:r>
      <w:r w:rsidR="00755F57">
        <w:rPr>
          <w:rStyle w:val="StyleBellMT11pt"/>
          <w:szCs w:val="22"/>
        </w:rPr>
        <w:t>6</w:t>
      </w:r>
      <w:r w:rsidRPr="00636819">
        <w:rPr>
          <w:rStyle w:val="StyleBellMT11pt"/>
          <w:szCs w:val="22"/>
        </w:rPr>
        <w:t xml:space="preserve"> and OMB Control Number </w:t>
      </w:r>
      <w:r w:rsidR="00C37F3F">
        <w:rPr>
          <w:rStyle w:val="StyleBellMT11pt"/>
          <w:szCs w:val="22"/>
        </w:rPr>
        <w:t>2009-NEW</w:t>
      </w:r>
      <w:r w:rsidRPr="00636819">
        <w:rPr>
          <w:rStyle w:val="StyleBellMT11pt"/>
          <w:szCs w:val="22"/>
        </w:rPr>
        <w:t xml:space="preserve"> in any correspondence.</w:t>
      </w:r>
    </w:p>
    <w:p w:rsidR="00482BAE" w:rsidRDefault="00482BAE" w:rsidP="00B92446">
      <w:pPr>
        <w:rPr>
          <w:rFonts w:ascii="Cambria" w:hAnsi="Cambria"/>
          <w:caps/>
          <w:sz w:val="22"/>
          <w:szCs w:val="22"/>
        </w:rPr>
      </w:pPr>
    </w:p>
    <w:p w:rsidR="00D53932" w:rsidRDefault="00D53932" w:rsidP="00B92446">
      <w:pPr>
        <w:rPr>
          <w:rFonts w:ascii="Cambria" w:hAnsi="Cambria"/>
          <w:caps/>
          <w:sz w:val="22"/>
          <w:szCs w:val="22"/>
        </w:rPr>
      </w:pPr>
    </w:p>
    <w:p w:rsidR="00D53932" w:rsidRDefault="00D53932" w:rsidP="00B92446">
      <w:pPr>
        <w:rPr>
          <w:rFonts w:ascii="Cambria" w:hAnsi="Cambria"/>
          <w:caps/>
          <w:sz w:val="22"/>
          <w:szCs w:val="22"/>
        </w:rPr>
      </w:pPr>
    </w:p>
    <w:p w:rsidR="00D53932" w:rsidRPr="00A00C46" w:rsidRDefault="009E2740" w:rsidP="00B92446">
      <w:pPr>
        <w:rPr>
          <w:rFonts w:ascii="Cambria" w:hAnsi="Cambria"/>
          <w:caps/>
          <w:sz w:val="22"/>
          <w:szCs w:val="22"/>
        </w:rPr>
      </w:pPr>
      <w:r>
        <w:rPr>
          <w:rFonts w:ascii="Cambria" w:hAnsi="Cambria"/>
          <w:caps/>
          <w:sz w:val="22"/>
          <w:szCs w:val="22"/>
        </w:rPr>
        <w:br w:type="page"/>
      </w:r>
    </w:p>
    <w:tbl>
      <w:tblPr>
        <w:tblpPr w:leftFromText="187" w:rightFromText="187" w:horzAnchor="margin" w:tblpXSpec="center" w:tblpYSpec="bottom"/>
        <w:tblW w:w="4000" w:type="pct"/>
        <w:tblLook w:val="04A0"/>
      </w:tblPr>
      <w:tblGrid>
        <w:gridCol w:w="7672"/>
      </w:tblGrid>
      <w:tr w:rsidR="00B92446" w:rsidTr="00E638BE">
        <w:tc>
          <w:tcPr>
            <w:tcW w:w="7672" w:type="dxa"/>
            <w:tcMar>
              <w:top w:w="216" w:type="dxa"/>
              <w:left w:w="115" w:type="dxa"/>
              <w:bottom w:w="216" w:type="dxa"/>
              <w:right w:w="115" w:type="dxa"/>
            </w:tcMar>
          </w:tcPr>
          <w:p w:rsidR="00B92446" w:rsidRPr="00EB45A3" w:rsidRDefault="00B92446" w:rsidP="00E638BE">
            <w:pPr>
              <w:pStyle w:val="NoSpacing"/>
              <w:rPr>
                <w:color w:val="4F81BD"/>
              </w:rPr>
            </w:pPr>
          </w:p>
        </w:tc>
      </w:tr>
    </w:tbl>
    <w:p w:rsidR="00B92446" w:rsidRPr="00CF3CF1" w:rsidRDefault="00B92446" w:rsidP="00B92446">
      <w:pPr>
        <w:rPr>
          <w:rFonts w:ascii="Bell MT" w:hAnsi="Bell MT"/>
          <w:b/>
          <w:bCs/>
          <w:sz w:val="22"/>
          <w:szCs w:val="22"/>
        </w:rPr>
      </w:pPr>
      <w:r w:rsidRPr="00CF3CF1">
        <w:rPr>
          <w:rFonts w:ascii="Bell MT" w:hAnsi="Bell MT"/>
          <w:sz w:val="22"/>
          <w:szCs w:val="22"/>
          <w:lang w:val="en-CA"/>
        </w:rPr>
        <w:fldChar w:fldCharType="begin"/>
      </w:r>
      <w:r w:rsidRPr="00CF3CF1">
        <w:rPr>
          <w:rFonts w:ascii="Bell MT" w:hAnsi="Bell MT"/>
          <w:sz w:val="22"/>
          <w:szCs w:val="22"/>
          <w:lang w:val="en-CA"/>
        </w:rPr>
        <w:instrText xml:space="preserve"> SEQ CHAPTER \h \r 1</w:instrText>
      </w:r>
      <w:r w:rsidRPr="00CF3CF1">
        <w:rPr>
          <w:rFonts w:ascii="Bell MT" w:hAnsi="Bell MT"/>
          <w:sz w:val="22"/>
          <w:szCs w:val="22"/>
          <w:lang w:val="en-CA"/>
        </w:rPr>
        <w:fldChar w:fldCharType="end"/>
      </w:r>
      <w:r>
        <w:rPr>
          <w:rFonts w:ascii="Bell MT" w:hAnsi="Bell MT"/>
          <w:b/>
          <w:bCs/>
          <w:sz w:val="22"/>
          <w:szCs w:val="22"/>
        </w:rPr>
        <w:t>Part B of t</w:t>
      </w:r>
      <w:r w:rsidRPr="00CF3CF1">
        <w:rPr>
          <w:rFonts w:ascii="Bell MT" w:hAnsi="Bell MT"/>
          <w:b/>
          <w:bCs/>
          <w:sz w:val="22"/>
          <w:szCs w:val="22"/>
        </w:rPr>
        <w:t>he Supporting Statement</w:t>
      </w:r>
    </w:p>
    <w:p w:rsidR="00B92446" w:rsidRPr="00CF3CF1" w:rsidRDefault="00B92446" w:rsidP="00B92446">
      <w:pPr>
        <w:spacing w:before="40"/>
        <w:rPr>
          <w:rFonts w:ascii="Bell MT" w:hAnsi="Bell MT"/>
          <w:sz w:val="22"/>
          <w:szCs w:val="22"/>
        </w:rPr>
      </w:pPr>
      <w:r w:rsidRPr="00CF3CF1">
        <w:rPr>
          <w:rFonts w:ascii="Bell MT" w:hAnsi="Bell MT"/>
          <w:noProof/>
          <w:sz w:val="22"/>
          <w:szCs w:val="22"/>
        </w:rPr>
        <w:pict>
          <v:line id="_x0000_s1038" style="position:absolute;z-index:251658752;mso-position-horizontal-relative:margin" from="0,0" to="0,0" o:allowincell="f" strokecolor="#020000" strokeweight=".96pt">
            <w10:wrap anchorx="margin"/>
          </v:line>
        </w:pict>
      </w:r>
      <w:r w:rsidRPr="00CF3CF1">
        <w:rPr>
          <w:rFonts w:ascii="Bell MT" w:hAnsi="Bell MT"/>
          <w:noProof/>
          <w:sz w:val="22"/>
          <w:szCs w:val="22"/>
        </w:rPr>
        <w:pict>
          <v:line id="_x0000_s1039" style="position:absolute;z-index:251659776;mso-position-horizontal-relative:margin" from="0,.45pt" to="468pt,.45pt" o:allowincell="f" strokecolor="#020000" strokeweight=".96pt">
            <w10:wrap anchorx="margin"/>
          </v:line>
        </w:pict>
      </w:r>
    </w:p>
    <w:p w:rsidR="00810678" w:rsidRPr="004C3976" w:rsidRDefault="00B9244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rPr>
      </w:pPr>
      <w:r>
        <w:rPr>
          <w:rStyle w:val="StyleBellMT11pt"/>
          <w:b/>
        </w:rPr>
        <w:t>B</w:t>
      </w:r>
      <w:r w:rsidR="00D177C6" w:rsidRPr="004C3976">
        <w:rPr>
          <w:rStyle w:val="StyleBellMT11pt"/>
          <w:b/>
        </w:rPr>
        <w:t>1</w:t>
      </w:r>
      <w:r>
        <w:rPr>
          <w:rStyle w:val="StyleBellMT11pt"/>
          <w:b/>
        </w:rPr>
        <w:t>.</w:t>
      </w:r>
      <w:r w:rsidR="00D177C6" w:rsidRPr="004C3976">
        <w:rPr>
          <w:rStyle w:val="StyleBellMT11pt"/>
          <w:b/>
        </w:rPr>
        <w:t xml:space="preserve"> </w:t>
      </w:r>
      <w:r w:rsidR="00866BEA">
        <w:rPr>
          <w:rStyle w:val="StyleBellMT11pt"/>
          <w:b/>
        </w:rPr>
        <w:tab/>
      </w:r>
      <w:r w:rsidR="00D177C6" w:rsidRPr="004C3976">
        <w:rPr>
          <w:rStyle w:val="StyleBellMT11pt"/>
          <w:b/>
        </w:rPr>
        <w:t>Introduction</w:t>
      </w:r>
      <w:r w:rsidR="00D177C6" w:rsidRPr="007F705C">
        <w:rPr>
          <w:rStyle w:val="StyleBellMT11pt"/>
        </w:rPr>
        <w:t xml:space="preserve">                                      </w:t>
      </w:r>
    </w:p>
    <w:p w:rsidR="00D177C6" w:rsidRPr="007F705C" w:rsidRDefault="006173EA" w:rsidP="004C3976">
      <w:pPr>
        <w:rPr>
          <w:rStyle w:val="StyleBellMT11pt"/>
        </w:rPr>
      </w:pPr>
      <w:r w:rsidRPr="007F705C">
        <w:rPr>
          <w:rStyle w:val="StyleBellMT11pt"/>
        </w:rPr>
        <w:t xml:space="preserve">At the cornerstone of this study is </w:t>
      </w:r>
      <w:r w:rsidR="004C3976">
        <w:rPr>
          <w:rStyle w:val="StyleBellMT11pt"/>
        </w:rPr>
        <w:t>EPA’s</w:t>
      </w:r>
      <w:r w:rsidRPr="007F705C">
        <w:rPr>
          <w:rStyle w:val="StyleBellMT11pt"/>
        </w:rPr>
        <w:t xml:space="preserve"> goal to provide accurate, complete and actionable data to feed the mechanisms that protect public health from contaminated fish consumption around the Palos Verdes Shelf and regionally to affected areas.  </w:t>
      </w:r>
      <w:r w:rsidR="00810678" w:rsidRPr="007F705C">
        <w:rPr>
          <w:rStyle w:val="StyleBellMT11pt"/>
        </w:rPr>
        <w:t xml:space="preserve">The sampling frame is designed to provide a representative sample of anglers fishing in the PV Shelf region. Each site is sampled on weekdays and weekends, at randomly determined time periods, and at diverse locations within each of four regions. </w:t>
      </w:r>
      <w:r w:rsidR="004C3976">
        <w:rPr>
          <w:rStyle w:val="StyleBellMT11pt"/>
        </w:rPr>
        <w:t xml:space="preserve"> </w:t>
      </w:r>
      <w:r w:rsidR="00810678" w:rsidRPr="007F705C">
        <w:rPr>
          <w:rStyle w:val="StyleBellMT11pt"/>
        </w:rPr>
        <w:t>Based on the stratified sample, a working sample of 1,272 completed interviews</w:t>
      </w:r>
      <w:r w:rsidR="004C3976">
        <w:rPr>
          <w:rStyle w:val="StyleBellMT11pt"/>
        </w:rPr>
        <w:t xml:space="preserve"> is anticipated</w:t>
      </w:r>
      <w:r w:rsidR="00810678" w:rsidRPr="007F705C">
        <w:rPr>
          <w:rStyle w:val="StyleBellMT11pt"/>
        </w:rPr>
        <w:t xml:space="preserve">. This is based on an </w:t>
      </w:r>
      <w:r w:rsidR="004C3976">
        <w:rPr>
          <w:rStyle w:val="StyleBellMT11pt"/>
        </w:rPr>
        <w:t>estimated 75 percent</w:t>
      </w:r>
      <w:r w:rsidR="00810678" w:rsidRPr="007F705C">
        <w:rPr>
          <w:rStyle w:val="StyleBellMT11pt"/>
        </w:rPr>
        <w:t xml:space="preserve"> response rate, using census figures provided in the </w:t>
      </w:r>
      <w:r w:rsidR="00866BEA" w:rsidRPr="004C3976">
        <w:rPr>
          <w:rStyle w:val="StyleBellMT11pt"/>
          <w:i/>
        </w:rPr>
        <w:t>Santa Monica Bay Seafood Consumption Study</w:t>
      </w:r>
      <w:r w:rsidR="00810678" w:rsidRPr="007F705C">
        <w:rPr>
          <w:rStyle w:val="StyleBellMT11pt"/>
        </w:rPr>
        <w:t xml:space="preserve">. </w:t>
      </w:r>
      <w:r w:rsidR="00D177C6" w:rsidRPr="007F705C">
        <w:rPr>
          <w:rStyle w:val="StyleBellMT11pt"/>
        </w:rPr>
        <w:t xml:space="preserve">               </w:t>
      </w:r>
    </w:p>
    <w:p w:rsidR="00810678" w:rsidRPr="004C3976" w:rsidRDefault="0035773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rPr>
      </w:pPr>
      <w:r w:rsidRPr="004C3976">
        <w:rPr>
          <w:rStyle w:val="StyleBellMT11pt"/>
          <w:b/>
        </w:rPr>
        <w:t xml:space="preserve"> </w:t>
      </w:r>
      <w:r w:rsidR="00866BEA">
        <w:rPr>
          <w:rStyle w:val="StyleBellMT11pt"/>
          <w:b/>
        </w:rPr>
        <w:t xml:space="preserve">B2. </w:t>
      </w:r>
      <w:r w:rsidR="00866BEA">
        <w:rPr>
          <w:rStyle w:val="StyleBellMT11pt"/>
          <w:b/>
        </w:rPr>
        <w:tab/>
      </w:r>
      <w:r w:rsidR="004C3976" w:rsidRPr="004C3976">
        <w:rPr>
          <w:rStyle w:val="StyleBellMT11pt"/>
          <w:b/>
        </w:rPr>
        <w:t xml:space="preserve">Survey Objectives </w:t>
      </w:r>
    </w:p>
    <w:p w:rsidR="00C512FA" w:rsidRDefault="00C512FA" w:rsidP="00C512FA">
      <w:pPr>
        <w:rPr>
          <w:rStyle w:val="StyleBellMT11pt"/>
        </w:rPr>
      </w:pPr>
      <w:r>
        <w:rPr>
          <w:rStyle w:val="StyleBellMT11pt"/>
        </w:rPr>
        <w:t xml:space="preserve">The objective of the survey is to gather quantitative data that will provide estimates of seafood consumption by anglers in the PV Shelf area that can be used in EPA’s ICs program and risk assessments.  The survey will 1) </w:t>
      </w:r>
      <w:r w:rsidRPr="007F705C">
        <w:rPr>
          <w:rStyle w:val="StyleBellMT11pt"/>
        </w:rPr>
        <w:t>determine the fish species that are being caught and consumed at the highest rates</w:t>
      </w:r>
      <w:r>
        <w:rPr>
          <w:rStyle w:val="StyleBellMT11pt"/>
        </w:rPr>
        <w:t xml:space="preserve">, </w:t>
      </w:r>
      <w:r w:rsidRPr="007F705C">
        <w:rPr>
          <w:rStyle w:val="StyleBellMT11pt"/>
        </w:rPr>
        <w:t xml:space="preserve"> </w:t>
      </w:r>
      <w:r>
        <w:rPr>
          <w:rStyle w:val="StyleBellMT11pt"/>
        </w:rPr>
        <w:t xml:space="preserve">2) </w:t>
      </w:r>
      <w:r w:rsidRPr="007F705C">
        <w:rPr>
          <w:rStyle w:val="StyleBellMT11pt"/>
        </w:rPr>
        <w:t>identify demographic and ethnic subgroups within the general fishing population of the PV Shelf area that may be consuming large quantities of contaminants through selection, quantity, and/or cooking method of fish species</w:t>
      </w:r>
      <w:r>
        <w:rPr>
          <w:rStyle w:val="StyleBellMT11pt"/>
        </w:rPr>
        <w:t xml:space="preserve">, 3) </w:t>
      </w:r>
      <w:r w:rsidRPr="007F705C">
        <w:rPr>
          <w:rStyle w:val="StyleBellMT11pt"/>
        </w:rPr>
        <w:t>gather quantitative data that can be used to characterize exposures of the general fishing population of the PV Shelf area to DDTs and PCBs from consumption of fish and shellfish caught in the PV Shelf area</w:t>
      </w:r>
      <w:r>
        <w:rPr>
          <w:rStyle w:val="StyleBellMT11pt"/>
        </w:rPr>
        <w:t>, an</w:t>
      </w:r>
      <w:r w:rsidR="00636819">
        <w:rPr>
          <w:rStyle w:val="StyleBellMT11pt"/>
        </w:rPr>
        <w:t>d</w:t>
      </w:r>
      <w:r>
        <w:rPr>
          <w:rStyle w:val="StyleBellMT11pt"/>
        </w:rPr>
        <w:t xml:space="preserve"> 4) </w:t>
      </w:r>
      <w:r w:rsidRPr="007F705C">
        <w:rPr>
          <w:rStyle w:val="StyleBellMT11pt"/>
        </w:rPr>
        <w:t>gather sufficient information to determine whether the existing human health risk assessment needs to be revised before its use in a final Record of Decision.</w:t>
      </w:r>
    </w:p>
    <w:p w:rsidR="00C512FA" w:rsidRPr="00C512FA" w:rsidRDefault="00C512FA" w:rsidP="00C512FA">
      <w:pPr>
        <w:rPr>
          <w:rStyle w:val="StyleBellMT11pt"/>
          <w:b/>
        </w:rPr>
      </w:pPr>
      <w:r w:rsidRPr="00C512FA">
        <w:rPr>
          <w:rStyle w:val="StyleBellMT11pt"/>
          <w:b/>
        </w:rPr>
        <w:t>B3.</w:t>
      </w:r>
      <w:r w:rsidRPr="00C512FA">
        <w:rPr>
          <w:rStyle w:val="StyleBellMT11pt"/>
          <w:b/>
        </w:rPr>
        <w:tab/>
        <w:t>Key Variables</w:t>
      </w:r>
    </w:p>
    <w:p w:rsidR="00C512FA" w:rsidRDefault="00C512FA" w:rsidP="00B92446">
      <w:pPr>
        <w:rPr>
          <w:rStyle w:val="StyleBellMT11pt"/>
        </w:rPr>
      </w:pPr>
      <w:r>
        <w:rPr>
          <w:rStyle w:val="StyleBellMT11pt"/>
        </w:rPr>
        <w:t>Key variables include fishing mode, geographic region, and ethnicity.</w:t>
      </w:r>
    </w:p>
    <w:p w:rsidR="00C512FA" w:rsidRPr="007F705C" w:rsidRDefault="00C512FA" w:rsidP="00C512FA">
      <w:pPr>
        <w:rPr>
          <w:rStyle w:val="StyleBellMT11pt"/>
        </w:rPr>
      </w:pPr>
      <w:r w:rsidRPr="00727EA5">
        <w:rPr>
          <w:rStyle w:val="StyleBellMT11pt"/>
          <w:i/>
        </w:rPr>
        <w:t>Geographical Region</w:t>
      </w:r>
      <w:r w:rsidRPr="00986187">
        <w:rPr>
          <w:rFonts w:ascii="Bell MT" w:hAnsi="Bell MT"/>
          <w:sz w:val="22"/>
          <w:szCs w:val="22"/>
        </w:rPr>
        <w:fldChar w:fldCharType="begin"/>
      </w:r>
      <w:r w:rsidRPr="00986187">
        <w:rPr>
          <w:rFonts w:ascii="Bell MT" w:hAnsi="Bell MT"/>
          <w:sz w:val="22"/>
          <w:szCs w:val="22"/>
        </w:rPr>
        <w:instrText xml:space="preserve"> TC "</w:instrText>
      </w:r>
      <w:bookmarkStart w:id="2" w:name="_Toc259190091"/>
      <w:r w:rsidRPr="00986187">
        <w:rPr>
          <w:rFonts w:ascii="Bell MT" w:hAnsi="Bell MT"/>
          <w:sz w:val="22"/>
          <w:szCs w:val="22"/>
        </w:rPr>
        <w:instrText>Geographical Region</w:instrText>
      </w:r>
      <w:bookmarkEnd w:id="2"/>
      <w:r w:rsidRPr="00986187">
        <w:rPr>
          <w:rFonts w:ascii="Bell MT" w:hAnsi="Bell MT"/>
          <w:sz w:val="22"/>
          <w:szCs w:val="22"/>
        </w:rPr>
        <w:instrText xml:space="preserve">" \f C \l "3" </w:instrText>
      </w:r>
      <w:r w:rsidRPr="00986187">
        <w:rPr>
          <w:rFonts w:ascii="Bell MT" w:hAnsi="Bell MT"/>
          <w:sz w:val="22"/>
          <w:szCs w:val="22"/>
        </w:rPr>
        <w:fldChar w:fldCharType="end"/>
      </w:r>
      <w:r w:rsidRPr="007F705C">
        <w:rPr>
          <w:rStyle w:val="StyleBellMT11pt"/>
        </w:rPr>
        <w:t xml:space="preserve">:  The PV Shelf impacted area is defined as the coastal region from Santa Monica Pier to Seal Beach Pier. The total survey area will be separated into four regions: </w:t>
      </w:r>
      <w:r>
        <w:rPr>
          <w:rStyle w:val="StyleBellMT11pt"/>
        </w:rPr>
        <w:t xml:space="preserve"> </w:t>
      </w:r>
      <w:r w:rsidRPr="007F705C">
        <w:rPr>
          <w:rStyle w:val="StyleBellMT11pt"/>
        </w:rPr>
        <w:t>Central Bay (Santa Monica Municipal Pier to Playa Del Rey Beach), South Bay (Manhattan Beach to Redondo Beach), Los Angeles Harbor (Cabrillo Pier and Cabrillo Boat Ramp), and Long Beach (Cabrillo Boat Ramp to Seal Beach Pier).</w:t>
      </w:r>
    </w:p>
    <w:p w:rsidR="00C512FA" w:rsidRPr="007F705C" w:rsidRDefault="00C512FA" w:rsidP="00C512FA">
      <w:pPr>
        <w:rPr>
          <w:rStyle w:val="StyleBellMT11pt"/>
        </w:rPr>
      </w:pPr>
      <w:proofErr w:type="gramStart"/>
      <w:r w:rsidRPr="00727EA5">
        <w:rPr>
          <w:rStyle w:val="StyleBellMT11pt"/>
          <w:i/>
        </w:rPr>
        <w:t>Fishing Mode</w:t>
      </w:r>
      <w:r w:rsidRPr="00986187">
        <w:rPr>
          <w:rFonts w:ascii="Bell MT" w:hAnsi="Bell MT"/>
          <w:sz w:val="22"/>
          <w:szCs w:val="22"/>
        </w:rPr>
        <w:fldChar w:fldCharType="begin"/>
      </w:r>
      <w:r w:rsidRPr="00986187">
        <w:rPr>
          <w:rFonts w:ascii="Bell MT" w:hAnsi="Bell MT"/>
          <w:sz w:val="22"/>
          <w:szCs w:val="22"/>
        </w:rPr>
        <w:instrText xml:space="preserve"> TC "</w:instrText>
      </w:r>
      <w:bookmarkStart w:id="3" w:name="_Toc259190092"/>
      <w:r w:rsidRPr="00986187">
        <w:rPr>
          <w:rFonts w:ascii="Bell MT" w:hAnsi="Bell MT"/>
          <w:sz w:val="22"/>
          <w:szCs w:val="22"/>
        </w:rPr>
        <w:instrText>Fishing Mode</w:instrText>
      </w:r>
      <w:bookmarkEnd w:id="3"/>
      <w:r w:rsidRPr="00986187">
        <w:rPr>
          <w:rFonts w:ascii="Bell MT" w:hAnsi="Bell MT"/>
          <w:sz w:val="22"/>
          <w:szCs w:val="22"/>
        </w:rPr>
        <w:instrText xml:space="preserve">" \f C \l "3" </w:instrText>
      </w:r>
      <w:r w:rsidRPr="00986187">
        <w:rPr>
          <w:rFonts w:ascii="Bell MT" w:hAnsi="Bell MT"/>
          <w:sz w:val="22"/>
          <w:szCs w:val="22"/>
        </w:rPr>
        <w:fldChar w:fldCharType="end"/>
      </w:r>
      <w:r w:rsidRPr="007F705C">
        <w:rPr>
          <w:rStyle w:val="StyleBellMT11pt"/>
        </w:rPr>
        <w:t xml:space="preserve">: </w:t>
      </w:r>
      <w:r>
        <w:rPr>
          <w:rStyle w:val="StyleBellMT11pt"/>
        </w:rPr>
        <w:t xml:space="preserve"> </w:t>
      </w:r>
      <w:r w:rsidRPr="007F705C">
        <w:rPr>
          <w:rStyle w:val="StyleBellMT11pt"/>
        </w:rPr>
        <w:t>The sample will be further stratified by fishing mode</w:t>
      </w:r>
      <w:r>
        <w:rPr>
          <w:rStyle w:val="StyleBellMT11pt"/>
        </w:rPr>
        <w:t>.</w:t>
      </w:r>
      <w:proofErr w:type="gramEnd"/>
      <w:r>
        <w:rPr>
          <w:rStyle w:val="StyleBellMT11pt"/>
        </w:rPr>
        <w:t xml:space="preserve">  Interview teams</w:t>
      </w:r>
      <w:r w:rsidRPr="007F705C">
        <w:rPr>
          <w:rStyle w:val="StyleBellMT11pt"/>
        </w:rPr>
        <w:t xml:space="preserve"> will sample from four fishing modes: 1) piers and jetties, 2) private boats, 3) party boats, 4) beaches and rocky intertidal zones.  </w:t>
      </w:r>
      <w:r>
        <w:rPr>
          <w:rStyle w:val="StyleBellMT11pt"/>
        </w:rPr>
        <w:t>S</w:t>
      </w:r>
      <w:r w:rsidRPr="007F705C">
        <w:rPr>
          <w:rStyle w:val="StyleBellMT11pt"/>
        </w:rPr>
        <w:t xml:space="preserve">ites will be selected within each region to provide coverage of each mode. </w:t>
      </w:r>
      <w:r>
        <w:rPr>
          <w:rStyle w:val="StyleBellMT11pt"/>
        </w:rPr>
        <w:t xml:space="preserve"> </w:t>
      </w:r>
      <w:r w:rsidRPr="007F705C">
        <w:rPr>
          <w:rStyle w:val="StyleBellMT11pt"/>
        </w:rPr>
        <w:t>Sampling procedures will be customized by location type taking into account the characteristic nature of the various modes.</w:t>
      </w:r>
    </w:p>
    <w:p w:rsidR="00C512FA" w:rsidRPr="00986187" w:rsidRDefault="00C512FA" w:rsidP="00C512FA">
      <w:pPr>
        <w:pStyle w:val="ListParagraph"/>
        <w:numPr>
          <w:ilvl w:val="0"/>
          <w:numId w:val="13"/>
        </w:numPr>
        <w:spacing w:after="200"/>
        <w:rPr>
          <w:rFonts w:ascii="Bell MT" w:hAnsi="Bell MT"/>
          <w:sz w:val="22"/>
          <w:szCs w:val="22"/>
        </w:rPr>
      </w:pPr>
      <w:r w:rsidRPr="00866BEA">
        <w:rPr>
          <w:rFonts w:ascii="Bell MT" w:hAnsi="Bell MT"/>
          <w:sz w:val="22"/>
          <w:szCs w:val="22"/>
          <w:u w:val="single"/>
        </w:rPr>
        <w:t>Piers and Jetties</w:t>
      </w:r>
      <w:r w:rsidRPr="00986187">
        <w:rPr>
          <w:rFonts w:ascii="Bell MT" w:hAnsi="Bell MT"/>
          <w:sz w:val="22"/>
          <w:szCs w:val="22"/>
        </w:rPr>
        <w:t xml:space="preserve"> – These surveys will be conducted at the following potential locations Cabrillo Pier, Hermosa Beach Pier, Manhattan Beach Pier, Marina Del Rey Beach, Playa Del Rey Beach, Redondo Pier, Santa Monica Pier, San Pedro breakwater, Venice Beach Pier, Belmont Pier, Pier J and Rainbow Harbor. Anglers will be approached while they are fishing and interviewed in their native language (whenever possible).  </w:t>
      </w:r>
      <w:r w:rsidRPr="00986187">
        <w:rPr>
          <w:rFonts w:ascii="Bell MT" w:hAnsi="Bell MT"/>
          <w:sz w:val="22"/>
          <w:szCs w:val="22"/>
        </w:rPr>
        <w:br/>
      </w:r>
    </w:p>
    <w:p w:rsidR="00C512FA" w:rsidRPr="00986187" w:rsidRDefault="00C512FA" w:rsidP="00C512FA">
      <w:pPr>
        <w:pStyle w:val="ListParagraph"/>
        <w:numPr>
          <w:ilvl w:val="0"/>
          <w:numId w:val="13"/>
        </w:numPr>
        <w:spacing w:after="200"/>
        <w:rPr>
          <w:rFonts w:ascii="Bell MT" w:hAnsi="Bell MT"/>
          <w:sz w:val="22"/>
          <w:szCs w:val="22"/>
        </w:rPr>
      </w:pPr>
      <w:r w:rsidRPr="00866BEA">
        <w:rPr>
          <w:rFonts w:ascii="Bell MT" w:hAnsi="Bell MT"/>
          <w:sz w:val="22"/>
          <w:szCs w:val="22"/>
          <w:u w:val="single"/>
        </w:rPr>
        <w:t>Private Boats</w:t>
      </w:r>
      <w:r w:rsidRPr="00986187">
        <w:rPr>
          <w:rFonts w:ascii="Bell MT" w:hAnsi="Bell MT"/>
          <w:sz w:val="22"/>
          <w:szCs w:val="22"/>
        </w:rPr>
        <w:t xml:space="preserve"> –These will include boats potentially in Cabrillo Boat Ramp, King Harbor Boat Hoist, Marina Del Rey Boat Ramp, Redondo Sport Fishing Boat and Barge, Long Beach Shoreline Marina, Rainbow Harbor Marina, Alamitos Bay Marina, Marine Stadium and </w:t>
      </w:r>
      <w:smartTag w:uri="urn:schemas-microsoft-com:office:smarttags" w:element="place">
        <w:smartTag w:uri="urn:schemas-microsoft-com:office:smarttags" w:element="PlaceName">
          <w:r w:rsidRPr="00986187">
            <w:rPr>
              <w:rFonts w:ascii="Bell MT" w:hAnsi="Bell MT"/>
              <w:sz w:val="22"/>
              <w:szCs w:val="22"/>
            </w:rPr>
            <w:t>Los Angeles</w:t>
          </w:r>
        </w:smartTag>
        <w:r w:rsidRPr="00986187">
          <w:rPr>
            <w:rFonts w:ascii="Bell MT" w:hAnsi="Bell MT"/>
            <w:sz w:val="22"/>
            <w:szCs w:val="22"/>
          </w:rPr>
          <w:t xml:space="preserve"> </w:t>
        </w:r>
        <w:smartTag w:uri="urn:schemas-microsoft-com:office:smarttags" w:element="PlaceType">
          <w:r w:rsidRPr="00986187">
            <w:rPr>
              <w:rFonts w:ascii="Bell MT" w:hAnsi="Bell MT"/>
              <w:sz w:val="22"/>
              <w:szCs w:val="22"/>
            </w:rPr>
            <w:t>Harbors</w:t>
          </w:r>
        </w:smartTag>
      </w:smartTag>
      <w:r w:rsidRPr="00986187">
        <w:rPr>
          <w:rFonts w:ascii="Bell MT" w:hAnsi="Bell MT"/>
          <w:sz w:val="22"/>
          <w:szCs w:val="22"/>
        </w:rPr>
        <w:t xml:space="preserve">. Anglers will be approached as they dock the boat.  Prior to interviewing these individuals, we will establish that the anglers had fished within the study area using a map to </w:t>
      </w:r>
      <w:r w:rsidRPr="00986187">
        <w:rPr>
          <w:rFonts w:ascii="Bell MT" w:hAnsi="Bell MT"/>
          <w:sz w:val="22"/>
          <w:szCs w:val="22"/>
        </w:rPr>
        <w:lastRenderedPageBreak/>
        <w:t xml:space="preserve">illustrate the location.  If they were fishing within the study area, interviews will be conducted with as many anglers as possible.  Permission to board the boats and interview the anglers will be sought whenever possible.  In the event that this is not possible, interviews will be conducted as anglers leave the boat. </w:t>
      </w:r>
      <w:r w:rsidRPr="00986187">
        <w:rPr>
          <w:rFonts w:ascii="Bell MT" w:hAnsi="Bell MT"/>
          <w:sz w:val="22"/>
          <w:szCs w:val="22"/>
        </w:rPr>
        <w:br/>
      </w:r>
    </w:p>
    <w:p w:rsidR="00C512FA" w:rsidRDefault="00C512FA" w:rsidP="00C512FA">
      <w:pPr>
        <w:pStyle w:val="ListParagraph"/>
        <w:numPr>
          <w:ilvl w:val="0"/>
          <w:numId w:val="13"/>
        </w:numPr>
        <w:spacing w:after="200"/>
        <w:rPr>
          <w:rFonts w:ascii="Bell MT" w:hAnsi="Bell MT"/>
          <w:sz w:val="22"/>
          <w:szCs w:val="22"/>
        </w:rPr>
      </w:pPr>
      <w:r w:rsidRPr="00866BEA">
        <w:rPr>
          <w:rFonts w:ascii="Bell MT" w:hAnsi="Bell MT"/>
          <w:sz w:val="22"/>
          <w:szCs w:val="22"/>
          <w:u w:val="single"/>
        </w:rPr>
        <w:t>Party Boats</w:t>
      </w:r>
      <w:r w:rsidRPr="00986187">
        <w:rPr>
          <w:rFonts w:ascii="Bell MT" w:hAnsi="Bell MT"/>
          <w:sz w:val="22"/>
          <w:szCs w:val="22"/>
        </w:rPr>
        <w:t xml:space="preserve"> – These will include full- and half-day trips from potential locations including Cabrillo Boat Ramp, King Harbor Boat Hoist, Marina Del Rey Boat Ramp, Redondo Sport Fishing Boat and Barge, and </w:t>
      </w:r>
      <w:smartTag w:uri="urn:schemas-microsoft-com:office:smarttags" w:element="place">
        <w:smartTag w:uri="urn:schemas-microsoft-com:office:smarttags" w:element="PlaceName">
          <w:r w:rsidRPr="00986187">
            <w:rPr>
              <w:rFonts w:ascii="Bell MT" w:hAnsi="Bell MT"/>
              <w:sz w:val="22"/>
              <w:szCs w:val="22"/>
            </w:rPr>
            <w:t>Los Angeles</w:t>
          </w:r>
        </w:smartTag>
        <w:r w:rsidRPr="00986187">
          <w:rPr>
            <w:rFonts w:ascii="Bell MT" w:hAnsi="Bell MT"/>
            <w:sz w:val="22"/>
            <w:szCs w:val="22"/>
          </w:rPr>
          <w:t xml:space="preserve"> </w:t>
        </w:r>
        <w:smartTag w:uri="urn:schemas-microsoft-com:office:smarttags" w:element="PlaceType">
          <w:r w:rsidRPr="00986187">
            <w:rPr>
              <w:rFonts w:ascii="Bell MT" w:hAnsi="Bell MT"/>
              <w:sz w:val="22"/>
              <w:szCs w:val="22"/>
            </w:rPr>
            <w:t>Harbor</w:t>
          </w:r>
        </w:smartTag>
      </w:smartTag>
      <w:r w:rsidRPr="00986187">
        <w:rPr>
          <w:rFonts w:ascii="Bell MT" w:hAnsi="Bell MT"/>
          <w:sz w:val="22"/>
          <w:szCs w:val="22"/>
        </w:rPr>
        <w:t>. Anglers will be approached while waiting to board the boat or on the outgoing trip.  Permission to board the boats and interview the anglers will be sought whenever possible.  In the event that this is not possible, interviews will be conducted as anglers leave the boat.</w:t>
      </w:r>
    </w:p>
    <w:p w:rsidR="00C512FA" w:rsidRDefault="00C512FA" w:rsidP="00C512FA">
      <w:pPr>
        <w:pStyle w:val="ListParagraph"/>
        <w:spacing w:after="200"/>
        <w:rPr>
          <w:rFonts w:ascii="Bell MT" w:hAnsi="Bell MT"/>
          <w:sz w:val="22"/>
          <w:szCs w:val="22"/>
        </w:rPr>
      </w:pPr>
    </w:p>
    <w:p w:rsidR="00C512FA" w:rsidRPr="00C512FA" w:rsidRDefault="00C512FA" w:rsidP="00C512FA">
      <w:pPr>
        <w:pStyle w:val="ListParagraph"/>
        <w:numPr>
          <w:ilvl w:val="0"/>
          <w:numId w:val="13"/>
        </w:numPr>
        <w:spacing w:after="200"/>
        <w:rPr>
          <w:rStyle w:val="StyleBellMT11pt"/>
          <w:szCs w:val="22"/>
        </w:rPr>
      </w:pPr>
      <w:r w:rsidRPr="00C512FA">
        <w:rPr>
          <w:rStyle w:val="StyleBellMT11pt"/>
          <w:u w:val="single"/>
        </w:rPr>
        <w:t>Beaches and Intertidal</w:t>
      </w:r>
      <w:r w:rsidRPr="007F705C">
        <w:rPr>
          <w:rStyle w:val="StyleBellMT11pt"/>
        </w:rPr>
        <w:t xml:space="preserve"> – These surveys will be conducted at beaches adjacent to the pier or jetty locations being sampled (see potential list of piers above).  These surveys will occur prior to surveying pier or jetty locations for the duration of two hours.  Anglers on the beach within site from the pier or jetty will be approached while they are fishing and interviewed in their native language (whenever possible). Intertidal regions include Bluff Cove, </w:t>
      </w:r>
      <w:proofErr w:type="spellStart"/>
      <w:smartTag w:uri="urn:schemas-microsoft-com:office:smarttags" w:element="place">
        <w:smartTag w:uri="urn:schemas-microsoft-com:office:smarttags" w:element="PlaceName">
          <w:r w:rsidRPr="007F705C">
            <w:rPr>
              <w:rStyle w:val="StyleBellMT11pt"/>
            </w:rPr>
            <w:t>Lunada</w:t>
          </w:r>
        </w:smartTag>
        <w:proofErr w:type="spellEnd"/>
        <w:r w:rsidRPr="007F705C">
          <w:rPr>
            <w:rStyle w:val="StyleBellMT11pt"/>
          </w:rPr>
          <w:t xml:space="preserve"> </w:t>
        </w:r>
        <w:smartTag w:uri="urn:schemas-microsoft-com:office:smarttags" w:element="PlaceType">
          <w:r w:rsidRPr="007F705C">
            <w:rPr>
              <w:rStyle w:val="StyleBellMT11pt"/>
            </w:rPr>
            <w:t>Bay</w:t>
          </w:r>
        </w:smartTag>
      </w:smartTag>
      <w:r w:rsidRPr="007F705C">
        <w:rPr>
          <w:rStyle w:val="StyleBellMT11pt"/>
        </w:rPr>
        <w:t>, Malaga Cove, Long Point and Royal Palms Beach/White’s Point. Anglers will be approached while they are fishing and interviewed in their native language (whenever possible).</w:t>
      </w:r>
    </w:p>
    <w:p w:rsidR="00810678" w:rsidRPr="007F705C" w:rsidRDefault="00810678" w:rsidP="00B92446">
      <w:pPr>
        <w:rPr>
          <w:rStyle w:val="StyleBellMT11pt"/>
        </w:rPr>
      </w:pPr>
      <w:r w:rsidRPr="007F705C">
        <w:rPr>
          <w:rStyle w:val="StyleBellMT11pt"/>
        </w:rPr>
        <w:t xml:space="preserve">Statistical analyses and reporting will focus on descriptive statistics for each variable, along with the associated margins of error. </w:t>
      </w:r>
      <w:r w:rsidR="004C3976">
        <w:rPr>
          <w:rStyle w:val="StyleBellMT11pt"/>
        </w:rPr>
        <w:t xml:space="preserve"> </w:t>
      </w:r>
      <w:r w:rsidRPr="007F705C">
        <w:rPr>
          <w:rStyle w:val="StyleBellMT11pt"/>
        </w:rPr>
        <w:t xml:space="preserve">Visual graphs and tables will accompany the key descriptive statistics, and help to highlight the overall pattern of findings. </w:t>
      </w:r>
      <w:r w:rsidR="004C3976">
        <w:rPr>
          <w:rStyle w:val="StyleBellMT11pt"/>
        </w:rPr>
        <w:t xml:space="preserve"> In addition, the </w:t>
      </w:r>
      <w:proofErr w:type="spellStart"/>
      <w:r w:rsidR="004C3976">
        <w:rPr>
          <w:rStyle w:val="StyleBellMT11pt"/>
        </w:rPr>
        <w:t>workplan</w:t>
      </w:r>
      <w:proofErr w:type="spellEnd"/>
      <w:r w:rsidRPr="007F705C">
        <w:rPr>
          <w:rStyle w:val="StyleBellMT11pt"/>
        </w:rPr>
        <w:t xml:space="preserve"> anticipate</w:t>
      </w:r>
      <w:r w:rsidR="004C3976">
        <w:rPr>
          <w:rStyle w:val="StyleBellMT11pt"/>
        </w:rPr>
        <w:t>s</w:t>
      </w:r>
      <w:r w:rsidRPr="007F705C">
        <w:rPr>
          <w:rStyle w:val="StyleBellMT11pt"/>
        </w:rPr>
        <w:t xml:space="preserve"> conducting several inferential statistical analyses, comparing demographic and behavioral differences in seafood consumption practices. </w:t>
      </w:r>
      <w:r w:rsidR="004C3976">
        <w:rPr>
          <w:rStyle w:val="StyleBellMT11pt"/>
        </w:rPr>
        <w:t xml:space="preserve"> </w:t>
      </w:r>
      <w:r w:rsidRPr="007F705C">
        <w:rPr>
          <w:rStyle w:val="StyleBellMT11pt"/>
        </w:rPr>
        <w:t xml:space="preserve">Finally, </w:t>
      </w:r>
      <w:r w:rsidR="004C3976">
        <w:rPr>
          <w:rStyle w:val="StyleBellMT11pt"/>
        </w:rPr>
        <w:t>the</w:t>
      </w:r>
      <w:r w:rsidRPr="007F705C">
        <w:rPr>
          <w:rStyle w:val="StyleBellMT11pt"/>
        </w:rPr>
        <w:t xml:space="preserve"> analyses will estimate aggregated seafood consumption rates. Following the </w:t>
      </w:r>
      <w:r w:rsidR="004C3976">
        <w:rPr>
          <w:rStyle w:val="StyleBellMT11pt"/>
        </w:rPr>
        <w:t xml:space="preserve">1994 </w:t>
      </w:r>
      <w:r w:rsidR="00401816" w:rsidRPr="004C3976">
        <w:rPr>
          <w:rStyle w:val="StyleBellMT11pt"/>
          <w:i/>
        </w:rPr>
        <w:t>Santa Monic</w:t>
      </w:r>
      <w:r w:rsidR="004C3976" w:rsidRPr="004C3976">
        <w:rPr>
          <w:rStyle w:val="StyleBellMT11pt"/>
          <w:i/>
        </w:rPr>
        <w:t>a Bay Seafood Consumption Study</w:t>
      </w:r>
      <w:r w:rsidRPr="004C3976">
        <w:rPr>
          <w:rStyle w:val="StyleBellMT11pt"/>
          <w:i/>
        </w:rPr>
        <w:t>,</w:t>
      </w:r>
      <w:r w:rsidRPr="007F705C">
        <w:rPr>
          <w:rStyle w:val="StyleBellMT11pt"/>
        </w:rPr>
        <w:t xml:space="preserve"> </w:t>
      </w:r>
      <w:r w:rsidR="004C3976">
        <w:rPr>
          <w:rStyle w:val="StyleBellMT11pt"/>
        </w:rPr>
        <w:t>the survey</w:t>
      </w:r>
      <w:r w:rsidRPr="007F705C">
        <w:rPr>
          <w:rStyle w:val="StyleBellMT11pt"/>
        </w:rPr>
        <w:t xml:space="preserve"> will begin by using each person’s indicated typical meal size for each species relative to a fillet model, multiplied by the frequency of consumption of that species reported for the four weeks prior to the interview. </w:t>
      </w:r>
    </w:p>
    <w:p w:rsidR="00810678" w:rsidRPr="007F705C" w:rsidRDefault="00810678" w:rsidP="00810678">
      <w:pPr>
        <w:rPr>
          <w:rStyle w:val="StyleBellMT11pt"/>
        </w:rPr>
      </w:pPr>
      <w:r w:rsidRPr="007F705C">
        <w:rPr>
          <w:rStyle w:val="StyleBellMT11pt"/>
        </w:rPr>
        <w:t xml:space="preserve">A second consumption estimate will be calculated for anglers who have fish on hand at the time of the interview and who allow the interviewers to examine and measure their catch. </w:t>
      </w:r>
      <w:r w:rsidR="004C3976">
        <w:rPr>
          <w:rStyle w:val="StyleBellMT11pt"/>
        </w:rPr>
        <w:t xml:space="preserve"> </w:t>
      </w:r>
      <w:r w:rsidRPr="007F705C">
        <w:rPr>
          <w:rStyle w:val="StyleBellMT11pt"/>
        </w:rPr>
        <w:t xml:space="preserve">In these instances, </w:t>
      </w:r>
      <w:r w:rsidR="004C3976">
        <w:rPr>
          <w:rStyle w:val="StyleBellMT11pt"/>
        </w:rPr>
        <w:t>the interview team</w:t>
      </w:r>
      <w:r w:rsidRPr="007F705C">
        <w:rPr>
          <w:rStyle w:val="StyleBellMT11pt"/>
        </w:rPr>
        <w:t xml:space="preserve"> will calculate a gram weight of the consumable portion for each fish. </w:t>
      </w:r>
      <w:r w:rsidR="004C3976">
        <w:rPr>
          <w:rStyle w:val="StyleBellMT11pt"/>
        </w:rPr>
        <w:t xml:space="preserve"> </w:t>
      </w:r>
      <w:r w:rsidRPr="007F705C">
        <w:rPr>
          <w:rStyle w:val="StyleBellMT11pt"/>
        </w:rPr>
        <w:t>This will be multiplied by the reported consumption frequency of that species over the previous four weeks.</w:t>
      </w:r>
      <w:r w:rsidR="004C3976">
        <w:rPr>
          <w:rStyle w:val="StyleBellMT11pt"/>
        </w:rPr>
        <w:t xml:space="preserve"> </w:t>
      </w:r>
      <w:r w:rsidRPr="007F705C">
        <w:rPr>
          <w:rStyle w:val="StyleBellMT11pt"/>
        </w:rPr>
        <w:t xml:space="preserve"> To obtain a per capita household consumption rate (grams per individual per day), the sum of the consumable portion weights (in grams) of the species in hand at the time of the interview will be multiplied by the reported consumption frequency of that species in the previous four weeks, and then divided by the number of consumers in the angler’s household.</w:t>
      </w:r>
    </w:p>
    <w:p w:rsidR="00810678" w:rsidRPr="004C3976" w:rsidRDefault="00866BE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rPr>
      </w:pPr>
      <w:r>
        <w:rPr>
          <w:rStyle w:val="StyleBellMT11pt"/>
          <w:b/>
        </w:rPr>
        <w:t>B</w:t>
      </w:r>
      <w:r w:rsidR="00C512FA">
        <w:rPr>
          <w:rStyle w:val="StyleBellMT11pt"/>
          <w:b/>
        </w:rPr>
        <w:t>4</w:t>
      </w:r>
      <w:r>
        <w:rPr>
          <w:rStyle w:val="StyleBellMT11pt"/>
          <w:b/>
        </w:rPr>
        <w:t>.</w:t>
      </w:r>
      <w:r w:rsidR="004C3976" w:rsidRPr="004C3976">
        <w:rPr>
          <w:rStyle w:val="StyleBellMT11pt"/>
          <w:b/>
        </w:rPr>
        <w:t xml:space="preserve">  </w:t>
      </w:r>
      <w:r>
        <w:rPr>
          <w:rStyle w:val="StyleBellMT11pt"/>
          <w:b/>
        </w:rPr>
        <w:tab/>
      </w:r>
      <w:r w:rsidR="004C3976" w:rsidRPr="004C3976">
        <w:rPr>
          <w:rStyle w:val="StyleBellMT11pt"/>
          <w:b/>
        </w:rPr>
        <w:t>Survey Design</w:t>
      </w:r>
    </w:p>
    <w:p w:rsidR="00C134F0" w:rsidRDefault="00401816" w:rsidP="00C512FA">
      <w:pPr>
        <w:rPr>
          <w:rStyle w:val="StyleBellMT11pt"/>
        </w:rPr>
      </w:pPr>
      <w:r w:rsidRPr="007F705C">
        <w:rPr>
          <w:rStyle w:val="StyleBellMT11pt"/>
        </w:rPr>
        <w:t xml:space="preserve">The survey design will be a stratified random sample. The population will be stratified by geographic region, and by </w:t>
      </w:r>
      <w:r w:rsidR="004C3976">
        <w:rPr>
          <w:rStyle w:val="StyleBellMT11pt"/>
        </w:rPr>
        <w:t>angling mode. Within each stratum</w:t>
      </w:r>
      <w:r w:rsidRPr="007F705C">
        <w:rPr>
          <w:rStyle w:val="StyleBellMT11pt"/>
        </w:rPr>
        <w:t>, a random sample will be obtained of anglers, with consideration for time of day (morning, af</w:t>
      </w:r>
      <w:r w:rsidR="00727EA5">
        <w:rPr>
          <w:rStyle w:val="StyleBellMT11pt"/>
        </w:rPr>
        <w:t>ternoon, and evening) across a one</w:t>
      </w:r>
      <w:r w:rsidRPr="007F705C">
        <w:rPr>
          <w:rStyle w:val="StyleBellMT11pt"/>
        </w:rPr>
        <w:t xml:space="preserve">-year time span. </w:t>
      </w:r>
      <w:r w:rsidR="00C134F0">
        <w:rPr>
          <w:rStyle w:val="StyleBellMT11pt"/>
        </w:rPr>
        <w:t xml:space="preserve"> The sampling period will be separated into summer and non-summer months to capture any seasonal variability in angler population.  The survey </w:t>
      </w:r>
      <w:r w:rsidR="00F711E3">
        <w:rPr>
          <w:rStyle w:val="StyleBellMT11pt"/>
        </w:rPr>
        <w:t xml:space="preserve">includes interviews using </w:t>
      </w:r>
      <w:r w:rsidR="00C134F0">
        <w:rPr>
          <w:rStyle w:val="StyleBellMT11pt"/>
        </w:rPr>
        <w:t xml:space="preserve">visual aids (whole fish and fish fillet models, </w:t>
      </w:r>
      <w:r w:rsidR="00F711E3">
        <w:rPr>
          <w:rStyle w:val="StyleBellMT11pt"/>
        </w:rPr>
        <w:t>cards</w:t>
      </w:r>
      <w:r w:rsidR="00C134F0">
        <w:rPr>
          <w:rStyle w:val="StyleBellMT11pt"/>
        </w:rPr>
        <w:t xml:space="preserve"> of common fish species)</w:t>
      </w:r>
      <w:r w:rsidR="00F711E3">
        <w:rPr>
          <w:rStyle w:val="StyleBellMT11pt"/>
        </w:rPr>
        <w:t xml:space="preserve"> at select fishing locations using multi-language teams able to converse in English, Spanish, or Vietnamese, </w:t>
      </w:r>
      <w:proofErr w:type="spellStart"/>
      <w:r w:rsidR="00F711E3">
        <w:rPr>
          <w:rStyle w:val="StyleBellMT11pt"/>
        </w:rPr>
        <w:t>Tagalog</w:t>
      </w:r>
      <w:proofErr w:type="spellEnd"/>
      <w:r w:rsidR="00F711E3">
        <w:rPr>
          <w:rStyle w:val="StyleBellMT11pt"/>
        </w:rPr>
        <w:t xml:space="preserve"> or Chinese.</w:t>
      </w:r>
      <w:r w:rsidR="00C134F0">
        <w:rPr>
          <w:rStyle w:val="StyleBellMT11pt"/>
        </w:rPr>
        <w:t xml:space="preserve"> </w:t>
      </w:r>
    </w:p>
    <w:p w:rsidR="00F711E3" w:rsidRDefault="00401816" w:rsidP="00C512FA">
      <w:pPr>
        <w:rPr>
          <w:rStyle w:val="StyleBellMT11pt"/>
        </w:rPr>
      </w:pPr>
      <w:r w:rsidRPr="007F705C">
        <w:rPr>
          <w:rStyle w:val="StyleBellMT11pt"/>
        </w:rPr>
        <w:t xml:space="preserve">The sampling frame is designed to produce a representative sample, with industry-standard confidence </w:t>
      </w:r>
      <w:r w:rsidR="00C512FA">
        <w:rPr>
          <w:rStyle w:val="StyleBellMT11pt"/>
        </w:rPr>
        <w:t>intervals for each stratum</w:t>
      </w:r>
      <w:r w:rsidRPr="007F705C">
        <w:rPr>
          <w:rStyle w:val="StyleBellMT11pt"/>
        </w:rPr>
        <w:t xml:space="preserve">, and acceptable levels of statistical power for group-level comparisons (e.g., ethnicity, fishing mode). </w:t>
      </w:r>
      <w:r w:rsidR="00D177C6" w:rsidRPr="007F705C">
        <w:rPr>
          <w:rStyle w:val="StyleBellMT11pt"/>
        </w:rPr>
        <w:t xml:space="preserve">  </w:t>
      </w:r>
    </w:p>
    <w:p w:rsidR="00F711E3" w:rsidRDefault="00F711E3" w:rsidP="00C512FA">
      <w:pPr>
        <w:rPr>
          <w:rStyle w:val="StyleBellMT11pt"/>
        </w:rPr>
      </w:pPr>
    </w:p>
    <w:p w:rsidR="00D177C6" w:rsidRPr="00C512FA" w:rsidRDefault="00D177C6" w:rsidP="00C512FA">
      <w:pPr>
        <w:rPr>
          <w:rStyle w:val="StyleBellMT11pt"/>
        </w:rPr>
      </w:pPr>
      <w:r w:rsidRPr="007F705C">
        <w:rPr>
          <w:rStyle w:val="StyleBellMT11pt"/>
        </w:rPr>
        <w:t xml:space="preserve">                            </w:t>
      </w:r>
    </w:p>
    <w:p w:rsidR="009E2740" w:rsidRPr="004C3976" w:rsidRDefault="009E2740" w:rsidP="009E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BellMT11pt"/>
          <w:b/>
        </w:rPr>
      </w:pPr>
      <w:r>
        <w:rPr>
          <w:rStyle w:val="StyleBellMT11pt"/>
          <w:b/>
        </w:rPr>
        <w:lastRenderedPageBreak/>
        <w:t>B5.</w:t>
      </w:r>
      <w:r w:rsidRPr="004C3976">
        <w:rPr>
          <w:rStyle w:val="StyleBellMT11pt"/>
          <w:b/>
        </w:rPr>
        <w:t xml:space="preserve">  </w:t>
      </w:r>
      <w:r>
        <w:rPr>
          <w:rStyle w:val="StyleBellMT11pt"/>
          <w:b/>
        </w:rPr>
        <w:tab/>
        <w:t>Pretests and Pilot Tests</w:t>
      </w:r>
    </w:p>
    <w:p w:rsidR="00986187" w:rsidRDefault="004A1932" w:rsidP="00EB64C6">
      <w:pPr>
        <w:pStyle w:val="Heading2"/>
        <w:rPr>
          <w:rFonts w:ascii="Bell MT" w:hAnsi="Bell MT"/>
          <w:b w:val="0"/>
          <w:bCs w:val="0"/>
          <w:color w:val="auto"/>
          <w:sz w:val="22"/>
          <w:szCs w:val="22"/>
        </w:rPr>
      </w:pPr>
      <w:r w:rsidRPr="006173EA">
        <w:rPr>
          <w:rFonts w:ascii="Bell MT" w:hAnsi="Bell MT"/>
          <w:b w:val="0"/>
          <w:bCs w:val="0"/>
          <w:color w:val="auto"/>
          <w:sz w:val="22"/>
          <w:szCs w:val="22"/>
        </w:rPr>
        <w:t xml:space="preserve">The final draft version of the survey questionnaire will be reviewed by a technical review committee of scientists working on the project from representative </w:t>
      </w:r>
      <w:r w:rsidR="006173EA" w:rsidRPr="006173EA">
        <w:rPr>
          <w:rFonts w:ascii="Bell MT" w:hAnsi="Bell MT"/>
          <w:b w:val="0"/>
          <w:bCs w:val="0"/>
          <w:color w:val="auto"/>
          <w:sz w:val="22"/>
          <w:szCs w:val="22"/>
        </w:rPr>
        <w:t>Federal,</w:t>
      </w:r>
      <w:r w:rsidRPr="006173EA">
        <w:rPr>
          <w:rFonts w:ascii="Bell MT" w:hAnsi="Bell MT"/>
          <w:b w:val="0"/>
          <w:bCs w:val="0"/>
          <w:color w:val="auto"/>
          <w:sz w:val="22"/>
          <w:szCs w:val="22"/>
        </w:rPr>
        <w:t xml:space="preserve"> State and stakeholder organizations. Upon completion of the review, commenting and editing, the questionnaire will be field test</w:t>
      </w:r>
      <w:r w:rsidR="00866BEA">
        <w:rPr>
          <w:rFonts w:ascii="Bell MT" w:hAnsi="Bell MT"/>
          <w:b w:val="0"/>
          <w:bCs w:val="0"/>
          <w:color w:val="auto"/>
          <w:sz w:val="22"/>
          <w:szCs w:val="22"/>
        </w:rPr>
        <w:t>ed</w:t>
      </w:r>
      <w:r w:rsidRPr="006173EA">
        <w:rPr>
          <w:rFonts w:ascii="Bell MT" w:hAnsi="Bell MT"/>
          <w:b w:val="0"/>
          <w:bCs w:val="0"/>
          <w:color w:val="auto"/>
          <w:sz w:val="22"/>
          <w:szCs w:val="22"/>
        </w:rPr>
        <w:t xml:space="preserve"> for both duration and clarity. In addition to pilot testing of the questionnaire, training will be given to field technicians regarding the questionnaire</w:t>
      </w:r>
      <w:r w:rsidR="006173EA" w:rsidRPr="006173EA">
        <w:rPr>
          <w:rFonts w:ascii="Bell MT" w:hAnsi="Bell MT"/>
          <w:b w:val="0"/>
          <w:bCs w:val="0"/>
          <w:color w:val="auto"/>
          <w:sz w:val="22"/>
          <w:szCs w:val="22"/>
        </w:rPr>
        <w:t xml:space="preserve"> content</w:t>
      </w:r>
      <w:r w:rsidRPr="006173EA">
        <w:rPr>
          <w:rFonts w:ascii="Bell MT" w:hAnsi="Bell MT"/>
          <w:b w:val="0"/>
          <w:bCs w:val="0"/>
          <w:color w:val="auto"/>
          <w:sz w:val="22"/>
          <w:szCs w:val="22"/>
        </w:rPr>
        <w:t>, protocol for data collection</w:t>
      </w:r>
      <w:r w:rsidR="006173EA" w:rsidRPr="006173EA">
        <w:rPr>
          <w:rFonts w:ascii="Bell MT" w:hAnsi="Bell MT"/>
          <w:b w:val="0"/>
          <w:bCs w:val="0"/>
          <w:color w:val="auto"/>
          <w:sz w:val="22"/>
          <w:szCs w:val="22"/>
        </w:rPr>
        <w:t xml:space="preserve"> of responses</w:t>
      </w:r>
      <w:r w:rsidRPr="006173EA">
        <w:rPr>
          <w:rFonts w:ascii="Bell MT" w:hAnsi="Bell MT"/>
          <w:b w:val="0"/>
          <w:bCs w:val="0"/>
          <w:color w:val="auto"/>
          <w:sz w:val="22"/>
          <w:szCs w:val="22"/>
        </w:rPr>
        <w:t>,</w:t>
      </w:r>
      <w:r w:rsidR="006173EA" w:rsidRPr="006173EA">
        <w:rPr>
          <w:rFonts w:ascii="Bell MT" w:hAnsi="Bell MT"/>
          <w:b w:val="0"/>
          <w:bCs w:val="0"/>
          <w:color w:val="auto"/>
          <w:sz w:val="22"/>
          <w:szCs w:val="22"/>
        </w:rPr>
        <w:t xml:space="preserve"> refusal log census</w:t>
      </w:r>
      <w:r w:rsidRPr="006173EA">
        <w:rPr>
          <w:rFonts w:ascii="Bell MT" w:hAnsi="Bell MT"/>
          <w:b w:val="0"/>
          <w:bCs w:val="0"/>
          <w:color w:val="auto"/>
          <w:sz w:val="22"/>
          <w:szCs w:val="22"/>
        </w:rPr>
        <w:t xml:space="preserve"> and fish identification</w:t>
      </w:r>
      <w:r w:rsidR="006173EA" w:rsidRPr="006173EA">
        <w:rPr>
          <w:rFonts w:ascii="Bell MT" w:hAnsi="Bell MT"/>
          <w:b w:val="0"/>
          <w:bCs w:val="0"/>
          <w:color w:val="auto"/>
          <w:sz w:val="22"/>
          <w:szCs w:val="22"/>
        </w:rPr>
        <w:t>.</w:t>
      </w:r>
    </w:p>
    <w:p w:rsidR="00895E48" w:rsidRPr="00F711E3" w:rsidRDefault="00C849A2" w:rsidP="00C849A2">
      <w:pPr>
        <w:rPr>
          <w:rFonts w:ascii="Bell MT" w:hAnsi="Bell MT"/>
          <w:b/>
          <w:sz w:val="22"/>
          <w:szCs w:val="22"/>
        </w:rPr>
      </w:pPr>
      <w:r w:rsidRPr="00F711E3">
        <w:rPr>
          <w:rFonts w:ascii="Bell MT" w:hAnsi="Bell MT"/>
          <w:b/>
          <w:sz w:val="22"/>
          <w:szCs w:val="22"/>
        </w:rPr>
        <w:t>B</w:t>
      </w:r>
      <w:r w:rsidR="00F711E3" w:rsidRPr="00F711E3">
        <w:rPr>
          <w:rFonts w:ascii="Bell MT" w:hAnsi="Bell MT"/>
          <w:b/>
          <w:sz w:val="22"/>
          <w:szCs w:val="22"/>
        </w:rPr>
        <w:t>6</w:t>
      </w:r>
      <w:r w:rsidRPr="00F711E3">
        <w:rPr>
          <w:rFonts w:ascii="Bell MT" w:hAnsi="Bell MT"/>
          <w:b/>
          <w:sz w:val="22"/>
          <w:szCs w:val="22"/>
        </w:rPr>
        <w:t xml:space="preserve">.  </w:t>
      </w:r>
      <w:r w:rsidR="00866BEA" w:rsidRPr="00F711E3">
        <w:rPr>
          <w:rFonts w:ascii="Bell MT" w:hAnsi="Bell MT"/>
          <w:b/>
          <w:sz w:val="22"/>
          <w:szCs w:val="22"/>
        </w:rPr>
        <w:tab/>
      </w:r>
      <w:r w:rsidRPr="00F711E3">
        <w:rPr>
          <w:rFonts w:ascii="Bell MT" w:hAnsi="Bell MT"/>
          <w:b/>
          <w:sz w:val="22"/>
          <w:szCs w:val="22"/>
        </w:rPr>
        <w:t>Collection Methodology</w:t>
      </w:r>
    </w:p>
    <w:p w:rsidR="00986187" w:rsidRPr="007F705C" w:rsidRDefault="00986187" w:rsidP="00986187">
      <w:pPr>
        <w:rPr>
          <w:rStyle w:val="StyleBellMT11pt"/>
        </w:rPr>
      </w:pPr>
      <w:proofErr w:type="gramStart"/>
      <w:r w:rsidRPr="008E4D98">
        <w:rPr>
          <w:rStyle w:val="StyleBellMT11pt"/>
          <w:u w:val="single"/>
        </w:rPr>
        <w:t>Field protocol</w:t>
      </w:r>
      <w:r w:rsidRPr="00986187">
        <w:rPr>
          <w:rFonts w:ascii="Bell MT" w:hAnsi="Bell MT"/>
          <w:sz w:val="22"/>
          <w:szCs w:val="22"/>
        </w:rPr>
        <w:fldChar w:fldCharType="begin"/>
      </w:r>
      <w:r w:rsidRPr="00986187">
        <w:rPr>
          <w:rFonts w:ascii="Bell MT" w:hAnsi="Bell MT"/>
          <w:sz w:val="22"/>
          <w:szCs w:val="22"/>
        </w:rPr>
        <w:instrText xml:space="preserve"> TC "</w:instrText>
      </w:r>
      <w:bookmarkStart w:id="4" w:name="_Toc259190095"/>
      <w:r w:rsidRPr="00986187">
        <w:rPr>
          <w:rFonts w:ascii="Bell MT" w:hAnsi="Bell MT"/>
          <w:sz w:val="22"/>
          <w:szCs w:val="22"/>
        </w:rPr>
        <w:instrText>Field protocol</w:instrText>
      </w:r>
      <w:bookmarkEnd w:id="4"/>
      <w:r w:rsidRPr="00986187">
        <w:rPr>
          <w:rFonts w:ascii="Bell MT" w:hAnsi="Bell MT"/>
          <w:sz w:val="22"/>
          <w:szCs w:val="22"/>
        </w:rPr>
        <w:instrText xml:space="preserve">" \f C \l "3" </w:instrText>
      </w:r>
      <w:r w:rsidRPr="00986187">
        <w:rPr>
          <w:rFonts w:ascii="Bell MT" w:hAnsi="Bell MT"/>
          <w:sz w:val="22"/>
          <w:szCs w:val="22"/>
        </w:rPr>
        <w:fldChar w:fldCharType="end"/>
      </w:r>
      <w:r w:rsidRPr="007F705C">
        <w:rPr>
          <w:rStyle w:val="StyleBellMT11pt"/>
        </w:rPr>
        <w:t>.</w:t>
      </w:r>
      <w:proofErr w:type="gramEnd"/>
      <w:r w:rsidRPr="007F705C">
        <w:rPr>
          <w:rStyle w:val="StyleBellMT11pt"/>
        </w:rPr>
        <w:t xml:space="preserve"> Upon arrival at the site, the field team will attempt to collect data from every existing angler. When this is not possible due to the number of anglers, a random sampling procedure will be used. In this random sampling procedure, every predetermined n</w:t>
      </w:r>
      <w:r w:rsidRPr="008E4D98">
        <w:rPr>
          <w:rStyle w:val="StyleBellMT11pt"/>
          <w:vertAlign w:val="superscript"/>
        </w:rPr>
        <w:t>th</w:t>
      </w:r>
      <w:r w:rsidRPr="007F705C">
        <w:rPr>
          <w:rStyle w:val="StyleBellMT11pt"/>
        </w:rPr>
        <w:t xml:space="preserve"> angler will be selected for interview, and “n</w:t>
      </w:r>
      <w:r w:rsidRPr="008E4D98">
        <w:rPr>
          <w:rStyle w:val="StyleBellMT11pt"/>
          <w:vertAlign w:val="superscript"/>
        </w:rPr>
        <w:t>th</w:t>
      </w:r>
      <w:r w:rsidRPr="007F705C">
        <w:rPr>
          <w:rStyle w:val="StyleBellMT11pt"/>
        </w:rPr>
        <w:t>” terms will be determined using a pre-established randomization sheet (ranging from 1 to 6). This selection process will also take into account the level of traffic at a particular pier, jetty, or boat, with a higher nth traffic being surveyed at locations with higher traffic.  Random selection of respondents is important because it allows a representative sample to be collected from the population and minimizes selection bias. Without random selection, a specific portion of the population may be under- or over-sampled, resulting in a biased sample.</w:t>
      </w:r>
    </w:p>
    <w:p w:rsidR="00986187" w:rsidRPr="00986187" w:rsidRDefault="00986187" w:rsidP="00986187">
      <w:pPr>
        <w:pStyle w:val="Heading2"/>
        <w:rPr>
          <w:rFonts w:ascii="Bell MT" w:hAnsi="Bell MT"/>
          <w:b w:val="0"/>
          <w:bCs w:val="0"/>
          <w:color w:val="auto"/>
          <w:sz w:val="22"/>
          <w:szCs w:val="22"/>
        </w:rPr>
      </w:pPr>
      <w:r w:rsidRPr="00986187">
        <w:rPr>
          <w:rFonts w:ascii="Bell MT" w:hAnsi="Bell MT"/>
          <w:b w:val="0"/>
          <w:bCs w:val="0"/>
          <w:color w:val="auto"/>
          <w:sz w:val="22"/>
          <w:szCs w:val="22"/>
        </w:rPr>
        <w:t xml:space="preserve">Prior to surveying anglers in each of </w:t>
      </w:r>
      <w:r w:rsidR="00C134F0">
        <w:rPr>
          <w:rFonts w:ascii="Bell MT" w:hAnsi="Bell MT"/>
          <w:b w:val="0"/>
          <w:bCs w:val="0"/>
          <w:color w:val="auto"/>
          <w:sz w:val="22"/>
          <w:szCs w:val="22"/>
        </w:rPr>
        <w:t>the</w:t>
      </w:r>
      <w:r w:rsidRPr="00986187">
        <w:rPr>
          <w:rFonts w:ascii="Bell MT" w:hAnsi="Bell MT"/>
          <w:b w:val="0"/>
          <w:bCs w:val="0"/>
          <w:color w:val="auto"/>
          <w:sz w:val="22"/>
          <w:szCs w:val="22"/>
        </w:rPr>
        <w:t xml:space="preserve"> proposed locations, the field team will conduct a census of the location sites. The census will be used to collect site level information, including temperature, weather, sea state, number of anglers, and approximated basic demographics of the anglers at the site.</w:t>
      </w:r>
    </w:p>
    <w:p w:rsidR="00C134F0" w:rsidRDefault="008E4D98" w:rsidP="00EB64C6">
      <w:pPr>
        <w:pStyle w:val="Heading2"/>
        <w:rPr>
          <w:rFonts w:ascii="Bell MT" w:hAnsi="Bell MT"/>
          <w:b w:val="0"/>
          <w:bCs w:val="0"/>
          <w:color w:val="auto"/>
          <w:sz w:val="22"/>
          <w:szCs w:val="22"/>
        </w:rPr>
      </w:pPr>
      <w:r>
        <w:rPr>
          <w:rFonts w:ascii="Bell MT" w:hAnsi="Bell MT"/>
          <w:bCs w:val="0"/>
          <w:color w:val="auto"/>
          <w:sz w:val="22"/>
          <w:szCs w:val="22"/>
        </w:rPr>
        <w:t>B7.</w:t>
      </w:r>
      <w:r>
        <w:rPr>
          <w:rFonts w:ascii="Bell MT" w:hAnsi="Bell MT"/>
          <w:bCs w:val="0"/>
          <w:color w:val="auto"/>
          <w:sz w:val="22"/>
          <w:szCs w:val="22"/>
        </w:rPr>
        <w:tab/>
      </w:r>
      <w:r w:rsidR="00986187" w:rsidRPr="00B92446">
        <w:rPr>
          <w:rFonts w:ascii="Bell MT" w:hAnsi="Bell MT"/>
          <w:bCs w:val="0"/>
          <w:color w:val="auto"/>
          <w:sz w:val="22"/>
          <w:szCs w:val="22"/>
        </w:rPr>
        <w:t>Survey analysis</w:t>
      </w:r>
      <w:r w:rsidR="00986187">
        <w:rPr>
          <w:rFonts w:ascii="Bell MT" w:hAnsi="Bell MT"/>
          <w:b w:val="0"/>
          <w:bCs w:val="0"/>
          <w:color w:val="auto"/>
          <w:sz w:val="22"/>
          <w:szCs w:val="22"/>
        </w:rPr>
        <w:t xml:space="preserve"> </w:t>
      </w:r>
    </w:p>
    <w:p w:rsidR="00810678" w:rsidRPr="00EB64C6" w:rsidRDefault="00810678" w:rsidP="00EB64C6">
      <w:pPr>
        <w:pStyle w:val="Heading2"/>
        <w:rPr>
          <w:rStyle w:val="StyleBellMT11pt"/>
          <w:b w:val="0"/>
          <w:bCs w:val="0"/>
          <w:color w:val="auto"/>
          <w:szCs w:val="22"/>
        </w:rPr>
      </w:pPr>
      <w:r w:rsidRPr="00986187">
        <w:rPr>
          <w:rFonts w:ascii="Bell MT" w:hAnsi="Bell MT"/>
          <w:b w:val="0"/>
          <w:bCs w:val="0"/>
          <w:color w:val="auto"/>
          <w:sz w:val="22"/>
          <w:szCs w:val="22"/>
        </w:rPr>
        <w:t>The anticipated sample will allow for statistical estimates of the full population at a ±3% margin of error (using a 95% confidence interval). Within strata, the margin of error will be smaller, but generally within an acceptable range: piers (N=519, CI95% ±4%), party boats (N=450, CI95% ±5%), private boats (N=258, CI95% ±7%), beach and intertidal (N=45, CI95% ±15%). Confidence intervals will apply to percentage estimates. For estimates of continuous variables (e.g., on average, how many times per week do you eat seafood that you have person</w:t>
      </w:r>
      <w:r w:rsidR="00EB64C6">
        <w:rPr>
          <w:rFonts w:ascii="Bell MT" w:hAnsi="Bell MT"/>
          <w:b w:val="0"/>
          <w:bCs w:val="0"/>
          <w:color w:val="auto"/>
          <w:sz w:val="22"/>
          <w:szCs w:val="22"/>
        </w:rPr>
        <w:t>ally caught?) we will report 95 percent</w:t>
      </w:r>
      <w:r w:rsidRPr="00986187">
        <w:rPr>
          <w:rFonts w:ascii="Bell MT" w:hAnsi="Bell MT"/>
          <w:b w:val="0"/>
          <w:bCs w:val="0"/>
          <w:color w:val="auto"/>
          <w:sz w:val="22"/>
          <w:szCs w:val="22"/>
        </w:rPr>
        <w:t xml:space="preserve"> confidence intervals as ranges. </w:t>
      </w:r>
      <w:r w:rsidRPr="007F705C">
        <w:rPr>
          <w:rStyle w:val="StyleBellMT11pt"/>
        </w:rPr>
        <w:tab/>
      </w:r>
    </w:p>
    <w:p w:rsidR="00810678" w:rsidRDefault="00810678" w:rsidP="006173EA">
      <w:pPr>
        <w:rPr>
          <w:rStyle w:val="StyleBellMT11pt"/>
        </w:rPr>
      </w:pPr>
      <w:r w:rsidRPr="007F705C">
        <w:rPr>
          <w:rStyle w:val="StyleBellMT11pt"/>
        </w:rPr>
        <w:t xml:space="preserve">The estimated sample sizes reported above will also provide adequate statistical power for group-level comparisons. Estimates of statistical power are based on effect size estimates, choice of test statistic, and sample size. The sample sizes anticipated for this survey will be sufficient to detect medium effects (r-values of .30 or larger, d-values of .50 or larger) for single-level data splits (e.g., comparisons across fishing mode, region, or ethnicity). However, analyses based 2-variable splits (e.g., ethnic differences within each fishing mode) are likely to be underpowered. As outlined in Section III of the RFP (Task Descriptions), most of the analyses will be based on the full sample (analyses 2-5), and the most refined analyses are based on single-variable comparisons (analyses 1 and 6). </w:t>
      </w:r>
    </w:p>
    <w:p w:rsidR="00F20080" w:rsidRDefault="00F20080" w:rsidP="006173EA">
      <w:pPr>
        <w:rPr>
          <w:rStyle w:val="StyleBellMT11pt"/>
        </w:rPr>
      </w:pPr>
    </w:p>
    <w:p w:rsidR="00F20080" w:rsidRDefault="00F20080" w:rsidP="006173EA">
      <w:pPr>
        <w:rPr>
          <w:rStyle w:val="StyleBellMT11pt"/>
        </w:rPr>
      </w:pPr>
      <w:r>
        <w:rPr>
          <w:rStyle w:val="StyleBellMT11pt"/>
        </w:rPr>
        <w:br w:type="page"/>
      </w:r>
      <w:r>
        <w:rPr>
          <w:rStyle w:val="StyleBellMT11pt"/>
        </w:rPr>
        <w:lastRenderedPageBreak/>
        <w:t xml:space="preserve">ATTACHMENT A:  </w:t>
      </w:r>
      <w:r w:rsidR="00A13AE8">
        <w:rPr>
          <w:rStyle w:val="StyleBellMT11pt"/>
        </w:rPr>
        <w:t>Final d</w:t>
      </w:r>
      <w:r>
        <w:rPr>
          <w:rStyle w:val="StyleBellMT11pt"/>
        </w:rPr>
        <w:t>raft Sam</w:t>
      </w:r>
      <w:r w:rsidR="00A13AE8">
        <w:rPr>
          <w:rStyle w:val="StyleBellMT11pt"/>
        </w:rPr>
        <w:t xml:space="preserve">ple Seafood Consumption Survey </w:t>
      </w:r>
    </w:p>
    <w:p w:rsidR="008A465B" w:rsidRDefault="008A465B" w:rsidP="008A465B">
      <w:pPr>
        <w:jc w:val="right"/>
        <w:rPr>
          <w:rStyle w:val="StyleBellMT11pt"/>
        </w:rPr>
      </w:pPr>
      <w:r>
        <w:rPr>
          <w:rStyle w:val="StyleBellMT11pt"/>
        </w:rPr>
        <w:t>OMB Control No: 2009-XXXX</w:t>
      </w:r>
    </w:p>
    <w:p w:rsidR="008A465B" w:rsidRDefault="008A465B" w:rsidP="008A465B">
      <w:pPr>
        <w:jc w:val="right"/>
        <w:rPr>
          <w:rStyle w:val="StyleBellMT11pt"/>
        </w:rPr>
      </w:pPr>
      <w:r>
        <w:rPr>
          <w:rStyle w:val="StyleBellMT11pt"/>
        </w:rPr>
        <w:t>Exp. Date: mm/</w:t>
      </w:r>
      <w:proofErr w:type="spellStart"/>
      <w:r>
        <w:rPr>
          <w:rStyle w:val="StyleBellMT11pt"/>
        </w:rPr>
        <w:t>dd</w:t>
      </w:r>
      <w:proofErr w:type="spellEnd"/>
      <w:r>
        <w:rPr>
          <w:rStyle w:val="StyleBellMT11pt"/>
        </w:rPr>
        <w:t>/</w:t>
      </w:r>
      <w:proofErr w:type="spellStart"/>
      <w:r>
        <w:rPr>
          <w:rStyle w:val="StyleBellMT11pt"/>
        </w:rPr>
        <w:t>yyyy</w:t>
      </w:r>
      <w:proofErr w:type="spellEnd"/>
    </w:p>
    <w:p w:rsidR="008A465B" w:rsidRDefault="008A465B" w:rsidP="006173EA">
      <w:pPr>
        <w:rPr>
          <w:rStyle w:val="StyleBellMT11pt"/>
        </w:rPr>
      </w:pPr>
    </w:p>
    <w:p w:rsidR="00555B18" w:rsidRDefault="00555B18" w:rsidP="00555B18">
      <w:pPr>
        <w:jc w:val="center"/>
        <w:rPr>
          <w:b/>
          <w:sz w:val="28"/>
          <w:szCs w:val="28"/>
        </w:rPr>
      </w:pPr>
      <w:r>
        <w:rPr>
          <w:b/>
          <w:sz w:val="28"/>
          <w:szCs w:val="28"/>
        </w:rPr>
        <w:t xml:space="preserve">Sample Seafood Consumption </w:t>
      </w:r>
      <w:r w:rsidRPr="00C26266">
        <w:rPr>
          <w:b/>
          <w:sz w:val="28"/>
          <w:szCs w:val="28"/>
        </w:rPr>
        <w:t>Questionnaire</w:t>
      </w:r>
    </w:p>
    <w:p w:rsidR="00555B18" w:rsidRPr="00CA31A8" w:rsidRDefault="00555B18" w:rsidP="00555B18">
      <w:pPr>
        <w:pBdr>
          <w:top w:val="single" w:sz="4" w:space="1" w:color="auto"/>
          <w:left w:val="single" w:sz="4" w:space="4" w:color="auto"/>
          <w:bottom w:val="single" w:sz="4" w:space="0" w:color="auto"/>
          <w:right w:val="single" w:sz="4" w:space="4" w:color="auto"/>
          <w:between w:val="single" w:sz="4" w:space="1" w:color="000000"/>
        </w:pBdr>
        <w:shd w:val="clear" w:color="auto" w:fill="808080"/>
        <w:spacing w:after="0"/>
        <w:rPr>
          <w:b/>
          <w:i/>
          <w:color w:val="FFFFFF"/>
          <w:sz w:val="24"/>
          <w:szCs w:val="24"/>
        </w:rPr>
      </w:pPr>
      <w:r w:rsidRPr="00CA31A8">
        <w:rPr>
          <w:b/>
          <w:i/>
          <w:color w:val="FFFFFF"/>
          <w:sz w:val="24"/>
          <w:szCs w:val="24"/>
        </w:rPr>
        <w:t>Basic Information on Site and Interview Characteristics</w:t>
      </w:r>
    </w:p>
    <w:p w:rsidR="00555B18" w:rsidRPr="00CA31A8" w:rsidRDefault="00555B18" w:rsidP="00555B18">
      <w:pPr>
        <w:pBdr>
          <w:top w:val="single" w:sz="4" w:space="1" w:color="auto"/>
          <w:left w:val="single" w:sz="4" w:space="4" w:color="auto"/>
          <w:bottom w:val="single" w:sz="4" w:space="0" w:color="auto"/>
          <w:right w:val="single" w:sz="4" w:space="4" w:color="auto"/>
        </w:pBdr>
        <w:jc w:val="center"/>
        <w:rPr>
          <w:b/>
          <w:sz w:val="24"/>
          <w:szCs w:val="24"/>
        </w:rPr>
      </w:pPr>
      <w:r>
        <w:rPr>
          <w:b/>
          <w:sz w:val="24"/>
          <w:szCs w:val="24"/>
        </w:rPr>
        <w:t>COMPLETE BY SURVEYO</w:t>
      </w:r>
      <w:r w:rsidRPr="00CA31A8">
        <w:rPr>
          <w:b/>
          <w:sz w:val="24"/>
          <w:szCs w:val="24"/>
        </w:rPr>
        <w:t>R PRIOR TO INTERVIEW:</w:t>
      </w:r>
    </w:p>
    <w:p w:rsidR="00555B18" w:rsidRDefault="00555B18" w:rsidP="00555B18">
      <w:pPr>
        <w:pBdr>
          <w:top w:val="single" w:sz="4" w:space="1" w:color="auto"/>
          <w:left w:val="single" w:sz="4" w:space="4" w:color="auto"/>
          <w:bottom w:val="single" w:sz="4" w:space="0" w:color="auto"/>
          <w:right w:val="single" w:sz="4" w:space="4" w:color="auto"/>
        </w:pBdr>
        <w:rPr>
          <w:sz w:val="24"/>
          <w:szCs w:val="24"/>
        </w:rPr>
      </w:pPr>
      <w:r>
        <w:rPr>
          <w:sz w:val="24"/>
          <w:szCs w:val="24"/>
        </w:rPr>
        <w:t>Surveyor: ___________________________</w:t>
      </w:r>
      <w:proofErr w:type="gramStart"/>
      <w:r>
        <w:rPr>
          <w:sz w:val="24"/>
          <w:szCs w:val="24"/>
        </w:rPr>
        <w:t>_  Date</w:t>
      </w:r>
      <w:proofErr w:type="gramEnd"/>
      <w:r>
        <w:rPr>
          <w:sz w:val="24"/>
          <w:szCs w:val="24"/>
        </w:rPr>
        <w:t>: __________________Time: ___:___am/pm</w:t>
      </w:r>
    </w:p>
    <w:p w:rsidR="00555B18" w:rsidRDefault="00555B18" w:rsidP="00555B18">
      <w:pPr>
        <w:pBdr>
          <w:top w:val="single" w:sz="4" w:space="1" w:color="auto"/>
          <w:left w:val="single" w:sz="4" w:space="4" w:color="auto"/>
          <w:bottom w:val="single" w:sz="4" w:space="0" w:color="auto"/>
          <w:right w:val="single" w:sz="4" w:space="4" w:color="auto"/>
        </w:pBdr>
        <w:rPr>
          <w:sz w:val="24"/>
          <w:szCs w:val="24"/>
        </w:rPr>
      </w:pPr>
      <w:r>
        <w:rPr>
          <w:sz w:val="24"/>
          <w:szCs w:val="24"/>
        </w:rPr>
        <w:t>Location______________________________________________________________________</w:t>
      </w:r>
    </w:p>
    <w:p w:rsidR="00555B18" w:rsidRPr="00CA31A8" w:rsidRDefault="00555B18" w:rsidP="00555B18">
      <w:pPr>
        <w:pBdr>
          <w:top w:val="single" w:sz="4" w:space="1" w:color="auto"/>
          <w:left w:val="single" w:sz="4" w:space="4" w:color="auto"/>
          <w:bottom w:val="single" w:sz="4" w:space="0" w:color="auto"/>
          <w:right w:val="single" w:sz="4" w:space="4" w:color="auto"/>
        </w:pBdr>
        <w:rPr>
          <w:b/>
          <w:i/>
          <w:color w:val="FFFFFF"/>
          <w:sz w:val="24"/>
          <w:szCs w:val="24"/>
        </w:rPr>
      </w:pPr>
      <w:r w:rsidRPr="00F41DA5">
        <w:rPr>
          <w:sz w:val="24"/>
          <w:szCs w:val="24"/>
        </w:rPr>
        <w:t>Mode</w:t>
      </w:r>
      <w:r>
        <w:rPr>
          <w:sz w:val="24"/>
          <w:szCs w:val="24"/>
        </w:rPr>
        <w:t xml:space="preserve"> (choose one)</w:t>
      </w:r>
      <w:r w:rsidRPr="00F41DA5">
        <w:rPr>
          <w:sz w:val="24"/>
          <w:szCs w:val="24"/>
        </w:rPr>
        <w:t xml:space="preserve">: </w:t>
      </w:r>
      <w:r>
        <w:rPr>
          <w:sz w:val="24"/>
          <w:szCs w:val="24"/>
        </w:rPr>
        <w:br/>
      </w:r>
      <w:r w:rsidRPr="00F868F2">
        <w:rPr>
          <w:sz w:val="24"/>
          <w:szCs w:val="24"/>
        </w:rPr>
        <w:object w:dxaOrig="9606" w:dyaOrig="785">
          <v:shape id="_x0000_i1027" type="#_x0000_t75" style="width:480pt;height:39pt" o:ole="">
            <v:imagedata r:id="rId12" o:title=""/>
          </v:shape>
          <o:OLEObject Type="Embed" ProgID="Word.Document.12" ShapeID="_x0000_i1027" DrawAspect="Content" ObjectID="_1364827657" r:id="rId13"/>
        </w:object>
      </w:r>
      <w:r w:rsidRPr="00CA31A8">
        <w:rPr>
          <w:b/>
          <w:i/>
          <w:color w:val="FFFFFF"/>
          <w:sz w:val="24"/>
          <w:szCs w:val="24"/>
        </w:rPr>
        <w:t xml:space="preserve">anta </w:t>
      </w:r>
      <w:smartTag w:uri="urn:schemas-microsoft-com:office:smarttags" w:element="place">
        <w:smartTag w:uri="urn:schemas-microsoft-com:office:smarttags" w:element="PlaceName">
          <w:r w:rsidRPr="00CA31A8">
            <w:rPr>
              <w:b/>
              <w:i/>
              <w:color w:val="FFFFFF"/>
              <w:sz w:val="24"/>
              <w:szCs w:val="24"/>
            </w:rPr>
            <w:t>Monica</w:t>
          </w:r>
        </w:smartTag>
        <w:r w:rsidRPr="00CA31A8">
          <w:rPr>
            <w:b/>
            <w:i/>
            <w:color w:val="FFFFFF"/>
            <w:sz w:val="24"/>
            <w:szCs w:val="24"/>
          </w:rPr>
          <w:t xml:space="preserve"> </w:t>
        </w:r>
        <w:smartTag w:uri="urn:schemas-microsoft-com:office:smarttags" w:element="PlaceName">
          <w:r w:rsidRPr="00CA31A8">
            <w:rPr>
              <w:b/>
              <w:i/>
              <w:color w:val="FFFFFF"/>
              <w:sz w:val="24"/>
              <w:szCs w:val="24"/>
            </w:rPr>
            <w:t>Bay</w:t>
          </w:r>
        </w:smartTag>
      </w:smartTag>
    </w:p>
    <w:p w:rsidR="00555B18" w:rsidRDefault="00555B18" w:rsidP="00555B18">
      <w:pPr>
        <w:rPr>
          <w:caps/>
          <w:sz w:val="24"/>
          <w:szCs w:val="24"/>
        </w:rPr>
      </w:pPr>
      <w:r w:rsidRPr="00442355">
        <w:rPr>
          <w:caps/>
          <w:sz w:val="24"/>
          <w:szCs w:val="24"/>
        </w:rPr>
        <w:t xml:space="preserve">Hi, my name is ________________.  I am a researcher </w:t>
      </w:r>
      <w:r>
        <w:rPr>
          <w:caps/>
          <w:sz w:val="24"/>
          <w:szCs w:val="24"/>
        </w:rPr>
        <w:t>WORKING FOR THE ENVIRONMENTAL PROTECTION AGENCY and</w:t>
      </w:r>
      <w:r w:rsidRPr="00442355">
        <w:rPr>
          <w:caps/>
          <w:sz w:val="24"/>
          <w:szCs w:val="24"/>
        </w:rPr>
        <w:t xml:space="preserve"> I’d like to ask you a few questions about </w:t>
      </w:r>
      <w:r>
        <w:rPr>
          <w:caps/>
          <w:sz w:val="24"/>
          <w:szCs w:val="24"/>
        </w:rPr>
        <w:t xml:space="preserve">YOUR ExPERIENCES FISHING IN </w:t>
      </w:r>
      <w:r w:rsidRPr="00442355">
        <w:rPr>
          <w:caps/>
          <w:sz w:val="24"/>
          <w:szCs w:val="24"/>
        </w:rPr>
        <w:t xml:space="preserve">The </w:t>
      </w:r>
      <w:r>
        <w:rPr>
          <w:caps/>
          <w:sz w:val="24"/>
          <w:szCs w:val="24"/>
        </w:rPr>
        <w:t>(fill in region)</w:t>
      </w:r>
      <w:r w:rsidRPr="00442355">
        <w:rPr>
          <w:caps/>
          <w:sz w:val="24"/>
          <w:szCs w:val="24"/>
        </w:rPr>
        <w:t xml:space="preserve">.  </w:t>
      </w:r>
      <w:r>
        <w:rPr>
          <w:caps/>
          <w:sz w:val="24"/>
          <w:szCs w:val="24"/>
        </w:rPr>
        <w:t xml:space="preserve">IT WILL ONLY TAKE ABOUT </w:t>
      </w:r>
      <w:r w:rsidR="005004BB">
        <w:rPr>
          <w:caps/>
          <w:sz w:val="24"/>
          <w:szCs w:val="24"/>
        </w:rPr>
        <w:t>15</w:t>
      </w:r>
      <w:r>
        <w:rPr>
          <w:caps/>
          <w:sz w:val="24"/>
          <w:szCs w:val="24"/>
        </w:rPr>
        <w:t xml:space="preserve"> minutes. OK?</w:t>
      </w:r>
    </w:p>
    <w:p w:rsidR="00555B18" w:rsidRDefault="00555B18" w:rsidP="00555B18">
      <w:pPr>
        <w:rPr>
          <w:sz w:val="24"/>
          <w:szCs w:val="24"/>
        </w:rPr>
      </w:pPr>
      <w:r>
        <w:rPr>
          <w:sz w:val="24"/>
          <w:szCs w:val="24"/>
        </w:rPr>
        <w:t>Interview Accepted?     _____Yes     Refused (See Refusal Log)</w:t>
      </w:r>
    </w:p>
    <w:p w:rsidR="00555B18" w:rsidRDefault="00555B18" w:rsidP="00555B18">
      <w:pPr>
        <w:rPr>
          <w:caps/>
          <w:sz w:val="24"/>
          <w:szCs w:val="24"/>
        </w:rPr>
      </w:pPr>
      <w:r w:rsidRPr="00B204D9">
        <w:rPr>
          <w:caps/>
          <w:sz w:val="24"/>
          <w:szCs w:val="24"/>
        </w:rPr>
        <w:t xml:space="preserve">THANK YOU.  </w:t>
      </w:r>
      <w:r w:rsidRPr="00C4651D">
        <w:rPr>
          <w:caps/>
          <w:sz w:val="24"/>
          <w:szCs w:val="24"/>
        </w:rPr>
        <w:t xml:space="preserve">The answers you give will be kept strictly </w:t>
      </w:r>
      <w:r>
        <w:rPr>
          <w:caps/>
          <w:sz w:val="24"/>
          <w:szCs w:val="24"/>
        </w:rPr>
        <w:t>ANoNYMOUS</w:t>
      </w:r>
      <w:r w:rsidRPr="00C4651D">
        <w:rPr>
          <w:caps/>
          <w:sz w:val="24"/>
          <w:szCs w:val="24"/>
        </w:rPr>
        <w:t xml:space="preserve">.  </w:t>
      </w:r>
      <w:r>
        <w:rPr>
          <w:caps/>
          <w:sz w:val="24"/>
          <w:szCs w:val="24"/>
        </w:rPr>
        <w:t xml:space="preserve">YOUR RESPONSES WILL NOT BE LINKED BACK TO YOU PERSONALLY.  </w:t>
      </w:r>
      <w:r w:rsidRPr="00C4651D">
        <w:rPr>
          <w:caps/>
          <w:sz w:val="24"/>
          <w:szCs w:val="24"/>
        </w:rPr>
        <w:t>You do not have to answer any questions you do not want to and you may stop the interview at any time.</w:t>
      </w:r>
    </w:p>
    <w:p w:rsidR="00555B18" w:rsidRDefault="00555B18" w:rsidP="00555B18">
      <w:pPr>
        <w:rPr>
          <w:sz w:val="24"/>
          <w:szCs w:val="24"/>
        </w:rPr>
      </w:pPr>
      <w:r>
        <w:rPr>
          <w:sz w:val="24"/>
          <w:szCs w:val="24"/>
        </w:rPr>
        <w:t>I’D LIKE TO START BY ASKING YOU SOME INFORMATION ABOUT YOUR FISHING EXPERIENCES.</w:t>
      </w:r>
    </w:p>
    <w:p w:rsidR="00555B18" w:rsidRDefault="00555B18" w:rsidP="00555B18">
      <w:pPr>
        <w:spacing w:after="0"/>
        <w:rPr>
          <w:b/>
          <w:sz w:val="24"/>
          <w:szCs w:val="24"/>
        </w:rPr>
      </w:pPr>
    </w:p>
    <w:p w:rsidR="00555B18" w:rsidRDefault="00555B18" w:rsidP="00555B18">
      <w:pPr>
        <w:spacing w:after="0"/>
        <w:rPr>
          <w:sz w:val="24"/>
          <w:szCs w:val="24"/>
        </w:rPr>
      </w:pPr>
      <w:r w:rsidRPr="008D477B">
        <w:rPr>
          <w:b/>
          <w:sz w:val="24"/>
          <w:szCs w:val="24"/>
        </w:rPr>
        <w:t>Q1</w:t>
      </w:r>
      <w:r>
        <w:rPr>
          <w:sz w:val="24"/>
          <w:szCs w:val="24"/>
        </w:rPr>
        <w:t>:</w:t>
      </w:r>
      <w:r w:rsidRPr="00C50ACC">
        <w:rPr>
          <w:sz w:val="24"/>
          <w:szCs w:val="24"/>
        </w:rPr>
        <w:t xml:space="preserve"> </w:t>
      </w:r>
      <w:r>
        <w:rPr>
          <w:sz w:val="24"/>
          <w:szCs w:val="24"/>
        </w:rPr>
        <w:t>For how many years have you</w:t>
      </w:r>
      <w:r w:rsidRPr="00C50ACC">
        <w:rPr>
          <w:sz w:val="24"/>
          <w:szCs w:val="24"/>
        </w:rPr>
        <w:t xml:space="preserve"> fish</w:t>
      </w:r>
      <w:r>
        <w:rPr>
          <w:sz w:val="24"/>
          <w:szCs w:val="24"/>
        </w:rPr>
        <w:t>ed in this area</w:t>
      </w:r>
      <w:proofErr w:type="gramStart"/>
      <w:r w:rsidRPr="00C50ACC">
        <w:rPr>
          <w:sz w:val="24"/>
          <w:szCs w:val="24"/>
        </w:rPr>
        <w:t>?</w:t>
      </w:r>
      <w:r>
        <w:rPr>
          <w:sz w:val="24"/>
          <w:szCs w:val="24"/>
        </w:rPr>
        <w:t>_</w:t>
      </w:r>
      <w:proofErr w:type="gramEnd"/>
      <w:r>
        <w:rPr>
          <w:sz w:val="24"/>
          <w:szCs w:val="24"/>
        </w:rPr>
        <w:t>________ (Years. Use map)</w:t>
      </w:r>
    </w:p>
    <w:p w:rsidR="00555B18" w:rsidRPr="001C1BC7" w:rsidRDefault="00555B18" w:rsidP="00555B18">
      <w:pPr>
        <w:rPr>
          <w:sz w:val="24"/>
          <w:szCs w:val="24"/>
          <w:u w:val="single"/>
        </w:rPr>
      </w:pPr>
      <w:r>
        <w:rPr>
          <w:sz w:val="24"/>
          <w:szCs w:val="24"/>
        </w:rPr>
        <w:t xml:space="preserve">Q1a:  In what other areas do you fish? ______________________ </w:t>
      </w:r>
      <w:r w:rsidRPr="001C1BC7">
        <w:rPr>
          <w:sz w:val="24"/>
          <w:szCs w:val="24"/>
        </w:rPr>
        <w:t>(Use map)</w:t>
      </w:r>
    </w:p>
    <w:p w:rsidR="00555B18" w:rsidRDefault="00555B18" w:rsidP="00555B18">
      <w:pPr>
        <w:rPr>
          <w:sz w:val="24"/>
          <w:szCs w:val="24"/>
        </w:rPr>
      </w:pPr>
      <w:r w:rsidRPr="008D477B">
        <w:rPr>
          <w:b/>
          <w:sz w:val="24"/>
          <w:szCs w:val="24"/>
        </w:rPr>
        <w:t>Q2</w:t>
      </w:r>
      <w:r>
        <w:rPr>
          <w:sz w:val="24"/>
          <w:szCs w:val="24"/>
        </w:rPr>
        <w:t>: During the past year, approximately how many days did you go fishing? ______</w:t>
      </w:r>
      <w:proofErr w:type="gramStart"/>
      <w:r>
        <w:rPr>
          <w:sz w:val="24"/>
          <w:szCs w:val="24"/>
        </w:rPr>
        <w:t>_(</w:t>
      </w:r>
      <w:proofErr w:type="gramEnd"/>
      <w:r>
        <w:rPr>
          <w:sz w:val="24"/>
          <w:szCs w:val="24"/>
        </w:rPr>
        <w:t>times)</w:t>
      </w:r>
      <w:r w:rsidRPr="00C50ACC">
        <w:rPr>
          <w:sz w:val="24"/>
          <w:szCs w:val="24"/>
        </w:rPr>
        <w:t xml:space="preserve"> </w:t>
      </w:r>
    </w:p>
    <w:p w:rsidR="00555B18" w:rsidRPr="00C50ACC" w:rsidRDefault="00555B18" w:rsidP="00555B18">
      <w:pPr>
        <w:ind w:right="-360"/>
        <w:rPr>
          <w:sz w:val="24"/>
          <w:szCs w:val="24"/>
        </w:rPr>
      </w:pPr>
      <w:r w:rsidRPr="008D477B">
        <w:rPr>
          <w:b/>
          <w:sz w:val="24"/>
          <w:szCs w:val="24"/>
        </w:rPr>
        <w:t>Q3</w:t>
      </w:r>
      <w:r>
        <w:rPr>
          <w:sz w:val="24"/>
          <w:szCs w:val="24"/>
        </w:rPr>
        <w:t>: And of those days, approximately how many were here</w:t>
      </w:r>
      <w:proofErr w:type="gramStart"/>
      <w:r>
        <w:rPr>
          <w:sz w:val="24"/>
          <w:szCs w:val="24"/>
        </w:rPr>
        <w:t>?_</w:t>
      </w:r>
      <w:proofErr w:type="gramEnd"/>
      <w:r>
        <w:rPr>
          <w:sz w:val="24"/>
          <w:szCs w:val="24"/>
        </w:rPr>
        <w:t>______ (times)</w:t>
      </w:r>
    </w:p>
    <w:p w:rsidR="00555B18" w:rsidRDefault="00555B18" w:rsidP="00555B18">
      <w:pPr>
        <w:spacing w:after="0"/>
        <w:rPr>
          <w:sz w:val="24"/>
          <w:szCs w:val="24"/>
        </w:rPr>
      </w:pPr>
      <w:r w:rsidRPr="008D477B">
        <w:rPr>
          <w:b/>
          <w:sz w:val="24"/>
          <w:szCs w:val="24"/>
        </w:rPr>
        <w:t>Q4</w:t>
      </w:r>
      <w:r>
        <w:rPr>
          <w:sz w:val="24"/>
          <w:szCs w:val="24"/>
        </w:rPr>
        <w:t>:</w:t>
      </w:r>
      <w:r w:rsidRPr="00C50ACC">
        <w:rPr>
          <w:sz w:val="24"/>
          <w:szCs w:val="24"/>
        </w:rPr>
        <w:t xml:space="preserve"> In wh</w:t>
      </w:r>
      <w:r>
        <w:rPr>
          <w:sz w:val="24"/>
          <w:szCs w:val="24"/>
        </w:rPr>
        <w:t>at seasons have you fished here (CHECK ALL THAT APPLY)</w:t>
      </w:r>
      <w:r w:rsidRPr="00C50ACC">
        <w:rPr>
          <w:sz w:val="24"/>
          <w:szCs w:val="24"/>
        </w:rPr>
        <w:t>?</w:t>
      </w:r>
    </w:p>
    <w:p w:rsidR="00555B18" w:rsidRDefault="00555B18" w:rsidP="00555B18">
      <w:pPr>
        <w:numPr>
          <w:ilvl w:val="0"/>
          <w:numId w:val="17"/>
        </w:numPr>
        <w:spacing w:after="200"/>
        <w:contextualSpacing/>
        <w:rPr>
          <w:sz w:val="24"/>
          <w:szCs w:val="24"/>
        </w:rPr>
      </w:pPr>
      <w:r>
        <w:rPr>
          <w:sz w:val="24"/>
          <w:szCs w:val="24"/>
        </w:rPr>
        <w:t>Spring</w:t>
      </w:r>
    </w:p>
    <w:p w:rsidR="00555B18" w:rsidRDefault="00555B18" w:rsidP="00555B18">
      <w:pPr>
        <w:numPr>
          <w:ilvl w:val="0"/>
          <w:numId w:val="17"/>
        </w:numPr>
        <w:spacing w:after="200"/>
        <w:contextualSpacing/>
        <w:rPr>
          <w:sz w:val="24"/>
          <w:szCs w:val="24"/>
        </w:rPr>
      </w:pPr>
      <w:r>
        <w:rPr>
          <w:sz w:val="24"/>
          <w:szCs w:val="24"/>
        </w:rPr>
        <w:t>Summer</w:t>
      </w:r>
    </w:p>
    <w:p w:rsidR="00555B18" w:rsidRDefault="00555B18" w:rsidP="00555B18">
      <w:pPr>
        <w:numPr>
          <w:ilvl w:val="0"/>
          <w:numId w:val="17"/>
        </w:numPr>
        <w:spacing w:after="200"/>
        <w:contextualSpacing/>
        <w:rPr>
          <w:sz w:val="24"/>
          <w:szCs w:val="24"/>
        </w:rPr>
      </w:pPr>
      <w:r>
        <w:rPr>
          <w:sz w:val="24"/>
          <w:szCs w:val="24"/>
        </w:rPr>
        <w:t>Fall</w:t>
      </w:r>
    </w:p>
    <w:p w:rsidR="00555B18" w:rsidRPr="00C50ACC" w:rsidRDefault="00555B18" w:rsidP="00555B18">
      <w:pPr>
        <w:numPr>
          <w:ilvl w:val="0"/>
          <w:numId w:val="17"/>
        </w:numPr>
        <w:spacing w:after="200"/>
        <w:contextualSpacing/>
        <w:rPr>
          <w:sz w:val="24"/>
          <w:szCs w:val="24"/>
        </w:rPr>
      </w:pPr>
      <w:r>
        <w:rPr>
          <w:sz w:val="24"/>
          <w:szCs w:val="24"/>
        </w:rPr>
        <w:t>Winter</w:t>
      </w:r>
    </w:p>
    <w:p w:rsidR="00555B18" w:rsidRPr="00C50ACC" w:rsidRDefault="00555B18" w:rsidP="00555B18">
      <w:pPr>
        <w:numPr>
          <w:ilvl w:val="0"/>
          <w:numId w:val="17"/>
        </w:numPr>
        <w:spacing w:after="200"/>
        <w:contextualSpacing/>
        <w:rPr>
          <w:sz w:val="24"/>
          <w:szCs w:val="24"/>
        </w:rPr>
      </w:pPr>
      <w:r>
        <w:rPr>
          <w:sz w:val="24"/>
          <w:szCs w:val="24"/>
        </w:rPr>
        <w:t>All Seasons</w:t>
      </w:r>
    </w:p>
    <w:p w:rsidR="00555B18" w:rsidRDefault="00555B18" w:rsidP="00555B18">
      <w:pPr>
        <w:rPr>
          <w:sz w:val="24"/>
          <w:szCs w:val="24"/>
        </w:rPr>
      </w:pPr>
      <w:r w:rsidRPr="008D477B">
        <w:rPr>
          <w:b/>
          <w:sz w:val="24"/>
          <w:szCs w:val="24"/>
        </w:rPr>
        <w:t>Q5</w:t>
      </w:r>
      <w:r>
        <w:rPr>
          <w:sz w:val="24"/>
          <w:szCs w:val="24"/>
        </w:rPr>
        <w:t>: In the past year, which of the following types of fishing have you done in the Santa Monica/San Pedro Area? (CHECK ALL THAT APPLY)</w:t>
      </w:r>
    </w:p>
    <w:p w:rsidR="00555B18" w:rsidRDefault="00555B18" w:rsidP="00555B18">
      <w:pPr>
        <w:ind w:firstLine="720"/>
        <w:rPr>
          <w:sz w:val="24"/>
          <w:szCs w:val="24"/>
        </w:rPr>
      </w:pPr>
      <w:r>
        <w:rPr>
          <w:sz w:val="24"/>
          <w:szCs w:val="24"/>
        </w:rPr>
        <w:t>__Pier</w:t>
      </w:r>
      <w:r>
        <w:rPr>
          <w:sz w:val="24"/>
          <w:szCs w:val="24"/>
        </w:rPr>
        <w:tab/>
      </w:r>
      <w:r>
        <w:rPr>
          <w:sz w:val="24"/>
          <w:szCs w:val="24"/>
        </w:rPr>
        <w:tab/>
        <w:t>__Jetty</w:t>
      </w:r>
      <w:r>
        <w:rPr>
          <w:sz w:val="24"/>
          <w:szCs w:val="24"/>
        </w:rPr>
        <w:tab/>
      </w:r>
      <w:r>
        <w:rPr>
          <w:sz w:val="24"/>
          <w:szCs w:val="24"/>
        </w:rPr>
        <w:tab/>
        <w:t>__ Private boat</w:t>
      </w:r>
      <w:r>
        <w:rPr>
          <w:sz w:val="24"/>
          <w:szCs w:val="24"/>
        </w:rPr>
        <w:tab/>
        <w:t>__ Party boat</w:t>
      </w:r>
      <w:r>
        <w:rPr>
          <w:sz w:val="24"/>
          <w:szCs w:val="24"/>
        </w:rPr>
        <w:tab/>
      </w:r>
      <w:r>
        <w:rPr>
          <w:sz w:val="24"/>
          <w:szCs w:val="24"/>
        </w:rPr>
        <w:tab/>
        <w:t>__Beach</w:t>
      </w:r>
    </w:p>
    <w:p w:rsidR="00555B18" w:rsidRDefault="00555B18" w:rsidP="00555B18">
      <w:pPr>
        <w:rPr>
          <w:sz w:val="24"/>
          <w:szCs w:val="24"/>
        </w:rPr>
      </w:pPr>
      <w:r>
        <w:rPr>
          <w:sz w:val="24"/>
          <w:szCs w:val="24"/>
        </w:rPr>
        <w:lastRenderedPageBreak/>
        <w:tab/>
        <w:t xml:space="preserve">__ </w:t>
      </w:r>
      <w:proofErr w:type="gramStart"/>
      <w:r>
        <w:rPr>
          <w:sz w:val="24"/>
          <w:szCs w:val="24"/>
        </w:rPr>
        <w:t>Other</w:t>
      </w:r>
      <w:proofErr w:type="gramEnd"/>
      <w:r>
        <w:rPr>
          <w:sz w:val="24"/>
          <w:szCs w:val="24"/>
        </w:rPr>
        <w:t xml:space="preserve"> (specify):</w:t>
      </w:r>
    </w:p>
    <w:p w:rsidR="00555B18" w:rsidRDefault="00555B18" w:rsidP="00555B18">
      <w:pPr>
        <w:rPr>
          <w:sz w:val="24"/>
          <w:szCs w:val="24"/>
        </w:rPr>
      </w:pPr>
    </w:p>
    <w:p w:rsidR="00555B18" w:rsidRPr="00CA31A8" w:rsidRDefault="00555B18" w:rsidP="00555B18">
      <w:pPr>
        <w:pBdr>
          <w:top w:val="single" w:sz="4" w:space="1" w:color="000000"/>
          <w:left w:val="single" w:sz="4" w:space="4" w:color="000000"/>
          <w:bottom w:val="single" w:sz="4" w:space="1" w:color="000000"/>
          <w:right w:val="single" w:sz="4" w:space="4" w:color="000000"/>
        </w:pBdr>
        <w:shd w:val="clear" w:color="auto" w:fill="808080"/>
        <w:spacing w:after="0"/>
        <w:rPr>
          <w:b/>
          <w:i/>
          <w:color w:val="FFFFFF"/>
          <w:sz w:val="24"/>
          <w:szCs w:val="24"/>
        </w:rPr>
      </w:pPr>
      <w:r w:rsidRPr="00CA31A8">
        <w:rPr>
          <w:b/>
          <w:i/>
          <w:color w:val="FFFFFF"/>
          <w:sz w:val="24"/>
          <w:szCs w:val="24"/>
        </w:rPr>
        <w:t>Seafood Consumption Patterns</w:t>
      </w:r>
    </w:p>
    <w:p w:rsidR="00555B18" w:rsidRDefault="00555B18" w:rsidP="00555B18">
      <w:pPr>
        <w:spacing w:after="0"/>
        <w:rPr>
          <w:sz w:val="24"/>
          <w:szCs w:val="24"/>
        </w:rPr>
      </w:pPr>
      <w:r w:rsidRPr="00442355">
        <w:rPr>
          <w:caps/>
          <w:sz w:val="24"/>
          <w:szCs w:val="24"/>
        </w:rPr>
        <w:t>Now I’d like to ask you a few questions regarding the fish you catch and what you do with them.</w:t>
      </w:r>
    </w:p>
    <w:p w:rsidR="00555B18" w:rsidRDefault="00555B18" w:rsidP="00555B18">
      <w:pPr>
        <w:widowControl w:val="0"/>
        <w:spacing w:after="0"/>
        <w:rPr>
          <w:sz w:val="24"/>
          <w:szCs w:val="24"/>
        </w:rPr>
      </w:pPr>
      <w:r>
        <w:rPr>
          <w:sz w:val="24"/>
          <w:szCs w:val="24"/>
        </w:rPr>
        <w:br/>
      </w:r>
      <w:r w:rsidRPr="008D477B">
        <w:rPr>
          <w:b/>
          <w:sz w:val="24"/>
          <w:szCs w:val="24"/>
        </w:rPr>
        <w:t>Q6</w:t>
      </w:r>
      <w:r>
        <w:rPr>
          <w:sz w:val="24"/>
          <w:szCs w:val="24"/>
        </w:rPr>
        <w:t xml:space="preserve">.  Have you eaten fish caught from this area in the last 4 weeks (choose one)? </w:t>
      </w:r>
    </w:p>
    <w:p w:rsidR="00555B18" w:rsidRDefault="00555B18" w:rsidP="00555B18">
      <w:pPr>
        <w:spacing w:after="0"/>
        <w:ind w:left="720"/>
        <w:contextualSpacing/>
        <w:rPr>
          <w:sz w:val="24"/>
          <w:szCs w:val="24"/>
        </w:rPr>
      </w:pPr>
    </w:p>
    <w:p w:rsidR="00555B18" w:rsidRPr="003E72EE" w:rsidRDefault="00555B18" w:rsidP="00555B18">
      <w:pPr>
        <w:numPr>
          <w:ilvl w:val="0"/>
          <w:numId w:val="18"/>
        </w:numPr>
        <w:spacing w:after="0"/>
        <w:contextualSpacing/>
        <w:rPr>
          <w:sz w:val="24"/>
          <w:szCs w:val="24"/>
        </w:rPr>
      </w:pPr>
      <w:r w:rsidRPr="003E72EE">
        <w:rPr>
          <w:sz w:val="24"/>
          <w:szCs w:val="24"/>
        </w:rPr>
        <w:t>Y</w:t>
      </w:r>
      <w:r>
        <w:rPr>
          <w:sz w:val="24"/>
          <w:szCs w:val="24"/>
        </w:rPr>
        <w:t>es</w:t>
      </w:r>
    </w:p>
    <w:p w:rsidR="00555B18" w:rsidRDefault="00555B18" w:rsidP="00555B18">
      <w:pPr>
        <w:numPr>
          <w:ilvl w:val="0"/>
          <w:numId w:val="18"/>
        </w:numPr>
        <w:spacing w:after="200"/>
        <w:contextualSpacing/>
        <w:rPr>
          <w:sz w:val="24"/>
          <w:szCs w:val="24"/>
        </w:rPr>
      </w:pPr>
      <w:r>
        <w:rPr>
          <w:sz w:val="24"/>
          <w:szCs w:val="24"/>
        </w:rPr>
        <w:t>No</w:t>
      </w:r>
    </w:p>
    <w:p w:rsidR="00555B18" w:rsidRDefault="00555B18" w:rsidP="00555B18">
      <w:pPr>
        <w:numPr>
          <w:ilvl w:val="0"/>
          <w:numId w:val="18"/>
        </w:numPr>
        <w:spacing w:after="200"/>
        <w:contextualSpacing/>
        <w:rPr>
          <w:sz w:val="24"/>
          <w:szCs w:val="24"/>
        </w:rPr>
      </w:pPr>
      <w:r w:rsidRPr="00C91F93">
        <w:rPr>
          <w:sz w:val="24"/>
          <w:szCs w:val="24"/>
        </w:rPr>
        <w:t>Don’t Know/Refuse</w:t>
      </w:r>
      <w:r>
        <w:rPr>
          <w:sz w:val="24"/>
          <w:szCs w:val="24"/>
        </w:rPr>
        <w:t>d</w:t>
      </w:r>
    </w:p>
    <w:p w:rsidR="00555B18" w:rsidRDefault="00555B18" w:rsidP="00555B18">
      <w:pPr>
        <w:spacing w:after="200"/>
        <w:contextualSpacing/>
        <w:rPr>
          <w:sz w:val="24"/>
          <w:szCs w:val="24"/>
        </w:rPr>
      </w:pPr>
    </w:p>
    <w:p w:rsidR="00555B18" w:rsidRDefault="00555B18" w:rsidP="00555B18">
      <w:pPr>
        <w:spacing w:after="0"/>
        <w:rPr>
          <w:sz w:val="24"/>
          <w:szCs w:val="24"/>
        </w:rPr>
      </w:pPr>
      <w:r w:rsidRPr="008D477B">
        <w:rPr>
          <w:b/>
          <w:sz w:val="24"/>
          <w:szCs w:val="24"/>
        </w:rPr>
        <w:t>Q7</w:t>
      </w:r>
      <w:r w:rsidRPr="006A3CC6">
        <w:rPr>
          <w:sz w:val="24"/>
          <w:szCs w:val="24"/>
        </w:rPr>
        <w:t>.</w:t>
      </w:r>
      <w:r>
        <w:rPr>
          <w:b/>
          <w:sz w:val="24"/>
          <w:szCs w:val="24"/>
        </w:rPr>
        <w:t xml:space="preserve">  </w:t>
      </w:r>
      <w:r>
        <w:rPr>
          <w:sz w:val="24"/>
          <w:szCs w:val="24"/>
        </w:rPr>
        <w:t>During the last 4 weeks, how many fish fillets from the Santa Monica/San Pedro areas have you eaten? ______ (show model of fish filet)</w:t>
      </w:r>
      <w:r>
        <w:rPr>
          <w:sz w:val="24"/>
          <w:szCs w:val="24"/>
        </w:rPr>
        <w:br/>
      </w:r>
    </w:p>
    <w:p w:rsidR="00555B18" w:rsidRDefault="00555B18" w:rsidP="00555B18">
      <w:pPr>
        <w:spacing w:after="0"/>
        <w:rPr>
          <w:sz w:val="24"/>
          <w:szCs w:val="24"/>
        </w:rPr>
      </w:pPr>
      <w:r w:rsidRPr="008D477B">
        <w:rPr>
          <w:b/>
          <w:sz w:val="24"/>
          <w:szCs w:val="24"/>
        </w:rPr>
        <w:t>Q8</w:t>
      </w:r>
      <w:r>
        <w:rPr>
          <w:sz w:val="24"/>
          <w:szCs w:val="24"/>
        </w:rPr>
        <w:t>.  How do you usually eat your fish? (</w:t>
      </w:r>
      <w:proofErr w:type="gramStart"/>
      <w:r>
        <w:rPr>
          <w:sz w:val="24"/>
          <w:szCs w:val="24"/>
        </w:rPr>
        <w:t>choose</w:t>
      </w:r>
      <w:proofErr w:type="gramEnd"/>
      <w:r>
        <w:rPr>
          <w:sz w:val="24"/>
          <w:szCs w:val="24"/>
        </w:rPr>
        <w:t xml:space="preserve"> one)</w:t>
      </w:r>
    </w:p>
    <w:p w:rsidR="00555B18" w:rsidRDefault="00555B18" w:rsidP="00555B18">
      <w:pPr>
        <w:numPr>
          <w:ilvl w:val="0"/>
          <w:numId w:val="19"/>
        </w:numPr>
        <w:spacing w:after="0"/>
        <w:contextualSpacing/>
        <w:rPr>
          <w:sz w:val="24"/>
          <w:szCs w:val="24"/>
        </w:rPr>
      </w:pPr>
      <w:r>
        <w:rPr>
          <w:sz w:val="24"/>
          <w:szCs w:val="24"/>
        </w:rPr>
        <w:t>Whole with intestines</w:t>
      </w:r>
    </w:p>
    <w:p w:rsidR="00555B18" w:rsidRDefault="00555B18" w:rsidP="00555B18">
      <w:pPr>
        <w:numPr>
          <w:ilvl w:val="0"/>
          <w:numId w:val="19"/>
        </w:numPr>
        <w:spacing w:after="0"/>
        <w:contextualSpacing/>
        <w:rPr>
          <w:sz w:val="24"/>
          <w:szCs w:val="24"/>
        </w:rPr>
      </w:pPr>
      <w:r>
        <w:rPr>
          <w:sz w:val="24"/>
          <w:szCs w:val="24"/>
        </w:rPr>
        <w:t>Whole/gutted</w:t>
      </w:r>
    </w:p>
    <w:p w:rsidR="00555B18" w:rsidRDefault="00555B18" w:rsidP="00555B18">
      <w:pPr>
        <w:numPr>
          <w:ilvl w:val="0"/>
          <w:numId w:val="19"/>
        </w:numPr>
        <w:spacing w:after="0"/>
        <w:contextualSpacing/>
        <w:rPr>
          <w:sz w:val="24"/>
          <w:szCs w:val="24"/>
        </w:rPr>
      </w:pPr>
      <w:r>
        <w:rPr>
          <w:sz w:val="24"/>
          <w:szCs w:val="24"/>
        </w:rPr>
        <w:t>As steaks/fillets</w:t>
      </w:r>
    </w:p>
    <w:p w:rsidR="00555B18" w:rsidRPr="00510626" w:rsidRDefault="00555B18" w:rsidP="00555B18">
      <w:pPr>
        <w:numPr>
          <w:ilvl w:val="0"/>
          <w:numId w:val="19"/>
        </w:numPr>
        <w:spacing w:after="0"/>
        <w:contextualSpacing/>
        <w:rPr>
          <w:sz w:val="24"/>
          <w:szCs w:val="24"/>
        </w:rPr>
      </w:pPr>
      <w:r w:rsidRPr="00510626">
        <w:rPr>
          <w:sz w:val="24"/>
          <w:szCs w:val="24"/>
        </w:rPr>
        <w:t>In some other manner ______________________________________________________</w:t>
      </w:r>
    </w:p>
    <w:p w:rsidR="00555B18" w:rsidRDefault="00555B18" w:rsidP="00555B18">
      <w:pPr>
        <w:spacing w:after="0"/>
        <w:rPr>
          <w:sz w:val="24"/>
          <w:szCs w:val="24"/>
        </w:rPr>
      </w:pPr>
    </w:p>
    <w:p w:rsidR="00555B18" w:rsidRDefault="00555B18" w:rsidP="00555B18">
      <w:pPr>
        <w:spacing w:after="0"/>
        <w:rPr>
          <w:sz w:val="24"/>
          <w:szCs w:val="24"/>
        </w:rPr>
      </w:pPr>
      <w:r w:rsidRPr="008D477B">
        <w:rPr>
          <w:b/>
          <w:sz w:val="24"/>
          <w:szCs w:val="24"/>
        </w:rPr>
        <w:t>Q9</w:t>
      </w:r>
      <w:r>
        <w:rPr>
          <w:sz w:val="24"/>
          <w:szCs w:val="24"/>
        </w:rPr>
        <w:t>. How do you usually cook your fish? (</w:t>
      </w:r>
      <w:proofErr w:type="gramStart"/>
      <w:r>
        <w:rPr>
          <w:sz w:val="24"/>
          <w:szCs w:val="24"/>
        </w:rPr>
        <w:t>choose</w:t>
      </w:r>
      <w:proofErr w:type="gramEnd"/>
      <w:r>
        <w:rPr>
          <w:sz w:val="24"/>
          <w:szCs w:val="24"/>
        </w:rPr>
        <w:t xml:space="preserve"> one)</w:t>
      </w:r>
    </w:p>
    <w:p w:rsidR="00555B18" w:rsidRDefault="00555B18" w:rsidP="00555B18">
      <w:pPr>
        <w:numPr>
          <w:ilvl w:val="0"/>
          <w:numId w:val="20"/>
        </w:numPr>
        <w:spacing w:after="0"/>
        <w:contextualSpacing/>
        <w:rPr>
          <w:sz w:val="24"/>
          <w:szCs w:val="24"/>
        </w:rPr>
      </w:pPr>
      <w:r w:rsidRPr="00ED66B5">
        <w:rPr>
          <w:sz w:val="24"/>
          <w:szCs w:val="24"/>
        </w:rPr>
        <w:t>Fry</w:t>
      </w:r>
    </w:p>
    <w:p w:rsidR="00555B18" w:rsidRDefault="00555B18" w:rsidP="00555B18">
      <w:pPr>
        <w:numPr>
          <w:ilvl w:val="0"/>
          <w:numId w:val="20"/>
        </w:numPr>
        <w:spacing w:after="0"/>
        <w:contextualSpacing/>
        <w:rPr>
          <w:sz w:val="24"/>
          <w:szCs w:val="24"/>
        </w:rPr>
      </w:pPr>
      <w:r>
        <w:rPr>
          <w:sz w:val="24"/>
          <w:szCs w:val="24"/>
        </w:rPr>
        <w:t>Broil/BBQ</w:t>
      </w:r>
    </w:p>
    <w:p w:rsidR="00555B18" w:rsidRDefault="00555B18" w:rsidP="00555B18">
      <w:pPr>
        <w:numPr>
          <w:ilvl w:val="0"/>
          <w:numId w:val="20"/>
        </w:numPr>
        <w:spacing w:after="0"/>
        <w:contextualSpacing/>
        <w:rPr>
          <w:sz w:val="24"/>
          <w:szCs w:val="24"/>
        </w:rPr>
      </w:pPr>
      <w:r>
        <w:rPr>
          <w:sz w:val="24"/>
          <w:szCs w:val="24"/>
        </w:rPr>
        <w:t>Combo</w:t>
      </w:r>
    </w:p>
    <w:p w:rsidR="00555B18" w:rsidRDefault="00555B18" w:rsidP="00555B18">
      <w:pPr>
        <w:numPr>
          <w:ilvl w:val="0"/>
          <w:numId w:val="20"/>
        </w:numPr>
        <w:spacing w:after="0"/>
        <w:contextualSpacing/>
        <w:rPr>
          <w:sz w:val="24"/>
          <w:szCs w:val="24"/>
        </w:rPr>
      </w:pPr>
      <w:r>
        <w:rPr>
          <w:sz w:val="24"/>
          <w:szCs w:val="24"/>
        </w:rPr>
        <w:t>Soup</w:t>
      </w:r>
    </w:p>
    <w:p w:rsidR="00555B18" w:rsidRDefault="00555B18" w:rsidP="00555B18">
      <w:pPr>
        <w:numPr>
          <w:ilvl w:val="0"/>
          <w:numId w:val="20"/>
        </w:numPr>
        <w:spacing w:after="0"/>
        <w:contextualSpacing/>
        <w:rPr>
          <w:sz w:val="24"/>
          <w:szCs w:val="24"/>
        </w:rPr>
      </w:pPr>
      <w:r>
        <w:rPr>
          <w:sz w:val="24"/>
          <w:szCs w:val="24"/>
        </w:rPr>
        <w:t>Bake/Broil/Steam</w:t>
      </w:r>
    </w:p>
    <w:p w:rsidR="00555B18" w:rsidRPr="00ED66B5" w:rsidRDefault="00555B18" w:rsidP="00555B18">
      <w:pPr>
        <w:numPr>
          <w:ilvl w:val="0"/>
          <w:numId w:val="20"/>
        </w:numPr>
        <w:spacing w:after="200"/>
        <w:contextualSpacing/>
        <w:rPr>
          <w:sz w:val="24"/>
          <w:szCs w:val="24"/>
        </w:rPr>
      </w:pPr>
      <w:r>
        <w:rPr>
          <w:sz w:val="24"/>
          <w:szCs w:val="24"/>
        </w:rPr>
        <w:t>Raw/Smoked/</w:t>
      </w:r>
      <w:proofErr w:type="spellStart"/>
      <w:r>
        <w:rPr>
          <w:sz w:val="24"/>
          <w:szCs w:val="24"/>
        </w:rPr>
        <w:t>Ceviche</w:t>
      </w:r>
      <w:proofErr w:type="spellEnd"/>
    </w:p>
    <w:p w:rsidR="00555B18" w:rsidRDefault="00555B18" w:rsidP="00555B18">
      <w:pPr>
        <w:spacing w:after="0"/>
        <w:ind w:left="360"/>
        <w:rPr>
          <w:sz w:val="24"/>
          <w:szCs w:val="24"/>
        </w:rPr>
      </w:pPr>
    </w:p>
    <w:p w:rsidR="00555B18" w:rsidRDefault="00555B18" w:rsidP="00555B18">
      <w:pPr>
        <w:spacing w:after="0"/>
        <w:rPr>
          <w:sz w:val="24"/>
          <w:szCs w:val="24"/>
        </w:rPr>
      </w:pPr>
      <w:r w:rsidRPr="008D477B">
        <w:rPr>
          <w:b/>
          <w:sz w:val="24"/>
          <w:szCs w:val="24"/>
        </w:rPr>
        <w:t>Q10.</w:t>
      </w:r>
      <w:r>
        <w:rPr>
          <w:sz w:val="24"/>
          <w:szCs w:val="24"/>
        </w:rPr>
        <w:t xml:space="preserve">  Have you caught any fish today? </w:t>
      </w:r>
    </w:p>
    <w:p w:rsidR="00555B18" w:rsidRDefault="00555B18" w:rsidP="00555B18">
      <w:pPr>
        <w:spacing w:after="0"/>
        <w:contextualSpacing/>
        <w:rPr>
          <w:sz w:val="24"/>
          <w:szCs w:val="24"/>
        </w:rPr>
      </w:pPr>
    </w:p>
    <w:p w:rsidR="00555B18" w:rsidRPr="003E72EE" w:rsidRDefault="00555B18" w:rsidP="00555B18">
      <w:pPr>
        <w:numPr>
          <w:ilvl w:val="0"/>
          <w:numId w:val="18"/>
        </w:numPr>
        <w:spacing w:after="0"/>
        <w:contextualSpacing/>
        <w:rPr>
          <w:sz w:val="24"/>
          <w:szCs w:val="24"/>
        </w:rPr>
      </w:pPr>
      <w:r w:rsidRPr="003E72EE">
        <w:rPr>
          <w:sz w:val="24"/>
          <w:szCs w:val="24"/>
        </w:rPr>
        <w:t>Y</w:t>
      </w:r>
      <w:r>
        <w:rPr>
          <w:sz w:val="24"/>
          <w:szCs w:val="24"/>
        </w:rPr>
        <w:t>es</w:t>
      </w:r>
    </w:p>
    <w:p w:rsidR="00555B18" w:rsidRPr="003E72EE" w:rsidRDefault="00555B18" w:rsidP="00555B18">
      <w:pPr>
        <w:numPr>
          <w:ilvl w:val="0"/>
          <w:numId w:val="18"/>
        </w:numPr>
        <w:spacing w:after="200"/>
        <w:contextualSpacing/>
        <w:rPr>
          <w:sz w:val="24"/>
          <w:szCs w:val="24"/>
        </w:rPr>
      </w:pPr>
      <w:r>
        <w:rPr>
          <w:sz w:val="24"/>
          <w:szCs w:val="24"/>
        </w:rPr>
        <w:t>No</w:t>
      </w:r>
    </w:p>
    <w:p w:rsidR="00555B18" w:rsidRDefault="00555B18" w:rsidP="00555B18">
      <w:pPr>
        <w:numPr>
          <w:ilvl w:val="0"/>
          <w:numId w:val="18"/>
        </w:numPr>
        <w:spacing w:after="200"/>
        <w:contextualSpacing/>
        <w:rPr>
          <w:sz w:val="24"/>
          <w:szCs w:val="24"/>
        </w:rPr>
      </w:pPr>
      <w:r w:rsidRPr="003E72EE">
        <w:rPr>
          <w:sz w:val="24"/>
          <w:szCs w:val="24"/>
        </w:rPr>
        <w:t>Don’t Know/Refused</w:t>
      </w:r>
    </w:p>
    <w:p w:rsidR="00555B18" w:rsidRDefault="00555B18" w:rsidP="00555B18">
      <w:pPr>
        <w:spacing w:after="200"/>
        <w:contextualSpacing/>
        <w:rPr>
          <w:sz w:val="24"/>
          <w:szCs w:val="24"/>
        </w:rPr>
      </w:pPr>
    </w:p>
    <w:p w:rsidR="00555B18" w:rsidRDefault="00555B18" w:rsidP="00555B18">
      <w:pPr>
        <w:spacing w:after="200"/>
        <w:contextualSpacing/>
        <w:rPr>
          <w:sz w:val="24"/>
          <w:szCs w:val="24"/>
        </w:rPr>
      </w:pPr>
    </w:p>
    <w:p w:rsidR="00555B18" w:rsidRDefault="00555B18" w:rsidP="00555B18">
      <w:pPr>
        <w:spacing w:after="0"/>
        <w:rPr>
          <w:sz w:val="24"/>
          <w:szCs w:val="24"/>
        </w:rPr>
      </w:pPr>
      <w:r w:rsidRPr="008D477B">
        <w:rPr>
          <w:b/>
          <w:sz w:val="24"/>
          <w:szCs w:val="24"/>
        </w:rPr>
        <w:t>Q11</w:t>
      </w:r>
      <w:r>
        <w:rPr>
          <w:sz w:val="24"/>
          <w:szCs w:val="24"/>
        </w:rPr>
        <w:t>.  May we examine your catch?</w:t>
      </w:r>
    </w:p>
    <w:p w:rsidR="00555B18" w:rsidRDefault="00555B18" w:rsidP="00555B18">
      <w:pPr>
        <w:spacing w:after="200"/>
        <w:contextualSpacing/>
        <w:rPr>
          <w:sz w:val="24"/>
          <w:szCs w:val="24"/>
        </w:rPr>
      </w:pPr>
    </w:p>
    <w:p w:rsidR="00555B18" w:rsidRPr="003E72EE" w:rsidRDefault="00555B18" w:rsidP="00555B18">
      <w:pPr>
        <w:numPr>
          <w:ilvl w:val="0"/>
          <w:numId w:val="18"/>
        </w:numPr>
        <w:spacing w:after="0"/>
        <w:contextualSpacing/>
        <w:rPr>
          <w:sz w:val="24"/>
          <w:szCs w:val="24"/>
        </w:rPr>
      </w:pPr>
      <w:r w:rsidRPr="003E72EE">
        <w:rPr>
          <w:sz w:val="24"/>
          <w:szCs w:val="24"/>
        </w:rPr>
        <w:t>Y</w:t>
      </w:r>
      <w:r>
        <w:rPr>
          <w:sz w:val="24"/>
          <w:szCs w:val="24"/>
        </w:rPr>
        <w:t>es</w:t>
      </w:r>
    </w:p>
    <w:p w:rsidR="00555B18" w:rsidRPr="003E72EE" w:rsidRDefault="00555B18" w:rsidP="00555B18">
      <w:pPr>
        <w:numPr>
          <w:ilvl w:val="0"/>
          <w:numId w:val="18"/>
        </w:numPr>
        <w:spacing w:after="200"/>
        <w:contextualSpacing/>
        <w:rPr>
          <w:sz w:val="24"/>
          <w:szCs w:val="24"/>
        </w:rPr>
      </w:pPr>
      <w:r>
        <w:rPr>
          <w:sz w:val="24"/>
          <w:szCs w:val="24"/>
        </w:rPr>
        <w:t>No</w:t>
      </w:r>
    </w:p>
    <w:p w:rsidR="00555B18" w:rsidRPr="00C91F93" w:rsidRDefault="00555B18" w:rsidP="00555B18">
      <w:pPr>
        <w:numPr>
          <w:ilvl w:val="0"/>
          <w:numId w:val="18"/>
        </w:numPr>
        <w:spacing w:after="200"/>
        <w:contextualSpacing/>
        <w:rPr>
          <w:sz w:val="24"/>
          <w:szCs w:val="24"/>
        </w:rPr>
        <w:sectPr w:rsidR="00555B18" w:rsidRPr="00C91F93" w:rsidSect="00F81AB1">
          <w:pgSz w:w="12240" w:h="15840"/>
          <w:pgMar w:top="1440" w:right="1440" w:bottom="1440" w:left="1440" w:header="720" w:footer="720" w:gutter="0"/>
          <w:cols w:space="720"/>
          <w:docGrid w:linePitch="360"/>
        </w:sectPr>
      </w:pPr>
      <w:r w:rsidRPr="003E72EE">
        <w:rPr>
          <w:sz w:val="24"/>
          <w:szCs w:val="24"/>
        </w:rPr>
        <w:t>Don’t Know/Refused</w:t>
      </w:r>
      <w:r>
        <w:rPr>
          <w:sz w:val="24"/>
          <w:szCs w:val="24"/>
        </w:rPr>
        <w:t xml:space="preserve"> (reason)</w:t>
      </w:r>
      <w:r>
        <w:rPr>
          <w:sz w:val="24"/>
          <w:szCs w:val="24"/>
        </w:rPr>
        <w:br/>
        <w:t>______________________________</w:t>
      </w:r>
      <w:r w:rsidRPr="0068126B">
        <w:rPr>
          <w:sz w:val="24"/>
          <w:szCs w:val="24"/>
        </w:rPr>
        <w:br/>
      </w:r>
    </w:p>
    <w:p w:rsidR="00555B18" w:rsidRDefault="00555B18" w:rsidP="00555B1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6"/>
        <w:gridCol w:w="1261"/>
        <w:gridCol w:w="1350"/>
        <w:gridCol w:w="1074"/>
        <w:gridCol w:w="988"/>
        <w:gridCol w:w="1637"/>
      </w:tblGrid>
      <w:tr w:rsidR="00555B18" w:rsidRPr="00ED7425" w:rsidTr="009626A2">
        <w:tc>
          <w:tcPr>
            <w:tcW w:w="1705" w:type="pct"/>
            <w:shd w:val="clear" w:color="auto" w:fill="808080"/>
          </w:tcPr>
          <w:p w:rsidR="00555B18" w:rsidRPr="00ED7425" w:rsidRDefault="00555B18" w:rsidP="009626A2">
            <w:pPr>
              <w:spacing w:after="0"/>
              <w:rPr>
                <w:b/>
                <w:color w:val="FFFFFF"/>
                <w:sz w:val="24"/>
                <w:szCs w:val="24"/>
              </w:rPr>
            </w:pPr>
            <w:r w:rsidRPr="00ED7425">
              <w:rPr>
                <w:sz w:val="24"/>
                <w:szCs w:val="24"/>
              </w:rPr>
              <w:br w:type="page"/>
            </w:r>
            <w:r w:rsidRPr="00ED7425">
              <w:rPr>
                <w:sz w:val="24"/>
                <w:szCs w:val="24"/>
              </w:rPr>
              <w:br w:type="page"/>
            </w:r>
            <w:r w:rsidRPr="00ED7425">
              <w:rPr>
                <w:b/>
                <w:color w:val="FFFFFF"/>
                <w:sz w:val="24"/>
                <w:szCs w:val="24"/>
              </w:rPr>
              <w:t>Fish Type</w:t>
            </w:r>
          </w:p>
        </w:tc>
        <w:tc>
          <w:tcPr>
            <w:tcW w:w="658" w:type="pct"/>
            <w:shd w:val="clear" w:color="auto" w:fill="808080"/>
          </w:tcPr>
          <w:p w:rsidR="00555B18" w:rsidRPr="00ED7425" w:rsidRDefault="00555B18" w:rsidP="009626A2">
            <w:pPr>
              <w:spacing w:after="0"/>
              <w:rPr>
                <w:b/>
                <w:color w:val="FFFFFF"/>
                <w:sz w:val="24"/>
                <w:szCs w:val="24"/>
              </w:rPr>
            </w:pPr>
            <w:r w:rsidRPr="00ED7425">
              <w:rPr>
                <w:b/>
                <w:color w:val="FFFFFF"/>
                <w:sz w:val="24"/>
                <w:szCs w:val="24"/>
              </w:rPr>
              <w:t>Number of Fish Caught</w:t>
            </w:r>
          </w:p>
        </w:tc>
        <w:tc>
          <w:tcPr>
            <w:tcW w:w="705" w:type="pct"/>
            <w:shd w:val="clear" w:color="auto" w:fill="808080"/>
          </w:tcPr>
          <w:p w:rsidR="00555B18" w:rsidRPr="00ED7425" w:rsidRDefault="00555B18" w:rsidP="009626A2">
            <w:pPr>
              <w:spacing w:after="0"/>
              <w:jc w:val="center"/>
              <w:rPr>
                <w:b/>
                <w:color w:val="FFFFFF"/>
                <w:sz w:val="24"/>
                <w:szCs w:val="24"/>
              </w:rPr>
            </w:pPr>
            <w:r w:rsidRPr="00ED7425">
              <w:rPr>
                <w:b/>
                <w:color w:val="FFFFFF"/>
                <w:sz w:val="24"/>
                <w:szCs w:val="24"/>
              </w:rPr>
              <w:t>Correctly</w:t>
            </w:r>
            <w:r w:rsidRPr="00ED7425">
              <w:rPr>
                <w:b/>
                <w:color w:val="FFFFFF"/>
                <w:sz w:val="24"/>
                <w:szCs w:val="24"/>
              </w:rPr>
              <w:br/>
              <w:t>Identified?</w:t>
            </w:r>
          </w:p>
        </w:tc>
        <w:tc>
          <w:tcPr>
            <w:tcW w:w="1931" w:type="pct"/>
            <w:gridSpan w:val="3"/>
            <w:shd w:val="clear" w:color="auto" w:fill="808080"/>
          </w:tcPr>
          <w:p w:rsidR="00555B18" w:rsidRPr="00ED7425" w:rsidRDefault="00555B18" w:rsidP="009626A2">
            <w:pPr>
              <w:spacing w:after="0"/>
              <w:jc w:val="center"/>
              <w:rPr>
                <w:b/>
                <w:color w:val="FFFFFF"/>
                <w:sz w:val="24"/>
                <w:szCs w:val="24"/>
              </w:rPr>
            </w:pPr>
            <w:r w:rsidRPr="00ED7425">
              <w:rPr>
                <w:b/>
                <w:color w:val="FFFFFF"/>
                <w:sz w:val="24"/>
                <w:szCs w:val="24"/>
              </w:rPr>
              <w:t>Measurement</w:t>
            </w:r>
          </w:p>
        </w:tc>
      </w:tr>
      <w:tr w:rsidR="00555B18" w:rsidRPr="00ED7425" w:rsidTr="009626A2">
        <w:tc>
          <w:tcPr>
            <w:tcW w:w="1705" w:type="pct"/>
            <w:shd w:val="clear" w:color="auto" w:fill="808080"/>
          </w:tcPr>
          <w:p w:rsidR="00555B18" w:rsidRPr="00ED7425" w:rsidRDefault="00555B18" w:rsidP="009626A2">
            <w:pPr>
              <w:spacing w:after="0"/>
              <w:rPr>
                <w:b/>
                <w:color w:val="FFFFFF"/>
                <w:sz w:val="24"/>
                <w:szCs w:val="24"/>
              </w:rPr>
            </w:pPr>
          </w:p>
        </w:tc>
        <w:tc>
          <w:tcPr>
            <w:tcW w:w="658" w:type="pct"/>
            <w:shd w:val="clear" w:color="auto" w:fill="808080"/>
          </w:tcPr>
          <w:p w:rsidR="00555B18" w:rsidRPr="00ED7425" w:rsidRDefault="00555B18" w:rsidP="009626A2">
            <w:pPr>
              <w:spacing w:after="0"/>
              <w:rPr>
                <w:b/>
                <w:color w:val="FFFFFF"/>
                <w:sz w:val="24"/>
                <w:szCs w:val="24"/>
              </w:rPr>
            </w:pPr>
          </w:p>
        </w:tc>
        <w:tc>
          <w:tcPr>
            <w:tcW w:w="705" w:type="pct"/>
            <w:shd w:val="clear" w:color="auto" w:fill="808080"/>
          </w:tcPr>
          <w:p w:rsidR="00555B18" w:rsidRPr="00ED7425" w:rsidRDefault="00555B18" w:rsidP="009626A2">
            <w:pPr>
              <w:spacing w:after="0"/>
              <w:jc w:val="center"/>
              <w:rPr>
                <w:b/>
                <w:color w:val="FFFFFF"/>
                <w:sz w:val="24"/>
                <w:szCs w:val="24"/>
              </w:rPr>
            </w:pPr>
          </w:p>
        </w:tc>
        <w:tc>
          <w:tcPr>
            <w:tcW w:w="561" w:type="pct"/>
            <w:shd w:val="clear" w:color="auto" w:fill="808080"/>
          </w:tcPr>
          <w:p w:rsidR="00555B18" w:rsidRPr="00ED7425" w:rsidRDefault="00555B18" w:rsidP="009626A2">
            <w:pPr>
              <w:spacing w:after="0"/>
              <w:jc w:val="center"/>
              <w:rPr>
                <w:b/>
                <w:color w:val="FFFFFF"/>
                <w:sz w:val="24"/>
                <w:szCs w:val="24"/>
              </w:rPr>
            </w:pPr>
            <w:r w:rsidRPr="00ED7425">
              <w:rPr>
                <w:b/>
                <w:color w:val="FFFFFF"/>
                <w:sz w:val="24"/>
                <w:szCs w:val="24"/>
              </w:rPr>
              <w:t>Weight</w:t>
            </w:r>
          </w:p>
        </w:tc>
        <w:tc>
          <w:tcPr>
            <w:tcW w:w="516" w:type="pct"/>
            <w:shd w:val="clear" w:color="auto" w:fill="808080"/>
          </w:tcPr>
          <w:p w:rsidR="00555B18" w:rsidRPr="00ED7425" w:rsidRDefault="00555B18" w:rsidP="009626A2">
            <w:pPr>
              <w:spacing w:after="0"/>
              <w:jc w:val="center"/>
              <w:rPr>
                <w:b/>
                <w:color w:val="FFFFFF"/>
                <w:sz w:val="24"/>
                <w:szCs w:val="24"/>
              </w:rPr>
            </w:pPr>
            <w:r w:rsidRPr="00ED7425">
              <w:rPr>
                <w:b/>
                <w:color w:val="FFFFFF"/>
                <w:sz w:val="24"/>
                <w:szCs w:val="24"/>
              </w:rPr>
              <w:t>Length</w:t>
            </w:r>
          </w:p>
        </w:tc>
        <w:tc>
          <w:tcPr>
            <w:tcW w:w="855" w:type="pct"/>
            <w:shd w:val="clear" w:color="auto" w:fill="808080"/>
          </w:tcPr>
          <w:p w:rsidR="00555B18" w:rsidRPr="00ED7425" w:rsidRDefault="00555B18" w:rsidP="009626A2">
            <w:pPr>
              <w:spacing w:after="0"/>
              <w:jc w:val="center"/>
              <w:rPr>
                <w:b/>
                <w:color w:val="FFFFFF"/>
                <w:sz w:val="24"/>
                <w:szCs w:val="24"/>
              </w:rPr>
            </w:pPr>
            <w:r w:rsidRPr="00ED7425">
              <w:rPr>
                <w:b/>
                <w:color w:val="FFFFFF"/>
                <w:sz w:val="24"/>
                <w:szCs w:val="24"/>
              </w:rPr>
              <w:t>Fork Length</w:t>
            </w: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2.</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3.</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4.</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5.</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6.</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7.</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8.</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 xml:space="preserve">9. </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10.</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11.</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12.</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13.</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14.</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r w:rsidR="00555B18" w:rsidRPr="00ED7425" w:rsidTr="009626A2">
        <w:trPr>
          <w:cantSplit/>
          <w:trHeight w:val="720"/>
        </w:trPr>
        <w:tc>
          <w:tcPr>
            <w:tcW w:w="1705" w:type="pct"/>
          </w:tcPr>
          <w:p w:rsidR="00555B18" w:rsidRPr="00ED7425" w:rsidRDefault="00555B18" w:rsidP="009626A2">
            <w:pPr>
              <w:spacing w:after="0"/>
              <w:rPr>
                <w:b/>
                <w:sz w:val="24"/>
                <w:szCs w:val="24"/>
              </w:rPr>
            </w:pPr>
            <w:r w:rsidRPr="00ED7425">
              <w:rPr>
                <w:b/>
                <w:sz w:val="24"/>
                <w:szCs w:val="24"/>
              </w:rPr>
              <w:t>15.</w:t>
            </w:r>
          </w:p>
        </w:tc>
        <w:tc>
          <w:tcPr>
            <w:tcW w:w="658" w:type="pct"/>
          </w:tcPr>
          <w:p w:rsidR="00555B18" w:rsidRPr="00ED7425" w:rsidRDefault="00555B18" w:rsidP="009626A2">
            <w:pPr>
              <w:spacing w:after="0"/>
              <w:rPr>
                <w:b/>
                <w:sz w:val="24"/>
                <w:szCs w:val="24"/>
              </w:rPr>
            </w:pPr>
          </w:p>
        </w:tc>
        <w:tc>
          <w:tcPr>
            <w:tcW w:w="705" w:type="pct"/>
          </w:tcPr>
          <w:p w:rsidR="00555B18" w:rsidRPr="00ED7425" w:rsidRDefault="00555B18" w:rsidP="009626A2">
            <w:pPr>
              <w:spacing w:after="0"/>
              <w:jc w:val="center"/>
              <w:rPr>
                <w:b/>
                <w:sz w:val="24"/>
                <w:szCs w:val="24"/>
              </w:rPr>
            </w:pPr>
          </w:p>
        </w:tc>
        <w:tc>
          <w:tcPr>
            <w:tcW w:w="561" w:type="pct"/>
          </w:tcPr>
          <w:p w:rsidR="00555B18" w:rsidRPr="00ED7425" w:rsidRDefault="00555B18" w:rsidP="009626A2">
            <w:pPr>
              <w:spacing w:after="0"/>
              <w:jc w:val="center"/>
              <w:rPr>
                <w:b/>
                <w:sz w:val="24"/>
                <w:szCs w:val="24"/>
              </w:rPr>
            </w:pPr>
          </w:p>
        </w:tc>
        <w:tc>
          <w:tcPr>
            <w:tcW w:w="516" w:type="pct"/>
          </w:tcPr>
          <w:p w:rsidR="00555B18" w:rsidRPr="00ED7425" w:rsidRDefault="00555B18" w:rsidP="009626A2">
            <w:pPr>
              <w:spacing w:after="0"/>
              <w:jc w:val="center"/>
              <w:rPr>
                <w:b/>
                <w:sz w:val="24"/>
                <w:szCs w:val="24"/>
              </w:rPr>
            </w:pPr>
          </w:p>
        </w:tc>
        <w:tc>
          <w:tcPr>
            <w:tcW w:w="855" w:type="pct"/>
          </w:tcPr>
          <w:p w:rsidR="00555B18" w:rsidRPr="00ED7425" w:rsidRDefault="00555B18" w:rsidP="009626A2">
            <w:pPr>
              <w:spacing w:after="0"/>
              <w:jc w:val="center"/>
              <w:rPr>
                <w:b/>
                <w:sz w:val="24"/>
                <w:szCs w:val="24"/>
              </w:rPr>
            </w:pPr>
          </w:p>
        </w:tc>
      </w:tr>
    </w:tbl>
    <w:p w:rsidR="00555B18" w:rsidRDefault="00555B18" w:rsidP="00555B18">
      <w:pPr>
        <w:numPr>
          <w:ilvl w:val="0"/>
          <w:numId w:val="18"/>
        </w:numPr>
        <w:spacing w:after="200"/>
        <w:contextualSpacing/>
        <w:rPr>
          <w:sz w:val="24"/>
          <w:szCs w:val="24"/>
        </w:rPr>
        <w:sectPr w:rsidR="00555B18" w:rsidSect="00832A3C">
          <w:pgSz w:w="12240" w:h="15840"/>
          <w:pgMar w:top="1440" w:right="1440" w:bottom="1440" w:left="1440" w:header="720" w:footer="720" w:gutter="0"/>
          <w:cols w:space="720"/>
          <w:docGrid w:linePitch="360"/>
        </w:sectPr>
      </w:pPr>
    </w:p>
    <w:tbl>
      <w:tblPr>
        <w:tblW w:w="47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9"/>
        <w:gridCol w:w="2879"/>
        <w:gridCol w:w="631"/>
        <w:gridCol w:w="719"/>
        <w:gridCol w:w="719"/>
        <w:gridCol w:w="631"/>
        <w:gridCol w:w="719"/>
        <w:gridCol w:w="722"/>
        <w:gridCol w:w="628"/>
        <w:gridCol w:w="540"/>
      </w:tblGrid>
      <w:tr w:rsidR="00555B18" w:rsidRPr="00ED7425" w:rsidTr="009626A2">
        <w:trPr>
          <w:cantSplit/>
          <w:trHeight w:val="530"/>
        </w:trPr>
        <w:tc>
          <w:tcPr>
            <w:tcW w:w="5000" w:type="pct"/>
            <w:gridSpan w:val="10"/>
          </w:tcPr>
          <w:p w:rsidR="00555B18" w:rsidRPr="00ED7425" w:rsidRDefault="00555B18" w:rsidP="009626A2">
            <w:pPr>
              <w:spacing w:after="0"/>
              <w:ind w:left="115" w:right="115"/>
              <w:rPr>
                <w:sz w:val="24"/>
                <w:szCs w:val="24"/>
              </w:rPr>
            </w:pPr>
            <w:r w:rsidRPr="00ED7425">
              <w:rPr>
                <w:b/>
                <w:sz w:val="24"/>
                <w:szCs w:val="24"/>
              </w:rPr>
              <w:lastRenderedPageBreak/>
              <w:t xml:space="preserve">For each of the eight fish types ask each of the six questions.  Use fish pictures and models as illustration.  </w:t>
            </w:r>
          </w:p>
        </w:tc>
      </w:tr>
      <w:tr w:rsidR="00555B18" w:rsidRPr="00ED7425" w:rsidTr="009626A2">
        <w:trPr>
          <w:cantSplit/>
          <w:trHeight w:val="1430"/>
        </w:trPr>
        <w:tc>
          <w:tcPr>
            <w:tcW w:w="1755" w:type="pct"/>
          </w:tcPr>
          <w:p w:rsidR="00555B18" w:rsidRPr="00ED7425" w:rsidRDefault="00555B18" w:rsidP="009626A2">
            <w:pPr>
              <w:spacing w:after="0"/>
              <w:rPr>
                <w:sz w:val="24"/>
                <w:szCs w:val="24"/>
              </w:rPr>
            </w:pPr>
          </w:p>
        </w:tc>
        <w:tc>
          <w:tcPr>
            <w:tcW w:w="1141" w:type="pct"/>
            <w:textDirection w:val="btLr"/>
          </w:tcPr>
          <w:p w:rsidR="00555B18" w:rsidRPr="00ED7425" w:rsidRDefault="00555B18" w:rsidP="009626A2">
            <w:pPr>
              <w:spacing w:after="0"/>
              <w:ind w:left="113" w:right="113"/>
              <w:rPr>
                <w:sz w:val="24"/>
                <w:szCs w:val="24"/>
              </w:rPr>
            </w:pPr>
          </w:p>
        </w:tc>
        <w:tc>
          <w:tcPr>
            <w:tcW w:w="250" w:type="pct"/>
            <w:textDirection w:val="btLr"/>
          </w:tcPr>
          <w:p w:rsidR="00555B18" w:rsidRPr="00ED7425" w:rsidRDefault="00555B18" w:rsidP="009626A2">
            <w:pPr>
              <w:spacing w:after="0"/>
              <w:ind w:left="113" w:right="113"/>
              <w:rPr>
                <w:b/>
                <w:sz w:val="24"/>
                <w:szCs w:val="24"/>
              </w:rPr>
            </w:pPr>
            <w:smartTag w:uri="urn:schemas-microsoft-com:office:smarttags" w:element="State">
              <w:smartTag w:uri="urn:schemas-microsoft-com:office:smarttags" w:element="place">
                <w:r w:rsidRPr="00ED7425">
                  <w:rPr>
                    <w:b/>
                    <w:sz w:val="24"/>
                    <w:szCs w:val="24"/>
                  </w:rPr>
                  <w:t>California</w:t>
                </w:r>
              </w:smartTag>
            </w:smartTag>
            <w:r w:rsidRPr="00ED7425">
              <w:rPr>
                <w:b/>
                <w:sz w:val="24"/>
                <w:szCs w:val="24"/>
              </w:rPr>
              <w:t xml:space="preserve"> Halibut</w:t>
            </w:r>
          </w:p>
        </w:tc>
        <w:tc>
          <w:tcPr>
            <w:tcW w:w="285" w:type="pct"/>
            <w:textDirection w:val="btLr"/>
          </w:tcPr>
          <w:p w:rsidR="00555B18" w:rsidRPr="00ED7425" w:rsidRDefault="00555B18" w:rsidP="009626A2">
            <w:pPr>
              <w:spacing w:after="0"/>
              <w:ind w:left="113" w:right="113"/>
              <w:rPr>
                <w:b/>
                <w:sz w:val="24"/>
                <w:szCs w:val="24"/>
              </w:rPr>
            </w:pPr>
            <w:r w:rsidRPr="00ED7425">
              <w:rPr>
                <w:b/>
                <w:sz w:val="24"/>
                <w:szCs w:val="24"/>
              </w:rPr>
              <w:t>Barred Sand Bass</w:t>
            </w:r>
          </w:p>
        </w:tc>
        <w:tc>
          <w:tcPr>
            <w:tcW w:w="285" w:type="pct"/>
            <w:textDirection w:val="btLr"/>
          </w:tcPr>
          <w:p w:rsidR="00555B18" w:rsidRPr="00ED7425" w:rsidRDefault="00555B18" w:rsidP="009626A2">
            <w:pPr>
              <w:spacing w:after="0"/>
              <w:ind w:left="113" w:right="113"/>
              <w:rPr>
                <w:b/>
                <w:sz w:val="24"/>
                <w:szCs w:val="24"/>
              </w:rPr>
            </w:pPr>
            <w:r w:rsidRPr="00ED7425">
              <w:rPr>
                <w:b/>
                <w:sz w:val="24"/>
                <w:szCs w:val="24"/>
              </w:rPr>
              <w:t>Kelp Bass</w:t>
            </w:r>
          </w:p>
        </w:tc>
        <w:tc>
          <w:tcPr>
            <w:tcW w:w="250" w:type="pct"/>
            <w:textDirection w:val="btLr"/>
          </w:tcPr>
          <w:p w:rsidR="00555B18" w:rsidRPr="00ED7425" w:rsidRDefault="00555B18" w:rsidP="009626A2">
            <w:pPr>
              <w:spacing w:after="0"/>
              <w:ind w:left="113" w:right="113"/>
              <w:rPr>
                <w:b/>
                <w:sz w:val="24"/>
                <w:szCs w:val="24"/>
              </w:rPr>
            </w:pPr>
            <w:r w:rsidRPr="00ED7425">
              <w:rPr>
                <w:b/>
                <w:sz w:val="24"/>
                <w:szCs w:val="24"/>
              </w:rPr>
              <w:t>Rockfish</w:t>
            </w:r>
          </w:p>
        </w:tc>
        <w:tc>
          <w:tcPr>
            <w:tcW w:w="285" w:type="pct"/>
            <w:textDirection w:val="btLr"/>
          </w:tcPr>
          <w:p w:rsidR="00555B18" w:rsidRPr="00ED7425" w:rsidRDefault="00555B18" w:rsidP="009626A2">
            <w:pPr>
              <w:spacing w:after="0"/>
              <w:ind w:left="113" w:right="113"/>
              <w:rPr>
                <w:b/>
                <w:sz w:val="24"/>
                <w:szCs w:val="24"/>
              </w:rPr>
            </w:pPr>
            <w:r w:rsidRPr="00ED7425">
              <w:rPr>
                <w:b/>
                <w:sz w:val="24"/>
                <w:szCs w:val="24"/>
              </w:rPr>
              <w:t>Club Mackerel</w:t>
            </w:r>
          </w:p>
        </w:tc>
        <w:tc>
          <w:tcPr>
            <w:tcW w:w="286" w:type="pct"/>
            <w:textDirection w:val="btLr"/>
          </w:tcPr>
          <w:p w:rsidR="00555B18" w:rsidRPr="00ED7425" w:rsidRDefault="00555B18" w:rsidP="009626A2">
            <w:pPr>
              <w:spacing w:after="0"/>
              <w:ind w:left="113" w:right="113"/>
              <w:rPr>
                <w:b/>
                <w:sz w:val="24"/>
                <w:szCs w:val="24"/>
              </w:rPr>
            </w:pPr>
            <w:r w:rsidRPr="00ED7425">
              <w:rPr>
                <w:b/>
                <w:sz w:val="24"/>
                <w:szCs w:val="24"/>
              </w:rPr>
              <w:t>White Croaker</w:t>
            </w:r>
          </w:p>
        </w:tc>
        <w:tc>
          <w:tcPr>
            <w:tcW w:w="249" w:type="pct"/>
            <w:textDirection w:val="btLr"/>
          </w:tcPr>
          <w:p w:rsidR="00555B18" w:rsidRPr="00ED7425" w:rsidRDefault="00555B18" w:rsidP="009626A2">
            <w:pPr>
              <w:spacing w:after="0"/>
              <w:ind w:left="113" w:right="113"/>
              <w:rPr>
                <w:b/>
                <w:sz w:val="24"/>
                <w:szCs w:val="24"/>
              </w:rPr>
            </w:pPr>
            <w:smartTag w:uri="urn:schemas-microsoft-com:office:smarttags" w:element="State">
              <w:smartTag w:uri="urn:schemas-microsoft-com:office:smarttags" w:element="place">
                <w:r w:rsidRPr="00ED7425">
                  <w:rPr>
                    <w:b/>
                    <w:sz w:val="24"/>
                    <w:szCs w:val="24"/>
                  </w:rPr>
                  <w:t>California</w:t>
                </w:r>
              </w:smartTag>
            </w:smartTag>
            <w:r w:rsidRPr="00ED7425">
              <w:rPr>
                <w:b/>
                <w:sz w:val="24"/>
                <w:szCs w:val="24"/>
              </w:rPr>
              <w:t xml:space="preserve"> </w:t>
            </w:r>
            <w:proofErr w:type="spellStart"/>
            <w:r w:rsidRPr="00ED7425">
              <w:rPr>
                <w:b/>
                <w:sz w:val="24"/>
                <w:szCs w:val="24"/>
              </w:rPr>
              <w:t>Corbina</w:t>
            </w:r>
            <w:proofErr w:type="spellEnd"/>
          </w:p>
        </w:tc>
        <w:tc>
          <w:tcPr>
            <w:tcW w:w="214" w:type="pct"/>
            <w:textDirection w:val="btLr"/>
          </w:tcPr>
          <w:p w:rsidR="00555B18" w:rsidRPr="00ED7425" w:rsidRDefault="00555B18" w:rsidP="009626A2">
            <w:pPr>
              <w:spacing w:after="0"/>
              <w:ind w:left="113" w:right="113"/>
              <w:rPr>
                <w:b/>
                <w:sz w:val="24"/>
                <w:szCs w:val="24"/>
              </w:rPr>
            </w:pPr>
            <w:proofErr w:type="spellStart"/>
            <w:r w:rsidRPr="00ED7425">
              <w:rPr>
                <w:b/>
                <w:sz w:val="24"/>
                <w:szCs w:val="24"/>
              </w:rPr>
              <w:t>Queenfish</w:t>
            </w:r>
            <w:proofErr w:type="spellEnd"/>
          </w:p>
        </w:tc>
      </w:tr>
      <w:tr w:rsidR="00555B18" w:rsidRPr="00ED7425" w:rsidTr="009626A2">
        <w:tc>
          <w:tcPr>
            <w:tcW w:w="1755" w:type="pct"/>
            <w:shd w:val="clear" w:color="auto" w:fill="FFFFFF"/>
          </w:tcPr>
          <w:p w:rsidR="00555B18" w:rsidRPr="00ED7425" w:rsidRDefault="00555B18" w:rsidP="009626A2">
            <w:pPr>
              <w:spacing w:after="0"/>
              <w:rPr>
                <w:sz w:val="24"/>
                <w:szCs w:val="24"/>
              </w:rPr>
            </w:pPr>
            <w:r w:rsidRPr="00ED7425">
              <w:rPr>
                <w:sz w:val="24"/>
                <w:szCs w:val="24"/>
              </w:rPr>
              <w:t>Q12.  How often do you catch this type of fish?</w:t>
            </w:r>
          </w:p>
        </w:tc>
        <w:tc>
          <w:tcPr>
            <w:tcW w:w="1141" w:type="pct"/>
            <w:shd w:val="clear" w:color="auto" w:fill="FFFFFF"/>
          </w:tcPr>
          <w:p w:rsidR="00555B18" w:rsidRPr="00ED7425" w:rsidRDefault="00555B18" w:rsidP="009626A2">
            <w:pPr>
              <w:spacing w:after="0"/>
              <w:rPr>
                <w:sz w:val="24"/>
                <w:szCs w:val="24"/>
              </w:rPr>
            </w:pPr>
            <w:r w:rsidRPr="00ED7425">
              <w:rPr>
                <w:sz w:val="24"/>
                <w:szCs w:val="24"/>
              </w:rPr>
              <w:t>1 - Never</w:t>
            </w:r>
          </w:p>
          <w:p w:rsidR="00555B18" w:rsidRPr="00ED7425" w:rsidRDefault="00555B18" w:rsidP="009626A2">
            <w:pPr>
              <w:spacing w:after="0"/>
              <w:rPr>
                <w:sz w:val="24"/>
                <w:szCs w:val="24"/>
              </w:rPr>
            </w:pPr>
            <w:r w:rsidRPr="00ED7425">
              <w:rPr>
                <w:sz w:val="24"/>
                <w:szCs w:val="24"/>
              </w:rPr>
              <w:t>2 - Sometimes</w:t>
            </w:r>
          </w:p>
          <w:p w:rsidR="00555B18" w:rsidRPr="00ED7425" w:rsidRDefault="00555B18" w:rsidP="009626A2">
            <w:pPr>
              <w:spacing w:after="0"/>
              <w:rPr>
                <w:sz w:val="24"/>
                <w:szCs w:val="24"/>
              </w:rPr>
            </w:pPr>
            <w:r w:rsidRPr="00ED7425">
              <w:rPr>
                <w:sz w:val="24"/>
                <w:szCs w:val="24"/>
              </w:rPr>
              <w:t>3 - Often</w:t>
            </w:r>
          </w:p>
          <w:p w:rsidR="00555B18" w:rsidRPr="00ED7425" w:rsidRDefault="00555B18" w:rsidP="009626A2">
            <w:pPr>
              <w:spacing w:after="0"/>
              <w:rPr>
                <w:sz w:val="24"/>
                <w:szCs w:val="24"/>
              </w:rPr>
            </w:pPr>
            <w:r w:rsidRPr="00ED7425">
              <w:rPr>
                <w:sz w:val="24"/>
                <w:szCs w:val="24"/>
              </w:rPr>
              <w:t>4 - Always</w:t>
            </w:r>
          </w:p>
        </w:tc>
        <w:tc>
          <w:tcPr>
            <w:tcW w:w="250" w:type="pct"/>
            <w:shd w:val="clear" w:color="auto" w:fill="FFFFFF"/>
          </w:tcPr>
          <w:p w:rsidR="00555B18" w:rsidRPr="00ED7425" w:rsidRDefault="00555B18" w:rsidP="009626A2">
            <w:pPr>
              <w:spacing w:after="0"/>
              <w:rPr>
                <w:sz w:val="24"/>
                <w:szCs w:val="24"/>
              </w:rPr>
            </w:pPr>
          </w:p>
        </w:tc>
        <w:tc>
          <w:tcPr>
            <w:tcW w:w="285" w:type="pct"/>
            <w:shd w:val="clear" w:color="auto" w:fill="FFFFFF"/>
          </w:tcPr>
          <w:p w:rsidR="00555B18" w:rsidRPr="00ED7425" w:rsidRDefault="00555B18" w:rsidP="009626A2">
            <w:pPr>
              <w:spacing w:after="0"/>
              <w:rPr>
                <w:sz w:val="24"/>
                <w:szCs w:val="24"/>
              </w:rPr>
            </w:pPr>
          </w:p>
        </w:tc>
        <w:tc>
          <w:tcPr>
            <w:tcW w:w="285" w:type="pct"/>
            <w:shd w:val="clear" w:color="auto" w:fill="FFFFFF"/>
          </w:tcPr>
          <w:p w:rsidR="00555B18" w:rsidRPr="00ED7425" w:rsidRDefault="00555B18" w:rsidP="009626A2">
            <w:pPr>
              <w:spacing w:after="0"/>
              <w:rPr>
                <w:sz w:val="24"/>
                <w:szCs w:val="24"/>
              </w:rPr>
            </w:pPr>
          </w:p>
        </w:tc>
        <w:tc>
          <w:tcPr>
            <w:tcW w:w="250" w:type="pct"/>
            <w:shd w:val="clear" w:color="auto" w:fill="FFFFFF"/>
          </w:tcPr>
          <w:p w:rsidR="00555B18" w:rsidRPr="00ED7425" w:rsidRDefault="00555B18" w:rsidP="009626A2">
            <w:pPr>
              <w:spacing w:after="0"/>
              <w:rPr>
                <w:sz w:val="24"/>
                <w:szCs w:val="24"/>
              </w:rPr>
            </w:pPr>
          </w:p>
        </w:tc>
        <w:tc>
          <w:tcPr>
            <w:tcW w:w="285" w:type="pct"/>
            <w:shd w:val="clear" w:color="auto" w:fill="FFFFFF"/>
          </w:tcPr>
          <w:p w:rsidR="00555B18" w:rsidRPr="00ED7425" w:rsidRDefault="00555B18" w:rsidP="009626A2">
            <w:pPr>
              <w:spacing w:after="0"/>
              <w:rPr>
                <w:sz w:val="24"/>
                <w:szCs w:val="24"/>
              </w:rPr>
            </w:pPr>
          </w:p>
        </w:tc>
        <w:tc>
          <w:tcPr>
            <w:tcW w:w="286" w:type="pct"/>
            <w:shd w:val="clear" w:color="auto" w:fill="FFFFFF"/>
          </w:tcPr>
          <w:p w:rsidR="00555B18" w:rsidRPr="00ED7425" w:rsidRDefault="00555B18" w:rsidP="009626A2">
            <w:pPr>
              <w:spacing w:after="0"/>
              <w:rPr>
                <w:sz w:val="24"/>
                <w:szCs w:val="24"/>
              </w:rPr>
            </w:pPr>
          </w:p>
        </w:tc>
        <w:tc>
          <w:tcPr>
            <w:tcW w:w="249" w:type="pct"/>
            <w:shd w:val="clear" w:color="auto" w:fill="FFFFFF"/>
          </w:tcPr>
          <w:p w:rsidR="00555B18" w:rsidRPr="00ED7425" w:rsidRDefault="00555B18" w:rsidP="009626A2">
            <w:pPr>
              <w:spacing w:after="0"/>
              <w:rPr>
                <w:sz w:val="24"/>
                <w:szCs w:val="24"/>
              </w:rPr>
            </w:pPr>
          </w:p>
        </w:tc>
        <w:tc>
          <w:tcPr>
            <w:tcW w:w="214" w:type="pct"/>
            <w:shd w:val="clear" w:color="auto" w:fill="FFFFFF"/>
          </w:tcPr>
          <w:p w:rsidR="00555B18" w:rsidRPr="00ED7425" w:rsidRDefault="00555B18" w:rsidP="009626A2">
            <w:pPr>
              <w:spacing w:after="0"/>
              <w:rPr>
                <w:sz w:val="24"/>
                <w:szCs w:val="24"/>
              </w:rPr>
            </w:pPr>
          </w:p>
        </w:tc>
      </w:tr>
      <w:tr w:rsidR="00555B18" w:rsidRPr="00ED7425" w:rsidTr="009626A2">
        <w:tc>
          <w:tcPr>
            <w:tcW w:w="1755" w:type="pct"/>
          </w:tcPr>
          <w:p w:rsidR="00555B18" w:rsidRPr="00ED7425" w:rsidRDefault="00555B18" w:rsidP="009626A2">
            <w:pPr>
              <w:spacing w:after="0"/>
              <w:rPr>
                <w:sz w:val="24"/>
                <w:szCs w:val="24"/>
              </w:rPr>
            </w:pPr>
            <w:r w:rsidRPr="00ED7425">
              <w:rPr>
                <w:sz w:val="24"/>
                <w:szCs w:val="24"/>
              </w:rPr>
              <w:t>Q13. What do you plan to / would you do with this fish if you caught it? (choose 1)</w:t>
            </w:r>
          </w:p>
        </w:tc>
        <w:tc>
          <w:tcPr>
            <w:tcW w:w="1141" w:type="pct"/>
          </w:tcPr>
          <w:p w:rsidR="00555B18" w:rsidRPr="00ED7425" w:rsidRDefault="00555B18" w:rsidP="009626A2">
            <w:pPr>
              <w:spacing w:after="0"/>
              <w:rPr>
                <w:sz w:val="24"/>
                <w:szCs w:val="24"/>
              </w:rPr>
            </w:pPr>
            <w:r w:rsidRPr="00ED7425">
              <w:rPr>
                <w:sz w:val="24"/>
                <w:szCs w:val="24"/>
              </w:rPr>
              <w:t>1 – Eat them</w:t>
            </w:r>
          </w:p>
          <w:p w:rsidR="00555B18" w:rsidRPr="00ED7425" w:rsidRDefault="00555B18" w:rsidP="009626A2">
            <w:pPr>
              <w:spacing w:after="0"/>
              <w:rPr>
                <w:sz w:val="24"/>
                <w:szCs w:val="24"/>
              </w:rPr>
            </w:pPr>
            <w:r w:rsidRPr="00ED7425">
              <w:rPr>
                <w:sz w:val="24"/>
                <w:szCs w:val="24"/>
              </w:rPr>
              <w:t>2 – Give away</w:t>
            </w:r>
          </w:p>
          <w:p w:rsidR="00555B18" w:rsidRPr="00ED7425" w:rsidRDefault="00555B18" w:rsidP="009626A2">
            <w:pPr>
              <w:spacing w:after="0"/>
              <w:rPr>
                <w:sz w:val="24"/>
                <w:szCs w:val="24"/>
              </w:rPr>
            </w:pPr>
            <w:r w:rsidRPr="00ED7425">
              <w:rPr>
                <w:sz w:val="24"/>
                <w:szCs w:val="24"/>
              </w:rPr>
              <w:t>3 – Sell them</w:t>
            </w:r>
          </w:p>
          <w:p w:rsidR="00555B18" w:rsidRPr="00ED7425" w:rsidRDefault="00555B18" w:rsidP="009626A2">
            <w:pPr>
              <w:spacing w:after="0"/>
              <w:rPr>
                <w:sz w:val="24"/>
                <w:szCs w:val="24"/>
              </w:rPr>
            </w:pPr>
            <w:r w:rsidRPr="00ED7425">
              <w:rPr>
                <w:sz w:val="24"/>
                <w:szCs w:val="24"/>
              </w:rPr>
              <w:t>4 – Throw back</w:t>
            </w:r>
          </w:p>
          <w:p w:rsidR="00555B18" w:rsidRPr="00ED7425" w:rsidRDefault="00555B18" w:rsidP="009626A2">
            <w:pPr>
              <w:spacing w:after="0"/>
              <w:rPr>
                <w:sz w:val="24"/>
                <w:szCs w:val="24"/>
              </w:rPr>
            </w:pPr>
            <w:r w:rsidRPr="00ED7425">
              <w:rPr>
                <w:sz w:val="24"/>
                <w:szCs w:val="24"/>
              </w:rPr>
              <w:t>5 – Other</w:t>
            </w:r>
          </w:p>
        </w:tc>
        <w:tc>
          <w:tcPr>
            <w:tcW w:w="250"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50"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86" w:type="pct"/>
          </w:tcPr>
          <w:p w:rsidR="00555B18" w:rsidRPr="00ED7425" w:rsidRDefault="00555B18" w:rsidP="009626A2">
            <w:pPr>
              <w:spacing w:after="0"/>
              <w:rPr>
                <w:sz w:val="24"/>
                <w:szCs w:val="24"/>
              </w:rPr>
            </w:pPr>
          </w:p>
        </w:tc>
        <w:tc>
          <w:tcPr>
            <w:tcW w:w="249" w:type="pct"/>
          </w:tcPr>
          <w:p w:rsidR="00555B18" w:rsidRPr="00ED7425" w:rsidRDefault="00555B18" w:rsidP="009626A2">
            <w:pPr>
              <w:spacing w:after="0"/>
              <w:rPr>
                <w:sz w:val="24"/>
                <w:szCs w:val="24"/>
              </w:rPr>
            </w:pPr>
          </w:p>
        </w:tc>
        <w:tc>
          <w:tcPr>
            <w:tcW w:w="214" w:type="pct"/>
          </w:tcPr>
          <w:p w:rsidR="00555B18" w:rsidRPr="00ED7425" w:rsidRDefault="00555B18" w:rsidP="009626A2">
            <w:pPr>
              <w:spacing w:after="0"/>
              <w:rPr>
                <w:sz w:val="24"/>
                <w:szCs w:val="24"/>
              </w:rPr>
            </w:pPr>
          </w:p>
        </w:tc>
      </w:tr>
      <w:tr w:rsidR="00555B18" w:rsidRPr="00ED7425" w:rsidTr="009626A2">
        <w:tc>
          <w:tcPr>
            <w:tcW w:w="1755" w:type="pct"/>
            <w:shd w:val="clear" w:color="auto" w:fill="FFFFFF"/>
          </w:tcPr>
          <w:p w:rsidR="00555B18" w:rsidRPr="00ED7425" w:rsidRDefault="00555B18" w:rsidP="009626A2">
            <w:pPr>
              <w:spacing w:after="0"/>
              <w:rPr>
                <w:sz w:val="24"/>
                <w:szCs w:val="24"/>
              </w:rPr>
            </w:pPr>
            <w:r w:rsidRPr="00ED7425">
              <w:rPr>
                <w:sz w:val="24"/>
                <w:szCs w:val="24"/>
              </w:rPr>
              <w:t>Q14. What parts of the fish will / would you eat?</w:t>
            </w:r>
          </w:p>
        </w:tc>
        <w:tc>
          <w:tcPr>
            <w:tcW w:w="1141" w:type="pct"/>
            <w:shd w:val="clear" w:color="auto" w:fill="FFFFFF"/>
          </w:tcPr>
          <w:p w:rsidR="00555B18" w:rsidRPr="00ED7425" w:rsidRDefault="00555B18" w:rsidP="009626A2">
            <w:pPr>
              <w:spacing w:after="0"/>
              <w:rPr>
                <w:sz w:val="24"/>
                <w:szCs w:val="24"/>
              </w:rPr>
            </w:pPr>
            <w:r w:rsidRPr="00ED7425">
              <w:rPr>
                <w:sz w:val="24"/>
                <w:szCs w:val="24"/>
              </w:rPr>
              <w:t xml:space="preserve">1 – </w:t>
            </w:r>
            <w:proofErr w:type="spellStart"/>
            <w:r w:rsidRPr="00ED7425">
              <w:rPr>
                <w:sz w:val="24"/>
                <w:szCs w:val="24"/>
              </w:rPr>
              <w:t>Whole</w:t>
            </w:r>
            <w:proofErr w:type="spellEnd"/>
            <w:r w:rsidRPr="00ED7425">
              <w:rPr>
                <w:sz w:val="24"/>
                <w:szCs w:val="24"/>
              </w:rPr>
              <w:t xml:space="preserve"> with intestines</w:t>
            </w:r>
          </w:p>
          <w:p w:rsidR="00555B18" w:rsidRPr="00ED7425" w:rsidRDefault="00555B18" w:rsidP="009626A2">
            <w:pPr>
              <w:spacing w:after="0"/>
              <w:rPr>
                <w:sz w:val="24"/>
                <w:szCs w:val="24"/>
              </w:rPr>
            </w:pPr>
            <w:r w:rsidRPr="00ED7425">
              <w:rPr>
                <w:sz w:val="24"/>
                <w:szCs w:val="24"/>
              </w:rPr>
              <w:t>2 – Whole/gutted</w:t>
            </w:r>
          </w:p>
          <w:p w:rsidR="00555B18" w:rsidRPr="00ED7425" w:rsidRDefault="00555B18" w:rsidP="009626A2">
            <w:pPr>
              <w:spacing w:after="0"/>
              <w:rPr>
                <w:sz w:val="24"/>
                <w:szCs w:val="24"/>
              </w:rPr>
            </w:pPr>
            <w:r w:rsidRPr="00ED7425">
              <w:rPr>
                <w:sz w:val="24"/>
                <w:szCs w:val="24"/>
              </w:rPr>
              <w:t>3 – As steaks/fillets</w:t>
            </w:r>
          </w:p>
          <w:p w:rsidR="00555B18" w:rsidRPr="00ED7425" w:rsidRDefault="00555B18" w:rsidP="009626A2">
            <w:pPr>
              <w:spacing w:after="0"/>
              <w:rPr>
                <w:sz w:val="24"/>
                <w:szCs w:val="24"/>
              </w:rPr>
            </w:pPr>
            <w:r w:rsidRPr="00ED7425">
              <w:rPr>
                <w:sz w:val="24"/>
                <w:szCs w:val="24"/>
              </w:rPr>
              <w:t>4 – In some other manner</w:t>
            </w:r>
          </w:p>
        </w:tc>
        <w:tc>
          <w:tcPr>
            <w:tcW w:w="250" w:type="pct"/>
            <w:shd w:val="clear" w:color="auto" w:fill="FFFFFF"/>
          </w:tcPr>
          <w:p w:rsidR="00555B18" w:rsidRPr="00ED7425" w:rsidRDefault="00555B18" w:rsidP="009626A2">
            <w:pPr>
              <w:spacing w:after="0"/>
              <w:rPr>
                <w:sz w:val="24"/>
                <w:szCs w:val="24"/>
              </w:rPr>
            </w:pPr>
          </w:p>
        </w:tc>
        <w:tc>
          <w:tcPr>
            <w:tcW w:w="285" w:type="pct"/>
            <w:shd w:val="clear" w:color="auto" w:fill="FFFFFF"/>
          </w:tcPr>
          <w:p w:rsidR="00555B18" w:rsidRPr="00ED7425" w:rsidRDefault="00555B18" w:rsidP="009626A2">
            <w:pPr>
              <w:spacing w:after="0"/>
              <w:rPr>
                <w:sz w:val="24"/>
                <w:szCs w:val="24"/>
              </w:rPr>
            </w:pPr>
          </w:p>
        </w:tc>
        <w:tc>
          <w:tcPr>
            <w:tcW w:w="285" w:type="pct"/>
            <w:shd w:val="clear" w:color="auto" w:fill="FFFFFF"/>
          </w:tcPr>
          <w:p w:rsidR="00555B18" w:rsidRPr="00ED7425" w:rsidRDefault="00555B18" w:rsidP="009626A2">
            <w:pPr>
              <w:spacing w:after="0"/>
              <w:rPr>
                <w:sz w:val="24"/>
                <w:szCs w:val="24"/>
              </w:rPr>
            </w:pPr>
          </w:p>
        </w:tc>
        <w:tc>
          <w:tcPr>
            <w:tcW w:w="250" w:type="pct"/>
            <w:shd w:val="clear" w:color="auto" w:fill="FFFFFF"/>
          </w:tcPr>
          <w:p w:rsidR="00555B18" w:rsidRPr="00ED7425" w:rsidRDefault="00555B18" w:rsidP="009626A2">
            <w:pPr>
              <w:spacing w:after="0"/>
              <w:rPr>
                <w:sz w:val="24"/>
                <w:szCs w:val="24"/>
              </w:rPr>
            </w:pPr>
          </w:p>
        </w:tc>
        <w:tc>
          <w:tcPr>
            <w:tcW w:w="285" w:type="pct"/>
            <w:shd w:val="clear" w:color="auto" w:fill="FFFFFF"/>
          </w:tcPr>
          <w:p w:rsidR="00555B18" w:rsidRPr="00ED7425" w:rsidRDefault="00555B18" w:rsidP="009626A2">
            <w:pPr>
              <w:spacing w:after="0"/>
              <w:rPr>
                <w:sz w:val="24"/>
                <w:szCs w:val="24"/>
              </w:rPr>
            </w:pPr>
          </w:p>
        </w:tc>
        <w:tc>
          <w:tcPr>
            <w:tcW w:w="286" w:type="pct"/>
            <w:shd w:val="clear" w:color="auto" w:fill="FFFFFF"/>
          </w:tcPr>
          <w:p w:rsidR="00555B18" w:rsidRPr="00ED7425" w:rsidRDefault="00555B18" w:rsidP="009626A2">
            <w:pPr>
              <w:spacing w:after="0"/>
              <w:rPr>
                <w:sz w:val="24"/>
                <w:szCs w:val="24"/>
              </w:rPr>
            </w:pPr>
          </w:p>
        </w:tc>
        <w:tc>
          <w:tcPr>
            <w:tcW w:w="249" w:type="pct"/>
            <w:shd w:val="clear" w:color="auto" w:fill="FFFFFF"/>
          </w:tcPr>
          <w:p w:rsidR="00555B18" w:rsidRPr="00ED7425" w:rsidRDefault="00555B18" w:rsidP="009626A2">
            <w:pPr>
              <w:spacing w:after="0"/>
              <w:rPr>
                <w:sz w:val="24"/>
                <w:szCs w:val="24"/>
              </w:rPr>
            </w:pPr>
          </w:p>
        </w:tc>
        <w:tc>
          <w:tcPr>
            <w:tcW w:w="214" w:type="pct"/>
            <w:shd w:val="clear" w:color="auto" w:fill="FFFFFF"/>
          </w:tcPr>
          <w:p w:rsidR="00555B18" w:rsidRPr="00ED7425" w:rsidRDefault="00555B18" w:rsidP="009626A2">
            <w:pPr>
              <w:spacing w:after="0"/>
              <w:rPr>
                <w:sz w:val="24"/>
                <w:szCs w:val="24"/>
              </w:rPr>
            </w:pPr>
          </w:p>
        </w:tc>
      </w:tr>
      <w:tr w:rsidR="00555B18" w:rsidRPr="00ED7425" w:rsidTr="009626A2">
        <w:tc>
          <w:tcPr>
            <w:tcW w:w="1755" w:type="pct"/>
          </w:tcPr>
          <w:p w:rsidR="00555B18" w:rsidRPr="00ED7425" w:rsidRDefault="00555B18" w:rsidP="009626A2">
            <w:pPr>
              <w:spacing w:after="0"/>
              <w:rPr>
                <w:sz w:val="24"/>
                <w:szCs w:val="24"/>
              </w:rPr>
            </w:pPr>
            <w:r w:rsidRPr="00ED7425">
              <w:rPr>
                <w:sz w:val="24"/>
                <w:szCs w:val="24"/>
              </w:rPr>
              <w:t>Q15. How will / would you prepare the fish?</w:t>
            </w:r>
          </w:p>
        </w:tc>
        <w:tc>
          <w:tcPr>
            <w:tcW w:w="1141" w:type="pct"/>
          </w:tcPr>
          <w:p w:rsidR="00555B18" w:rsidRPr="00ED7425" w:rsidRDefault="00555B18" w:rsidP="009626A2">
            <w:pPr>
              <w:spacing w:after="0"/>
              <w:rPr>
                <w:sz w:val="24"/>
                <w:szCs w:val="24"/>
              </w:rPr>
            </w:pPr>
            <w:r w:rsidRPr="00ED7425">
              <w:rPr>
                <w:sz w:val="24"/>
                <w:szCs w:val="24"/>
              </w:rPr>
              <w:t>1 – Fry</w:t>
            </w:r>
          </w:p>
          <w:p w:rsidR="00555B18" w:rsidRPr="00ED7425" w:rsidRDefault="00555B18" w:rsidP="009626A2">
            <w:pPr>
              <w:spacing w:after="0"/>
              <w:rPr>
                <w:sz w:val="24"/>
                <w:szCs w:val="24"/>
              </w:rPr>
            </w:pPr>
            <w:r w:rsidRPr="00ED7425">
              <w:rPr>
                <w:sz w:val="24"/>
                <w:szCs w:val="24"/>
              </w:rPr>
              <w:t>2 – Broil/BBQ</w:t>
            </w:r>
          </w:p>
          <w:p w:rsidR="00555B18" w:rsidRPr="00ED7425" w:rsidRDefault="00555B18" w:rsidP="009626A2">
            <w:pPr>
              <w:spacing w:after="0"/>
              <w:rPr>
                <w:sz w:val="24"/>
                <w:szCs w:val="24"/>
              </w:rPr>
            </w:pPr>
            <w:r w:rsidRPr="00ED7425">
              <w:rPr>
                <w:sz w:val="24"/>
                <w:szCs w:val="24"/>
              </w:rPr>
              <w:t>3 – Combo</w:t>
            </w:r>
          </w:p>
          <w:p w:rsidR="00555B18" w:rsidRPr="00ED7425" w:rsidRDefault="00555B18" w:rsidP="009626A2">
            <w:pPr>
              <w:spacing w:after="0"/>
              <w:rPr>
                <w:sz w:val="24"/>
                <w:szCs w:val="24"/>
              </w:rPr>
            </w:pPr>
            <w:r w:rsidRPr="00ED7425">
              <w:rPr>
                <w:sz w:val="24"/>
                <w:szCs w:val="24"/>
              </w:rPr>
              <w:t>4 – Soup</w:t>
            </w:r>
          </w:p>
          <w:p w:rsidR="00555B18" w:rsidRPr="00ED7425" w:rsidRDefault="00555B18" w:rsidP="009626A2">
            <w:pPr>
              <w:spacing w:after="0"/>
              <w:rPr>
                <w:sz w:val="24"/>
                <w:szCs w:val="24"/>
              </w:rPr>
            </w:pPr>
            <w:r w:rsidRPr="00ED7425">
              <w:rPr>
                <w:sz w:val="24"/>
                <w:szCs w:val="24"/>
              </w:rPr>
              <w:t>5 – Bake/Broil/Steam</w:t>
            </w:r>
          </w:p>
          <w:p w:rsidR="00555B18" w:rsidRPr="00ED7425" w:rsidRDefault="00555B18" w:rsidP="009626A2">
            <w:pPr>
              <w:spacing w:after="0"/>
              <w:rPr>
                <w:sz w:val="24"/>
                <w:szCs w:val="24"/>
              </w:rPr>
            </w:pPr>
            <w:r w:rsidRPr="00ED7425">
              <w:rPr>
                <w:sz w:val="24"/>
                <w:szCs w:val="24"/>
              </w:rPr>
              <w:t>6 – Raw/Smoked/</w:t>
            </w:r>
            <w:proofErr w:type="spellStart"/>
            <w:r w:rsidRPr="00ED7425">
              <w:rPr>
                <w:sz w:val="24"/>
                <w:szCs w:val="24"/>
              </w:rPr>
              <w:t>Cheviche</w:t>
            </w:r>
            <w:proofErr w:type="spellEnd"/>
          </w:p>
        </w:tc>
        <w:tc>
          <w:tcPr>
            <w:tcW w:w="250"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50"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86" w:type="pct"/>
          </w:tcPr>
          <w:p w:rsidR="00555B18" w:rsidRPr="00ED7425" w:rsidRDefault="00555B18" w:rsidP="009626A2">
            <w:pPr>
              <w:spacing w:after="0"/>
              <w:rPr>
                <w:sz w:val="24"/>
                <w:szCs w:val="24"/>
              </w:rPr>
            </w:pPr>
          </w:p>
        </w:tc>
        <w:tc>
          <w:tcPr>
            <w:tcW w:w="249" w:type="pct"/>
          </w:tcPr>
          <w:p w:rsidR="00555B18" w:rsidRPr="00ED7425" w:rsidRDefault="00555B18" w:rsidP="009626A2">
            <w:pPr>
              <w:spacing w:after="0"/>
              <w:rPr>
                <w:sz w:val="24"/>
                <w:szCs w:val="24"/>
              </w:rPr>
            </w:pPr>
          </w:p>
        </w:tc>
        <w:tc>
          <w:tcPr>
            <w:tcW w:w="214" w:type="pct"/>
          </w:tcPr>
          <w:p w:rsidR="00555B18" w:rsidRPr="00ED7425" w:rsidRDefault="00555B18" w:rsidP="009626A2">
            <w:pPr>
              <w:spacing w:after="0"/>
              <w:rPr>
                <w:sz w:val="24"/>
                <w:szCs w:val="24"/>
              </w:rPr>
            </w:pPr>
          </w:p>
        </w:tc>
      </w:tr>
      <w:tr w:rsidR="00555B18" w:rsidRPr="00ED7425" w:rsidTr="009626A2">
        <w:tc>
          <w:tcPr>
            <w:tcW w:w="1755" w:type="pct"/>
            <w:shd w:val="clear" w:color="auto" w:fill="auto"/>
          </w:tcPr>
          <w:p w:rsidR="00555B18" w:rsidRPr="00ED7425" w:rsidRDefault="00555B18" w:rsidP="009626A2">
            <w:pPr>
              <w:spacing w:after="0"/>
              <w:rPr>
                <w:sz w:val="24"/>
                <w:szCs w:val="24"/>
              </w:rPr>
            </w:pPr>
            <w:r w:rsidRPr="00ED7425">
              <w:rPr>
                <w:sz w:val="24"/>
                <w:szCs w:val="24"/>
              </w:rPr>
              <w:t>Q16. Compared to this model, how much of this fish will/would be eaten in a single meal?</w:t>
            </w:r>
          </w:p>
        </w:tc>
        <w:tc>
          <w:tcPr>
            <w:tcW w:w="1141" w:type="pct"/>
            <w:shd w:val="clear" w:color="auto" w:fill="auto"/>
          </w:tcPr>
          <w:p w:rsidR="00555B18" w:rsidRPr="00ED7425" w:rsidRDefault="00555B18" w:rsidP="009626A2">
            <w:pPr>
              <w:spacing w:after="0"/>
              <w:rPr>
                <w:sz w:val="24"/>
                <w:szCs w:val="24"/>
              </w:rPr>
            </w:pPr>
            <w:r w:rsidRPr="00ED7425">
              <w:rPr>
                <w:sz w:val="24"/>
                <w:szCs w:val="24"/>
              </w:rPr>
              <w:t>.5 = Half as much</w:t>
            </w:r>
          </w:p>
          <w:p w:rsidR="00555B18" w:rsidRPr="00ED7425" w:rsidRDefault="00555B18" w:rsidP="009626A2">
            <w:pPr>
              <w:spacing w:after="0"/>
              <w:rPr>
                <w:sz w:val="24"/>
                <w:szCs w:val="24"/>
              </w:rPr>
            </w:pPr>
            <w:r w:rsidRPr="00ED7425">
              <w:rPr>
                <w:sz w:val="24"/>
                <w:szCs w:val="24"/>
              </w:rPr>
              <w:t>1 = Equal to one filet</w:t>
            </w:r>
          </w:p>
          <w:p w:rsidR="00555B18" w:rsidRPr="00ED7425" w:rsidRDefault="00555B18" w:rsidP="009626A2">
            <w:pPr>
              <w:spacing w:after="0"/>
              <w:rPr>
                <w:sz w:val="24"/>
                <w:szCs w:val="24"/>
              </w:rPr>
            </w:pPr>
            <w:r w:rsidRPr="00ED7425">
              <w:rPr>
                <w:sz w:val="24"/>
                <w:szCs w:val="24"/>
              </w:rPr>
              <w:t xml:space="preserve">2 = Twice as much </w:t>
            </w:r>
          </w:p>
        </w:tc>
        <w:tc>
          <w:tcPr>
            <w:tcW w:w="250" w:type="pct"/>
            <w:shd w:val="clear" w:color="auto" w:fill="auto"/>
          </w:tcPr>
          <w:p w:rsidR="00555B18" w:rsidRPr="00ED7425" w:rsidRDefault="00555B18" w:rsidP="009626A2">
            <w:pPr>
              <w:spacing w:after="0"/>
              <w:rPr>
                <w:sz w:val="24"/>
                <w:szCs w:val="24"/>
              </w:rPr>
            </w:pPr>
          </w:p>
        </w:tc>
        <w:tc>
          <w:tcPr>
            <w:tcW w:w="285" w:type="pct"/>
            <w:shd w:val="clear" w:color="auto" w:fill="auto"/>
          </w:tcPr>
          <w:p w:rsidR="00555B18" w:rsidRPr="00ED7425" w:rsidRDefault="00555B18" w:rsidP="009626A2">
            <w:pPr>
              <w:spacing w:after="0"/>
              <w:rPr>
                <w:sz w:val="24"/>
                <w:szCs w:val="24"/>
              </w:rPr>
            </w:pPr>
          </w:p>
        </w:tc>
        <w:tc>
          <w:tcPr>
            <w:tcW w:w="285" w:type="pct"/>
            <w:shd w:val="clear" w:color="auto" w:fill="auto"/>
          </w:tcPr>
          <w:p w:rsidR="00555B18" w:rsidRPr="00ED7425" w:rsidRDefault="00555B18" w:rsidP="009626A2">
            <w:pPr>
              <w:spacing w:after="0"/>
              <w:rPr>
                <w:sz w:val="24"/>
                <w:szCs w:val="24"/>
              </w:rPr>
            </w:pPr>
          </w:p>
        </w:tc>
        <w:tc>
          <w:tcPr>
            <w:tcW w:w="250" w:type="pct"/>
            <w:shd w:val="clear" w:color="auto" w:fill="auto"/>
          </w:tcPr>
          <w:p w:rsidR="00555B18" w:rsidRPr="00ED7425" w:rsidRDefault="00555B18" w:rsidP="009626A2">
            <w:pPr>
              <w:spacing w:after="0"/>
              <w:rPr>
                <w:sz w:val="24"/>
                <w:szCs w:val="24"/>
              </w:rPr>
            </w:pPr>
          </w:p>
        </w:tc>
        <w:tc>
          <w:tcPr>
            <w:tcW w:w="285" w:type="pct"/>
            <w:shd w:val="clear" w:color="auto" w:fill="auto"/>
          </w:tcPr>
          <w:p w:rsidR="00555B18" w:rsidRPr="00ED7425" w:rsidRDefault="00555B18" w:rsidP="009626A2">
            <w:pPr>
              <w:spacing w:after="0"/>
              <w:rPr>
                <w:sz w:val="24"/>
                <w:szCs w:val="24"/>
              </w:rPr>
            </w:pPr>
          </w:p>
        </w:tc>
        <w:tc>
          <w:tcPr>
            <w:tcW w:w="286" w:type="pct"/>
            <w:shd w:val="clear" w:color="auto" w:fill="auto"/>
          </w:tcPr>
          <w:p w:rsidR="00555B18" w:rsidRPr="00ED7425" w:rsidRDefault="00555B18" w:rsidP="009626A2">
            <w:pPr>
              <w:spacing w:after="0"/>
              <w:rPr>
                <w:sz w:val="24"/>
                <w:szCs w:val="24"/>
              </w:rPr>
            </w:pPr>
          </w:p>
        </w:tc>
        <w:tc>
          <w:tcPr>
            <w:tcW w:w="249" w:type="pct"/>
            <w:shd w:val="clear" w:color="auto" w:fill="auto"/>
          </w:tcPr>
          <w:p w:rsidR="00555B18" w:rsidRPr="00ED7425" w:rsidRDefault="00555B18" w:rsidP="009626A2">
            <w:pPr>
              <w:spacing w:after="0"/>
              <w:rPr>
                <w:sz w:val="24"/>
                <w:szCs w:val="24"/>
              </w:rPr>
            </w:pPr>
          </w:p>
        </w:tc>
        <w:tc>
          <w:tcPr>
            <w:tcW w:w="214" w:type="pct"/>
            <w:shd w:val="clear" w:color="auto" w:fill="auto"/>
          </w:tcPr>
          <w:p w:rsidR="00555B18" w:rsidRPr="00ED7425" w:rsidRDefault="00555B18" w:rsidP="009626A2">
            <w:pPr>
              <w:spacing w:after="0"/>
              <w:rPr>
                <w:sz w:val="24"/>
                <w:szCs w:val="24"/>
              </w:rPr>
            </w:pPr>
          </w:p>
        </w:tc>
      </w:tr>
      <w:tr w:rsidR="00555B18" w:rsidRPr="00ED7425" w:rsidTr="009626A2">
        <w:tc>
          <w:tcPr>
            <w:tcW w:w="1755" w:type="pct"/>
          </w:tcPr>
          <w:p w:rsidR="00555B18" w:rsidRPr="00ED7425" w:rsidRDefault="00555B18" w:rsidP="009626A2">
            <w:pPr>
              <w:spacing w:after="0"/>
              <w:rPr>
                <w:sz w:val="24"/>
                <w:szCs w:val="24"/>
              </w:rPr>
            </w:pPr>
            <w:r w:rsidRPr="00ED7425">
              <w:rPr>
                <w:sz w:val="24"/>
                <w:szCs w:val="24"/>
              </w:rPr>
              <w:t>Q17. In the past four weeks, how many times have you eaten this fish?</w:t>
            </w:r>
          </w:p>
        </w:tc>
        <w:tc>
          <w:tcPr>
            <w:tcW w:w="1141" w:type="pct"/>
          </w:tcPr>
          <w:p w:rsidR="00555B18" w:rsidRPr="00ED7425" w:rsidRDefault="00555B18" w:rsidP="009626A2">
            <w:pPr>
              <w:spacing w:after="0"/>
              <w:rPr>
                <w:sz w:val="24"/>
                <w:szCs w:val="24"/>
              </w:rPr>
            </w:pPr>
            <w:r w:rsidRPr="00ED7425">
              <w:rPr>
                <w:sz w:val="24"/>
                <w:szCs w:val="24"/>
              </w:rPr>
              <w:t>Number from 0 - 28</w:t>
            </w:r>
          </w:p>
        </w:tc>
        <w:tc>
          <w:tcPr>
            <w:tcW w:w="250"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50" w:type="pct"/>
          </w:tcPr>
          <w:p w:rsidR="00555B18" w:rsidRPr="00ED7425" w:rsidRDefault="00555B18" w:rsidP="009626A2">
            <w:pPr>
              <w:spacing w:after="0"/>
              <w:rPr>
                <w:sz w:val="24"/>
                <w:szCs w:val="24"/>
              </w:rPr>
            </w:pPr>
          </w:p>
        </w:tc>
        <w:tc>
          <w:tcPr>
            <w:tcW w:w="285" w:type="pct"/>
          </w:tcPr>
          <w:p w:rsidR="00555B18" w:rsidRPr="00ED7425" w:rsidRDefault="00555B18" w:rsidP="009626A2">
            <w:pPr>
              <w:spacing w:after="0"/>
              <w:rPr>
                <w:sz w:val="24"/>
                <w:szCs w:val="24"/>
              </w:rPr>
            </w:pPr>
          </w:p>
        </w:tc>
        <w:tc>
          <w:tcPr>
            <w:tcW w:w="286" w:type="pct"/>
          </w:tcPr>
          <w:p w:rsidR="00555B18" w:rsidRPr="00ED7425" w:rsidRDefault="00555B18" w:rsidP="009626A2">
            <w:pPr>
              <w:spacing w:after="0"/>
              <w:rPr>
                <w:sz w:val="24"/>
                <w:szCs w:val="24"/>
              </w:rPr>
            </w:pPr>
          </w:p>
        </w:tc>
        <w:tc>
          <w:tcPr>
            <w:tcW w:w="249" w:type="pct"/>
          </w:tcPr>
          <w:p w:rsidR="00555B18" w:rsidRPr="00ED7425" w:rsidRDefault="00555B18" w:rsidP="009626A2">
            <w:pPr>
              <w:spacing w:after="0"/>
              <w:rPr>
                <w:sz w:val="24"/>
                <w:szCs w:val="24"/>
              </w:rPr>
            </w:pPr>
          </w:p>
        </w:tc>
        <w:tc>
          <w:tcPr>
            <w:tcW w:w="214" w:type="pct"/>
          </w:tcPr>
          <w:p w:rsidR="00555B18" w:rsidRPr="00ED7425" w:rsidRDefault="00555B18" w:rsidP="009626A2">
            <w:pPr>
              <w:spacing w:after="0"/>
              <w:rPr>
                <w:sz w:val="24"/>
                <w:szCs w:val="24"/>
              </w:rPr>
            </w:pPr>
          </w:p>
        </w:tc>
      </w:tr>
    </w:tbl>
    <w:p w:rsidR="00555B18" w:rsidRPr="00F40E49" w:rsidRDefault="00555B18" w:rsidP="00555B18">
      <w:pPr>
        <w:spacing w:after="0"/>
        <w:rPr>
          <w:b/>
        </w:rPr>
      </w:pPr>
      <w:r w:rsidRPr="00F40E49">
        <w:rPr>
          <w:b/>
        </w:rPr>
        <w:t>Note: Use 9 to denote “don’t know/refused” responses.</w:t>
      </w:r>
      <w:r w:rsidRPr="00F40E49">
        <w:rPr>
          <w:b/>
        </w:rPr>
        <w:br/>
      </w:r>
    </w:p>
    <w:p w:rsidR="00555B18" w:rsidRDefault="00555B18" w:rsidP="00555B18">
      <w:pPr>
        <w:numPr>
          <w:ilvl w:val="0"/>
          <w:numId w:val="21"/>
        </w:numPr>
        <w:spacing w:after="0"/>
        <w:contextualSpacing/>
        <w:rPr>
          <w:sz w:val="24"/>
          <w:szCs w:val="24"/>
        </w:rPr>
        <w:sectPr w:rsidR="00555B18" w:rsidSect="00832A3C">
          <w:pgSz w:w="15840" w:h="12240" w:orient="landscape"/>
          <w:pgMar w:top="1440" w:right="1440" w:bottom="1440" w:left="1440" w:header="720" w:footer="720" w:gutter="0"/>
          <w:cols w:space="720"/>
          <w:docGrid w:linePitch="360"/>
        </w:sectPr>
      </w:pPr>
    </w:p>
    <w:p w:rsidR="00555B18" w:rsidRPr="00CA31A8" w:rsidRDefault="00555B18" w:rsidP="00555B18">
      <w:pPr>
        <w:pBdr>
          <w:top w:val="single" w:sz="4" w:space="1" w:color="000000"/>
          <w:left w:val="single" w:sz="4" w:space="4" w:color="000000"/>
          <w:bottom w:val="single" w:sz="4" w:space="1" w:color="000000"/>
          <w:right w:val="single" w:sz="4" w:space="4" w:color="000000"/>
        </w:pBdr>
        <w:shd w:val="clear" w:color="auto" w:fill="808080"/>
        <w:spacing w:after="0"/>
        <w:rPr>
          <w:b/>
          <w:i/>
          <w:color w:val="FFFFFF"/>
          <w:sz w:val="24"/>
          <w:szCs w:val="24"/>
        </w:rPr>
      </w:pPr>
      <w:r w:rsidRPr="00CA31A8">
        <w:rPr>
          <w:b/>
          <w:i/>
          <w:color w:val="FFFFFF"/>
          <w:sz w:val="24"/>
          <w:szCs w:val="24"/>
        </w:rPr>
        <w:lastRenderedPageBreak/>
        <w:t>Health Warning Awareness</w:t>
      </w:r>
    </w:p>
    <w:p w:rsidR="00555B18" w:rsidRPr="002C767B" w:rsidRDefault="00555B18" w:rsidP="00555B18">
      <w:pPr>
        <w:spacing w:after="0"/>
        <w:rPr>
          <w:b/>
          <w:sz w:val="24"/>
          <w:szCs w:val="24"/>
        </w:rPr>
      </w:pPr>
      <w:r w:rsidRPr="002C767B">
        <w:rPr>
          <w:b/>
          <w:sz w:val="24"/>
          <w:szCs w:val="24"/>
        </w:rPr>
        <w:t xml:space="preserve">NEXT I’D LIKE TO ASK YOU A FEW QUESTIONS ABOUT HEALTH WARNINGS REGARDING CONSUMPTION OF </w:t>
      </w:r>
      <w:smartTag w:uri="urn:schemas-microsoft-com:office:smarttags" w:element="City">
        <w:smartTag w:uri="urn:schemas-microsoft-com:office:smarttags" w:element="place">
          <w:r w:rsidRPr="002C767B">
            <w:rPr>
              <w:b/>
              <w:sz w:val="24"/>
              <w:szCs w:val="24"/>
            </w:rPr>
            <w:t>SANTA MONICA</w:t>
          </w:r>
        </w:smartTag>
      </w:smartTag>
      <w:r w:rsidRPr="002C767B">
        <w:rPr>
          <w:b/>
          <w:sz w:val="24"/>
          <w:szCs w:val="24"/>
        </w:rPr>
        <w:t xml:space="preserve"> BAY FISH.</w:t>
      </w:r>
      <w:r>
        <w:rPr>
          <w:b/>
          <w:sz w:val="24"/>
          <w:szCs w:val="24"/>
        </w:rPr>
        <w:br/>
      </w:r>
    </w:p>
    <w:p w:rsidR="00555B18" w:rsidRDefault="00555B18" w:rsidP="00555B18">
      <w:pPr>
        <w:spacing w:after="0"/>
        <w:rPr>
          <w:sz w:val="24"/>
          <w:szCs w:val="24"/>
        </w:rPr>
      </w:pPr>
      <w:r>
        <w:rPr>
          <w:sz w:val="24"/>
          <w:szCs w:val="24"/>
        </w:rPr>
        <w:t xml:space="preserve">Q18.  </w:t>
      </w:r>
      <w:r w:rsidRPr="00510626">
        <w:rPr>
          <w:sz w:val="24"/>
          <w:szCs w:val="24"/>
        </w:rPr>
        <w:t xml:space="preserve">Have you heard of any health warnings regarding consumption of </w:t>
      </w:r>
      <w:r>
        <w:rPr>
          <w:sz w:val="24"/>
          <w:szCs w:val="24"/>
        </w:rPr>
        <w:t xml:space="preserve">seafood from the </w:t>
      </w:r>
      <w:smartTag w:uri="urn:schemas-microsoft-com:office:smarttags" w:element="place">
        <w:smartTag w:uri="urn:schemas-microsoft-com:office:smarttags" w:element="PlaceName">
          <w:r>
            <w:rPr>
              <w:sz w:val="24"/>
              <w:szCs w:val="24"/>
            </w:rPr>
            <w:t>Santa Monica</w:t>
          </w:r>
        </w:smartTag>
        <w:r>
          <w:rPr>
            <w:sz w:val="24"/>
            <w:szCs w:val="24"/>
          </w:rPr>
          <w:t xml:space="preserve"> </w:t>
        </w:r>
        <w:smartTag w:uri="urn:schemas-microsoft-com:office:smarttags" w:element="PlaceType">
          <w:r>
            <w:rPr>
              <w:sz w:val="24"/>
              <w:szCs w:val="24"/>
            </w:rPr>
            <w:t>Bay</w:t>
          </w:r>
        </w:smartTag>
      </w:smartTag>
      <w:r w:rsidRPr="00510626">
        <w:rPr>
          <w:sz w:val="24"/>
          <w:szCs w:val="24"/>
        </w:rPr>
        <w:t>?</w:t>
      </w:r>
    </w:p>
    <w:p w:rsidR="00555B18" w:rsidRPr="00510626" w:rsidRDefault="00555B18" w:rsidP="00555B18">
      <w:pPr>
        <w:numPr>
          <w:ilvl w:val="0"/>
          <w:numId w:val="22"/>
        </w:numPr>
        <w:spacing w:after="0"/>
        <w:contextualSpacing/>
        <w:rPr>
          <w:sz w:val="24"/>
          <w:szCs w:val="24"/>
        </w:rPr>
      </w:pPr>
      <w:r w:rsidRPr="00510626">
        <w:rPr>
          <w:sz w:val="24"/>
          <w:szCs w:val="24"/>
        </w:rPr>
        <w:t>Yes</w:t>
      </w:r>
    </w:p>
    <w:p w:rsidR="00555B18" w:rsidRPr="00510626" w:rsidRDefault="00555B18" w:rsidP="00555B18">
      <w:pPr>
        <w:numPr>
          <w:ilvl w:val="0"/>
          <w:numId w:val="22"/>
        </w:numPr>
        <w:spacing w:after="0"/>
        <w:contextualSpacing/>
        <w:rPr>
          <w:sz w:val="24"/>
          <w:szCs w:val="24"/>
        </w:rPr>
      </w:pPr>
      <w:r w:rsidRPr="00510626">
        <w:rPr>
          <w:sz w:val="24"/>
          <w:szCs w:val="24"/>
        </w:rPr>
        <w:t>No</w:t>
      </w:r>
    </w:p>
    <w:p w:rsidR="00555B18" w:rsidRPr="00510626" w:rsidRDefault="00555B18" w:rsidP="00555B18">
      <w:pPr>
        <w:numPr>
          <w:ilvl w:val="0"/>
          <w:numId w:val="22"/>
        </w:numPr>
        <w:spacing w:after="0"/>
        <w:contextualSpacing/>
        <w:rPr>
          <w:sz w:val="24"/>
          <w:szCs w:val="24"/>
        </w:rPr>
      </w:pPr>
      <w:r w:rsidRPr="00510626">
        <w:rPr>
          <w:sz w:val="24"/>
          <w:szCs w:val="24"/>
        </w:rPr>
        <w:t>Don’t Know Refused</w:t>
      </w:r>
      <w:r>
        <w:rPr>
          <w:sz w:val="24"/>
          <w:szCs w:val="24"/>
        </w:rPr>
        <w:br/>
      </w:r>
    </w:p>
    <w:p w:rsidR="00555B18" w:rsidRDefault="00555B18" w:rsidP="00555B18">
      <w:pPr>
        <w:spacing w:after="0"/>
        <w:ind w:left="360"/>
        <w:rPr>
          <w:sz w:val="24"/>
          <w:szCs w:val="24"/>
        </w:rPr>
      </w:pPr>
      <w:r w:rsidRPr="00510626">
        <w:rPr>
          <w:b/>
          <w:sz w:val="24"/>
          <w:szCs w:val="24"/>
        </w:rPr>
        <w:t>IF YES</w:t>
      </w:r>
      <w:r>
        <w:rPr>
          <w:sz w:val="24"/>
          <w:szCs w:val="24"/>
        </w:rPr>
        <w:t>:</w:t>
      </w:r>
      <w:r w:rsidRPr="00510626">
        <w:rPr>
          <w:sz w:val="24"/>
          <w:szCs w:val="24"/>
        </w:rPr>
        <w:t xml:space="preserve"> </w:t>
      </w:r>
    </w:p>
    <w:p w:rsidR="00555B18" w:rsidRPr="00510626" w:rsidRDefault="00555B18" w:rsidP="00555B18">
      <w:pPr>
        <w:spacing w:after="0"/>
        <w:ind w:left="360"/>
        <w:rPr>
          <w:sz w:val="24"/>
          <w:szCs w:val="24"/>
        </w:rPr>
      </w:pPr>
      <w:r>
        <w:rPr>
          <w:sz w:val="24"/>
          <w:szCs w:val="24"/>
        </w:rPr>
        <w:t>Q18a. W</w:t>
      </w:r>
      <w:r w:rsidRPr="00510626">
        <w:rPr>
          <w:sz w:val="24"/>
          <w:szCs w:val="24"/>
        </w:rPr>
        <w:t>here have you heard this warning (choose all that apply)?</w:t>
      </w:r>
    </w:p>
    <w:p w:rsidR="00555B18" w:rsidRPr="00510626" w:rsidRDefault="00555B18" w:rsidP="00555B18">
      <w:pPr>
        <w:numPr>
          <w:ilvl w:val="0"/>
          <w:numId w:val="23"/>
        </w:numPr>
        <w:spacing w:after="0"/>
        <w:contextualSpacing/>
        <w:rPr>
          <w:sz w:val="24"/>
          <w:szCs w:val="24"/>
        </w:rPr>
      </w:pPr>
      <w:r w:rsidRPr="00510626">
        <w:rPr>
          <w:sz w:val="24"/>
          <w:szCs w:val="24"/>
        </w:rPr>
        <w:t>Television</w:t>
      </w:r>
    </w:p>
    <w:p w:rsidR="00555B18" w:rsidRPr="00510626" w:rsidRDefault="00555B18" w:rsidP="00555B18">
      <w:pPr>
        <w:numPr>
          <w:ilvl w:val="0"/>
          <w:numId w:val="23"/>
        </w:numPr>
        <w:spacing w:after="0"/>
        <w:contextualSpacing/>
        <w:rPr>
          <w:sz w:val="24"/>
          <w:szCs w:val="24"/>
        </w:rPr>
      </w:pPr>
      <w:r>
        <w:rPr>
          <w:sz w:val="24"/>
          <w:szCs w:val="24"/>
        </w:rPr>
        <w:t>N</w:t>
      </w:r>
      <w:r w:rsidRPr="00510626">
        <w:rPr>
          <w:sz w:val="24"/>
          <w:szCs w:val="24"/>
        </w:rPr>
        <w:t>ewspaper or magazine article</w:t>
      </w:r>
    </w:p>
    <w:p w:rsidR="00555B18" w:rsidRPr="00510626" w:rsidRDefault="00555B18" w:rsidP="00555B18">
      <w:pPr>
        <w:numPr>
          <w:ilvl w:val="0"/>
          <w:numId w:val="23"/>
        </w:numPr>
        <w:spacing w:after="0"/>
        <w:contextualSpacing/>
        <w:rPr>
          <w:sz w:val="24"/>
          <w:szCs w:val="24"/>
        </w:rPr>
      </w:pPr>
      <w:r>
        <w:rPr>
          <w:sz w:val="24"/>
          <w:szCs w:val="24"/>
        </w:rPr>
        <w:t>S</w:t>
      </w:r>
      <w:r w:rsidRPr="00510626">
        <w:rPr>
          <w:sz w:val="24"/>
          <w:szCs w:val="24"/>
        </w:rPr>
        <w:t>igns posted on the beaches or piers</w:t>
      </w:r>
    </w:p>
    <w:p w:rsidR="00555B18" w:rsidRPr="00510626" w:rsidRDefault="00555B18" w:rsidP="00555B18">
      <w:pPr>
        <w:numPr>
          <w:ilvl w:val="0"/>
          <w:numId w:val="23"/>
        </w:numPr>
        <w:spacing w:after="0"/>
        <w:contextualSpacing/>
        <w:rPr>
          <w:sz w:val="24"/>
          <w:szCs w:val="24"/>
        </w:rPr>
      </w:pPr>
      <w:r>
        <w:rPr>
          <w:sz w:val="24"/>
          <w:szCs w:val="24"/>
        </w:rPr>
        <w:t>O</w:t>
      </w:r>
      <w:r w:rsidRPr="00510626">
        <w:rPr>
          <w:sz w:val="24"/>
          <w:szCs w:val="24"/>
        </w:rPr>
        <w:t xml:space="preserve">ther anglers </w:t>
      </w:r>
      <w:r>
        <w:rPr>
          <w:sz w:val="24"/>
          <w:szCs w:val="24"/>
        </w:rPr>
        <w:t>and/or</w:t>
      </w:r>
      <w:r w:rsidRPr="00510626">
        <w:rPr>
          <w:sz w:val="24"/>
          <w:szCs w:val="24"/>
        </w:rPr>
        <w:t xml:space="preserve"> friends</w:t>
      </w:r>
    </w:p>
    <w:p w:rsidR="00555B18" w:rsidRPr="00510626" w:rsidRDefault="00555B18" w:rsidP="00555B18">
      <w:pPr>
        <w:numPr>
          <w:ilvl w:val="0"/>
          <w:numId w:val="23"/>
        </w:numPr>
        <w:spacing w:after="0"/>
        <w:contextualSpacing/>
        <w:rPr>
          <w:sz w:val="24"/>
          <w:szCs w:val="24"/>
        </w:rPr>
      </w:pPr>
      <w:r w:rsidRPr="00510626">
        <w:rPr>
          <w:sz w:val="24"/>
          <w:szCs w:val="24"/>
        </w:rPr>
        <w:t>Other _______________________________________________________</w:t>
      </w:r>
    </w:p>
    <w:p w:rsidR="00555B18" w:rsidRPr="00510626" w:rsidRDefault="00555B18" w:rsidP="00555B18">
      <w:pPr>
        <w:numPr>
          <w:ilvl w:val="0"/>
          <w:numId w:val="23"/>
        </w:numPr>
        <w:spacing w:after="0"/>
        <w:contextualSpacing/>
        <w:rPr>
          <w:sz w:val="24"/>
          <w:szCs w:val="24"/>
        </w:rPr>
      </w:pPr>
      <w:r w:rsidRPr="00510626">
        <w:rPr>
          <w:sz w:val="24"/>
          <w:szCs w:val="24"/>
        </w:rPr>
        <w:t xml:space="preserve">Don’t know/Refused </w:t>
      </w:r>
    </w:p>
    <w:p w:rsidR="00555B18" w:rsidRDefault="00555B18" w:rsidP="00555B18">
      <w:pPr>
        <w:spacing w:after="0"/>
        <w:ind w:left="360"/>
        <w:rPr>
          <w:sz w:val="24"/>
          <w:szCs w:val="24"/>
        </w:rPr>
      </w:pPr>
    </w:p>
    <w:p w:rsidR="00555B18" w:rsidRDefault="00555B18" w:rsidP="00555B18">
      <w:pPr>
        <w:spacing w:after="0"/>
        <w:ind w:left="360"/>
        <w:rPr>
          <w:sz w:val="24"/>
          <w:szCs w:val="24"/>
        </w:rPr>
      </w:pPr>
      <w:r>
        <w:rPr>
          <w:sz w:val="24"/>
          <w:szCs w:val="24"/>
        </w:rPr>
        <w:t>Q18b. H</w:t>
      </w:r>
      <w:r w:rsidRPr="00EB0EB2">
        <w:rPr>
          <w:sz w:val="24"/>
          <w:szCs w:val="24"/>
        </w:rPr>
        <w:t>as this warning had any effect on you?</w:t>
      </w:r>
    </w:p>
    <w:p w:rsidR="00555B18" w:rsidRDefault="00555B18" w:rsidP="00555B18">
      <w:pPr>
        <w:spacing w:after="0"/>
        <w:rPr>
          <w:sz w:val="24"/>
          <w:szCs w:val="24"/>
        </w:rPr>
      </w:pPr>
    </w:p>
    <w:p w:rsidR="00555B18" w:rsidRDefault="00555B18" w:rsidP="00555B18">
      <w:pPr>
        <w:numPr>
          <w:ilvl w:val="0"/>
          <w:numId w:val="22"/>
        </w:numPr>
        <w:spacing w:after="0"/>
        <w:contextualSpacing/>
        <w:rPr>
          <w:sz w:val="24"/>
          <w:szCs w:val="24"/>
        </w:rPr>
      </w:pPr>
      <w:r w:rsidRPr="00510626">
        <w:rPr>
          <w:sz w:val="24"/>
          <w:szCs w:val="24"/>
        </w:rPr>
        <w:t>Yes</w:t>
      </w:r>
      <w:r>
        <w:rPr>
          <w:sz w:val="24"/>
          <w:szCs w:val="24"/>
        </w:rPr>
        <w:t>. Specify:</w:t>
      </w:r>
    </w:p>
    <w:p w:rsidR="00555B18" w:rsidRDefault="00555B18" w:rsidP="00555B18">
      <w:pPr>
        <w:spacing w:after="0"/>
        <w:rPr>
          <w:sz w:val="24"/>
          <w:szCs w:val="24"/>
        </w:rPr>
      </w:pPr>
    </w:p>
    <w:p w:rsidR="00555B18" w:rsidRDefault="00555B18" w:rsidP="00555B18">
      <w:pPr>
        <w:spacing w:after="0"/>
        <w:rPr>
          <w:sz w:val="24"/>
          <w:szCs w:val="24"/>
        </w:rPr>
      </w:pPr>
    </w:p>
    <w:p w:rsidR="00555B18" w:rsidRDefault="00555B18" w:rsidP="00555B18">
      <w:pPr>
        <w:spacing w:after="0"/>
        <w:rPr>
          <w:sz w:val="24"/>
          <w:szCs w:val="24"/>
        </w:rPr>
      </w:pPr>
    </w:p>
    <w:p w:rsidR="00555B18" w:rsidRPr="00B055BD" w:rsidRDefault="00555B18" w:rsidP="00555B18">
      <w:pPr>
        <w:spacing w:after="0"/>
        <w:rPr>
          <w:sz w:val="24"/>
          <w:szCs w:val="24"/>
        </w:rPr>
      </w:pPr>
    </w:p>
    <w:p w:rsidR="00555B18" w:rsidRPr="00672576" w:rsidRDefault="00555B18" w:rsidP="00555B18">
      <w:pPr>
        <w:spacing w:after="0"/>
        <w:rPr>
          <w:sz w:val="24"/>
          <w:szCs w:val="24"/>
        </w:rPr>
      </w:pPr>
    </w:p>
    <w:p w:rsidR="00555B18" w:rsidRDefault="00555B18" w:rsidP="00555B18">
      <w:pPr>
        <w:numPr>
          <w:ilvl w:val="0"/>
          <w:numId w:val="22"/>
        </w:numPr>
        <w:spacing w:after="0"/>
        <w:contextualSpacing/>
        <w:rPr>
          <w:sz w:val="24"/>
          <w:szCs w:val="24"/>
        </w:rPr>
      </w:pPr>
      <w:r w:rsidRPr="00510626">
        <w:rPr>
          <w:sz w:val="24"/>
          <w:szCs w:val="24"/>
        </w:rPr>
        <w:t>No</w:t>
      </w:r>
    </w:p>
    <w:p w:rsidR="00555B18" w:rsidRDefault="00555B18" w:rsidP="00555B18">
      <w:pPr>
        <w:spacing w:after="0"/>
        <w:rPr>
          <w:sz w:val="24"/>
          <w:szCs w:val="24"/>
        </w:rPr>
      </w:pPr>
    </w:p>
    <w:p w:rsidR="00555B18" w:rsidRDefault="00555B18" w:rsidP="00555B18">
      <w:pPr>
        <w:numPr>
          <w:ilvl w:val="0"/>
          <w:numId w:val="22"/>
        </w:numPr>
        <w:spacing w:after="0"/>
        <w:contextualSpacing/>
        <w:rPr>
          <w:sz w:val="24"/>
          <w:szCs w:val="24"/>
        </w:rPr>
      </w:pPr>
      <w:r w:rsidRPr="00510626">
        <w:rPr>
          <w:sz w:val="24"/>
          <w:szCs w:val="24"/>
        </w:rPr>
        <w:t>Don</w:t>
      </w:r>
      <w:r>
        <w:rPr>
          <w:sz w:val="24"/>
          <w:szCs w:val="24"/>
        </w:rPr>
        <w:t>’t Know Refused</w:t>
      </w:r>
    </w:p>
    <w:p w:rsidR="00555B18" w:rsidRPr="00672576" w:rsidRDefault="00555B18" w:rsidP="00555B18">
      <w:pPr>
        <w:spacing w:after="0"/>
        <w:rPr>
          <w:sz w:val="24"/>
          <w:szCs w:val="24"/>
        </w:rPr>
      </w:pPr>
    </w:p>
    <w:p w:rsidR="00555B18" w:rsidRDefault="00555B18" w:rsidP="00555B18">
      <w:pPr>
        <w:spacing w:after="0"/>
        <w:ind w:left="360"/>
        <w:rPr>
          <w:sz w:val="24"/>
          <w:szCs w:val="24"/>
        </w:rPr>
      </w:pPr>
    </w:p>
    <w:p w:rsidR="00555B18" w:rsidRDefault="00555B18" w:rsidP="00555B18">
      <w:pPr>
        <w:spacing w:after="0"/>
        <w:ind w:left="360"/>
        <w:rPr>
          <w:sz w:val="24"/>
          <w:szCs w:val="24"/>
        </w:rPr>
      </w:pPr>
      <w:r>
        <w:rPr>
          <w:sz w:val="24"/>
          <w:szCs w:val="24"/>
        </w:rPr>
        <w:t xml:space="preserve">Q18c. </w:t>
      </w:r>
      <w:r w:rsidRPr="00510626">
        <w:rPr>
          <w:sz w:val="24"/>
          <w:szCs w:val="24"/>
        </w:rPr>
        <w:t>How important d</w:t>
      </w:r>
      <w:r>
        <w:rPr>
          <w:sz w:val="24"/>
          <w:szCs w:val="24"/>
        </w:rPr>
        <w:t>o you think these warnings are (choose one)?</w:t>
      </w:r>
      <w:r>
        <w:rPr>
          <w:sz w:val="24"/>
          <w:szCs w:val="24"/>
        </w:rPr>
        <w:br/>
      </w:r>
    </w:p>
    <w:tbl>
      <w:tblPr>
        <w:tblW w:w="0" w:type="auto"/>
        <w:jc w:val="center"/>
        <w:tblInd w:w="720" w:type="dxa"/>
        <w:tblLook w:val="04A0"/>
      </w:tblPr>
      <w:tblGrid>
        <w:gridCol w:w="2211"/>
        <w:gridCol w:w="2212"/>
        <w:gridCol w:w="2222"/>
        <w:gridCol w:w="2211"/>
      </w:tblGrid>
      <w:tr w:rsidR="00555B18" w:rsidRPr="00ED7425" w:rsidTr="009626A2">
        <w:trPr>
          <w:jc w:val="center"/>
        </w:trPr>
        <w:tc>
          <w:tcPr>
            <w:tcW w:w="2211" w:type="dxa"/>
          </w:tcPr>
          <w:p w:rsidR="00555B18" w:rsidRPr="00ED7425" w:rsidRDefault="00555B18" w:rsidP="009626A2">
            <w:pPr>
              <w:spacing w:after="0"/>
              <w:jc w:val="center"/>
              <w:rPr>
                <w:sz w:val="24"/>
                <w:szCs w:val="24"/>
              </w:rPr>
            </w:pPr>
            <w:r w:rsidRPr="00ED7425">
              <w:rPr>
                <w:sz w:val="24"/>
                <w:szCs w:val="24"/>
              </w:rPr>
              <w:t>1</w:t>
            </w:r>
          </w:p>
        </w:tc>
        <w:tc>
          <w:tcPr>
            <w:tcW w:w="2212" w:type="dxa"/>
          </w:tcPr>
          <w:p w:rsidR="00555B18" w:rsidRPr="00ED7425" w:rsidRDefault="00555B18" w:rsidP="009626A2">
            <w:pPr>
              <w:spacing w:after="0"/>
              <w:jc w:val="center"/>
              <w:rPr>
                <w:sz w:val="24"/>
                <w:szCs w:val="24"/>
              </w:rPr>
            </w:pPr>
            <w:r w:rsidRPr="00ED7425">
              <w:rPr>
                <w:sz w:val="24"/>
                <w:szCs w:val="24"/>
              </w:rPr>
              <w:t>2</w:t>
            </w:r>
          </w:p>
        </w:tc>
        <w:tc>
          <w:tcPr>
            <w:tcW w:w="2222" w:type="dxa"/>
          </w:tcPr>
          <w:p w:rsidR="00555B18" w:rsidRPr="00ED7425" w:rsidRDefault="00555B18" w:rsidP="009626A2">
            <w:pPr>
              <w:spacing w:after="0"/>
              <w:jc w:val="center"/>
              <w:rPr>
                <w:sz w:val="24"/>
                <w:szCs w:val="24"/>
              </w:rPr>
            </w:pPr>
            <w:r w:rsidRPr="00ED7425">
              <w:rPr>
                <w:sz w:val="24"/>
                <w:szCs w:val="24"/>
              </w:rPr>
              <w:t>3</w:t>
            </w:r>
          </w:p>
        </w:tc>
        <w:tc>
          <w:tcPr>
            <w:tcW w:w="2211" w:type="dxa"/>
          </w:tcPr>
          <w:p w:rsidR="00555B18" w:rsidRPr="00ED7425" w:rsidRDefault="00555B18" w:rsidP="009626A2">
            <w:pPr>
              <w:spacing w:after="0"/>
              <w:jc w:val="center"/>
              <w:rPr>
                <w:sz w:val="24"/>
                <w:szCs w:val="24"/>
              </w:rPr>
            </w:pPr>
            <w:r w:rsidRPr="00ED7425">
              <w:rPr>
                <w:sz w:val="24"/>
                <w:szCs w:val="24"/>
              </w:rPr>
              <w:t>4</w:t>
            </w:r>
          </w:p>
        </w:tc>
      </w:tr>
      <w:tr w:rsidR="00555B18" w:rsidRPr="00ED7425" w:rsidTr="009626A2">
        <w:trPr>
          <w:jc w:val="center"/>
        </w:trPr>
        <w:tc>
          <w:tcPr>
            <w:tcW w:w="2211" w:type="dxa"/>
          </w:tcPr>
          <w:p w:rsidR="00555B18" w:rsidRPr="00ED7425" w:rsidRDefault="00555B18" w:rsidP="009626A2">
            <w:pPr>
              <w:spacing w:after="0"/>
              <w:jc w:val="center"/>
              <w:rPr>
                <w:sz w:val="24"/>
                <w:szCs w:val="24"/>
              </w:rPr>
            </w:pPr>
            <w:r w:rsidRPr="00ED7425">
              <w:rPr>
                <w:sz w:val="24"/>
                <w:szCs w:val="24"/>
              </w:rPr>
              <w:t>Not important</w:t>
            </w:r>
          </w:p>
        </w:tc>
        <w:tc>
          <w:tcPr>
            <w:tcW w:w="2212" w:type="dxa"/>
          </w:tcPr>
          <w:p w:rsidR="00555B18" w:rsidRPr="00ED7425" w:rsidRDefault="00555B18" w:rsidP="009626A2">
            <w:pPr>
              <w:spacing w:after="0"/>
              <w:jc w:val="center"/>
              <w:rPr>
                <w:sz w:val="24"/>
                <w:szCs w:val="24"/>
              </w:rPr>
            </w:pPr>
            <w:r w:rsidRPr="00ED7425">
              <w:rPr>
                <w:sz w:val="24"/>
                <w:szCs w:val="24"/>
              </w:rPr>
              <w:t>Somewhat important</w:t>
            </w:r>
          </w:p>
        </w:tc>
        <w:tc>
          <w:tcPr>
            <w:tcW w:w="2222" w:type="dxa"/>
          </w:tcPr>
          <w:p w:rsidR="00555B18" w:rsidRPr="00ED7425" w:rsidRDefault="00555B18" w:rsidP="009626A2">
            <w:pPr>
              <w:spacing w:after="0"/>
              <w:jc w:val="center"/>
              <w:rPr>
                <w:sz w:val="24"/>
                <w:szCs w:val="24"/>
              </w:rPr>
            </w:pPr>
            <w:r w:rsidRPr="00ED7425">
              <w:rPr>
                <w:sz w:val="24"/>
                <w:szCs w:val="24"/>
              </w:rPr>
              <w:t>Important</w:t>
            </w:r>
          </w:p>
        </w:tc>
        <w:tc>
          <w:tcPr>
            <w:tcW w:w="2211" w:type="dxa"/>
          </w:tcPr>
          <w:p w:rsidR="00555B18" w:rsidRPr="00ED7425" w:rsidRDefault="00555B18" w:rsidP="009626A2">
            <w:pPr>
              <w:spacing w:after="0"/>
              <w:jc w:val="center"/>
              <w:rPr>
                <w:sz w:val="24"/>
                <w:szCs w:val="24"/>
              </w:rPr>
            </w:pPr>
            <w:r w:rsidRPr="00ED7425">
              <w:rPr>
                <w:sz w:val="24"/>
                <w:szCs w:val="24"/>
              </w:rPr>
              <w:t>Very important</w:t>
            </w:r>
          </w:p>
        </w:tc>
      </w:tr>
    </w:tbl>
    <w:p w:rsidR="00555B18" w:rsidRDefault="00555B18" w:rsidP="00555B18">
      <w:pPr>
        <w:spacing w:after="0"/>
        <w:rPr>
          <w:b/>
          <w:i/>
          <w:sz w:val="24"/>
          <w:szCs w:val="24"/>
        </w:rPr>
      </w:pPr>
    </w:p>
    <w:p w:rsidR="00555B18" w:rsidRDefault="00555B18" w:rsidP="00555B18">
      <w:pPr>
        <w:rPr>
          <w:b/>
          <w:i/>
          <w:sz w:val="24"/>
          <w:szCs w:val="24"/>
        </w:rPr>
      </w:pPr>
      <w:r>
        <w:rPr>
          <w:b/>
          <w:i/>
          <w:sz w:val="24"/>
          <w:szCs w:val="24"/>
        </w:rPr>
        <w:br w:type="page"/>
      </w:r>
    </w:p>
    <w:p w:rsidR="00555B18" w:rsidRPr="00CA31A8" w:rsidRDefault="00555B18" w:rsidP="00555B18">
      <w:pPr>
        <w:pBdr>
          <w:top w:val="single" w:sz="4" w:space="1" w:color="000000"/>
          <w:left w:val="single" w:sz="4" w:space="4" w:color="000000"/>
          <w:bottom w:val="single" w:sz="4" w:space="1" w:color="000000"/>
          <w:right w:val="single" w:sz="4" w:space="4" w:color="000000"/>
        </w:pBdr>
        <w:shd w:val="clear" w:color="auto" w:fill="808080"/>
        <w:spacing w:after="0"/>
        <w:rPr>
          <w:b/>
          <w:i/>
          <w:color w:val="FFFFFF"/>
          <w:sz w:val="24"/>
          <w:szCs w:val="24"/>
        </w:rPr>
      </w:pPr>
      <w:r w:rsidRPr="00CA31A8">
        <w:rPr>
          <w:b/>
          <w:i/>
          <w:color w:val="FFFFFF"/>
          <w:sz w:val="24"/>
          <w:szCs w:val="24"/>
        </w:rPr>
        <w:lastRenderedPageBreak/>
        <w:t>Demographic Information</w:t>
      </w:r>
    </w:p>
    <w:p w:rsidR="00555B18" w:rsidRPr="002C767B" w:rsidRDefault="00555B18" w:rsidP="00555B18">
      <w:pPr>
        <w:spacing w:after="0"/>
        <w:rPr>
          <w:b/>
          <w:sz w:val="24"/>
          <w:szCs w:val="24"/>
        </w:rPr>
      </w:pPr>
      <w:r w:rsidRPr="002C767B">
        <w:rPr>
          <w:b/>
          <w:sz w:val="24"/>
          <w:szCs w:val="24"/>
        </w:rPr>
        <w:t>FINALLY, I’D LIKE TO ASK YOU A FEW QUESTIONS ABOUT YOURSELF FOR CLASSIFICATION PURPOSES.</w:t>
      </w:r>
    </w:p>
    <w:p w:rsidR="00555B18" w:rsidRDefault="00555B18" w:rsidP="00555B18">
      <w:pPr>
        <w:spacing w:after="0"/>
        <w:rPr>
          <w:sz w:val="24"/>
          <w:szCs w:val="24"/>
        </w:rPr>
      </w:pPr>
    </w:p>
    <w:p w:rsidR="00555B18" w:rsidRDefault="00555B18" w:rsidP="00555B18">
      <w:pPr>
        <w:tabs>
          <w:tab w:val="left" w:pos="6392"/>
        </w:tabs>
        <w:spacing w:after="0"/>
        <w:rPr>
          <w:sz w:val="24"/>
          <w:szCs w:val="24"/>
        </w:rPr>
      </w:pPr>
      <w:r>
        <w:rPr>
          <w:sz w:val="24"/>
          <w:szCs w:val="24"/>
        </w:rPr>
        <w:t>Q19.  In what year were you born? _____________________</w:t>
      </w:r>
    </w:p>
    <w:p w:rsidR="00555B18" w:rsidRDefault="00555B18" w:rsidP="00555B18">
      <w:pPr>
        <w:spacing w:after="0"/>
        <w:rPr>
          <w:sz w:val="24"/>
          <w:szCs w:val="24"/>
        </w:rPr>
      </w:pPr>
    </w:p>
    <w:p w:rsidR="00555B18" w:rsidRDefault="00555B18" w:rsidP="00555B18">
      <w:pPr>
        <w:spacing w:after="0"/>
        <w:rPr>
          <w:sz w:val="24"/>
          <w:szCs w:val="24"/>
        </w:rPr>
      </w:pPr>
      <w:r>
        <w:rPr>
          <w:sz w:val="24"/>
          <w:szCs w:val="24"/>
        </w:rPr>
        <w:br/>
        <w:t>Q20.  How would you categorize your race or ethnicity? (</w:t>
      </w:r>
      <w:proofErr w:type="gramStart"/>
      <w:r>
        <w:rPr>
          <w:sz w:val="24"/>
          <w:szCs w:val="24"/>
        </w:rPr>
        <w:t>choose</w:t>
      </w:r>
      <w:proofErr w:type="gramEnd"/>
      <w:r>
        <w:rPr>
          <w:sz w:val="24"/>
          <w:szCs w:val="24"/>
        </w:rPr>
        <w:t xml:space="preserve"> all that apply)?</w:t>
      </w:r>
    </w:p>
    <w:p w:rsidR="00555B18" w:rsidRDefault="00555B18" w:rsidP="00555B18">
      <w:pPr>
        <w:spacing w:after="0"/>
        <w:ind w:left="720"/>
        <w:contextualSpacing/>
        <w:rPr>
          <w:sz w:val="24"/>
          <w:szCs w:val="24"/>
        </w:rPr>
      </w:pPr>
    </w:p>
    <w:p w:rsidR="00555B18" w:rsidRDefault="00555B18" w:rsidP="00555B18">
      <w:pPr>
        <w:numPr>
          <w:ilvl w:val="0"/>
          <w:numId w:val="24"/>
        </w:numPr>
        <w:spacing w:after="0"/>
        <w:contextualSpacing/>
        <w:rPr>
          <w:sz w:val="24"/>
          <w:szCs w:val="24"/>
        </w:rPr>
      </w:pPr>
      <w:r>
        <w:rPr>
          <w:sz w:val="24"/>
          <w:szCs w:val="24"/>
        </w:rPr>
        <w:t>White</w:t>
      </w:r>
    </w:p>
    <w:p w:rsidR="00555B18" w:rsidRDefault="00555B18" w:rsidP="00555B18">
      <w:pPr>
        <w:numPr>
          <w:ilvl w:val="0"/>
          <w:numId w:val="24"/>
        </w:numPr>
        <w:spacing w:after="0"/>
        <w:contextualSpacing/>
        <w:rPr>
          <w:sz w:val="24"/>
          <w:szCs w:val="24"/>
        </w:rPr>
      </w:pPr>
      <w:r>
        <w:rPr>
          <w:sz w:val="24"/>
          <w:szCs w:val="24"/>
        </w:rPr>
        <w:t>Latino/a, Hispanic</w:t>
      </w:r>
    </w:p>
    <w:p w:rsidR="00555B18" w:rsidRDefault="00555B18" w:rsidP="00555B18">
      <w:pPr>
        <w:numPr>
          <w:ilvl w:val="0"/>
          <w:numId w:val="24"/>
        </w:numPr>
        <w:spacing w:after="0"/>
        <w:contextualSpacing/>
        <w:rPr>
          <w:sz w:val="24"/>
          <w:szCs w:val="24"/>
        </w:rPr>
      </w:pPr>
      <w:r>
        <w:rPr>
          <w:sz w:val="24"/>
          <w:szCs w:val="24"/>
        </w:rPr>
        <w:t>Black, African American, or Negro</w:t>
      </w:r>
    </w:p>
    <w:p w:rsidR="00555B18" w:rsidRDefault="00555B18" w:rsidP="00555B18">
      <w:pPr>
        <w:numPr>
          <w:ilvl w:val="0"/>
          <w:numId w:val="24"/>
        </w:numPr>
        <w:spacing w:after="0"/>
        <w:contextualSpacing/>
        <w:rPr>
          <w:sz w:val="24"/>
          <w:szCs w:val="24"/>
        </w:rPr>
      </w:pPr>
      <w:r>
        <w:rPr>
          <w:sz w:val="24"/>
          <w:szCs w:val="24"/>
        </w:rPr>
        <w:t xml:space="preserve">American Indian or </w:t>
      </w:r>
      <w:smartTag w:uri="urn:schemas-microsoft-com:office:smarttags" w:element="State">
        <w:smartTag w:uri="urn:schemas-microsoft-com:office:smarttags" w:element="place">
          <w:r>
            <w:rPr>
              <w:sz w:val="24"/>
              <w:szCs w:val="24"/>
            </w:rPr>
            <w:t>Alaska</w:t>
          </w:r>
        </w:smartTag>
      </w:smartTag>
      <w:r>
        <w:rPr>
          <w:sz w:val="24"/>
          <w:szCs w:val="24"/>
        </w:rPr>
        <w:t xml:space="preserve"> Native</w:t>
      </w:r>
    </w:p>
    <w:p w:rsidR="00555B18" w:rsidRDefault="00555B18" w:rsidP="00555B18">
      <w:pPr>
        <w:numPr>
          <w:ilvl w:val="0"/>
          <w:numId w:val="24"/>
        </w:numPr>
        <w:spacing w:after="0"/>
        <w:contextualSpacing/>
        <w:rPr>
          <w:sz w:val="24"/>
          <w:szCs w:val="24"/>
        </w:rPr>
      </w:pPr>
      <w:r>
        <w:rPr>
          <w:sz w:val="24"/>
          <w:szCs w:val="24"/>
        </w:rPr>
        <w:t>Native Hawaiian</w:t>
      </w:r>
    </w:p>
    <w:p w:rsidR="00555B18" w:rsidRDefault="00555B18" w:rsidP="00555B18">
      <w:pPr>
        <w:numPr>
          <w:ilvl w:val="0"/>
          <w:numId w:val="24"/>
        </w:numPr>
        <w:spacing w:after="0"/>
        <w:contextualSpacing/>
        <w:rPr>
          <w:sz w:val="24"/>
          <w:szCs w:val="24"/>
        </w:rPr>
      </w:pPr>
      <w:r>
        <w:rPr>
          <w:sz w:val="24"/>
          <w:szCs w:val="24"/>
        </w:rPr>
        <w:t>Asian Indian</w:t>
      </w:r>
    </w:p>
    <w:p w:rsidR="00555B18" w:rsidRDefault="00555B18" w:rsidP="00555B18">
      <w:pPr>
        <w:numPr>
          <w:ilvl w:val="0"/>
          <w:numId w:val="24"/>
        </w:numPr>
        <w:spacing w:after="0"/>
        <w:contextualSpacing/>
        <w:rPr>
          <w:sz w:val="24"/>
          <w:szCs w:val="24"/>
        </w:rPr>
      </w:pPr>
      <w:r>
        <w:rPr>
          <w:sz w:val="24"/>
          <w:szCs w:val="24"/>
        </w:rPr>
        <w:t>Chinese</w:t>
      </w:r>
    </w:p>
    <w:p w:rsidR="00555B18" w:rsidRDefault="00555B18" w:rsidP="00555B18">
      <w:pPr>
        <w:numPr>
          <w:ilvl w:val="0"/>
          <w:numId w:val="24"/>
        </w:numPr>
        <w:spacing w:after="0"/>
        <w:contextualSpacing/>
        <w:rPr>
          <w:sz w:val="24"/>
          <w:szCs w:val="24"/>
        </w:rPr>
      </w:pPr>
      <w:r>
        <w:rPr>
          <w:sz w:val="24"/>
          <w:szCs w:val="24"/>
        </w:rPr>
        <w:t>Filipino</w:t>
      </w:r>
    </w:p>
    <w:p w:rsidR="00555B18" w:rsidRDefault="00555B18" w:rsidP="00555B18">
      <w:pPr>
        <w:numPr>
          <w:ilvl w:val="0"/>
          <w:numId w:val="24"/>
        </w:numPr>
        <w:spacing w:after="0"/>
        <w:contextualSpacing/>
        <w:rPr>
          <w:sz w:val="24"/>
          <w:szCs w:val="24"/>
        </w:rPr>
      </w:pPr>
      <w:r>
        <w:rPr>
          <w:sz w:val="24"/>
          <w:szCs w:val="24"/>
        </w:rPr>
        <w:t>Japanese</w:t>
      </w:r>
    </w:p>
    <w:p w:rsidR="00555B18" w:rsidRDefault="00555B18" w:rsidP="00555B18">
      <w:pPr>
        <w:numPr>
          <w:ilvl w:val="0"/>
          <w:numId w:val="24"/>
        </w:numPr>
        <w:spacing w:after="0"/>
        <w:contextualSpacing/>
        <w:rPr>
          <w:sz w:val="24"/>
          <w:szCs w:val="24"/>
        </w:rPr>
      </w:pPr>
      <w:r>
        <w:rPr>
          <w:sz w:val="24"/>
          <w:szCs w:val="24"/>
        </w:rPr>
        <w:t>Korean</w:t>
      </w:r>
    </w:p>
    <w:p w:rsidR="00555B18" w:rsidRDefault="00555B18" w:rsidP="00555B18">
      <w:pPr>
        <w:numPr>
          <w:ilvl w:val="0"/>
          <w:numId w:val="24"/>
        </w:numPr>
        <w:spacing w:after="0"/>
        <w:contextualSpacing/>
        <w:rPr>
          <w:sz w:val="24"/>
          <w:szCs w:val="24"/>
        </w:rPr>
      </w:pPr>
      <w:r>
        <w:rPr>
          <w:sz w:val="24"/>
          <w:szCs w:val="24"/>
        </w:rPr>
        <w:t>Vietnamese</w:t>
      </w:r>
    </w:p>
    <w:p w:rsidR="00555B18" w:rsidRPr="00A75C1C" w:rsidRDefault="00555B18" w:rsidP="00555B18">
      <w:pPr>
        <w:numPr>
          <w:ilvl w:val="0"/>
          <w:numId w:val="24"/>
        </w:numPr>
        <w:spacing w:after="0"/>
        <w:contextualSpacing/>
        <w:rPr>
          <w:sz w:val="24"/>
          <w:szCs w:val="24"/>
        </w:rPr>
      </w:pPr>
      <w:r>
        <w:rPr>
          <w:sz w:val="24"/>
          <w:szCs w:val="24"/>
        </w:rPr>
        <w:t>Other Asian____________________</w:t>
      </w:r>
    </w:p>
    <w:p w:rsidR="00555B18" w:rsidRDefault="00555B18" w:rsidP="00555B18">
      <w:pPr>
        <w:numPr>
          <w:ilvl w:val="0"/>
          <w:numId w:val="24"/>
        </w:numPr>
        <w:spacing w:after="0"/>
        <w:contextualSpacing/>
        <w:rPr>
          <w:sz w:val="24"/>
          <w:szCs w:val="24"/>
        </w:rPr>
      </w:pPr>
      <w:r>
        <w:rPr>
          <w:sz w:val="24"/>
          <w:szCs w:val="24"/>
        </w:rPr>
        <w:t>Guamanian or Chamorro</w:t>
      </w:r>
    </w:p>
    <w:p w:rsidR="00555B18" w:rsidRDefault="00555B18" w:rsidP="00555B18">
      <w:pPr>
        <w:numPr>
          <w:ilvl w:val="0"/>
          <w:numId w:val="24"/>
        </w:numPr>
        <w:spacing w:after="0"/>
        <w:contextualSpacing/>
        <w:rPr>
          <w:sz w:val="24"/>
          <w:szCs w:val="24"/>
        </w:rPr>
      </w:pPr>
      <w:r>
        <w:rPr>
          <w:sz w:val="24"/>
          <w:szCs w:val="24"/>
        </w:rPr>
        <w:t>Samoan</w:t>
      </w:r>
    </w:p>
    <w:p w:rsidR="00555B18" w:rsidRDefault="00555B18" w:rsidP="00555B18">
      <w:pPr>
        <w:numPr>
          <w:ilvl w:val="0"/>
          <w:numId w:val="24"/>
        </w:numPr>
        <w:spacing w:after="0"/>
        <w:contextualSpacing/>
        <w:rPr>
          <w:sz w:val="24"/>
          <w:szCs w:val="24"/>
        </w:rPr>
      </w:pPr>
      <w:r>
        <w:rPr>
          <w:sz w:val="24"/>
          <w:szCs w:val="24"/>
        </w:rPr>
        <w:t>Other Pacific Islander____________</w:t>
      </w:r>
    </w:p>
    <w:p w:rsidR="00555B18" w:rsidRPr="002C767B" w:rsidRDefault="00555B18" w:rsidP="00555B18">
      <w:pPr>
        <w:numPr>
          <w:ilvl w:val="0"/>
          <w:numId w:val="24"/>
        </w:numPr>
        <w:spacing w:after="0"/>
        <w:contextualSpacing/>
        <w:rPr>
          <w:sz w:val="24"/>
          <w:szCs w:val="24"/>
        </w:rPr>
      </w:pPr>
      <w:r>
        <w:rPr>
          <w:sz w:val="24"/>
          <w:szCs w:val="24"/>
        </w:rPr>
        <w:t>Don’t Know/Refused</w:t>
      </w:r>
    </w:p>
    <w:p w:rsidR="00555B18" w:rsidRDefault="00555B18" w:rsidP="00555B18">
      <w:pPr>
        <w:numPr>
          <w:ilvl w:val="0"/>
          <w:numId w:val="24"/>
        </w:numPr>
        <w:spacing w:after="0"/>
        <w:contextualSpacing/>
        <w:rPr>
          <w:sz w:val="24"/>
          <w:szCs w:val="24"/>
        </w:rPr>
      </w:pPr>
      <w:r>
        <w:rPr>
          <w:sz w:val="24"/>
          <w:szCs w:val="24"/>
        </w:rPr>
        <w:t>Some other race ________________</w:t>
      </w:r>
    </w:p>
    <w:p w:rsidR="00555B18" w:rsidRDefault="00555B18" w:rsidP="00555B18">
      <w:pPr>
        <w:spacing w:after="0"/>
        <w:rPr>
          <w:sz w:val="24"/>
          <w:szCs w:val="24"/>
        </w:rPr>
      </w:pPr>
    </w:p>
    <w:p w:rsidR="00555B18" w:rsidRDefault="00555B18" w:rsidP="00555B18">
      <w:pPr>
        <w:spacing w:after="0"/>
        <w:rPr>
          <w:sz w:val="24"/>
          <w:szCs w:val="24"/>
        </w:rPr>
      </w:pPr>
    </w:p>
    <w:p w:rsidR="00555B18" w:rsidRDefault="00555B18" w:rsidP="00555B18">
      <w:pPr>
        <w:spacing w:after="0"/>
        <w:rPr>
          <w:sz w:val="24"/>
          <w:szCs w:val="24"/>
        </w:rPr>
      </w:pPr>
      <w:r>
        <w:rPr>
          <w:sz w:val="24"/>
          <w:szCs w:val="24"/>
        </w:rPr>
        <w:t>Q21.  What is your zip code? ______________________</w:t>
      </w:r>
    </w:p>
    <w:p w:rsidR="00555B18" w:rsidRDefault="00555B18" w:rsidP="00555B18">
      <w:pPr>
        <w:spacing w:after="0"/>
        <w:ind w:left="720"/>
        <w:contextualSpacing/>
        <w:rPr>
          <w:sz w:val="24"/>
          <w:szCs w:val="24"/>
        </w:rPr>
        <w:sectPr w:rsidR="00555B18" w:rsidSect="00832A3C">
          <w:pgSz w:w="12240" w:h="15840"/>
          <w:pgMar w:top="1440" w:right="1440" w:bottom="1440" w:left="1440" w:header="720" w:footer="720" w:gutter="0"/>
          <w:cols w:space="720"/>
          <w:docGrid w:linePitch="360"/>
        </w:sectPr>
      </w:pPr>
    </w:p>
    <w:p w:rsidR="00555B18" w:rsidRDefault="00555B18" w:rsidP="00555B18">
      <w:pPr>
        <w:spacing w:after="0"/>
        <w:rPr>
          <w:sz w:val="24"/>
          <w:szCs w:val="24"/>
        </w:rPr>
      </w:pPr>
    </w:p>
    <w:p w:rsidR="008A465B" w:rsidRDefault="008A465B" w:rsidP="00555B18">
      <w:pPr>
        <w:spacing w:after="0"/>
        <w:rPr>
          <w:sz w:val="24"/>
          <w:szCs w:val="24"/>
        </w:rPr>
        <w:sectPr w:rsidR="008A465B" w:rsidSect="009626A2">
          <w:type w:val="continuous"/>
          <w:pgSz w:w="12240" w:h="15840"/>
          <w:pgMar w:top="1440" w:right="1440" w:bottom="1440" w:left="1440" w:header="720" w:footer="720" w:gutter="0"/>
          <w:cols w:num="2" w:space="720"/>
          <w:docGrid w:linePitch="360"/>
        </w:sectPr>
      </w:pPr>
    </w:p>
    <w:p w:rsidR="00555B18" w:rsidRDefault="00555B18"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8A465B" w:rsidRPr="00FB0065" w:rsidRDefault="008A465B" w:rsidP="008A465B">
      <w:pPr>
        <w:sectPr w:rsidR="008A465B" w:rsidRPr="00FB0065" w:rsidSect="008A465B">
          <w:type w:val="continuous"/>
          <w:pgSz w:w="12240" w:h="15840"/>
          <w:pgMar w:top="1440" w:right="1440" w:bottom="1440" w:left="1440" w:header="720" w:footer="720" w:gutter="0"/>
          <w:cols w:space="720"/>
          <w:docGrid w:linePitch="360"/>
        </w:sectPr>
      </w:pPr>
      <w:r>
        <w:t xml:space="preserve">Paperwork Reduction Act: </w:t>
      </w:r>
      <w:r w:rsidRPr="008A465B">
        <w:t xml:space="preserve">The public reporting and </w:t>
      </w:r>
      <w:r>
        <w:t>r</w:t>
      </w:r>
      <w:r w:rsidRPr="008A465B">
        <w:t xml:space="preserve">ecordkeeping burden for this collection of information is estimated to average </w:t>
      </w:r>
      <w:r>
        <w:t xml:space="preserve">15 </w:t>
      </w:r>
      <w:r w:rsidRPr="008A465B">
        <w:t>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w:t>
      </w:r>
      <w:r>
        <w:t xml:space="preserve">ce.  Do not send the completed </w:t>
      </w:r>
      <w:r w:rsidRPr="008A465B">
        <w:t>survey to this address.</w:t>
      </w: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8A465B">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D9477F" w:rsidRDefault="00D9477F" w:rsidP="00555B18">
      <w:pPr>
        <w:spacing w:after="0"/>
        <w:rPr>
          <w:sz w:val="24"/>
          <w:szCs w:val="24"/>
        </w:rPr>
      </w:pPr>
    </w:p>
    <w:p w:rsidR="00555B18" w:rsidRDefault="00555B18" w:rsidP="00555B18">
      <w:pPr>
        <w:spacing w:after="0"/>
        <w:rPr>
          <w:sz w:val="24"/>
          <w:szCs w:val="24"/>
        </w:rPr>
      </w:pPr>
    </w:p>
    <w:p w:rsidR="00D9477F" w:rsidRDefault="00D9477F" w:rsidP="00D9477F">
      <w:pPr>
        <w:pBdr>
          <w:top w:val="single" w:sz="4" w:space="1" w:color="000000"/>
          <w:left w:val="single" w:sz="4" w:space="4" w:color="000000"/>
          <w:bottom w:val="single" w:sz="4" w:space="1" w:color="000000"/>
          <w:right w:val="single" w:sz="4" w:space="31" w:color="000000"/>
        </w:pBdr>
        <w:spacing w:after="0"/>
        <w:jc w:val="center"/>
        <w:rPr>
          <w:b/>
          <w:sz w:val="24"/>
          <w:szCs w:val="24"/>
        </w:rPr>
        <w:sectPr w:rsidR="00D9477F" w:rsidSect="009626A2">
          <w:type w:val="continuous"/>
          <w:pgSz w:w="12240" w:h="15840"/>
          <w:pgMar w:top="1440" w:right="1440" w:bottom="1440" w:left="1440" w:header="720" w:footer="720" w:gutter="0"/>
          <w:cols w:num="2" w:space="720"/>
          <w:docGrid w:linePitch="360"/>
        </w:sectPr>
      </w:pPr>
    </w:p>
    <w:p w:rsidR="00555B18" w:rsidRDefault="00555B18" w:rsidP="00D9477F">
      <w:pPr>
        <w:pBdr>
          <w:top w:val="single" w:sz="4" w:space="1" w:color="000000"/>
          <w:left w:val="single" w:sz="4" w:space="4" w:color="000000"/>
          <w:bottom w:val="single" w:sz="4" w:space="1" w:color="000000"/>
          <w:right w:val="single" w:sz="4" w:space="31" w:color="000000"/>
        </w:pBdr>
        <w:spacing w:after="0"/>
        <w:jc w:val="center"/>
        <w:rPr>
          <w:sz w:val="24"/>
          <w:szCs w:val="24"/>
        </w:rPr>
      </w:pPr>
      <w:r w:rsidRPr="00A623FE">
        <w:rPr>
          <w:b/>
          <w:sz w:val="24"/>
          <w:szCs w:val="24"/>
        </w:rPr>
        <w:lastRenderedPageBreak/>
        <w:t>COMPLETE BY SU</w:t>
      </w:r>
      <w:r w:rsidR="00D9477F">
        <w:rPr>
          <w:b/>
          <w:sz w:val="24"/>
          <w:szCs w:val="24"/>
        </w:rPr>
        <w:t xml:space="preserve">RVEYER AFTER </w:t>
      </w:r>
      <w:r w:rsidRPr="00A623FE">
        <w:rPr>
          <w:b/>
          <w:sz w:val="24"/>
          <w:szCs w:val="24"/>
        </w:rPr>
        <w:t>INTERVIEW</w:t>
      </w:r>
      <w:r>
        <w:rPr>
          <w:sz w:val="24"/>
          <w:szCs w:val="24"/>
        </w:rPr>
        <w:t>:</w:t>
      </w:r>
    </w:p>
    <w:p w:rsidR="00555B18" w:rsidRDefault="00555B18" w:rsidP="00D9477F">
      <w:pPr>
        <w:pBdr>
          <w:top w:val="single" w:sz="4" w:space="1" w:color="000000"/>
          <w:left w:val="single" w:sz="4" w:space="4" w:color="000000"/>
          <w:bottom w:val="single" w:sz="4" w:space="1" w:color="000000"/>
          <w:right w:val="single" w:sz="4" w:space="31" w:color="000000"/>
        </w:pBdr>
        <w:spacing w:after="0"/>
        <w:rPr>
          <w:sz w:val="24"/>
          <w:szCs w:val="24"/>
        </w:rPr>
      </w:pPr>
    </w:p>
    <w:p w:rsidR="00555B18" w:rsidRPr="002C767B"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sidRPr="002C767B">
        <w:rPr>
          <w:color w:val="000000"/>
          <w:sz w:val="24"/>
          <w:szCs w:val="24"/>
        </w:rPr>
        <w:t>Gender:</w:t>
      </w:r>
      <w:r w:rsidR="00D9477F">
        <w:rPr>
          <w:color w:val="000000"/>
          <w:sz w:val="24"/>
          <w:szCs w:val="24"/>
        </w:rPr>
        <w:tab/>
        <w:t>_____</w:t>
      </w:r>
      <w:proofErr w:type="gramStart"/>
      <w:r w:rsidR="00D9477F">
        <w:rPr>
          <w:color w:val="000000"/>
          <w:sz w:val="24"/>
          <w:szCs w:val="24"/>
        </w:rPr>
        <w:t>Male  _</w:t>
      </w:r>
      <w:proofErr w:type="gramEnd"/>
      <w:r w:rsidR="00D9477F">
        <w:rPr>
          <w:color w:val="000000"/>
          <w:sz w:val="24"/>
          <w:szCs w:val="24"/>
        </w:rPr>
        <w:t xml:space="preserve">____Female </w:t>
      </w:r>
      <w:r>
        <w:rPr>
          <w:color w:val="000000"/>
          <w:sz w:val="24"/>
          <w:szCs w:val="24"/>
        </w:rPr>
        <w:t>_____Unknown</w:t>
      </w:r>
    </w:p>
    <w:p w:rsidR="00555B18" w:rsidRDefault="00555B18" w:rsidP="00D9477F">
      <w:pPr>
        <w:pBdr>
          <w:top w:val="single" w:sz="4" w:space="1" w:color="000000"/>
          <w:left w:val="single" w:sz="4" w:space="4" w:color="000000"/>
          <w:bottom w:val="single" w:sz="4" w:space="1" w:color="000000"/>
          <w:right w:val="single" w:sz="4" w:space="31" w:color="000000"/>
        </w:pBdr>
        <w:tabs>
          <w:tab w:val="left" w:pos="5158"/>
        </w:tabs>
        <w:spacing w:after="0"/>
        <w:rPr>
          <w:color w:val="000000"/>
          <w:sz w:val="24"/>
          <w:szCs w:val="24"/>
        </w:rPr>
      </w:pPr>
      <w:r>
        <w:rPr>
          <w:color w:val="000000"/>
          <w:sz w:val="24"/>
          <w:szCs w:val="24"/>
        </w:rPr>
        <w:tab/>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What language was survey conducted in?</w:t>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_____English     _____Spanish     _____Vietnamese     _____</w:t>
      </w:r>
      <w:proofErr w:type="spellStart"/>
      <w:r>
        <w:rPr>
          <w:color w:val="000000"/>
          <w:sz w:val="24"/>
          <w:szCs w:val="24"/>
        </w:rPr>
        <w:t>Tagalog</w:t>
      </w:r>
      <w:proofErr w:type="spellEnd"/>
      <w:r>
        <w:rPr>
          <w:color w:val="000000"/>
          <w:sz w:val="24"/>
          <w:szCs w:val="24"/>
        </w:rPr>
        <w:t xml:space="preserve">     _____Chinese</w:t>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How well did the respondent understand the questions (choose one)?</w:t>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_____Very Well     _____Somewhat well     _____Not well</w:t>
      </w:r>
      <w:r>
        <w:rPr>
          <w:color w:val="000000"/>
          <w:sz w:val="24"/>
          <w:szCs w:val="24"/>
        </w:rPr>
        <w:br/>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How attentive was the respondent (choose one)?</w:t>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_____Very attentive     _____Somewhat attentive     _____Not at all attentive</w:t>
      </w:r>
      <w:r>
        <w:rPr>
          <w:color w:val="000000"/>
          <w:sz w:val="24"/>
          <w:szCs w:val="24"/>
        </w:rPr>
        <w:br/>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How cooperative was the respondent (choose one)?</w:t>
      </w:r>
    </w:p>
    <w:p w:rsidR="00555B18" w:rsidRDefault="00555B18" w:rsidP="00D9477F">
      <w:pPr>
        <w:pBdr>
          <w:top w:val="single" w:sz="4" w:space="1" w:color="000000"/>
          <w:left w:val="single" w:sz="4" w:space="4" w:color="000000"/>
          <w:bottom w:val="single" w:sz="4" w:space="1" w:color="000000"/>
          <w:right w:val="single" w:sz="4" w:space="31" w:color="000000"/>
        </w:pBdr>
        <w:spacing w:after="0"/>
        <w:rPr>
          <w:color w:val="000000"/>
          <w:sz w:val="24"/>
          <w:szCs w:val="24"/>
        </w:rPr>
      </w:pPr>
      <w:r>
        <w:rPr>
          <w:color w:val="000000"/>
          <w:sz w:val="24"/>
          <w:szCs w:val="24"/>
        </w:rPr>
        <w:t>_____Very cooperative     _____Somewhat cooperative     _____Not at all cooperative</w:t>
      </w:r>
    </w:p>
    <w:p w:rsidR="00D9477F" w:rsidRDefault="00D9477F" w:rsidP="00D9477F">
      <w:pPr>
        <w:jc w:val="center"/>
        <w:rPr>
          <w:rStyle w:val="StyleBellMT11pt"/>
        </w:rPr>
        <w:sectPr w:rsidR="00D9477F" w:rsidSect="00D9477F">
          <w:type w:val="continuous"/>
          <w:pgSz w:w="12240" w:h="15840"/>
          <w:pgMar w:top="1440" w:right="1440" w:bottom="1440" w:left="1440" w:header="720" w:footer="720" w:gutter="0"/>
          <w:cols w:space="720"/>
          <w:docGrid w:linePitch="360"/>
        </w:sectPr>
      </w:pPr>
    </w:p>
    <w:p w:rsidR="008A465B" w:rsidRDefault="008A465B" w:rsidP="008A465B"/>
    <w:p w:rsidR="008A465B" w:rsidRDefault="008A465B" w:rsidP="008A465B"/>
    <w:p w:rsidR="003669FF" w:rsidRPr="003E44A8" w:rsidRDefault="003669FF" w:rsidP="00555B18">
      <w:pPr>
        <w:rPr>
          <w:rStyle w:val="StyleBellMT11pt"/>
          <w:sz w:val="28"/>
          <w:szCs w:val="28"/>
        </w:rPr>
      </w:pPr>
      <w:r w:rsidRPr="003E44A8">
        <w:rPr>
          <w:rStyle w:val="StyleBellMT11pt"/>
          <w:sz w:val="28"/>
          <w:szCs w:val="28"/>
        </w:rPr>
        <w:t>References</w:t>
      </w:r>
    </w:p>
    <w:p w:rsidR="003E44A8" w:rsidRDefault="003E44A8" w:rsidP="003669FF">
      <w:pPr>
        <w:spacing w:after="0"/>
        <w:ind w:left="720"/>
        <w:rPr>
          <w:rFonts w:ascii="Book Antiqua" w:hAnsi="Book Antiqua"/>
        </w:rPr>
      </w:pPr>
      <w:r>
        <w:rPr>
          <w:rFonts w:ascii="Book Antiqua" w:hAnsi="Book Antiqua"/>
        </w:rPr>
        <w:t>Federal Water Pollution Control Act (Clean Water Act) 33 U.S.C. 1254 et seq.</w:t>
      </w:r>
    </w:p>
    <w:p w:rsidR="003E44A8" w:rsidRDefault="003E44A8" w:rsidP="003669FF">
      <w:pPr>
        <w:spacing w:after="0"/>
        <w:ind w:left="720"/>
        <w:rPr>
          <w:rFonts w:ascii="Book Antiqua" w:hAnsi="Book Antiqua"/>
        </w:rPr>
      </w:pPr>
    </w:p>
    <w:p w:rsidR="003669FF" w:rsidRDefault="003669FF" w:rsidP="003669FF">
      <w:pPr>
        <w:spacing w:after="0"/>
        <w:ind w:left="720"/>
        <w:rPr>
          <w:rFonts w:ascii="Book Antiqua" w:hAnsi="Book Antiqua"/>
        </w:rPr>
      </w:pPr>
      <w:r>
        <w:rPr>
          <w:rFonts w:ascii="Book Antiqua" w:hAnsi="Book Antiqua"/>
        </w:rPr>
        <w:t xml:space="preserve">Comprehensive Environmental Response, Compensation, and Liability Act of 1980, </w:t>
      </w:r>
    </w:p>
    <w:p w:rsidR="003669FF" w:rsidRPr="0027106B" w:rsidRDefault="003669FF" w:rsidP="0027106B">
      <w:pPr>
        <w:spacing w:after="200"/>
        <w:ind w:left="720"/>
        <w:rPr>
          <w:rStyle w:val="StyleBellMT11pt"/>
          <w:rFonts w:ascii="Book Antiqua" w:hAnsi="Book Antiqua"/>
          <w:sz w:val="20"/>
        </w:rPr>
      </w:pPr>
      <w:proofErr w:type="gramStart"/>
      <w:r>
        <w:rPr>
          <w:rFonts w:ascii="Book Antiqua" w:hAnsi="Book Antiqua"/>
        </w:rPr>
        <w:t>42 U.S.C. 9601, et seq.</w:t>
      </w:r>
      <w:proofErr w:type="gramEnd"/>
    </w:p>
    <w:p w:rsidR="003669FF" w:rsidRPr="0027106B" w:rsidRDefault="003669FF" w:rsidP="0027106B">
      <w:pPr>
        <w:spacing w:after="200"/>
        <w:ind w:left="720"/>
        <w:outlineLvl w:val="0"/>
        <w:rPr>
          <w:rStyle w:val="StyleBellMT11pt"/>
          <w:rFonts w:ascii="Book Antiqua" w:hAnsi="Book Antiqua" w:cs="BookAntiqua"/>
          <w:sz w:val="20"/>
          <w:szCs w:val="22"/>
        </w:rPr>
      </w:pPr>
      <w:proofErr w:type="gramStart"/>
      <w:smartTag w:uri="urn:schemas-microsoft-com:office:smarttags" w:element="place">
        <w:smartTag w:uri="urn:schemas-microsoft-com:office:smarttags" w:element="State">
          <w:r>
            <w:rPr>
              <w:rFonts w:ascii="Book Antiqua" w:hAnsi="Book Antiqua" w:cs="BookAntiqua"/>
              <w:szCs w:val="22"/>
            </w:rPr>
            <w:t>California</w:t>
          </w:r>
        </w:smartTag>
      </w:smartTag>
      <w:r>
        <w:rPr>
          <w:rFonts w:ascii="Book Antiqua" w:hAnsi="Book Antiqua" w:cs="BookAntiqua"/>
          <w:szCs w:val="22"/>
        </w:rPr>
        <w:t xml:space="preserve"> Environmental Protection Agency, Office of Environmental Health Hazard Assessment.</w:t>
      </w:r>
      <w:proofErr w:type="gramEnd"/>
      <w:r>
        <w:rPr>
          <w:rFonts w:ascii="Book Antiqua" w:hAnsi="Book Antiqua" w:cs="BookAntiqua"/>
          <w:szCs w:val="22"/>
        </w:rPr>
        <w:t xml:space="preserve"> 2009.  Health Advisory and Safe Eating Guidelines for Fish from Coasta</w:t>
      </w:r>
      <w:r w:rsidR="0027106B">
        <w:rPr>
          <w:rFonts w:ascii="Book Antiqua" w:hAnsi="Book Antiqua" w:cs="BookAntiqua"/>
          <w:szCs w:val="22"/>
        </w:rPr>
        <w:t>l</w:t>
      </w:r>
      <w:r>
        <w:rPr>
          <w:rFonts w:ascii="Book Antiqua" w:hAnsi="Book Antiqua" w:cs="BookAntiqua"/>
          <w:szCs w:val="22"/>
        </w:rPr>
        <w:t xml:space="preserve"> Areas of Southern </w:t>
      </w:r>
      <w:smartTag w:uri="urn:schemas-microsoft-com:office:smarttags" w:element="State">
        <w:r>
          <w:rPr>
            <w:rFonts w:ascii="Book Antiqua" w:hAnsi="Book Antiqua" w:cs="BookAntiqua"/>
            <w:szCs w:val="22"/>
          </w:rPr>
          <w:t>California</w:t>
        </w:r>
      </w:smartTag>
      <w:r>
        <w:rPr>
          <w:rFonts w:ascii="Book Antiqua" w:hAnsi="Book Antiqua" w:cs="BookAntiqua"/>
          <w:szCs w:val="22"/>
        </w:rPr>
        <w:t xml:space="preserve">: </w:t>
      </w:r>
      <w:smartTag w:uri="urn:schemas-microsoft-com:office:smarttags" w:element="place">
        <w:smartTag w:uri="urn:schemas-microsoft-com:office:smarttags" w:element="PlaceName">
          <w:r>
            <w:rPr>
              <w:rFonts w:ascii="Book Antiqua" w:hAnsi="Book Antiqua" w:cs="BookAntiqua"/>
              <w:szCs w:val="22"/>
            </w:rPr>
            <w:t>Ventura</w:t>
          </w:r>
        </w:smartTag>
        <w:r>
          <w:rPr>
            <w:rFonts w:ascii="Book Antiqua" w:hAnsi="Book Antiqua" w:cs="BookAntiqua"/>
            <w:szCs w:val="22"/>
          </w:rPr>
          <w:t xml:space="preserve"> </w:t>
        </w:r>
        <w:smartTag w:uri="urn:schemas-microsoft-com:office:smarttags" w:element="PlaceType">
          <w:r>
            <w:rPr>
              <w:rFonts w:ascii="Book Antiqua" w:hAnsi="Book Antiqua" w:cs="BookAntiqua"/>
              <w:szCs w:val="22"/>
            </w:rPr>
            <w:t>Harbor</w:t>
          </w:r>
        </w:smartTag>
      </w:smartTag>
      <w:r>
        <w:rPr>
          <w:rFonts w:ascii="Book Antiqua" w:hAnsi="Book Antiqua" w:cs="BookAntiqua"/>
          <w:szCs w:val="22"/>
        </w:rPr>
        <w:t xml:space="preserve"> to San Mateo Point. June.</w:t>
      </w:r>
    </w:p>
    <w:p w:rsidR="003669FF" w:rsidRPr="0027106B" w:rsidRDefault="003669FF" w:rsidP="0027106B">
      <w:pPr>
        <w:spacing w:after="200"/>
        <w:ind w:left="720"/>
        <w:rPr>
          <w:rStyle w:val="StyleBellMT11pt"/>
          <w:rFonts w:ascii="Times New Roman" w:hAnsi="Times New Roman"/>
          <w:sz w:val="20"/>
        </w:rPr>
      </w:pPr>
      <w:proofErr w:type="gramStart"/>
      <w:r w:rsidRPr="00D54537">
        <w:rPr>
          <w:rFonts w:ascii="Book Antiqua" w:hAnsi="Book Antiqua" w:cs="BookAntiqua"/>
          <w:szCs w:val="22"/>
        </w:rPr>
        <w:t>CH2M HILL.</w:t>
      </w:r>
      <w:proofErr w:type="gramEnd"/>
      <w:r w:rsidRPr="00D54537">
        <w:rPr>
          <w:rFonts w:ascii="Book Antiqua" w:hAnsi="Book Antiqua" w:cs="BookAntiqua"/>
          <w:szCs w:val="22"/>
        </w:rPr>
        <w:t xml:space="preserve"> 2007. </w:t>
      </w:r>
      <w:r w:rsidRPr="00D54537">
        <w:rPr>
          <w:rFonts w:ascii="Book Antiqua" w:hAnsi="Book Antiqua" w:cs="BookAntiqua-Italic"/>
          <w:i/>
          <w:iCs/>
          <w:szCs w:val="22"/>
        </w:rPr>
        <w:t>Palos Verdes Shelf Superfund Site Remedial Investigation Report</w:t>
      </w:r>
      <w:r w:rsidRPr="00D54537">
        <w:rPr>
          <w:rFonts w:ascii="Book Antiqua" w:hAnsi="Book Antiqua" w:cs="BookAntiqua-Italic"/>
          <w:iCs/>
          <w:szCs w:val="22"/>
        </w:rPr>
        <w:t xml:space="preserve">. </w:t>
      </w:r>
      <w:proofErr w:type="gramStart"/>
      <w:r w:rsidRPr="00D54537">
        <w:rPr>
          <w:rFonts w:ascii="Book Antiqua" w:hAnsi="Book Antiqua" w:cs="BookAntiqua"/>
          <w:szCs w:val="22"/>
        </w:rPr>
        <w:t xml:space="preserve">Prepared for </w:t>
      </w:r>
      <w:smartTag w:uri="urn:schemas-microsoft-com:office:smarttags" w:element="place">
        <w:smartTag w:uri="urn:schemas-microsoft-com:office:smarttags" w:element="country-region">
          <w:r w:rsidRPr="00D54537">
            <w:rPr>
              <w:rFonts w:ascii="Book Antiqua" w:hAnsi="Book Antiqua" w:cs="BookAntiqua"/>
              <w:szCs w:val="22"/>
            </w:rPr>
            <w:t>U.S.</w:t>
          </w:r>
        </w:smartTag>
      </w:smartTag>
      <w:r w:rsidRPr="00D54537">
        <w:rPr>
          <w:rFonts w:ascii="Book Antiqua" w:hAnsi="Book Antiqua" w:cs="BookAntiqua"/>
          <w:szCs w:val="22"/>
        </w:rPr>
        <w:t xml:space="preserve"> Environmental Protection Agency Region IX.</w:t>
      </w:r>
      <w:proofErr w:type="gramEnd"/>
      <w:r w:rsidRPr="00D54537">
        <w:rPr>
          <w:rFonts w:ascii="Book Antiqua" w:hAnsi="Book Antiqua" w:cs="BookAntiqua"/>
          <w:szCs w:val="22"/>
        </w:rPr>
        <w:t xml:space="preserve"> </w:t>
      </w:r>
      <w:proofErr w:type="gramStart"/>
      <w:r>
        <w:rPr>
          <w:rFonts w:ascii="Book Antiqua" w:hAnsi="Book Antiqua" w:cs="BookAntiqua"/>
          <w:szCs w:val="22"/>
        </w:rPr>
        <w:t>Decemb</w:t>
      </w:r>
      <w:r w:rsidR="0027106B">
        <w:rPr>
          <w:rFonts w:ascii="Book Antiqua" w:hAnsi="Book Antiqua" w:cs="BookAntiqua"/>
          <w:szCs w:val="22"/>
        </w:rPr>
        <w:t>er.</w:t>
      </w:r>
      <w:proofErr w:type="gramEnd"/>
    </w:p>
    <w:p w:rsidR="0027106B" w:rsidRDefault="0027106B" w:rsidP="0027106B">
      <w:pPr>
        <w:spacing w:after="200"/>
        <w:ind w:left="720"/>
        <w:rPr>
          <w:rFonts w:ascii="Book Antiqua" w:hAnsi="Book Antiqua" w:cs="BookAntiqua"/>
          <w:szCs w:val="22"/>
        </w:rPr>
      </w:pPr>
      <w:r>
        <w:rPr>
          <w:rFonts w:ascii="Book Antiqua" w:hAnsi="Book Antiqua" w:cs="BookAntiqua"/>
          <w:szCs w:val="22"/>
        </w:rPr>
        <w:t xml:space="preserve">San Francisco Estuary Institute. </w:t>
      </w:r>
      <w:proofErr w:type="gramStart"/>
      <w:r>
        <w:rPr>
          <w:rFonts w:ascii="Book Antiqua" w:hAnsi="Book Antiqua" w:cs="BookAntiqua"/>
          <w:szCs w:val="22"/>
        </w:rPr>
        <w:t xml:space="preserve">2000. </w:t>
      </w:r>
      <w:smartTag w:uri="urn:schemas-microsoft-com:office:smarttags" w:element="place">
        <w:smartTag w:uri="urn:schemas-microsoft-com:office:smarttags" w:element="PlaceName">
          <w:r w:rsidRPr="0027106B">
            <w:rPr>
              <w:rFonts w:ascii="Book Antiqua" w:hAnsi="Book Antiqua" w:cs="BookAntiqua"/>
              <w:i/>
              <w:szCs w:val="22"/>
            </w:rPr>
            <w:t>San Francisco</w:t>
          </w:r>
        </w:smartTag>
        <w:r w:rsidRPr="0027106B">
          <w:rPr>
            <w:rFonts w:ascii="Book Antiqua" w:hAnsi="Book Antiqua" w:cs="BookAntiqua"/>
            <w:i/>
            <w:szCs w:val="22"/>
          </w:rPr>
          <w:t xml:space="preserve"> </w:t>
        </w:r>
        <w:smartTag w:uri="urn:schemas-microsoft-com:office:smarttags" w:element="PlaceType">
          <w:r w:rsidRPr="0027106B">
            <w:rPr>
              <w:rFonts w:ascii="Book Antiqua" w:hAnsi="Book Antiqua" w:cs="BookAntiqua"/>
              <w:i/>
              <w:szCs w:val="22"/>
            </w:rPr>
            <w:t>Bay</w:t>
          </w:r>
        </w:smartTag>
      </w:smartTag>
      <w:r w:rsidRPr="0027106B">
        <w:rPr>
          <w:rFonts w:ascii="Book Antiqua" w:hAnsi="Book Antiqua" w:cs="BookAntiqua"/>
          <w:i/>
          <w:szCs w:val="22"/>
        </w:rPr>
        <w:t xml:space="preserve"> Seafood Consumption Report</w:t>
      </w:r>
      <w:r>
        <w:rPr>
          <w:rFonts w:ascii="Book Antiqua" w:hAnsi="Book Antiqua" w:cs="BookAntiqua"/>
          <w:szCs w:val="22"/>
        </w:rPr>
        <w:t>.</w:t>
      </w:r>
      <w:proofErr w:type="gramEnd"/>
      <w:r>
        <w:rPr>
          <w:rFonts w:ascii="Book Antiqua" w:hAnsi="Book Antiqua" w:cs="BookAntiqua"/>
          <w:szCs w:val="22"/>
        </w:rPr>
        <w:t xml:space="preserve">  Environmental Health Investigation Branch, </w:t>
      </w:r>
      <w:smartTag w:uri="urn:schemas-microsoft-com:office:smarttags" w:element="State">
        <w:smartTag w:uri="urn:schemas-microsoft-com:office:smarttags" w:element="place">
          <w:r>
            <w:rPr>
              <w:rFonts w:ascii="Book Antiqua" w:hAnsi="Book Antiqua" w:cs="BookAntiqua"/>
              <w:szCs w:val="22"/>
            </w:rPr>
            <w:t>California</w:t>
          </w:r>
        </w:smartTag>
      </w:smartTag>
      <w:r>
        <w:rPr>
          <w:rFonts w:ascii="Book Antiqua" w:hAnsi="Book Antiqua" w:cs="BookAntiqua"/>
          <w:szCs w:val="22"/>
        </w:rPr>
        <w:t xml:space="preserve"> Department of Health Services and Impact Assessment, Incorporated. </w:t>
      </w:r>
    </w:p>
    <w:p w:rsidR="003669FF" w:rsidRPr="0027106B" w:rsidRDefault="003669FF" w:rsidP="0027106B">
      <w:pPr>
        <w:spacing w:after="200"/>
        <w:ind w:left="720"/>
        <w:rPr>
          <w:rStyle w:val="StyleBellMT11pt"/>
          <w:rFonts w:ascii="Book Antiqua" w:hAnsi="Book Antiqua" w:cs="BookAntiqua"/>
          <w:sz w:val="20"/>
          <w:szCs w:val="22"/>
        </w:rPr>
      </w:pPr>
      <w:proofErr w:type="gramStart"/>
      <w:smartTag w:uri="urn:schemas-microsoft-com:office:smarttags" w:element="place">
        <w:smartTag w:uri="urn:schemas-microsoft-com:office:smarttags" w:element="PlaceName">
          <w:r>
            <w:rPr>
              <w:rFonts w:ascii="Book Antiqua" w:hAnsi="Book Antiqua" w:cs="BookAntiqua"/>
              <w:szCs w:val="22"/>
            </w:rPr>
            <w:t>Santa Monica</w:t>
          </w:r>
        </w:smartTag>
        <w:r>
          <w:rPr>
            <w:rFonts w:ascii="Book Antiqua" w:hAnsi="Book Antiqua" w:cs="BookAntiqua"/>
            <w:szCs w:val="22"/>
          </w:rPr>
          <w:t xml:space="preserve"> </w:t>
        </w:r>
        <w:smartTag w:uri="urn:schemas-microsoft-com:office:smarttags" w:element="PlaceType">
          <w:r>
            <w:rPr>
              <w:rFonts w:ascii="Book Antiqua" w:hAnsi="Book Antiqua" w:cs="BookAntiqua"/>
              <w:szCs w:val="22"/>
            </w:rPr>
            <w:t>Bay</w:t>
          </w:r>
        </w:smartTag>
      </w:smartTag>
      <w:r>
        <w:rPr>
          <w:rFonts w:ascii="Book Antiqua" w:hAnsi="Book Antiqua" w:cs="BookAntiqua"/>
          <w:szCs w:val="22"/>
        </w:rPr>
        <w:t xml:space="preserve"> Restoration Program.</w:t>
      </w:r>
      <w:proofErr w:type="gramEnd"/>
      <w:r>
        <w:rPr>
          <w:rFonts w:ascii="Book Antiqua" w:hAnsi="Book Antiqua" w:cs="BookAntiqua"/>
          <w:szCs w:val="22"/>
        </w:rPr>
        <w:t xml:space="preserve"> </w:t>
      </w:r>
      <w:proofErr w:type="gramStart"/>
      <w:r>
        <w:rPr>
          <w:rFonts w:ascii="Book Antiqua" w:hAnsi="Book Antiqua" w:cs="BookAntiqua"/>
          <w:szCs w:val="22"/>
        </w:rPr>
        <w:t xml:space="preserve">1994.  </w:t>
      </w:r>
      <w:smartTag w:uri="urn:schemas-microsoft-com:office:smarttags" w:element="place">
        <w:smartTag w:uri="urn:schemas-microsoft-com:office:smarttags" w:element="PlaceName">
          <w:r w:rsidRPr="00863E20">
            <w:rPr>
              <w:rFonts w:ascii="Book Antiqua" w:hAnsi="Book Antiqua" w:cs="BookAntiqua"/>
              <w:i/>
              <w:szCs w:val="22"/>
            </w:rPr>
            <w:t>Santa Monica</w:t>
          </w:r>
        </w:smartTag>
        <w:r w:rsidRPr="00863E20">
          <w:rPr>
            <w:rFonts w:ascii="Book Antiqua" w:hAnsi="Book Antiqua" w:cs="BookAntiqua"/>
            <w:i/>
            <w:szCs w:val="22"/>
          </w:rPr>
          <w:t xml:space="preserve"> </w:t>
        </w:r>
        <w:smartTag w:uri="urn:schemas-microsoft-com:office:smarttags" w:element="PlaceType">
          <w:r w:rsidRPr="00863E20">
            <w:rPr>
              <w:rFonts w:ascii="Book Antiqua" w:hAnsi="Book Antiqua" w:cs="BookAntiqua"/>
              <w:i/>
              <w:szCs w:val="22"/>
            </w:rPr>
            <w:t>Bay</w:t>
          </w:r>
        </w:smartTag>
      </w:smartTag>
      <w:r w:rsidRPr="00863E20">
        <w:rPr>
          <w:rFonts w:ascii="Book Antiqua" w:hAnsi="Book Antiqua" w:cs="BookAntiqua"/>
          <w:i/>
          <w:szCs w:val="22"/>
        </w:rPr>
        <w:t xml:space="preserve"> Seafood Consumption Study</w:t>
      </w:r>
      <w:r>
        <w:rPr>
          <w:rFonts w:ascii="Book Antiqua" w:hAnsi="Book Antiqua" w:cs="BookAntiqua"/>
          <w:szCs w:val="22"/>
        </w:rPr>
        <w:t>.</w:t>
      </w:r>
      <w:proofErr w:type="gramEnd"/>
      <w:r>
        <w:rPr>
          <w:rFonts w:ascii="Book Antiqua" w:hAnsi="Book Antiqua" w:cs="BookAntiqua"/>
          <w:szCs w:val="22"/>
        </w:rPr>
        <w:t xml:space="preserve">  </w:t>
      </w:r>
      <w:proofErr w:type="gramStart"/>
      <w:r>
        <w:rPr>
          <w:rFonts w:ascii="Book Antiqua" w:hAnsi="Book Antiqua" w:cs="BookAntiqua"/>
          <w:szCs w:val="22"/>
        </w:rPr>
        <w:t>Final Report.</w:t>
      </w:r>
      <w:proofErr w:type="gramEnd"/>
      <w:r>
        <w:rPr>
          <w:rFonts w:ascii="Book Antiqua" w:hAnsi="Book Antiqua" w:cs="BookAntiqua"/>
          <w:szCs w:val="22"/>
        </w:rPr>
        <w:t xml:space="preserve"> </w:t>
      </w:r>
      <w:proofErr w:type="gramStart"/>
      <w:smartTag w:uri="urn:schemas-microsoft-com:office:smarttags" w:element="place">
        <w:r>
          <w:rPr>
            <w:rFonts w:ascii="Book Antiqua" w:hAnsi="Book Antiqua" w:cs="BookAntiqua"/>
            <w:szCs w:val="22"/>
          </w:rPr>
          <w:t>Southern California</w:t>
        </w:r>
      </w:smartTag>
      <w:r>
        <w:rPr>
          <w:rFonts w:ascii="Book Antiqua" w:hAnsi="Book Antiqua" w:cs="BookAntiqua"/>
          <w:szCs w:val="22"/>
        </w:rPr>
        <w:t xml:space="preserve"> Coastal Water Research Project and MBC Applied Environmental Sciences.</w:t>
      </w:r>
      <w:proofErr w:type="gramEnd"/>
      <w:r>
        <w:rPr>
          <w:rFonts w:ascii="Book Antiqua" w:hAnsi="Book Antiqua" w:cs="BookAntiqua"/>
          <w:szCs w:val="22"/>
        </w:rPr>
        <w:t xml:space="preserve"> June. </w:t>
      </w:r>
    </w:p>
    <w:p w:rsidR="002B6324" w:rsidRDefault="003669FF" w:rsidP="0027106B">
      <w:pPr>
        <w:spacing w:after="200"/>
        <w:ind w:left="720"/>
        <w:rPr>
          <w:rFonts w:ascii="Book Antiqua" w:hAnsi="Book Antiqua" w:cs="BookAntiqua"/>
          <w:szCs w:val="22"/>
        </w:rPr>
      </w:pPr>
      <w:r w:rsidRPr="00D54537">
        <w:rPr>
          <w:rFonts w:ascii="Book Antiqua" w:hAnsi="Book Antiqua" w:cs="BookAntiqua"/>
          <w:szCs w:val="22"/>
        </w:rPr>
        <w:t xml:space="preserve">United States Environmental Protection Agency/National Oceanic and Atmospheric Administration (EPA/NOAA). 2007. 2002-2004 </w:t>
      </w:r>
      <w:smartTag w:uri="urn:schemas-microsoft-com:office:smarttags" w:element="place">
        <w:r w:rsidRPr="00D54537">
          <w:rPr>
            <w:rFonts w:ascii="Book Antiqua" w:hAnsi="Book Antiqua" w:cs="BookAntiqua"/>
            <w:szCs w:val="22"/>
          </w:rPr>
          <w:t>Southern California</w:t>
        </w:r>
      </w:smartTag>
      <w:r w:rsidRPr="00D54537">
        <w:rPr>
          <w:rFonts w:ascii="Book Antiqua" w:hAnsi="Book Antiqua" w:cs="BookAntiqua"/>
          <w:szCs w:val="22"/>
        </w:rPr>
        <w:t xml:space="preserve"> Coastal Marine Fish Contaminants Survey. June.</w:t>
      </w:r>
    </w:p>
    <w:p w:rsidR="002B6324" w:rsidRDefault="002B6324" w:rsidP="0027106B">
      <w:pPr>
        <w:spacing w:after="200"/>
        <w:ind w:left="720"/>
        <w:rPr>
          <w:rFonts w:ascii="Book Antiqua" w:hAnsi="Book Antiqua" w:cs="BookAntiqua"/>
          <w:szCs w:val="22"/>
        </w:rPr>
      </w:pPr>
      <w:r w:rsidRPr="00D54537">
        <w:rPr>
          <w:rFonts w:ascii="Book Antiqua" w:hAnsi="Book Antiqua" w:cs="BookAntiqua"/>
          <w:szCs w:val="22"/>
        </w:rPr>
        <w:t xml:space="preserve">United States Environmental Protection Agency (EPA). 1990. </w:t>
      </w:r>
      <w:r w:rsidRPr="00D54537">
        <w:rPr>
          <w:rFonts w:ascii="Book Antiqua" w:hAnsi="Book Antiqua" w:cs="BookAntiqua-Italic"/>
          <w:iCs/>
          <w:szCs w:val="22"/>
        </w:rPr>
        <w:t>National Oil and Hazardous Substances Pollution Contingency Plan</w:t>
      </w:r>
      <w:r w:rsidRPr="00D54537">
        <w:rPr>
          <w:rFonts w:ascii="Book Antiqua" w:hAnsi="Book Antiqua" w:cs="BookAntiqua"/>
          <w:szCs w:val="22"/>
        </w:rPr>
        <w:t xml:space="preserve">. </w:t>
      </w:r>
      <w:proofErr w:type="gramStart"/>
      <w:r w:rsidRPr="00D54537">
        <w:rPr>
          <w:rFonts w:ascii="Book Antiqua" w:hAnsi="Book Antiqua" w:cs="BookAntiqua"/>
          <w:szCs w:val="22"/>
        </w:rPr>
        <w:t>Title 40 Code of Federal Regulations Part 300.</w:t>
      </w:r>
      <w:proofErr w:type="gramEnd"/>
      <w:r w:rsidRPr="00D54537">
        <w:rPr>
          <w:rFonts w:ascii="Book Antiqua" w:hAnsi="Book Antiqua" w:cs="BookAntiqua"/>
          <w:szCs w:val="22"/>
        </w:rPr>
        <w:t xml:space="preserve"> </w:t>
      </w:r>
      <w:proofErr w:type="gramStart"/>
      <w:r w:rsidRPr="00D54537">
        <w:rPr>
          <w:rFonts w:ascii="Book Antiqua" w:hAnsi="Book Antiqua" w:cs="BookAntiqua"/>
          <w:szCs w:val="22"/>
        </w:rPr>
        <w:t>March.</w:t>
      </w:r>
      <w:proofErr w:type="gramEnd"/>
    </w:p>
    <w:p w:rsidR="002B6324" w:rsidRPr="0027106B" w:rsidRDefault="002B6324" w:rsidP="0027106B">
      <w:pPr>
        <w:spacing w:after="200"/>
        <w:ind w:left="720"/>
        <w:rPr>
          <w:rFonts w:ascii="Book Antiqua" w:hAnsi="Book Antiqua" w:cs="BookAntiqua-Italic"/>
          <w:iCs/>
          <w:szCs w:val="22"/>
        </w:rPr>
      </w:pPr>
      <w:r w:rsidRPr="00D54537">
        <w:rPr>
          <w:rFonts w:ascii="Book Antiqua" w:hAnsi="Book Antiqua" w:cs="BookAntiqua"/>
          <w:szCs w:val="22"/>
        </w:rPr>
        <w:t xml:space="preserve">United States Environmental Protection Agency (EPA). 2001. </w:t>
      </w:r>
      <w:r w:rsidRPr="00D54537">
        <w:rPr>
          <w:rFonts w:ascii="Book Antiqua" w:hAnsi="Book Antiqua" w:cs="BookAntiqua-Italic"/>
          <w:iCs/>
          <w:szCs w:val="22"/>
        </w:rPr>
        <w:t>Action Memorandum for</w:t>
      </w:r>
      <w:r w:rsidR="0027106B">
        <w:rPr>
          <w:rFonts w:ascii="Book Antiqua" w:hAnsi="Book Antiqua" w:cs="BookAntiqua-Italic"/>
          <w:iCs/>
          <w:szCs w:val="22"/>
        </w:rPr>
        <w:t xml:space="preserve"> the </w:t>
      </w:r>
      <w:r w:rsidRPr="00D54537">
        <w:rPr>
          <w:rFonts w:ascii="Book Antiqua" w:hAnsi="Book Antiqua" w:cs="BookAntiqua-Italic"/>
          <w:iCs/>
          <w:szCs w:val="22"/>
        </w:rPr>
        <w:t xml:space="preserve">Palos Verdes Shelf. </w:t>
      </w:r>
      <w:r w:rsidRPr="00D54537">
        <w:rPr>
          <w:rFonts w:ascii="Book Antiqua" w:hAnsi="Book Antiqua" w:cs="BookAntiqua"/>
          <w:szCs w:val="22"/>
        </w:rPr>
        <w:t>September 28.</w:t>
      </w:r>
    </w:p>
    <w:p w:rsidR="002B6324" w:rsidRPr="007F705C" w:rsidRDefault="002B6324" w:rsidP="003669FF">
      <w:pPr>
        <w:ind w:left="720"/>
        <w:rPr>
          <w:rStyle w:val="StyleBellMT11pt"/>
        </w:rPr>
      </w:pPr>
    </w:p>
    <w:sectPr w:rsidR="002B6324" w:rsidRPr="007F705C" w:rsidSect="00FB0065">
      <w:footerReference w:type="default" r:id="rId14"/>
      <w:pgSz w:w="12240" w:h="15840"/>
      <w:pgMar w:top="1440" w:right="1440" w:bottom="1440" w:left="1440" w:header="144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D7A" w:rsidRDefault="002F2D7A" w:rsidP="00CF3CF1">
      <w:r>
        <w:separator/>
      </w:r>
    </w:p>
  </w:endnote>
  <w:endnote w:type="continuationSeparator" w:id="0">
    <w:p w:rsidR="002F2D7A" w:rsidRDefault="002F2D7A" w:rsidP="00CF3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Antiqua">
    <w:altName w:val="Book Antiqua"/>
    <w:panose1 w:val="00000000000000000000"/>
    <w:charset w:val="00"/>
    <w:family w:val="roman"/>
    <w:notTrueType/>
    <w:pitch w:val="default"/>
    <w:sig w:usb0="03000003" w:usb1="00000000" w:usb2="00000000" w:usb3="00000000" w:csb0="00000001" w:csb1="00000000"/>
  </w:font>
  <w:font w:name="BookAntiqua-Italic">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A8" w:rsidRDefault="00832A3C" w:rsidP="00336467">
    <w:pPr>
      <w:pStyle w:val="Footer"/>
    </w:pPr>
    <w:r>
      <w:rPr>
        <w:lang w:eastAsia="zh-TW"/>
      </w:rPr>
      <w:pict>
        <v:rect id="_x0000_s2062" style="position:absolute;margin-left:553.7pt;margin-top:748.45pt;width:44.55pt;height:15.1pt;rotation:-180;flip:x;z-index:251658752;mso-position-horizontal-relative:page;mso-position-vertical-relative:page;mso-height-relative:bottom-margin-area" filled="f" fillcolor="#c0504d" stroked="f" strokecolor="#4f81bd" strokeweight="2.25pt">
          <v:textbox style="mso-next-textbox:#_x0000_s2062" inset=",0,,0">
            <w:txbxContent>
              <w:p w:rsidR="00832A3C" w:rsidRPr="00832A3C" w:rsidRDefault="00832A3C" w:rsidP="00832A3C">
                <w:pPr>
                  <w:pBdr>
                    <w:top w:val="single" w:sz="4" w:space="1" w:color="7F7F7F"/>
                  </w:pBdr>
                  <w:jc w:val="center"/>
                  <w:rPr>
                    <w:color w:val="C0504D"/>
                  </w:rPr>
                </w:pPr>
                <w:fldSimple w:instr=" PAGE   \* MERGEFORMAT ">
                  <w:r w:rsidR="00840B7A" w:rsidRPr="00840B7A">
                    <w:rPr>
                      <w:noProof/>
                      <w:color w:val="C0504D"/>
                    </w:rPr>
                    <w:t>9</w:t>
                  </w:r>
                </w:fldSimple>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44" w:rsidRDefault="00832A3C" w:rsidP="00336467">
    <w:pPr>
      <w:pStyle w:val="Footer"/>
    </w:pPr>
    <w:r>
      <w:rPr>
        <w:lang w:eastAsia="zh-TW"/>
      </w:rPr>
      <w:pict>
        <v:rect id="_x0000_s2061" style="position:absolute;margin-left:553.7pt;margin-top:748.45pt;width:44.55pt;height:15.1pt;rotation:-180;flip:x;z-index:251657728;mso-position-horizontal-relative:page;mso-position-vertical-relative:page;mso-height-relative:bottom-margin-area" filled="f" fillcolor="#c0504d" stroked="f" strokecolor="#4f81bd" strokeweight="2.25pt">
          <v:textbox style="mso-next-textbox:#_x0000_s2061" inset=",0,,0">
            <w:txbxContent>
              <w:p w:rsidR="00832A3C" w:rsidRPr="00832A3C" w:rsidRDefault="00832A3C" w:rsidP="00832A3C">
                <w:pPr>
                  <w:pBdr>
                    <w:top w:val="single" w:sz="4" w:space="1" w:color="7F7F7F"/>
                  </w:pBdr>
                  <w:jc w:val="center"/>
                  <w:rPr>
                    <w:color w:val="C0504D"/>
                  </w:rPr>
                </w:pPr>
                <w:fldSimple w:instr=" PAGE   \* MERGEFORMAT ">
                  <w:r w:rsidR="005004BB" w:rsidRPr="005004BB">
                    <w:rPr>
                      <w:noProof/>
                      <w:color w:val="C0504D"/>
                    </w:rPr>
                    <w:t>20</w:t>
                  </w:r>
                </w:fldSimple>
              </w:p>
            </w:txbxContent>
          </v:textbox>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46" w:rsidRDefault="008F0344" w:rsidP="00336467">
    <w:pPr>
      <w:pStyle w:val="Footer"/>
    </w:pPr>
    <w:r>
      <w:rPr>
        <w:lang w:eastAsia="zh-TW"/>
      </w:rPr>
      <w:pict>
        <v:rect id="_x0000_s2052" style="position:absolute;margin-left:553.7pt;margin-top:739.7pt;width:44.55pt;height:15.1pt;rotation:-180;flip:x;z-index:251656704;mso-position-horizontal-relative:page;mso-position-vertical-relative:page;mso-height-relative:bottom-margin-area" filled="f" fillcolor="#c0504d" stroked="f" strokecolor="#4f81bd" strokeweight="2.25pt">
          <v:textbox style="mso-next-textbox:#_x0000_s2052" inset=",0,,0">
            <w:txbxContent>
              <w:p w:rsidR="008F0344" w:rsidRPr="008F0344" w:rsidRDefault="008F0344" w:rsidP="008F0344">
                <w:pPr>
                  <w:pBdr>
                    <w:top w:val="single" w:sz="4" w:space="1" w:color="7F7F7F"/>
                  </w:pBdr>
                  <w:jc w:val="center"/>
                  <w:rPr>
                    <w:color w:val="C0504D"/>
                  </w:rPr>
                </w:pPr>
                <w:fldSimple w:instr=" PAGE   \* MERGEFORMAT ">
                  <w:r w:rsidR="00FB0065" w:rsidRPr="00FB0065">
                    <w:rPr>
                      <w:noProof/>
                      <w:color w:val="C0504D"/>
                    </w:rPr>
                    <w:t>22</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D7A" w:rsidRDefault="002F2D7A" w:rsidP="00CF3CF1">
      <w:r>
        <w:separator/>
      </w:r>
    </w:p>
  </w:footnote>
  <w:footnote w:type="continuationSeparator" w:id="0">
    <w:p w:rsidR="002F2D7A" w:rsidRDefault="002F2D7A" w:rsidP="00CF3CF1">
      <w:r>
        <w:continuationSeparator/>
      </w:r>
    </w:p>
  </w:footnote>
  <w:footnote w:id="1">
    <w:p w:rsidR="00CF3CF1" w:rsidRPr="00220D66" w:rsidRDefault="00CF3CF1" w:rsidP="00CF3CF1">
      <w:pPr>
        <w:pStyle w:val="FootnoteText"/>
        <w:rPr>
          <w:sz w:val="18"/>
          <w:szCs w:val="18"/>
        </w:rPr>
      </w:pPr>
      <w:r w:rsidRPr="00220D66">
        <w:rPr>
          <w:rStyle w:val="FootnoteReference"/>
          <w:sz w:val="18"/>
          <w:szCs w:val="18"/>
        </w:rPr>
        <w:footnoteRef/>
      </w:r>
      <w:r w:rsidRPr="00220D66">
        <w:rPr>
          <w:sz w:val="18"/>
          <w:szCs w:val="18"/>
        </w:rPr>
        <w:t xml:space="preserve"> Institutional Controls (ICs) refer to non-engineering measures, such as site use restrictions, intended to affect human activities in such a way as to prevent or reduce exposure to contaminants at a site.  They are often used at Superfund sites as a supplement to active remediation measures such as excavation, groundwater pump and treat, etc. to address risks to human health.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4565_"/>
      </v:shape>
    </w:pict>
  </w:numPicBullet>
  <w:abstractNum w:abstractNumId="0">
    <w:nsid w:val="044D30E3"/>
    <w:multiLevelType w:val="hybridMultilevel"/>
    <w:tmpl w:val="6F3849C6"/>
    <w:lvl w:ilvl="0" w:tplc="C9B6E4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929CD"/>
    <w:multiLevelType w:val="hybridMultilevel"/>
    <w:tmpl w:val="0A52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5414C"/>
    <w:multiLevelType w:val="hybridMultilevel"/>
    <w:tmpl w:val="D3ACEEE4"/>
    <w:lvl w:ilvl="0" w:tplc="04090017">
      <w:start w:val="1"/>
      <w:numFmt w:val="lowerLetter"/>
      <w:lvlText w:val="%1)"/>
      <w:lvlJc w:val="left"/>
      <w:pPr>
        <w:tabs>
          <w:tab w:val="num" w:pos="720"/>
        </w:tabs>
        <w:ind w:left="720" w:hanging="720"/>
      </w:pPr>
      <w:rPr>
        <w:rFonts w:hint="default"/>
      </w:rPr>
    </w:lvl>
    <w:lvl w:ilvl="1" w:tplc="E7E4AF8A">
      <w:start w:val="1"/>
      <w:numFmt w:val="lowerLetter"/>
      <w:lvlText w:val="%2)"/>
      <w:lvlJc w:val="left"/>
      <w:pPr>
        <w:tabs>
          <w:tab w:val="num" w:pos="1440"/>
        </w:tabs>
        <w:ind w:left="1440" w:hanging="136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AB027B"/>
    <w:multiLevelType w:val="hybridMultilevel"/>
    <w:tmpl w:val="F8C2CC7E"/>
    <w:lvl w:ilvl="0" w:tplc="7BF85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438D3"/>
    <w:multiLevelType w:val="hybridMultilevel"/>
    <w:tmpl w:val="6A68AC52"/>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93F61"/>
    <w:multiLevelType w:val="hybridMultilevel"/>
    <w:tmpl w:val="4344F7F4"/>
    <w:lvl w:ilvl="0" w:tplc="AC98F446">
      <w:start w:val="1"/>
      <w:numFmt w:val="bullet"/>
      <w:lvlText w:val="o"/>
      <w:lvlJc w:val="left"/>
      <w:pPr>
        <w:ind w:left="720" w:hanging="360"/>
      </w:pPr>
      <w:rPr>
        <w:rFonts w:ascii="Courier New" w:hAnsi="Courier New" w:cs="Courier New"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E7EC4"/>
    <w:multiLevelType w:val="hybridMultilevel"/>
    <w:tmpl w:val="018A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1374F"/>
    <w:multiLevelType w:val="hybridMultilevel"/>
    <w:tmpl w:val="1F4602BE"/>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1737"/>
    <w:multiLevelType w:val="hybridMultilevel"/>
    <w:tmpl w:val="26B43762"/>
    <w:lvl w:ilvl="0" w:tplc="BD9CAD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313183"/>
    <w:multiLevelType w:val="hybridMultilevel"/>
    <w:tmpl w:val="E3D0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8178E"/>
    <w:multiLevelType w:val="hybridMultilevel"/>
    <w:tmpl w:val="0BB0B9B2"/>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94FB1"/>
    <w:multiLevelType w:val="hybridMultilevel"/>
    <w:tmpl w:val="D0E68F24"/>
    <w:lvl w:ilvl="0" w:tplc="1232497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E5AFF"/>
    <w:multiLevelType w:val="hybridMultilevel"/>
    <w:tmpl w:val="3A0C4A7A"/>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74A14"/>
    <w:multiLevelType w:val="hybridMultilevel"/>
    <w:tmpl w:val="4D3EB5C0"/>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70230"/>
    <w:multiLevelType w:val="multilevel"/>
    <w:tmpl w:val="6F687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0C3B1E"/>
    <w:multiLevelType w:val="hybridMultilevel"/>
    <w:tmpl w:val="58C85F78"/>
    <w:lvl w:ilvl="0" w:tplc="0409000B">
      <w:start w:val="1"/>
      <w:numFmt w:val="bullet"/>
      <w:lvlText w:val=""/>
      <w:lvlJc w:val="left"/>
      <w:pPr>
        <w:tabs>
          <w:tab w:val="num" w:pos="1440"/>
        </w:tabs>
        <w:ind w:left="1440" w:hanging="432"/>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4410A"/>
    <w:multiLevelType w:val="hybridMultilevel"/>
    <w:tmpl w:val="816EEA48"/>
    <w:lvl w:ilvl="0" w:tplc="12EE9BF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903CC1"/>
    <w:multiLevelType w:val="hybridMultilevel"/>
    <w:tmpl w:val="8AE885B4"/>
    <w:lvl w:ilvl="0" w:tplc="AC98F446">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E75A2"/>
    <w:multiLevelType w:val="hybridMultilevel"/>
    <w:tmpl w:val="41D4C4E6"/>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5343A"/>
    <w:multiLevelType w:val="hybridMultilevel"/>
    <w:tmpl w:val="BFFA8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64075"/>
    <w:multiLevelType w:val="hybridMultilevel"/>
    <w:tmpl w:val="0EE61336"/>
    <w:lvl w:ilvl="0" w:tplc="B11610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4D03B6"/>
    <w:multiLevelType w:val="hybridMultilevel"/>
    <w:tmpl w:val="23946182"/>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00587"/>
    <w:multiLevelType w:val="hybridMultilevel"/>
    <w:tmpl w:val="9506ADFE"/>
    <w:lvl w:ilvl="0" w:tplc="C9B6E4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C56404"/>
    <w:multiLevelType w:val="hybridMultilevel"/>
    <w:tmpl w:val="85F0D450"/>
    <w:lvl w:ilvl="0" w:tplc="0409000B">
      <w:start w:val="1"/>
      <w:numFmt w:val="bullet"/>
      <w:lvlText w:val=""/>
      <w:lvlJc w:val="left"/>
      <w:pPr>
        <w:tabs>
          <w:tab w:val="num" w:pos="1440"/>
        </w:tabs>
        <w:ind w:left="1440" w:hanging="432"/>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C2A9F"/>
    <w:multiLevelType w:val="hybridMultilevel"/>
    <w:tmpl w:val="577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EF0F95"/>
    <w:multiLevelType w:val="hybridMultilevel"/>
    <w:tmpl w:val="2AC40126"/>
    <w:lvl w:ilvl="0" w:tplc="41CC92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5A5DC9"/>
    <w:multiLevelType w:val="hybridMultilevel"/>
    <w:tmpl w:val="7138DEBC"/>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915190"/>
    <w:multiLevelType w:val="hybridMultilevel"/>
    <w:tmpl w:val="8DD0D482"/>
    <w:lvl w:ilvl="0" w:tplc="C9B6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
  </w:num>
  <w:num w:numId="4">
    <w:abstractNumId w:val="19"/>
  </w:num>
  <w:num w:numId="5">
    <w:abstractNumId w:val="2"/>
  </w:num>
  <w:num w:numId="6">
    <w:abstractNumId w:val="5"/>
  </w:num>
  <w:num w:numId="7">
    <w:abstractNumId w:val="17"/>
  </w:num>
  <w:num w:numId="8">
    <w:abstractNumId w:val="14"/>
  </w:num>
  <w:num w:numId="9">
    <w:abstractNumId w:val="11"/>
  </w:num>
  <w:num w:numId="10">
    <w:abstractNumId w:val="23"/>
  </w:num>
  <w:num w:numId="11">
    <w:abstractNumId w:val="15"/>
  </w:num>
  <w:num w:numId="12">
    <w:abstractNumId w:val="12"/>
  </w:num>
  <w:num w:numId="13">
    <w:abstractNumId w:val="6"/>
  </w:num>
  <w:num w:numId="14">
    <w:abstractNumId w:val="25"/>
  </w:num>
  <w:num w:numId="15">
    <w:abstractNumId w:val="20"/>
  </w:num>
  <w:num w:numId="16">
    <w:abstractNumId w:val="8"/>
  </w:num>
  <w:num w:numId="17">
    <w:abstractNumId w:val="10"/>
  </w:num>
  <w:num w:numId="18">
    <w:abstractNumId w:val="21"/>
  </w:num>
  <w:num w:numId="19">
    <w:abstractNumId w:val="26"/>
  </w:num>
  <w:num w:numId="20">
    <w:abstractNumId w:val="4"/>
  </w:num>
  <w:num w:numId="21">
    <w:abstractNumId w:val="7"/>
  </w:num>
  <w:num w:numId="22">
    <w:abstractNumId w:val="0"/>
  </w:num>
  <w:num w:numId="23">
    <w:abstractNumId w:val="22"/>
  </w:num>
  <w:num w:numId="24">
    <w:abstractNumId w:val="18"/>
  </w:num>
  <w:num w:numId="25">
    <w:abstractNumId w:val="16"/>
  </w:num>
  <w:num w:numId="26">
    <w:abstractNumId w:val="3"/>
  </w:num>
  <w:num w:numId="27">
    <w:abstractNumId w:val="13"/>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177C6"/>
    <w:rsid w:val="00045BA2"/>
    <w:rsid w:val="0006087C"/>
    <w:rsid w:val="00061679"/>
    <w:rsid w:val="00063FB8"/>
    <w:rsid w:val="00075DD3"/>
    <w:rsid w:val="00094A87"/>
    <w:rsid w:val="000A7CAC"/>
    <w:rsid w:val="000C246E"/>
    <w:rsid w:val="00120586"/>
    <w:rsid w:val="00122A80"/>
    <w:rsid w:val="001321A8"/>
    <w:rsid w:val="00133809"/>
    <w:rsid w:val="00136A4B"/>
    <w:rsid w:val="0014126D"/>
    <w:rsid w:val="0014320E"/>
    <w:rsid w:val="001639EF"/>
    <w:rsid w:val="001761D0"/>
    <w:rsid w:val="001A6692"/>
    <w:rsid w:val="001D7C51"/>
    <w:rsid w:val="001F3938"/>
    <w:rsid w:val="002323FA"/>
    <w:rsid w:val="002466D0"/>
    <w:rsid w:val="0027106B"/>
    <w:rsid w:val="00285DB3"/>
    <w:rsid w:val="002A3376"/>
    <w:rsid w:val="002A78F6"/>
    <w:rsid w:val="002B6324"/>
    <w:rsid w:val="002E6709"/>
    <w:rsid w:val="002F2D7A"/>
    <w:rsid w:val="0030482B"/>
    <w:rsid w:val="00336467"/>
    <w:rsid w:val="003408CA"/>
    <w:rsid w:val="00357731"/>
    <w:rsid w:val="003669FF"/>
    <w:rsid w:val="00375B5E"/>
    <w:rsid w:val="0038415C"/>
    <w:rsid w:val="00385E1D"/>
    <w:rsid w:val="003C2E60"/>
    <w:rsid w:val="003C7795"/>
    <w:rsid w:val="003E44A8"/>
    <w:rsid w:val="00401816"/>
    <w:rsid w:val="00411F1F"/>
    <w:rsid w:val="00414349"/>
    <w:rsid w:val="0044773B"/>
    <w:rsid w:val="0045692A"/>
    <w:rsid w:val="0047026B"/>
    <w:rsid w:val="00482BAE"/>
    <w:rsid w:val="004873D7"/>
    <w:rsid w:val="00492687"/>
    <w:rsid w:val="004A1932"/>
    <w:rsid w:val="004A2EC9"/>
    <w:rsid w:val="004C08F0"/>
    <w:rsid w:val="004C3976"/>
    <w:rsid w:val="004F23EA"/>
    <w:rsid w:val="005004BB"/>
    <w:rsid w:val="00524A6D"/>
    <w:rsid w:val="005427FB"/>
    <w:rsid w:val="005446AC"/>
    <w:rsid w:val="005454EE"/>
    <w:rsid w:val="00555B18"/>
    <w:rsid w:val="00577DC3"/>
    <w:rsid w:val="005860EB"/>
    <w:rsid w:val="00593AA0"/>
    <w:rsid w:val="005D2242"/>
    <w:rsid w:val="0060337B"/>
    <w:rsid w:val="0061447D"/>
    <w:rsid w:val="006173EA"/>
    <w:rsid w:val="00636819"/>
    <w:rsid w:val="00641C5F"/>
    <w:rsid w:val="006634C4"/>
    <w:rsid w:val="00671B99"/>
    <w:rsid w:val="00692679"/>
    <w:rsid w:val="00696B96"/>
    <w:rsid w:val="006A147D"/>
    <w:rsid w:val="006A1DF4"/>
    <w:rsid w:val="006C10FB"/>
    <w:rsid w:val="006C49D5"/>
    <w:rsid w:val="006E06AC"/>
    <w:rsid w:val="006E12BE"/>
    <w:rsid w:val="006F4CCC"/>
    <w:rsid w:val="00727EA5"/>
    <w:rsid w:val="00755F57"/>
    <w:rsid w:val="0076791D"/>
    <w:rsid w:val="00776905"/>
    <w:rsid w:val="0079331C"/>
    <w:rsid w:val="007D32B2"/>
    <w:rsid w:val="007F2135"/>
    <w:rsid w:val="007F4B71"/>
    <w:rsid w:val="007F705C"/>
    <w:rsid w:val="00810678"/>
    <w:rsid w:val="00832A3C"/>
    <w:rsid w:val="00840B7A"/>
    <w:rsid w:val="00866BEA"/>
    <w:rsid w:val="00867B17"/>
    <w:rsid w:val="00870773"/>
    <w:rsid w:val="00895E48"/>
    <w:rsid w:val="008A465B"/>
    <w:rsid w:val="008B668E"/>
    <w:rsid w:val="008C2396"/>
    <w:rsid w:val="008E4D98"/>
    <w:rsid w:val="008F0344"/>
    <w:rsid w:val="00917C2B"/>
    <w:rsid w:val="00942FB3"/>
    <w:rsid w:val="009626A2"/>
    <w:rsid w:val="00986187"/>
    <w:rsid w:val="009C0C44"/>
    <w:rsid w:val="009E2740"/>
    <w:rsid w:val="009E6092"/>
    <w:rsid w:val="009F1E9C"/>
    <w:rsid w:val="00A00C46"/>
    <w:rsid w:val="00A13AE8"/>
    <w:rsid w:val="00A37CC7"/>
    <w:rsid w:val="00AD129E"/>
    <w:rsid w:val="00B07320"/>
    <w:rsid w:val="00B101AD"/>
    <w:rsid w:val="00B204D9"/>
    <w:rsid w:val="00B65043"/>
    <w:rsid w:val="00B92446"/>
    <w:rsid w:val="00BB30D0"/>
    <w:rsid w:val="00BD47AC"/>
    <w:rsid w:val="00C134F0"/>
    <w:rsid w:val="00C2183E"/>
    <w:rsid w:val="00C22AB1"/>
    <w:rsid w:val="00C37F3F"/>
    <w:rsid w:val="00C46C2D"/>
    <w:rsid w:val="00C512FA"/>
    <w:rsid w:val="00C53ACC"/>
    <w:rsid w:val="00C76001"/>
    <w:rsid w:val="00C849A2"/>
    <w:rsid w:val="00C91F93"/>
    <w:rsid w:val="00CE2E67"/>
    <w:rsid w:val="00CE4C52"/>
    <w:rsid w:val="00CF3CF1"/>
    <w:rsid w:val="00CF40D7"/>
    <w:rsid w:val="00D177C6"/>
    <w:rsid w:val="00D53932"/>
    <w:rsid w:val="00D9477F"/>
    <w:rsid w:val="00D94F72"/>
    <w:rsid w:val="00DA47A9"/>
    <w:rsid w:val="00DB0568"/>
    <w:rsid w:val="00DB7722"/>
    <w:rsid w:val="00DB776D"/>
    <w:rsid w:val="00DD3758"/>
    <w:rsid w:val="00E13BDB"/>
    <w:rsid w:val="00E56DDB"/>
    <w:rsid w:val="00E638BE"/>
    <w:rsid w:val="00E738F5"/>
    <w:rsid w:val="00EB45A3"/>
    <w:rsid w:val="00EB64C6"/>
    <w:rsid w:val="00F20080"/>
    <w:rsid w:val="00F551AE"/>
    <w:rsid w:val="00F711E3"/>
    <w:rsid w:val="00F81AB1"/>
    <w:rsid w:val="00F83CD4"/>
    <w:rsid w:val="00FB0065"/>
    <w:rsid w:val="00FD13EE"/>
    <w:rsid w:val="00FD1889"/>
    <w:rsid w:val="00FD2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7C6"/>
    <w:pPr>
      <w:autoSpaceDE w:val="0"/>
      <w:autoSpaceDN w:val="0"/>
      <w:adjustRightInd w:val="0"/>
      <w:spacing w:after="120"/>
    </w:pPr>
  </w:style>
  <w:style w:type="paragraph" w:styleId="Heading1">
    <w:name w:val="heading 1"/>
    <w:basedOn w:val="Normal"/>
    <w:next w:val="Normal"/>
    <w:link w:val="Heading1Char"/>
    <w:qFormat/>
    <w:rsid w:val="00DB7722"/>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10678"/>
    <w:pPr>
      <w:keepNext/>
      <w:keepLines/>
      <w:autoSpaceDE/>
      <w:autoSpaceDN/>
      <w:adjustRightInd/>
      <w:spacing w:before="200"/>
      <w:outlineLvl w:val="1"/>
    </w:pPr>
    <w:rPr>
      <w:rFonts w:ascii="Cambria" w:hAnsi="Cambria"/>
      <w:b/>
      <w:bC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CF3CF1"/>
    <w:pPr>
      <w:autoSpaceDE/>
      <w:autoSpaceDN/>
      <w:adjustRightInd/>
    </w:pPr>
  </w:style>
  <w:style w:type="character" w:customStyle="1" w:styleId="FootnoteTextChar">
    <w:name w:val="Footnote Text Char"/>
    <w:basedOn w:val="DefaultParagraphFont"/>
    <w:link w:val="FootnoteText"/>
    <w:rsid w:val="00CF3CF1"/>
  </w:style>
  <w:style w:type="character" w:styleId="FootnoteReference">
    <w:name w:val="footnote reference"/>
    <w:basedOn w:val="DefaultParagraphFont"/>
    <w:rsid w:val="00CF3CF1"/>
    <w:rPr>
      <w:vertAlign w:val="superscript"/>
    </w:rPr>
  </w:style>
  <w:style w:type="table" w:styleId="TableGrid">
    <w:name w:val="Table Grid"/>
    <w:basedOn w:val="TableNormal"/>
    <w:rsid w:val="007933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rsid w:val="00942FB3"/>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link w:val="NoSpacingChar"/>
    <w:uiPriority w:val="1"/>
    <w:qFormat/>
    <w:rsid w:val="00EB45A3"/>
    <w:pPr>
      <w:spacing w:after="120"/>
    </w:pPr>
    <w:rPr>
      <w:rFonts w:ascii="Calibri" w:hAnsi="Calibri"/>
      <w:sz w:val="22"/>
      <w:szCs w:val="22"/>
    </w:rPr>
  </w:style>
  <w:style w:type="character" w:customStyle="1" w:styleId="NoSpacingChar">
    <w:name w:val="No Spacing Char"/>
    <w:basedOn w:val="DefaultParagraphFont"/>
    <w:link w:val="NoSpacing"/>
    <w:uiPriority w:val="1"/>
    <w:rsid w:val="00EB45A3"/>
    <w:rPr>
      <w:rFonts w:ascii="Calibri" w:hAnsi="Calibri"/>
      <w:sz w:val="22"/>
      <w:szCs w:val="22"/>
      <w:lang w:val="en-US" w:eastAsia="en-US" w:bidi="ar-SA"/>
    </w:rPr>
  </w:style>
  <w:style w:type="paragraph" w:styleId="BalloonText">
    <w:name w:val="Balloon Text"/>
    <w:basedOn w:val="Normal"/>
    <w:link w:val="BalloonTextChar"/>
    <w:rsid w:val="00EB45A3"/>
    <w:rPr>
      <w:rFonts w:ascii="Tahoma" w:hAnsi="Tahoma" w:cs="Tahoma"/>
      <w:sz w:val="16"/>
      <w:szCs w:val="16"/>
    </w:rPr>
  </w:style>
  <w:style w:type="character" w:customStyle="1" w:styleId="BalloonTextChar">
    <w:name w:val="Balloon Text Char"/>
    <w:basedOn w:val="DefaultParagraphFont"/>
    <w:link w:val="BalloonText"/>
    <w:rsid w:val="00EB45A3"/>
    <w:rPr>
      <w:rFonts w:ascii="Tahoma" w:hAnsi="Tahoma" w:cs="Tahoma"/>
      <w:sz w:val="16"/>
      <w:szCs w:val="16"/>
    </w:rPr>
  </w:style>
  <w:style w:type="paragraph" w:styleId="Header">
    <w:name w:val="header"/>
    <w:basedOn w:val="Normal"/>
    <w:link w:val="HeaderChar"/>
    <w:rsid w:val="00A00C46"/>
    <w:pPr>
      <w:tabs>
        <w:tab w:val="center" w:pos="4680"/>
        <w:tab w:val="right" w:pos="9360"/>
      </w:tabs>
    </w:pPr>
  </w:style>
  <w:style w:type="character" w:customStyle="1" w:styleId="HeaderChar">
    <w:name w:val="Header Char"/>
    <w:basedOn w:val="DefaultParagraphFont"/>
    <w:link w:val="Header"/>
    <w:rsid w:val="00A00C46"/>
  </w:style>
  <w:style w:type="paragraph" w:styleId="Footer">
    <w:name w:val="footer"/>
    <w:basedOn w:val="Normal"/>
    <w:link w:val="FooterChar"/>
    <w:uiPriority w:val="99"/>
    <w:rsid w:val="00336467"/>
    <w:pPr>
      <w:tabs>
        <w:tab w:val="center" w:pos="4680"/>
        <w:tab w:val="right" w:pos="9360"/>
      </w:tabs>
    </w:pPr>
  </w:style>
  <w:style w:type="character" w:customStyle="1" w:styleId="FooterChar">
    <w:name w:val="Footer Char"/>
    <w:basedOn w:val="DefaultParagraphFont"/>
    <w:link w:val="Footer"/>
    <w:uiPriority w:val="99"/>
    <w:rsid w:val="00336467"/>
  </w:style>
  <w:style w:type="paragraph" w:styleId="ListParagraph">
    <w:name w:val="List Paragraph"/>
    <w:basedOn w:val="Normal"/>
    <w:uiPriority w:val="34"/>
    <w:qFormat/>
    <w:rsid w:val="00401816"/>
    <w:pPr>
      <w:autoSpaceDE/>
      <w:autoSpaceDN/>
      <w:adjustRightInd/>
      <w:ind w:left="720"/>
      <w:contextualSpacing/>
    </w:pPr>
    <w:rPr>
      <w:sz w:val="24"/>
      <w:szCs w:val="24"/>
    </w:rPr>
  </w:style>
  <w:style w:type="character" w:styleId="Emphasis">
    <w:name w:val="Emphasis"/>
    <w:basedOn w:val="DefaultParagraphFont"/>
    <w:qFormat/>
    <w:rsid w:val="00401816"/>
    <w:rPr>
      <w:i/>
      <w:iCs/>
    </w:rPr>
  </w:style>
  <w:style w:type="character" w:customStyle="1" w:styleId="StyleBellMT11pt">
    <w:name w:val="Style Bell MT 11 pt"/>
    <w:basedOn w:val="DefaultParagraphFont"/>
    <w:rsid w:val="007F705C"/>
    <w:rPr>
      <w:rFonts w:ascii="Bell MT" w:hAnsi="Bell MT"/>
      <w:sz w:val="22"/>
    </w:rPr>
  </w:style>
  <w:style w:type="character" w:styleId="CommentReference">
    <w:name w:val="annotation reference"/>
    <w:basedOn w:val="DefaultParagraphFont"/>
    <w:semiHidden/>
    <w:rsid w:val="00BB30D0"/>
    <w:rPr>
      <w:sz w:val="16"/>
      <w:szCs w:val="16"/>
    </w:rPr>
  </w:style>
  <w:style w:type="paragraph" w:styleId="CommentText">
    <w:name w:val="annotation text"/>
    <w:basedOn w:val="Normal"/>
    <w:semiHidden/>
    <w:rsid w:val="00BB30D0"/>
  </w:style>
  <w:style w:type="paragraph" w:styleId="CommentSubject">
    <w:name w:val="annotation subject"/>
    <w:basedOn w:val="CommentText"/>
    <w:next w:val="CommentText"/>
    <w:semiHidden/>
    <w:rsid w:val="00BB30D0"/>
    <w:rPr>
      <w:b/>
      <w:bCs/>
    </w:rPr>
  </w:style>
  <w:style w:type="character" w:customStyle="1" w:styleId="Heading1Char">
    <w:name w:val="Heading 1 Char"/>
    <w:basedOn w:val="DefaultParagraphFont"/>
    <w:link w:val="Heading1"/>
    <w:rsid w:val="00DB7722"/>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7171292">
      <w:bodyDiv w:val="1"/>
      <w:marLeft w:val="0"/>
      <w:marRight w:val="0"/>
      <w:marTop w:val="0"/>
      <w:marBottom w:val="0"/>
      <w:divBdr>
        <w:top w:val="none" w:sz="0" w:space="0" w:color="auto"/>
        <w:left w:val="none" w:sz="0" w:space="0" w:color="auto"/>
        <w:bottom w:val="none" w:sz="0" w:space="0" w:color="auto"/>
        <w:right w:val="none" w:sz="0" w:space="0" w:color="auto"/>
      </w:divBdr>
    </w:div>
    <w:div w:id="751968915">
      <w:bodyDiv w:val="1"/>
      <w:marLeft w:val="0"/>
      <w:marRight w:val="0"/>
      <w:marTop w:val="0"/>
      <w:marBottom w:val="0"/>
      <w:divBdr>
        <w:top w:val="none" w:sz="0" w:space="0" w:color="auto"/>
        <w:left w:val="none" w:sz="0" w:space="0" w:color="auto"/>
        <w:bottom w:val="none" w:sz="0" w:space="0" w:color="auto"/>
        <w:right w:val="none" w:sz="0" w:space="0" w:color="auto"/>
      </w:divBdr>
    </w:div>
    <w:div w:id="1313481889">
      <w:bodyDiv w:val="1"/>
      <w:marLeft w:val="0"/>
      <w:marRight w:val="0"/>
      <w:marTop w:val="0"/>
      <w:marBottom w:val="0"/>
      <w:divBdr>
        <w:top w:val="none" w:sz="0" w:space="0" w:color="auto"/>
        <w:left w:val="none" w:sz="0" w:space="0" w:color="auto"/>
        <w:bottom w:val="none" w:sz="0" w:space="0" w:color="auto"/>
        <w:right w:val="none" w:sz="0" w:space="0" w:color="auto"/>
      </w:divBdr>
    </w:div>
    <w:div w:id="14578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Office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97DA9-E42A-4F1F-97A3-2D58857A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6945</Words>
  <Characters>39592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Information Collection Request </vt:lpstr>
    </vt:vector>
  </TitlesOfParts>
  <Company>U.S. Environmental Protection Agency Region IX</Company>
  <LinksUpToDate>false</LinksUpToDate>
  <CharactersWithSpaces>46445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dc:title>
  <dc:subject>Supporting Statement for the Palos Verdes Shelf Seafood Consumption Survey</dc:subject>
  <dc:creator>MDSADM10</dc:creator>
  <cp:keywords/>
  <dc:description/>
  <cp:lastModifiedBy>EPA</cp:lastModifiedBy>
  <cp:revision>4</cp:revision>
  <dcterms:created xsi:type="dcterms:W3CDTF">2011-04-20T21:11:00Z</dcterms:created>
  <dcterms:modified xsi:type="dcterms:W3CDTF">2011-04-20T22:01:00Z</dcterms:modified>
</cp:coreProperties>
</file>