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5DFF" w:rsidRDefault="00585DFF" w:rsidP="005F494E">
      <w:pPr>
        <w:tabs>
          <w:tab w:val="left" w:pos="7200"/>
        </w:tabs>
        <w:ind w:left="7290" w:right="-540"/>
        <w:outlineLvl w:val="0"/>
        <w:rPr>
          <w:b/>
          <w:sz w:val="20"/>
          <w:szCs w:val="20"/>
        </w:rPr>
      </w:pPr>
    </w:p>
    <w:p w:rsidR="00602900" w:rsidRPr="00602900" w:rsidRDefault="00800F97" w:rsidP="005F494E">
      <w:pPr>
        <w:tabs>
          <w:tab w:val="left" w:pos="7200"/>
        </w:tabs>
        <w:ind w:left="7290" w:right="-540"/>
        <w:outlineLvl w:val="0"/>
        <w:rPr>
          <w:b/>
          <w:sz w:val="20"/>
          <w:szCs w:val="20"/>
        </w:rPr>
      </w:pPr>
      <w:r>
        <w:rPr>
          <w:b/>
          <w:noProof/>
          <w:sz w:val="20"/>
          <w:szCs w:val="20"/>
          <w:lang w:eastAsia="zh-TW"/>
        </w:rPr>
        <w:pict>
          <v:shapetype id="_x0000_t202" coordsize="21600,21600" o:spt="202" path="m,l,21600r21600,l21600,xe">
            <v:stroke joinstyle="miter"/>
            <v:path gradientshapeok="t" o:connecttype="rect"/>
          </v:shapetype>
          <v:shape id="_x0000_s1027" type="#_x0000_t202" style="position:absolute;left:0;text-align:left;margin-left:9.1pt;margin-top:-27.75pt;width:62.9pt;height:27.75pt;z-index:251660288;mso-width-relative:margin;mso-height-relative:margin" fillcolor="#4f81bd [3204]" stroked="f">
            <v:fill color2="fill lighten(51)" focusposition=".5,.5" focussize="" method="linear sigma" focus="100%" type="gradientRadial"/>
            <v:textbox>
              <w:txbxContent>
                <w:p w:rsidR="00261A02" w:rsidRPr="00003FFD" w:rsidRDefault="00261A02">
                  <w:pPr>
                    <w:rPr>
                      <w:b/>
                      <w:i/>
                      <w:smallCaps/>
                      <w:shadow/>
                    </w:rPr>
                  </w:pPr>
                  <w:r w:rsidRPr="00003FFD">
                    <w:rPr>
                      <w:b/>
                      <w:i/>
                      <w:smallCaps/>
                      <w:shadow/>
                    </w:rPr>
                    <w:t>Draft</w:t>
                  </w:r>
                </w:p>
              </w:txbxContent>
            </v:textbox>
          </v:shape>
        </w:pict>
      </w:r>
      <w:r w:rsidR="00602900" w:rsidRPr="00602900">
        <w:rPr>
          <w:b/>
          <w:sz w:val="20"/>
          <w:szCs w:val="20"/>
        </w:rPr>
        <w:t>OMB Approval No:  1840-</w:t>
      </w:r>
      <w:r w:rsidR="002C2109">
        <w:rPr>
          <w:b/>
          <w:sz w:val="20"/>
          <w:szCs w:val="20"/>
        </w:rPr>
        <w:t>XXXX</w:t>
      </w:r>
    </w:p>
    <w:p w:rsidR="00602900" w:rsidRPr="00602900" w:rsidRDefault="005F494E" w:rsidP="005F494E">
      <w:pPr>
        <w:tabs>
          <w:tab w:val="left" w:pos="7200"/>
        </w:tabs>
        <w:ind w:left="7290" w:right="-540"/>
        <w:rPr>
          <w:b/>
          <w:sz w:val="20"/>
          <w:szCs w:val="20"/>
        </w:rPr>
      </w:pPr>
      <w:r>
        <w:rPr>
          <w:b/>
          <w:sz w:val="20"/>
          <w:szCs w:val="20"/>
        </w:rPr>
        <w:t>Expiration Date:</w:t>
      </w:r>
      <w:r w:rsidR="00602900" w:rsidRPr="00602900">
        <w:rPr>
          <w:b/>
          <w:sz w:val="20"/>
          <w:szCs w:val="20"/>
        </w:rPr>
        <w:t xml:space="preserve"> </w:t>
      </w:r>
      <w:r w:rsidR="00C70D1D">
        <w:rPr>
          <w:b/>
          <w:sz w:val="20"/>
          <w:szCs w:val="20"/>
        </w:rPr>
        <w:t>MM/DD/CCYY</w:t>
      </w:r>
    </w:p>
    <w:p w:rsidR="00602900" w:rsidRDefault="00602900" w:rsidP="008075A8">
      <w:pPr>
        <w:ind w:right="-630"/>
        <w:jc w:val="center"/>
        <w:rPr>
          <w:b/>
          <w:sz w:val="28"/>
          <w:szCs w:val="28"/>
        </w:rPr>
      </w:pPr>
    </w:p>
    <w:p w:rsidR="007B6D21" w:rsidRPr="00A800B8" w:rsidRDefault="00A800B8" w:rsidP="008075A8">
      <w:pPr>
        <w:ind w:right="-630"/>
        <w:jc w:val="center"/>
        <w:rPr>
          <w:b/>
          <w:sz w:val="28"/>
          <w:szCs w:val="28"/>
        </w:rPr>
      </w:pPr>
      <w:r w:rsidRPr="00A800B8">
        <w:rPr>
          <w:b/>
          <w:sz w:val="28"/>
          <w:szCs w:val="28"/>
        </w:rPr>
        <w:t xml:space="preserve">Instructions for the </w:t>
      </w:r>
      <w:r w:rsidR="007B6D21" w:rsidRPr="00A800B8">
        <w:rPr>
          <w:b/>
          <w:sz w:val="28"/>
          <w:szCs w:val="28"/>
        </w:rPr>
        <w:t>Student Support Services Program</w:t>
      </w:r>
    </w:p>
    <w:p w:rsidR="00CE7A16" w:rsidRDefault="007B6D21" w:rsidP="007856BB">
      <w:pPr>
        <w:ind w:right="-630"/>
        <w:jc w:val="center"/>
        <w:rPr>
          <w:b/>
          <w:sz w:val="22"/>
          <w:szCs w:val="22"/>
        </w:rPr>
        <w:sectPr w:rsidR="00CE7A16" w:rsidSect="00602900">
          <w:footerReference w:type="default" r:id="rId8"/>
          <w:type w:val="continuous"/>
          <w:pgSz w:w="12240" w:h="15840" w:code="1"/>
          <w:pgMar w:top="1170" w:right="1440" w:bottom="1440" w:left="720" w:header="720" w:footer="720" w:gutter="0"/>
          <w:cols w:sep="1" w:space="864"/>
          <w:titlePg/>
        </w:sectPr>
      </w:pPr>
      <w:r w:rsidRPr="00A800B8">
        <w:rPr>
          <w:b/>
          <w:sz w:val="28"/>
          <w:szCs w:val="28"/>
        </w:rPr>
        <w:t>Annual Performance Report</w:t>
      </w:r>
      <w:r w:rsidR="00C53C76" w:rsidRPr="00A800B8">
        <w:rPr>
          <w:b/>
          <w:sz w:val="28"/>
          <w:szCs w:val="28"/>
        </w:rPr>
        <w:t xml:space="preserve"> </w:t>
      </w:r>
      <w:r w:rsidR="00326554" w:rsidRPr="00A800B8">
        <w:rPr>
          <w:b/>
          <w:sz w:val="28"/>
          <w:szCs w:val="28"/>
        </w:rPr>
        <w:t>20</w:t>
      </w:r>
      <w:r w:rsidR="008075A8" w:rsidRPr="00A800B8">
        <w:rPr>
          <w:b/>
          <w:sz w:val="28"/>
          <w:szCs w:val="28"/>
        </w:rPr>
        <w:t>10</w:t>
      </w:r>
      <w:r w:rsidRPr="00A800B8">
        <w:rPr>
          <w:b/>
          <w:sz w:val="28"/>
          <w:szCs w:val="28"/>
        </w:rPr>
        <w:t>–</w:t>
      </w:r>
      <w:r w:rsidR="008075A8" w:rsidRPr="00A800B8">
        <w:rPr>
          <w:b/>
          <w:sz w:val="28"/>
          <w:szCs w:val="28"/>
        </w:rPr>
        <w:t>11</w:t>
      </w:r>
    </w:p>
    <w:p w:rsidR="00451C14" w:rsidRDefault="00451C14" w:rsidP="008075A8">
      <w:pPr>
        <w:ind w:right="-630"/>
        <w:jc w:val="center"/>
        <w:rPr>
          <w:b/>
          <w:sz w:val="22"/>
          <w:szCs w:val="22"/>
        </w:rPr>
        <w:sectPr w:rsidR="00451C14" w:rsidSect="00831ED9">
          <w:type w:val="continuous"/>
          <w:pgSz w:w="12240" w:h="15840" w:code="1"/>
          <w:pgMar w:top="990" w:right="1440" w:bottom="1170" w:left="720" w:header="720" w:footer="720" w:gutter="0"/>
          <w:cols w:num="2" w:space="864"/>
          <w:titlePg/>
          <w:docGrid w:linePitch="360"/>
        </w:sectPr>
      </w:pPr>
    </w:p>
    <w:p w:rsidR="007B6D21" w:rsidRPr="008075A8" w:rsidRDefault="007B6D21" w:rsidP="008075A8">
      <w:pPr>
        <w:ind w:right="-630"/>
        <w:jc w:val="center"/>
        <w:rPr>
          <w:b/>
          <w:sz w:val="22"/>
          <w:szCs w:val="22"/>
        </w:rPr>
      </w:pPr>
    </w:p>
    <w:p w:rsidR="007B6D21" w:rsidRDefault="008075A8" w:rsidP="008075A8">
      <w:pPr>
        <w:shd w:val="clear" w:color="auto" w:fill="D6E3BC" w:themeFill="accent3" w:themeFillTint="66"/>
        <w:tabs>
          <w:tab w:val="left" w:pos="-720"/>
          <w:tab w:val="left" w:pos="360"/>
        </w:tabs>
        <w:suppressAutoHyphens/>
        <w:ind w:left="360" w:right="-630" w:hanging="360"/>
        <w:rPr>
          <w:b/>
          <w:sz w:val="22"/>
          <w:szCs w:val="22"/>
        </w:rPr>
      </w:pPr>
      <w:r>
        <w:rPr>
          <w:b/>
          <w:sz w:val="22"/>
          <w:szCs w:val="22"/>
        </w:rPr>
        <w:t>A.</w:t>
      </w:r>
      <w:r>
        <w:rPr>
          <w:b/>
          <w:sz w:val="22"/>
          <w:szCs w:val="22"/>
        </w:rPr>
        <w:tab/>
      </w:r>
      <w:r w:rsidR="00CE7A16">
        <w:rPr>
          <w:b/>
          <w:sz w:val="22"/>
          <w:szCs w:val="22"/>
        </w:rPr>
        <w:t>What does this package contain</w:t>
      </w:r>
      <w:r w:rsidR="007B6D21" w:rsidRPr="008075A8">
        <w:rPr>
          <w:b/>
          <w:sz w:val="22"/>
          <w:szCs w:val="22"/>
        </w:rPr>
        <w:t>?</w:t>
      </w:r>
    </w:p>
    <w:p w:rsidR="007B6D21" w:rsidRPr="008075A8" w:rsidRDefault="007B6D21" w:rsidP="008075A8">
      <w:pPr>
        <w:tabs>
          <w:tab w:val="left" w:pos="-720"/>
          <w:tab w:val="left" w:pos="360"/>
        </w:tabs>
        <w:suppressAutoHyphens/>
        <w:ind w:left="360" w:right="-630" w:hanging="360"/>
        <w:rPr>
          <w:b/>
          <w:sz w:val="22"/>
          <w:szCs w:val="22"/>
        </w:rPr>
      </w:pPr>
    </w:p>
    <w:p w:rsidR="007B6D21" w:rsidRPr="00007ECB" w:rsidRDefault="007B6D21" w:rsidP="00CE7A16">
      <w:pPr>
        <w:pStyle w:val="BodyTextIndent3"/>
        <w:tabs>
          <w:tab w:val="left" w:pos="450"/>
        </w:tabs>
        <w:ind w:left="360" w:right="-450"/>
        <w:jc w:val="both"/>
        <w:rPr>
          <w:b w:val="0"/>
          <w:sz w:val="24"/>
          <w:szCs w:val="24"/>
        </w:rPr>
      </w:pPr>
      <w:r w:rsidRPr="00007ECB">
        <w:rPr>
          <w:b w:val="0"/>
          <w:sz w:val="24"/>
          <w:szCs w:val="24"/>
        </w:rPr>
        <w:t>This package contains the instructions needed to prepare the annual performance report for the Stud</w:t>
      </w:r>
      <w:r w:rsidR="008075A8" w:rsidRPr="00007ECB">
        <w:rPr>
          <w:b w:val="0"/>
          <w:sz w:val="24"/>
          <w:szCs w:val="24"/>
        </w:rPr>
        <w:t xml:space="preserve">ent </w:t>
      </w:r>
      <w:r w:rsidRPr="00007ECB">
        <w:rPr>
          <w:b w:val="0"/>
          <w:sz w:val="24"/>
          <w:szCs w:val="24"/>
        </w:rPr>
        <w:t>Support Services (SSS) Program</w:t>
      </w:r>
      <w:r w:rsidRPr="00007ECB">
        <w:rPr>
          <w:sz w:val="24"/>
          <w:szCs w:val="24"/>
        </w:rPr>
        <w:t xml:space="preserve">.  </w:t>
      </w:r>
      <w:r w:rsidRPr="00007ECB">
        <w:rPr>
          <w:b w:val="0"/>
          <w:sz w:val="24"/>
          <w:szCs w:val="24"/>
        </w:rPr>
        <w:t>The Department of Education (Department) uses the information provided in the performance report to assess a grantee’s progress in meeting its approved goals and objectives and to determine a grantee’s prior experience points in accordance with the SSS program regulations (34 CFR Part 646).</w:t>
      </w:r>
    </w:p>
    <w:p w:rsidR="007B6D21" w:rsidRPr="008075A8" w:rsidRDefault="007B6D21" w:rsidP="00CE7A16">
      <w:pPr>
        <w:tabs>
          <w:tab w:val="left" w:pos="-720"/>
          <w:tab w:val="left" w:pos="450"/>
        </w:tabs>
        <w:suppressAutoHyphens/>
        <w:ind w:right="-450"/>
        <w:rPr>
          <w:sz w:val="22"/>
          <w:szCs w:val="22"/>
        </w:rPr>
      </w:pPr>
    </w:p>
    <w:p w:rsidR="00CE7A16" w:rsidRPr="00007ECB" w:rsidRDefault="008075A8" w:rsidP="00CE7A16">
      <w:pPr>
        <w:shd w:val="clear" w:color="auto" w:fill="D6E3BC" w:themeFill="accent3" w:themeFillTint="66"/>
        <w:tabs>
          <w:tab w:val="left" w:pos="-720"/>
          <w:tab w:val="left" w:pos="360"/>
          <w:tab w:val="left" w:pos="450"/>
        </w:tabs>
        <w:suppressAutoHyphens/>
        <w:ind w:left="360" w:right="-450" w:hanging="360"/>
        <w:jc w:val="both"/>
        <w:rPr>
          <w:b/>
          <w:sz w:val="22"/>
          <w:szCs w:val="22"/>
        </w:rPr>
      </w:pPr>
      <w:r w:rsidRPr="00007ECB">
        <w:rPr>
          <w:b/>
          <w:sz w:val="22"/>
          <w:szCs w:val="22"/>
        </w:rPr>
        <w:t>B.</w:t>
      </w:r>
      <w:r w:rsidR="007B6D21" w:rsidRPr="00007ECB">
        <w:rPr>
          <w:b/>
          <w:sz w:val="22"/>
          <w:szCs w:val="22"/>
        </w:rPr>
        <w:tab/>
        <w:t>W</w:t>
      </w:r>
      <w:r w:rsidR="00CE7A16" w:rsidRPr="00007ECB">
        <w:rPr>
          <w:b/>
          <w:sz w:val="22"/>
          <w:szCs w:val="22"/>
        </w:rPr>
        <w:t>hat are the legislative and regulatory authorities to collect this information?</w:t>
      </w:r>
    </w:p>
    <w:p w:rsidR="007B6D21" w:rsidRPr="00007ECB" w:rsidRDefault="00CE7A16" w:rsidP="00CE7A16">
      <w:pPr>
        <w:tabs>
          <w:tab w:val="left" w:pos="-720"/>
          <w:tab w:val="left" w:pos="360"/>
          <w:tab w:val="left" w:pos="450"/>
        </w:tabs>
        <w:suppressAutoHyphens/>
        <w:ind w:left="360" w:right="-450" w:hanging="360"/>
        <w:rPr>
          <w:sz w:val="22"/>
          <w:szCs w:val="22"/>
        </w:rPr>
      </w:pPr>
      <w:r w:rsidRPr="00007ECB">
        <w:rPr>
          <w:sz w:val="22"/>
          <w:szCs w:val="22"/>
        </w:rPr>
        <w:t xml:space="preserve"> </w:t>
      </w:r>
    </w:p>
    <w:p w:rsidR="007B6D21" w:rsidRPr="00007ECB" w:rsidRDefault="007B6D21" w:rsidP="00CE7A16">
      <w:pPr>
        <w:pStyle w:val="BodyTextIndent"/>
        <w:tabs>
          <w:tab w:val="clear" w:pos="-720"/>
          <w:tab w:val="clear" w:pos="0"/>
          <w:tab w:val="left" w:pos="36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val="0"/>
        <w:spacing w:line="240" w:lineRule="atLeast"/>
        <w:ind w:left="360" w:right="-450" w:hanging="360"/>
        <w:jc w:val="both"/>
        <w:rPr>
          <w:sz w:val="22"/>
          <w:szCs w:val="22"/>
        </w:rPr>
      </w:pPr>
      <w:r w:rsidRPr="00007ECB">
        <w:rPr>
          <w:sz w:val="22"/>
          <w:szCs w:val="22"/>
        </w:rPr>
        <w:tab/>
        <w:t>Title IV, Section 402D, of the Higher Education Act of 1965, as amended; the program regulations in 34 CFR Part 646; and 34 CFR Sections 75.590 and 75.720 of the Education Department General Administrative Regulations (EDGAR).</w:t>
      </w:r>
    </w:p>
    <w:p w:rsidR="00C53C76" w:rsidRPr="00007ECB" w:rsidRDefault="00C53C76" w:rsidP="00CE7A16">
      <w:pPr>
        <w:pStyle w:val="BodyTextIndent"/>
        <w:tabs>
          <w:tab w:val="clear" w:pos="-720"/>
          <w:tab w:val="clear"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val="0"/>
        <w:spacing w:line="240" w:lineRule="atLeast"/>
        <w:ind w:right="-450" w:firstLine="0"/>
        <w:rPr>
          <w:sz w:val="22"/>
          <w:szCs w:val="22"/>
        </w:rPr>
      </w:pPr>
    </w:p>
    <w:p w:rsidR="007B6D21" w:rsidRPr="00007ECB" w:rsidRDefault="008075A8" w:rsidP="00CE7A16">
      <w:pPr>
        <w:shd w:val="clear" w:color="auto" w:fill="D6E3BC" w:themeFill="accent3" w:themeFillTint="66"/>
        <w:tabs>
          <w:tab w:val="left" w:pos="-720"/>
          <w:tab w:val="left" w:pos="360"/>
        </w:tabs>
        <w:suppressAutoHyphens/>
        <w:ind w:left="360" w:right="-450" w:hanging="360"/>
        <w:rPr>
          <w:b/>
          <w:sz w:val="22"/>
          <w:szCs w:val="22"/>
        </w:rPr>
      </w:pPr>
      <w:r w:rsidRPr="00007ECB">
        <w:rPr>
          <w:b/>
          <w:sz w:val="22"/>
          <w:szCs w:val="22"/>
        </w:rPr>
        <w:t>C.</w:t>
      </w:r>
      <w:r w:rsidR="007B6D21" w:rsidRPr="00007ECB">
        <w:rPr>
          <w:b/>
          <w:sz w:val="22"/>
          <w:szCs w:val="22"/>
        </w:rPr>
        <w:tab/>
        <w:t>W</w:t>
      </w:r>
      <w:r w:rsidR="00CE7A16" w:rsidRPr="00007ECB">
        <w:rPr>
          <w:b/>
          <w:sz w:val="22"/>
          <w:szCs w:val="22"/>
        </w:rPr>
        <w:t xml:space="preserve">ho must submit this data report? </w:t>
      </w:r>
    </w:p>
    <w:p w:rsidR="007B6D21" w:rsidRPr="00007ECB" w:rsidRDefault="007B6D21" w:rsidP="00CE7A16">
      <w:pPr>
        <w:tabs>
          <w:tab w:val="left" w:pos="-720"/>
          <w:tab w:val="left" w:pos="360"/>
          <w:tab w:val="left" w:pos="450"/>
        </w:tabs>
        <w:suppressAutoHyphens/>
        <w:ind w:left="360" w:right="-450" w:hanging="360"/>
        <w:rPr>
          <w:sz w:val="22"/>
          <w:szCs w:val="22"/>
        </w:rPr>
      </w:pPr>
    </w:p>
    <w:p w:rsidR="007B6D21" w:rsidRPr="00007ECB" w:rsidRDefault="007B6D21" w:rsidP="00CE7A16">
      <w:pPr>
        <w:tabs>
          <w:tab w:val="left" w:pos="-720"/>
          <w:tab w:val="left" w:pos="360"/>
          <w:tab w:val="left" w:pos="450"/>
        </w:tabs>
        <w:suppressAutoHyphens/>
        <w:ind w:left="360" w:right="-450" w:hanging="360"/>
        <w:jc w:val="both"/>
        <w:rPr>
          <w:sz w:val="22"/>
          <w:szCs w:val="22"/>
        </w:rPr>
      </w:pPr>
      <w:r w:rsidRPr="00007ECB">
        <w:rPr>
          <w:sz w:val="22"/>
          <w:szCs w:val="22"/>
        </w:rPr>
        <w:tab/>
        <w:t>All grantees funded under the SSS Program must submit an annual performance report as a condition of the grant award.</w:t>
      </w:r>
    </w:p>
    <w:p w:rsidR="007B6D21" w:rsidRPr="00007ECB" w:rsidRDefault="007B6D21" w:rsidP="00CE7A16">
      <w:pPr>
        <w:tabs>
          <w:tab w:val="left" w:pos="-720"/>
          <w:tab w:val="left" w:pos="450"/>
        </w:tabs>
        <w:suppressAutoHyphens/>
        <w:ind w:right="-450"/>
        <w:rPr>
          <w:sz w:val="22"/>
          <w:szCs w:val="22"/>
        </w:rPr>
      </w:pPr>
    </w:p>
    <w:p w:rsidR="007B6D21" w:rsidRPr="00007ECB" w:rsidRDefault="008075A8" w:rsidP="00CE7A16">
      <w:pPr>
        <w:shd w:val="clear" w:color="auto" w:fill="D6E3BC" w:themeFill="accent3" w:themeFillTint="66"/>
        <w:tabs>
          <w:tab w:val="left" w:pos="-720"/>
          <w:tab w:val="left" w:pos="360"/>
        </w:tabs>
        <w:suppressAutoHyphens/>
        <w:ind w:left="360" w:right="-450" w:hanging="360"/>
        <w:rPr>
          <w:b/>
          <w:sz w:val="22"/>
          <w:szCs w:val="22"/>
        </w:rPr>
      </w:pPr>
      <w:r w:rsidRPr="00007ECB">
        <w:rPr>
          <w:b/>
          <w:sz w:val="22"/>
          <w:szCs w:val="22"/>
        </w:rPr>
        <w:t>D</w:t>
      </w:r>
      <w:r w:rsidR="007B6D21" w:rsidRPr="00007ECB">
        <w:rPr>
          <w:b/>
          <w:sz w:val="22"/>
          <w:szCs w:val="22"/>
        </w:rPr>
        <w:t>.</w:t>
      </w:r>
      <w:r w:rsidR="007B6D21" w:rsidRPr="00007ECB">
        <w:rPr>
          <w:b/>
          <w:sz w:val="22"/>
          <w:szCs w:val="22"/>
        </w:rPr>
        <w:tab/>
        <w:t>W</w:t>
      </w:r>
      <w:r w:rsidR="00CE7A16" w:rsidRPr="00007ECB">
        <w:rPr>
          <w:b/>
          <w:sz w:val="22"/>
          <w:szCs w:val="22"/>
        </w:rPr>
        <w:t xml:space="preserve">hat period of time is covered in the report? </w:t>
      </w:r>
    </w:p>
    <w:p w:rsidR="007B6D21" w:rsidRPr="00007ECB" w:rsidRDefault="007B6D21" w:rsidP="00CE7A16">
      <w:pPr>
        <w:tabs>
          <w:tab w:val="left" w:pos="-720"/>
          <w:tab w:val="left" w:pos="360"/>
        </w:tabs>
        <w:suppressAutoHyphens/>
        <w:ind w:left="360" w:right="-450" w:hanging="360"/>
        <w:rPr>
          <w:sz w:val="22"/>
          <w:szCs w:val="22"/>
        </w:rPr>
      </w:pPr>
    </w:p>
    <w:p w:rsidR="00451C14" w:rsidRPr="00007ECB" w:rsidRDefault="00CE7A16" w:rsidP="00451C14">
      <w:pPr>
        <w:tabs>
          <w:tab w:val="left" w:pos="-720"/>
          <w:tab w:val="left" w:pos="360"/>
        </w:tabs>
        <w:ind w:left="360" w:right="-450" w:hanging="360"/>
        <w:jc w:val="both"/>
        <w:rPr>
          <w:sz w:val="22"/>
          <w:szCs w:val="22"/>
        </w:rPr>
      </w:pPr>
      <w:r w:rsidRPr="00007ECB">
        <w:rPr>
          <w:sz w:val="22"/>
          <w:szCs w:val="22"/>
        </w:rPr>
        <w:tab/>
      </w:r>
      <w:r w:rsidR="007B6D21" w:rsidRPr="00007ECB">
        <w:rPr>
          <w:sz w:val="22"/>
          <w:szCs w:val="22"/>
        </w:rPr>
        <w:t xml:space="preserve">The individual participant information provided in the report should cover the 12-month academic year of the grantee institution that most closely aligns with the 12-month budget year for the grant that is found in Block 6 of the Grant Award Notification.  The </w:t>
      </w:r>
      <w:r w:rsidR="00D44BEF" w:rsidRPr="00007ECB">
        <w:rPr>
          <w:sz w:val="22"/>
          <w:szCs w:val="22"/>
        </w:rPr>
        <w:t>2010</w:t>
      </w:r>
      <w:r w:rsidR="007B6D21" w:rsidRPr="00007ECB">
        <w:rPr>
          <w:sz w:val="22"/>
          <w:szCs w:val="22"/>
        </w:rPr>
        <w:t>-</w:t>
      </w:r>
      <w:r w:rsidR="00D44BEF" w:rsidRPr="00007ECB">
        <w:rPr>
          <w:sz w:val="22"/>
          <w:szCs w:val="22"/>
        </w:rPr>
        <w:t>11</w:t>
      </w:r>
      <w:r w:rsidR="00326554" w:rsidRPr="00007ECB">
        <w:rPr>
          <w:sz w:val="22"/>
          <w:szCs w:val="22"/>
        </w:rPr>
        <w:t xml:space="preserve"> </w:t>
      </w:r>
      <w:r w:rsidR="007B6D21" w:rsidRPr="00007ECB">
        <w:rPr>
          <w:sz w:val="22"/>
          <w:szCs w:val="22"/>
        </w:rPr>
        <w:t xml:space="preserve">academic </w:t>
      </w:r>
      <w:proofErr w:type="gramStart"/>
      <w:r w:rsidR="007B6D21" w:rsidRPr="00007ECB">
        <w:rPr>
          <w:sz w:val="22"/>
          <w:szCs w:val="22"/>
        </w:rPr>
        <w:t>year</w:t>
      </w:r>
      <w:proofErr w:type="gramEnd"/>
      <w:r w:rsidR="007B6D21" w:rsidRPr="00007ECB">
        <w:rPr>
          <w:sz w:val="22"/>
          <w:szCs w:val="22"/>
        </w:rPr>
        <w:t xml:space="preserve"> is roughly August/September </w:t>
      </w:r>
      <w:r w:rsidR="00D44BEF" w:rsidRPr="00007ECB">
        <w:rPr>
          <w:sz w:val="22"/>
          <w:szCs w:val="22"/>
        </w:rPr>
        <w:t>2010</w:t>
      </w:r>
      <w:r w:rsidR="00326554" w:rsidRPr="00007ECB">
        <w:rPr>
          <w:sz w:val="22"/>
          <w:szCs w:val="22"/>
        </w:rPr>
        <w:t xml:space="preserve"> </w:t>
      </w:r>
      <w:r w:rsidR="007B6D21" w:rsidRPr="00007ECB">
        <w:rPr>
          <w:sz w:val="22"/>
          <w:szCs w:val="22"/>
        </w:rPr>
        <w:t xml:space="preserve">through August </w:t>
      </w:r>
      <w:r w:rsidR="00D44BEF" w:rsidRPr="00007ECB">
        <w:rPr>
          <w:sz w:val="22"/>
          <w:szCs w:val="22"/>
        </w:rPr>
        <w:t>2011</w:t>
      </w:r>
      <w:r w:rsidR="007B6D21" w:rsidRPr="00007ECB">
        <w:rPr>
          <w:sz w:val="22"/>
          <w:szCs w:val="22"/>
        </w:rPr>
        <w:t>.</w:t>
      </w:r>
    </w:p>
    <w:p w:rsidR="00451C14" w:rsidRDefault="00451C14" w:rsidP="00451C14">
      <w:pPr>
        <w:tabs>
          <w:tab w:val="left" w:pos="-720"/>
          <w:tab w:val="left" w:pos="360"/>
        </w:tabs>
        <w:ind w:left="360" w:right="-450" w:hanging="360"/>
        <w:jc w:val="both"/>
        <w:rPr>
          <w:sz w:val="22"/>
          <w:szCs w:val="22"/>
        </w:rPr>
      </w:pPr>
    </w:p>
    <w:p w:rsidR="00451C14" w:rsidRPr="00007ECB" w:rsidRDefault="008075A8" w:rsidP="00451C14">
      <w:pPr>
        <w:shd w:val="clear" w:color="auto" w:fill="D6E3BC" w:themeFill="accent3" w:themeFillTint="66"/>
        <w:tabs>
          <w:tab w:val="left" w:pos="-720"/>
          <w:tab w:val="left" w:pos="360"/>
        </w:tabs>
        <w:ind w:left="360" w:right="-450" w:hanging="360"/>
        <w:jc w:val="both"/>
        <w:rPr>
          <w:sz w:val="22"/>
          <w:szCs w:val="22"/>
        </w:rPr>
      </w:pPr>
      <w:r w:rsidRPr="00007ECB">
        <w:rPr>
          <w:b/>
          <w:sz w:val="22"/>
          <w:szCs w:val="22"/>
        </w:rPr>
        <w:t>E</w:t>
      </w:r>
      <w:r w:rsidR="007B6D21" w:rsidRPr="00007ECB">
        <w:rPr>
          <w:b/>
          <w:sz w:val="22"/>
          <w:szCs w:val="22"/>
        </w:rPr>
        <w:t>.</w:t>
      </w:r>
      <w:r w:rsidR="007B6D21" w:rsidRPr="00007ECB">
        <w:rPr>
          <w:b/>
          <w:sz w:val="22"/>
          <w:szCs w:val="22"/>
        </w:rPr>
        <w:tab/>
        <w:t>W</w:t>
      </w:r>
      <w:r w:rsidR="00CE7A16" w:rsidRPr="00007ECB">
        <w:rPr>
          <w:b/>
          <w:sz w:val="22"/>
          <w:szCs w:val="22"/>
        </w:rPr>
        <w:t>hat information must be submitted?</w:t>
      </w:r>
    </w:p>
    <w:p w:rsidR="00007ECB" w:rsidRDefault="00007ECB" w:rsidP="00007ECB">
      <w:pPr>
        <w:tabs>
          <w:tab w:val="left" w:pos="-720"/>
          <w:tab w:val="left" w:pos="0"/>
        </w:tabs>
        <w:ind w:right="-450"/>
        <w:jc w:val="both"/>
        <w:rPr>
          <w:sz w:val="22"/>
          <w:szCs w:val="22"/>
        </w:rPr>
      </w:pPr>
    </w:p>
    <w:p w:rsidR="00EC2D88" w:rsidRDefault="007B6D21" w:rsidP="00007ECB">
      <w:pPr>
        <w:tabs>
          <w:tab w:val="left" w:pos="-720"/>
          <w:tab w:val="left" w:pos="360"/>
        </w:tabs>
        <w:ind w:left="360" w:right="-450"/>
        <w:jc w:val="both"/>
        <w:rPr>
          <w:sz w:val="22"/>
          <w:szCs w:val="22"/>
        </w:rPr>
      </w:pPr>
      <w:r w:rsidRPr="00007ECB">
        <w:rPr>
          <w:sz w:val="22"/>
          <w:szCs w:val="22"/>
        </w:rPr>
        <w:t xml:space="preserve">The report consists of </w:t>
      </w:r>
      <w:r w:rsidR="003D293D" w:rsidRPr="00007ECB">
        <w:rPr>
          <w:sz w:val="22"/>
          <w:szCs w:val="22"/>
        </w:rPr>
        <w:t xml:space="preserve">two </w:t>
      </w:r>
      <w:r w:rsidRPr="00007ECB">
        <w:rPr>
          <w:sz w:val="22"/>
          <w:szCs w:val="22"/>
        </w:rPr>
        <w:t>sections</w:t>
      </w:r>
      <w:r w:rsidR="003D293D" w:rsidRPr="00007ECB">
        <w:rPr>
          <w:sz w:val="22"/>
          <w:szCs w:val="22"/>
        </w:rPr>
        <w:t>,</w:t>
      </w:r>
      <w:r w:rsidR="00834D87" w:rsidRPr="00007ECB">
        <w:rPr>
          <w:sz w:val="22"/>
          <w:szCs w:val="22"/>
        </w:rPr>
        <w:t xml:space="preserve"> </w:t>
      </w:r>
      <w:r w:rsidR="00631715" w:rsidRPr="00007ECB">
        <w:rPr>
          <w:sz w:val="22"/>
          <w:szCs w:val="22"/>
        </w:rPr>
        <w:t>and all</w:t>
      </w:r>
      <w:r w:rsidRPr="00007ECB">
        <w:rPr>
          <w:sz w:val="22"/>
          <w:szCs w:val="22"/>
        </w:rPr>
        <w:t xml:space="preserve"> grantee</w:t>
      </w:r>
      <w:r w:rsidR="003D293D" w:rsidRPr="00007ECB">
        <w:rPr>
          <w:sz w:val="22"/>
          <w:szCs w:val="22"/>
        </w:rPr>
        <w:t>s</w:t>
      </w:r>
      <w:r w:rsidRPr="00007ECB">
        <w:rPr>
          <w:sz w:val="22"/>
          <w:szCs w:val="22"/>
        </w:rPr>
        <w:t xml:space="preserve"> </w:t>
      </w:r>
      <w:r w:rsidR="003D293D" w:rsidRPr="00007ECB">
        <w:rPr>
          <w:sz w:val="22"/>
          <w:szCs w:val="22"/>
        </w:rPr>
        <w:t>will be required to complete both sections:</w:t>
      </w:r>
      <w:r w:rsidRPr="00007ECB">
        <w:rPr>
          <w:sz w:val="22"/>
          <w:szCs w:val="22"/>
        </w:rPr>
        <w:t xml:space="preserve"> </w:t>
      </w:r>
      <w:r w:rsidR="003F7ED1" w:rsidRPr="00007ECB">
        <w:rPr>
          <w:sz w:val="22"/>
          <w:szCs w:val="22"/>
        </w:rPr>
        <w:t xml:space="preserve"> </w:t>
      </w:r>
    </w:p>
    <w:p w:rsidR="00715C0D" w:rsidRDefault="00715C0D" w:rsidP="00007ECB">
      <w:pPr>
        <w:tabs>
          <w:tab w:val="left" w:pos="-720"/>
          <w:tab w:val="left" w:pos="360"/>
        </w:tabs>
        <w:ind w:left="360" w:right="-450"/>
        <w:jc w:val="both"/>
        <w:rPr>
          <w:sz w:val="22"/>
          <w:szCs w:val="22"/>
        </w:rPr>
      </w:pPr>
    </w:p>
    <w:p w:rsidR="00EC2D88" w:rsidRDefault="00EC2D88" w:rsidP="00EC2D88">
      <w:pPr>
        <w:tabs>
          <w:tab w:val="left" w:pos="-720"/>
          <w:tab w:val="left" w:pos="360"/>
        </w:tabs>
        <w:ind w:left="360" w:right="-450"/>
        <w:rPr>
          <w:sz w:val="22"/>
          <w:szCs w:val="22"/>
        </w:rPr>
      </w:pPr>
    </w:p>
    <w:p w:rsidR="00EC2D88" w:rsidRDefault="00EC2D88" w:rsidP="00EC2D88">
      <w:pPr>
        <w:pStyle w:val="ListParagraph"/>
        <w:numPr>
          <w:ilvl w:val="0"/>
          <w:numId w:val="17"/>
        </w:numPr>
        <w:tabs>
          <w:tab w:val="left" w:pos="-720"/>
          <w:tab w:val="left" w:pos="360"/>
        </w:tabs>
        <w:ind w:left="540" w:right="-450" w:hanging="180"/>
        <w:jc w:val="both"/>
        <w:rPr>
          <w:sz w:val="22"/>
          <w:szCs w:val="22"/>
        </w:rPr>
      </w:pPr>
      <w:r w:rsidRPr="00EC2D88">
        <w:rPr>
          <w:sz w:val="22"/>
          <w:szCs w:val="22"/>
        </w:rPr>
        <w:t xml:space="preserve">Section </w:t>
      </w:r>
      <w:r w:rsidR="00451C14" w:rsidRPr="00EC2D88">
        <w:rPr>
          <w:sz w:val="22"/>
          <w:szCs w:val="22"/>
        </w:rPr>
        <w:t>I</w:t>
      </w:r>
      <w:r w:rsidRPr="00EC2D88">
        <w:rPr>
          <w:sz w:val="22"/>
          <w:szCs w:val="22"/>
        </w:rPr>
        <w:t xml:space="preserve">, </w:t>
      </w:r>
      <w:r w:rsidR="000E425A" w:rsidRPr="00EC2D88">
        <w:rPr>
          <w:sz w:val="22"/>
          <w:szCs w:val="22"/>
        </w:rPr>
        <w:t>Part 1</w:t>
      </w:r>
      <w:r w:rsidR="00451C14" w:rsidRPr="00EC2D88">
        <w:rPr>
          <w:sz w:val="22"/>
          <w:szCs w:val="22"/>
        </w:rPr>
        <w:t>—Project</w:t>
      </w:r>
      <w:r w:rsidRPr="00EC2D88">
        <w:rPr>
          <w:sz w:val="22"/>
          <w:szCs w:val="22"/>
        </w:rPr>
        <w:t xml:space="preserve"> Identification, </w:t>
      </w:r>
      <w:r w:rsidR="000E425A" w:rsidRPr="00EC2D88">
        <w:rPr>
          <w:sz w:val="22"/>
          <w:szCs w:val="22"/>
        </w:rPr>
        <w:t>Characteristics</w:t>
      </w:r>
      <w:r w:rsidRPr="00EC2D88">
        <w:rPr>
          <w:sz w:val="22"/>
          <w:szCs w:val="22"/>
        </w:rPr>
        <w:t xml:space="preserve">, </w:t>
      </w:r>
      <w:r w:rsidR="00451C14" w:rsidRPr="00EC2D88">
        <w:rPr>
          <w:sz w:val="22"/>
          <w:szCs w:val="22"/>
        </w:rPr>
        <w:t>Certification</w:t>
      </w:r>
      <w:r w:rsidRPr="00EC2D88">
        <w:rPr>
          <w:sz w:val="22"/>
          <w:szCs w:val="22"/>
        </w:rPr>
        <w:t>,</w:t>
      </w:r>
      <w:r w:rsidR="00451C14" w:rsidRPr="00EC2D88">
        <w:rPr>
          <w:sz w:val="22"/>
          <w:szCs w:val="22"/>
        </w:rPr>
        <w:t xml:space="preserve"> and Warning Statement</w:t>
      </w:r>
      <w:r w:rsidR="000E425A" w:rsidRPr="00EC2D88">
        <w:rPr>
          <w:sz w:val="22"/>
          <w:szCs w:val="22"/>
        </w:rPr>
        <w:t xml:space="preserve">, </w:t>
      </w:r>
    </w:p>
    <w:p w:rsidR="00EC2D88" w:rsidRDefault="000E425A" w:rsidP="00EC2D88">
      <w:pPr>
        <w:pStyle w:val="ListParagraph"/>
        <w:numPr>
          <w:ilvl w:val="0"/>
          <w:numId w:val="17"/>
        </w:numPr>
        <w:tabs>
          <w:tab w:val="left" w:pos="-720"/>
          <w:tab w:val="left" w:pos="360"/>
        </w:tabs>
        <w:ind w:left="540" w:right="-450" w:hanging="180"/>
        <w:jc w:val="both"/>
        <w:rPr>
          <w:sz w:val="22"/>
          <w:szCs w:val="22"/>
        </w:rPr>
      </w:pPr>
      <w:r w:rsidRPr="00EC2D88">
        <w:rPr>
          <w:sz w:val="22"/>
          <w:szCs w:val="22"/>
        </w:rPr>
        <w:t>Section I, Part 2—Project Required Services</w:t>
      </w:r>
      <w:r w:rsidR="00EC2D88" w:rsidRPr="00EC2D88">
        <w:rPr>
          <w:sz w:val="22"/>
          <w:szCs w:val="22"/>
        </w:rPr>
        <w:t>,</w:t>
      </w:r>
      <w:r w:rsidR="007B6D21" w:rsidRPr="00EC2D88">
        <w:rPr>
          <w:sz w:val="22"/>
          <w:szCs w:val="22"/>
        </w:rPr>
        <w:t xml:space="preserve"> </w:t>
      </w:r>
      <w:r w:rsidR="00F010D0" w:rsidRPr="00EC2D88">
        <w:rPr>
          <w:sz w:val="22"/>
          <w:szCs w:val="22"/>
        </w:rPr>
        <w:t xml:space="preserve">and </w:t>
      </w:r>
    </w:p>
    <w:p w:rsidR="00451C14" w:rsidRPr="00EC2D88" w:rsidRDefault="00EC2D88" w:rsidP="00EC2D88">
      <w:pPr>
        <w:pStyle w:val="ListParagraph"/>
        <w:numPr>
          <w:ilvl w:val="0"/>
          <w:numId w:val="17"/>
        </w:numPr>
        <w:tabs>
          <w:tab w:val="left" w:pos="-720"/>
          <w:tab w:val="left" w:pos="360"/>
        </w:tabs>
        <w:ind w:left="540" w:right="-450" w:hanging="180"/>
        <w:jc w:val="both"/>
        <w:rPr>
          <w:sz w:val="22"/>
          <w:szCs w:val="22"/>
        </w:rPr>
      </w:pPr>
      <w:r w:rsidRPr="00EC2D88">
        <w:rPr>
          <w:sz w:val="22"/>
          <w:szCs w:val="22"/>
        </w:rPr>
        <w:t>Section II, Record Structure for Participants</w:t>
      </w:r>
      <w:r w:rsidR="00451C14" w:rsidRPr="00EC2D88">
        <w:rPr>
          <w:sz w:val="22"/>
          <w:szCs w:val="22"/>
        </w:rPr>
        <w:t xml:space="preserve">.  </w:t>
      </w:r>
    </w:p>
    <w:p w:rsidR="00451C14" w:rsidRPr="00007ECB" w:rsidRDefault="00451C14" w:rsidP="00007ECB">
      <w:pPr>
        <w:tabs>
          <w:tab w:val="left" w:pos="-720"/>
          <w:tab w:val="left" w:pos="0"/>
        </w:tabs>
        <w:suppressAutoHyphens/>
        <w:ind w:right="-450"/>
        <w:rPr>
          <w:b/>
          <w:sz w:val="22"/>
          <w:szCs w:val="22"/>
        </w:rPr>
      </w:pPr>
    </w:p>
    <w:p w:rsidR="00451C14" w:rsidRPr="00007ECB" w:rsidRDefault="00007ECB" w:rsidP="00007ECB">
      <w:pPr>
        <w:shd w:val="clear" w:color="auto" w:fill="D6E3BC"/>
        <w:tabs>
          <w:tab w:val="left" w:pos="-720"/>
          <w:tab w:val="left" w:pos="360"/>
        </w:tabs>
        <w:suppressAutoHyphens/>
        <w:ind w:right="-450"/>
        <w:rPr>
          <w:b/>
          <w:sz w:val="22"/>
          <w:szCs w:val="22"/>
        </w:rPr>
      </w:pPr>
      <w:r>
        <w:rPr>
          <w:b/>
          <w:sz w:val="22"/>
          <w:szCs w:val="22"/>
        </w:rPr>
        <w:t xml:space="preserve">F. </w:t>
      </w:r>
      <w:r>
        <w:rPr>
          <w:b/>
          <w:sz w:val="22"/>
          <w:szCs w:val="22"/>
        </w:rPr>
        <w:tab/>
      </w:r>
      <w:r w:rsidR="00451C14" w:rsidRPr="00007ECB">
        <w:rPr>
          <w:b/>
          <w:sz w:val="22"/>
          <w:szCs w:val="22"/>
        </w:rPr>
        <w:t>W</w:t>
      </w:r>
      <w:r w:rsidRPr="00007ECB">
        <w:rPr>
          <w:b/>
          <w:sz w:val="22"/>
          <w:szCs w:val="22"/>
        </w:rPr>
        <w:t>hen must the report be filed?</w:t>
      </w:r>
    </w:p>
    <w:p w:rsidR="00451C14" w:rsidRPr="00007ECB" w:rsidRDefault="00451C14" w:rsidP="00007ECB">
      <w:pPr>
        <w:tabs>
          <w:tab w:val="left" w:pos="-720"/>
          <w:tab w:val="left" w:pos="0"/>
        </w:tabs>
        <w:suppressAutoHyphens/>
        <w:ind w:right="-450"/>
        <w:rPr>
          <w:sz w:val="22"/>
          <w:szCs w:val="22"/>
        </w:rPr>
      </w:pPr>
    </w:p>
    <w:p w:rsidR="007B6D21" w:rsidRPr="00007ECB" w:rsidRDefault="00451C14" w:rsidP="00007ECB">
      <w:pPr>
        <w:pStyle w:val="BodyTextIndent3"/>
        <w:ind w:left="360" w:right="-450"/>
        <w:jc w:val="both"/>
        <w:rPr>
          <w:b w:val="0"/>
          <w:sz w:val="22"/>
          <w:szCs w:val="22"/>
        </w:rPr>
      </w:pPr>
      <w:r w:rsidRPr="00007ECB">
        <w:rPr>
          <w:b w:val="0"/>
          <w:sz w:val="22"/>
          <w:szCs w:val="22"/>
        </w:rPr>
        <w:t xml:space="preserve">The annual performance report (APR) must be submitted via the Web within 90 days after the end of each 12-month budget period.  For the </w:t>
      </w:r>
      <w:r w:rsidR="00007ECB" w:rsidRPr="00007ECB">
        <w:rPr>
          <w:b w:val="0"/>
          <w:sz w:val="22"/>
          <w:szCs w:val="22"/>
        </w:rPr>
        <w:t>2010</w:t>
      </w:r>
      <w:r w:rsidRPr="00007ECB">
        <w:rPr>
          <w:b w:val="0"/>
          <w:sz w:val="22"/>
          <w:szCs w:val="22"/>
        </w:rPr>
        <w:t>–20</w:t>
      </w:r>
      <w:r w:rsidR="00007ECB" w:rsidRPr="00007ECB">
        <w:rPr>
          <w:b w:val="0"/>
          <w:sz w:val="22"/>
          <w:szCs w:val="22"/>
        </w:rPr>
        <w:t>11</w:t>
      </w:r>
      <w:r w:rsidRPr="00007ECB">
        <w:rPr>
          <w:b w:val="0"/>
          <w:sz w:val="22"/>
          <w:szCs w:val="22"/>
        </w:rPr>
        <w:t xml:space="preserve"> project </w:t>
      </w:r>
      <w:proofErr w:type="gramStart"/>
      <w:r w:rsidRPr="00007ECB">
        <w:rPr>
          <w:b w:val="0"/>
          <w:sz w:val="22"/>
          <w:szCs w:val="22"/>
        </w:rPr>
        <w:t>year</w:t>
      </w:r>
      <w:proofErr w:type="gramEnd"/>
      <w:r w:rsidRPr="00007ECB">
        <w:rPr>
          <w:b w:val="0"/>
          <w:sz w:val="22"/>
          <w:szCs w:val="22"/>
        </w:rPr>
        <w:t xml:space="preserve">, the due date for submitting the report is </w:t>
      </w:r>
      <w:r w:rsidR="00007ECB" w:rsidRPr="00007ECB">
        <w:rPr>
          <w:bCs/>
          <w:sz w:val="22"/>
          <w:szCs w:val="22"/>
        </w:rPr>
        <w:t>Mon/Day/Year</w:t>
      </w:r>
      <w:r w:rsidRPr="00007ECB">
        <w:rPr>
          <w:b w:val="0"/>
          <w:sz w:val="22"/>
          <w:szCs w:val="22"/>
        </w:rPr>
        <w:t>.</w:t>
      </w:r>
    </w:p>
    <w:p w:rsidR="00451C14" w:rsidRDefault="00451C14" w:rsidP="00451C14">
      <w:pPr>
        <w:pStyle w:val="BodyTextIndent3"/>
        <w:tabs>
          <w:tab w:val="left" w:pos="360"/>
        </w:tabs>
        <w:ind w:left="360" w:right="-450"/>
        <w:jc w:val="both"/>
        <w:rPr>
          <w:b w:val="0"/>
          <w:sz w:val="24"/>
        </w:rPr>
      </w:pPr>
    </w:p>
    <w:p w:rsidR="00007ECB" w:rsidRPr="004C2B0F" w:rsidRDefault="00007ECB" w:rsidP="00007ECB">
      <w:pPr>
        <w:pStyle w:val="BodyTextIndent3"/>
        <w:shd w:val="clear" w:color="auto" w:fill="D6E3BC" w:themeFill="accent3" w:themeFillTint="66"/>
        <w:tabs>
          <w:tab w:val="left" w:pos="360"/>
        </w:tabs>
        <w:ind w:left="0" w:right="-450"/>
        <w:rPr>
          <w:sz w:val="22"/>
          <w:szCs w:val="22"/>
        </w:rPr>
      </w:pPr>
      <w:r>
        <w:rPr>
          <w:sz w:val="22"/>
          <w:szCs w:val="22"/>
        </w:rPr>
        <w:t>G.</w:t>
      </w:r>
      <w:r>
        <w:rPr>
          <w:sz w:val="22"/>
          <w:szCs w:val="22"/>
        </w:rPr>
        <w:tab/>
      </w:r>
      <w:r w:rsidRPr="008075A8">
        <w:rPr>
          <w:sz w:val="22"/>
          <w:szCs w:val="22"/>
        </w:rPr>
        <w:t>H</w:t>
      </w:r>
      <w:r>
        <w:rPr>
          <w:sz w:val="22"/>
          <w:szCs w:val="22"/>
        </w:rPr>
        <w:t>ow may the report be submitted?</w:t>
      </w:r>
    </w:p>
    <w:p w:rsidR="00007ECB" w:rsidRDefault="00007ECB" w:rsidP="00007ECB">
      <w:pPr>
        <w:tabs>
          <w:tab w:val="left" w:pos="-720"/>
        </w:tabs>
        <w:suppressAutoHyphens/>
        <w:ind w:left="360" w:right="-450"/>
        <w:jc w:val="both"/>
        <w:rPr>
          <w:sz w:val="22"/>
          <w:szCs w:val="22"/>
        </w:rPr>
      </w:pPr>
    </w:p>
    <w:p w:rsidR="00007ECB" w:rsidRPr="008075A8" w:rsidRDefault="00007ECB" w:rsidP="00007ECB">
      <w:pPr>
        <w:tabs>
          <w:tab w:val="left" w:pos="-720"/>
        </w:tabs>
        <w:suppressAutoHyphens/>
        <w:ind w:left="360" w:right="-450"/>
        <w:jc w:val="both"/>
        <w:rPr>
          <w:sz w:val="22"/>
          <w:szCs w:val="22"/>
        </w:rPr>
      </w:pPr>
      <w:r w:rsidRPr="008075A8">
        <w:rPr>
          <w:sz w:val="22"/>
          <w:szCs w:val="22"/>
        </w:rPr>
        <w:t xml:space="preserve">All SSS grantees must complete the APR online using the Web application.  </w:t>
      </w:r>
      <w:r w:rsidRPr="008075A8">
        <w:rPr>
          <w:sz w:val="22"/>
          <w:szCs w:val="22"/>
          <w:u w:val="single"/>
        </w:rPr>
        <w:t>In addition, a grantee must fax a signed copy of Section I of the report form that certifies that the information submitted electronically is readily verifiable and the information reported is accurate and complete</w:t>
      </w:r>
      <w:r w:rsidRPr="008075A8">
        <w:rPr>
          <w:sz w:val="22"/>
          <w:szCs w:val="22"/>
        </w:rPr>
        <w:t xml:space="preserve">. </w:t>
      </w:r>
    </w:p>
    <w:p w:rsidR="00007ECB" w:rsidRPr="008075A8" w:rsidRDefault="00007ECB" w:rsidP="00007ECB">
      <w:pPr>
        <w:tabs>
          <w:tab w:val="left" w:pos="-720"/>
        </w:tabs>
        <w:suppressAutoHyphens/>
        <w:ind w:left="360" w:right="-450"/>
        <w:jc w:val="both"/>
        <w:rPr>
          <w:sz w:val="22"/>
          <w:szCs w:val="22"/>
        </w:rPr>
      </w:pPr>
    </w:p>
    <w:p w:rsidR="00451C14" w:rsidRDefault="00007ECB" w:rsidP="00007ECB">
      <w:pPr>
        <w:pStyle w:val="BodyTextIndent3"/>
        <w:ind w:left="360" w:right="-450"/>
        <w:jc w:val="both"/>
        <w:rPr>
          <w:b w:val="0"/>
          <w:bCs/>
          <w:sz w:val="22"/>
          <w:szCs w:val="22"/>
        </w:rPr>
      </w:pPr>
      <w:r w:rsidRPr="008075A8">
        <w:rPr>
          <w:b w:val="0"/>
          <w:bCs/>
          <w:sz w:val="22"/>
          <w:szCs w:val="22"/>
        </w:rPr>
        <w:t xml:space="preserve">Because the APR requests personal and confidential information on project participants, the secured Web site meets the Department of Education’s data security standards for sensitive data, including improved password and site access procedures. Further, to ensure that the data is accessible only to authorized individuals and </w:t>
      </w:r>
      <w:r w:rsidR="00E60109">
        <w:rPr>
          <w:b w:val="0"/>
          <w:bCs/>
          <w:sz w:val="22"/>
          <w:szCs w:val="22"/>
        </w:rPr>
        <w:t>protected from unauthorized user</w:t>
      </w:r>
      <w:r w:rsidRPr="008075A8">
        <w:rPr>
          <w:b w:val="0"/>
          <w:bCs/>
          <w:sz w:val="22"/>
          <w:szCs w:val="22"/>
        </w:rPr>
        <w:t>, a grantee must submit the participant level data via the Web application; under no circumstances should a grantee transmit the data to the Department or the APR Help Desk via e-mail.</w:t>
      </w:r>
    </w:p>
    <w:p w:rsidR="00007ECB" w:rsidRDefault="00007ECB" w:rsidP="00007ECB">
      <w:pPr>
        <w:pStyle w:val="BodyTextIndent3"/>
        <w:ind w:left="360" w:right="-450"/>
        <w:jc w:val="both"/>
        <w:rPr>
          <w:b w:val="0"/>
          <w:bCs/>
          <w:sz w:val="22"/>
          <w:szCs w:val="22"/>
        </w:rPr>
      </w:pPr>
    </w:p>
    <w:p w:rsidR="00007ECB" w:rsidRPr="008075A8" w:rsidRDefault="00007ECB" w:rsidP="00007ECB">
      <w:pPr>
        <w:tabs>
          <w:tab w:val="left" w:pos="-720"/>
        </w:tabs>
        <w:suppressAutoHyphens/>
        <w:ind w:left="360" w:right="-450"/>
        <w:jc w:val="both"/>
        <w:rPr>
          <w:sz w:val="22"/>
          <w:szCs w:val="22"/>
        </w:rPr>
      </w:pPr>
      <w:r w:rsidRPr="008075A8">
        <w:rPr>
          <w:sz w:val="22"/>
          <w:szCs w:val="22"/>
        </w:rPr>
        <w:t>The Web application and instructions for completing and submitting the re</w:t>
      </w:r>
      <w:r w:rsidR="001907D2">
        <w:rPr>
          <w:sz w:val="22"/>
          <w:szCs w:val="22"/>
        </w:rPr>
        <w:t>port online will be available</w:t>
      </w:r>
      <w:r w:rsidRPr="008075A8">
        <w:rPr>
          <w:sz w:val="22"/>
          <w:szCs w:val="22"/>
        </w:rPr>
        <w:t xml:space="preserve"> at the following Web address: </w:t>
      </w:r>
    </w:p>
    <w:p w:rsidR="00007ECB" w:rsidRPr="004C2B0F" w:rsidRDefault="00007ECB" w:rsidP="00007ECB">
      <w:pPr>
        <w:tabs>
          <w:tab w:val="left" w:pos="-720"/>
          <w:tab w:val="left" w:pos="450"/>
        </w:tabs>
        <w:suppressAutoHyphens/>
        <w:ind w:left="180" w:right="-450"/>
        <w:rPr>
          <w:sz w:val="22"/>
          <w:szCs w:val="22"/>
        </w:rPr>
      </w:pPr>
      <w:r w:rsidRPr="004C2B0F">
        <w:rPr>
          <w:sz w:val="22"/>
          <w:szCs w:val="22"/>
        </w:rPr>
        <w:tab/>
      </w:r>
    </w:p>
    <w:p w:rsidR="00007ECB" w:rsidRPr="008075A8" w:rsidRDefault="00800F97" w:rsidP="00007ECB">
      <w:pPr>
        <w:tabs>
          <w:tab w:val="left" w:pos="-720"/>
          <w:tab w:val="left" w:pos="450"/>
        </w:tabs>
        <w:suppressAutoHyphens/>
        <w:ind w:left="180" w:right="-450"/>
        <w:rPr>
          <w:sz w:val="22"/>
          <w:szCs w:val="22"/>
        </w:rPr>
      </w:pPr>
      <w:hyperlink r:id="rId9" w:history="1">
        <w:r w:rsidR="00007ECB" w:rsidRPr="004C2B0F">
          <w:rPr>
            <w:rStyle w:val="Hyperlink"/>
            <w:sz w:val="22"/>
            <w:szCs w:val="22"/>
          </w:rPr>
          <w:t>http://www.ed.gov/programs/triostudsupp/report.html</w:t>
        </w:r>
      </w:hyperlink>
      <w:r w:rsidR="00007ECB" w:rsidRPr="008075A8">
        <w:rPr>
          <w:sz w:val="22"/>
          <w:szCs w:val="22"/>
        </w:rPr>
        <w:t xml:space="preserve"> </w:t>
      </w:r>
    </w:p>
    <w:p w:rsidR="00007ECB" w:rsidRPr="008075A8" w:rsidRDefault="00007ECB" w:rsidP="00007ECB">
      <w:pPr>
        <w:tabs>
          <w:tab w:val="left" w:pos="-720"/>
          <w:tab w:val="left" w:pos="450"/>
        </w:tabs>
        <w:suppressAutoHyphens/>
        <w:ind w:left="360" w:right="-450"/>
        <w:rPr>
          <w:sz w:val="22"/>
          <w:szCs w:val="22"/>
        </w:rPr>
      </w:pPr>
    </w:p>
    <w:p w:rsidR="00007ECB" w:rsidRPr="008075A8" w:rsidRDefault="00007ECB" w:rsidP="00007ECB">
      <w:pPr>
        <w:pStyle w:val="BodyTextIndent3"/>
        <w:ind w:left="360" w:right="-450"/>
        <w:rPr>
          <w:b w:val="0"/>
          <w:sz w:val="22"/>
          <w:szCs w:val="22"/>
        </w:rPr>
      </w:pPr>
      <w:r w:rsidRPr="008075A8">
        <w:rPr>
          <w:b w:val="0"/>
          <w:sz w:val="22"/>
          <w:szCs w:val="22"/>
        </w:rPr>
        <w:lastRenderedPageBreak/>
        <w:t>The Web application that SSS grantees must use to submit the annual performance report has the following features:</w:t>
      </w:r>
    </w:p>
    <w:p w:rsidR="00007ECB" w:rsidRPr="008075A8" w:rsidRDefault="00007ECB" w:rsidP="00007ECB">
      <w:pPr>
        <w:pStyle w:val="BodyTextIndent3"/>
        <w:tabs>
          <w:tab w:val="left" w:pos="450"/>
          <w:tab w:val="left" w:pos="900"/>
        </w:tabs>
        <w:ind w:left="360" w:right="-450"/>
        <w:rPr>
          <w:b w:val="0"/>
          <w:sz w:val="22"/>
          <w:szCs w:val="22"/>
        </w:rPr>
      </w:pPr>
    </w:p>
    <w:p w:rsidR="00007ECB" w:rsidRPr="008075A8" w:rsidRDefault="00007ECB" w:rsidP="00007ECB">
      <w:pPr>
        <w:pStyle w:val="BodyTextIndent3"/>
        <w:numPr>
          <w:ilvl w:val="0"/>
          <w:numId w:val="3"/>
        </w:numPr>
        <w:tabs>
          <w:tab w:val="clear" w:pos="1800"/>
          <w:tab w:val="left" w:pos="810"/>
        </w:tabs>
        <w:ind w:left="810" w:right="-450" w:hanging="270"/>
        <w:jc w:val="both"/>
        <w:rPr>
          <w:b w:val="0"/>
          <w:sz w:val="22"/>
          <w:szCs w:val="22"/>
        </w:rPr>
      </w:pPr>
      <w:r w:rsidRPr="008075A8">
        <w:rPr>
          <w:b w:val="0"/>
          <w:sz w:val="22"/>
          <w:szCs w:val="22"/>
        </w:rPr>
        <w:t>A Web</w:t>
      </w:r>
      <w:r>
        <w:rPr>
          <w:b w:val="0"/>
          <w:sz w:val="22"/>
          <w:szCs w:val="22"/>
        </w:rPr>
        <w:t xml:space="preserve"> form for completing Sections I</w:t>
      </w:r>
      <w:r w:rsidRPr="008075A8">
        <w:rPr>
          <w:b w:val="0"/>
          <w:sz w:val="22"/>
          <w:szCs w:val="22"/>
        </w:rPr>
        <w:t xml:space="preserve"> and II, online.  </w:t>
      </w:r>
    </w:p>
    <w:p w:rsidR="00007ECB" w:rsidRDefault="00007ECB" w:rsidP="00007ECB">
      <w:pPr>
        <w:pStyle w:val="BodyTextIndent3"/>
        <w:numPr>
          <w:ilvl w:val="0"/>
          <w:numId w:val="3"/>
        </w:numPr>
        <w:tabs>
          <w:tab w:val="clear" w:pos="1800"/>
          <w:tab w:val="left" w:pos="810"/>
        </w:tabs>
        <w:ind w:left="810" w:right="-450" w:hanging="270"/>
        <w:jc w:val="both"/>
        <w:rPr>
          <w:b w:val="0"/>
          <w:sz w:val="22"/>
          <w:szCs w:val="22"/>
        </w:rPr>
      </w:pPr>
      <w:r w:rsidRPr="008075A8">
        <w:rPr>
          <w:b w:val="0"/>
          <w:sz w:val="22"/>
          <w:szCs w:val="22"/>
        </w:rPr>
        <w:t>Access to the grantee’s previous year’s APR data.  A grantee may choose to download from the secured Web site its prior year’s APR data, without the participants’ social security numbers, as a comma-delimited file (CSV) or as an Excel (XLS) spreadsheet.</w:t>
      </w:r>
    </w:p>
    <w:p w:rsidR="00EC2D88" w:rsidRPr="00E60109" w:rsidRDefault="00EC2D88" w:rsidP="00007ECB">
      <w:pPr>
        <w:pStyle w:val="BodyTextIndent3"/>
        <w:numPr>
          <w:ilvl w:val="0"/>
          <w:numId w:val="3"/>
        </w:numPr>
        <w:tabs>
          <w:tab w:val="clear" w:pos="1800"/>
          <w:tab w:val="left" w:pos="810"/>
        </w:tabs>
        <w:ind w:left="810" w:right="-450" w:hanging="270"/>
        <w:jc w:val="both"/>
        <w:rPr>
          <w:b w:val="0"/>
          <w:sz w:val="22"/>
          <w:szCs w:val="22"/>
        </w:rPr>
      </w:pPr>
      <w:r w:rsidRPr="00E60109">
        <w:rPr>
          <w:b w:val="0"/>
          <w:sz w:val="22"/>
          <w:szCs w:val="22"/>
        </w:rPr>
        <w:t xml:space="preserve">Access to a grantee’s cohort file to ensure that all participants that should be on the </w:t>
      </w:r>
      <w:r w:rsidR="00F27E1B" w:rsidRPr="00E60109">
        <w:rPr>
          <w:b w:val="0"/>
          <w:sz w:val="22"/>
          <w:szCs w:val="22"/>
        </w:rPr>
        <w:t xml:space="preserve">2010-11 data </w:t>
      </w:r>
      <w:r w:rsidRPr="00E60109">
        <w:rPr>
          <w:b w:val="0"/>
          <w:sz w:val="22"/>
          <w:szCs w:val="22"/>
        </w:rPr>
        <w:t>file are included.</w:t>
      </w:r>
    </w:p>
    <w:p w:rsidR="00007ECB" w:rsidRPr="008075A8" w:rsidRDefault="00007ECB" w:rsidP="00007ECB">
      <w:pPr>
        <w:pStyle w:val="BodyTextIndent3"/>
        <w:numPr>
          <w:ilvl w:val="0"/>
          <w:numId w:val="7"/>
        </w:numPr>
        <w:tabs>
          <w:tab w:val="clear" w:pos="1800"/>
          <w:tab w:val="left" w:pos="810"/>
        </w:tabs>
        <w:ind w:left="810" w:right="-450" w:hanging="270"/>
        <w:jc w:val="both"/>
        <w:rPr>
          <w:b w:val="0"/>
          <w:sz w:val="22"/>
          <w:szCs w:val="22"/>
        </w:rPr>
      </w:pPr>
      <w:r w:rsidRPr="008075A8">
        <w:rPr>
          <w:b w:val="0"/>
          <w:sz w:val="22"/>
          <w:szCs w:val="22"/>
        </w:rPr>
        <w:t>Functionality to upload a file with the individua</w:t>
      </w:r>
      <w:r>
        <w:rPr>
          <w:b w:val="0"/>
          <w:sz w:val="22"/>
          <w:szCs w:val="22"/>
        </w:rPr>
        <w:t xml:space="preserve">l participant records (Section </w:t>
      </w:r>
      <w:r w:rsidRPr="008075A8">
        <w:rPr>
          <w:b w:val="0"/>
          <w:sz w:val="22"/>
          <w:szCs w:val="22"/>
        </w:rPr>
        <w:t xml:space="preserve">II) to the Web application using a CSV or XLS file format. </w:t>
      </w:r>
    </w:p>
    <w:p w:rsidR="00007ECB" w:rsidRPr="008075A8" w:rsidRDefault="00007ECB" w:rsidP="00007ECB">
      <w:pPr>
        <w:pStyle w:val="BodyTextIndent3"/>
        <w:numPr>
          <w:ilvl w:val="0"/>
          <w:numId w:val="3"/>
        </w:numPr>
        <w:tabs>
          <w:tab w:val="clear" w:pos="1800"/>
          <w:tab w:val="left" w:pos="810"/>
        </w:tabs>
        <w:ind w:left="810" w:right="-450" w:hanging="270"/>
        <w:jc w:val="both"/>
        <w:rPr>
          <w:b w:val="0"/>
          <w:sz w:val="22"/>
          <w:szCs w:val="22"/>
        </w:rPr>
      </w:pPr>
      <w:r w:rsidRPr="008075A8">
        <w:rPr>
          <w:b w:val="0"/>
          <w:sz w:val="22"/>
          <w:szCs w:val="22"/>
        </w:rPr>
        <w:t>Functionality to view/delete/add participant data online.</w:t>
      </w:r>
    </w:p>
    <w:p w:rsidR="00007ECB" w:rsidRPr="008075A8" w:rsidRDefault="00007ECB" w:rsidP="00007ECB">
      <w:pPr>
        <w:pStyle w:val="BodyTextIndent3"/>
        <w:numPr>
          <w:ilvl w:val="0"/>
          <w:numId w:val="3"/>
        </w:numPr>
        <w:tabs>
          <w:tab w:val="clear" w:pos="1800"/>
          <w:tab w:val="left" w:pos="810"/>
        </w:tabs>
        <w:ind w:left="810" w:right="-450" w:hanging="270"/>
        <w:jc w:val="both"/>
        <w:rPr>
          <w:b w:val="0"/>
          <w:sz w:val="22"/>
          <w:szCs w:val="22"/>
        </w:rPr>
      </w:pPr>
      <w:r w:rsidRPr="008075A8">
        <w:rPr>
          <w:b w:val="0"/>
          <w:sz w:val="22"/>
          <w:szCs w:val="22"/>
        </w:rPr>
        <w:t>Online data field validations and error checks. In order for a grantee to be able to submit the APR, all sections of the APR must pass the first level of data field validations.  Following the initial submission of the participant data, additional data quality checks will be run.  If any errors or data inconsistencies are found, the grantee will be informed of needed corrections and the due date</w:t>
      </w:r>
      <w:r w:rsidR="00344113">
        <w:rPr>
          <w:b w:val="0"/>
          <w:sz w:val="22"/>
          <w:szCs w:val="22"/>
        </w:rPr>
        <w:t xml:space="preserve"> for resubmitting the Section I</w:t>
      </w:r>
      <w:r w:rsidRPr="008075A8">
        <w:rPr>
          <w:b w:val="0"/>
          <w:sz w:val="22"/>
          <w:szCs w:val="22"/>
        </w:rPr>
        <w:t>I data.</w:t>
      </w:r>
    </w:p>
    <w:p w:rsidR="00007ECB" w:rsidRPr="008075A8" w:rsidRDefault="00007ECB" w:rsidP="00007ECB">
      <w:pPr>
        <w:pStyle w:val="BodyTextIndent3"/>
        <w:numPr>
          <w:ilvl w:val="0"/>
          <w:numId w:val="3"/>
        </w:numPr>
        <w:tabs>
          <w:tab w:val="clear" w:pos="1800"/>
          <w:tab w:val="left" w:pos="810"/>
        </w:tabs>
        <w:ind w:left="810" w:right="-450" w:hanging="270"/>
        <w:jc w:val="both"/>
        <w:rPr>
          <w:b w:val="0"/>
          <w:sz w:val="22"/>
          <w:szCs w:val="22"/>
        </w:rPr>
      </w:pPr>
      <w:r w:rsidRPr="008075A8">
        <w:rPr>
          <w:b w:val="0"/>
          <w:sz w:val="22"/>
          <w:szCs w:val="22"/>
        </w:rPr>
        <w:t xml:space="preserve">A print button to make a hard copy of the information entered online for Section I.  </w:t>
      </w:r>
    </w:p>
    <w:p w:rsidR="00007ECB" w:rsidRPr="008075A8" w:rsidRDefault="00007ECB" w:rsidP="00007ECB">
      <w:pPr>
        <w:pStyle w:val="BodyTextIndent3"/>
        <w:numPr>
          <w:ilvl w:val="0"/>
          <w:numId w:val="3"/>
        </w:numPr>
        <w:tabs>
          <w:tab w:val="clear" w:pos="1800"/>
          <w:tab w:val="left" w:pos="810"/>
        </w:tabs>
        <w:ind w:left="810" w:right="-450" w:hanging="270"/>
        <w:jc w:val="both"/>
        <w:rPr>
          <w:b w:val="0"/>
          <w:sz w:val="22"/>
          <w:szCs w:val="22"/>
        </w:rPr>
      </w:pPr>
      <w:r w:rsidRPr="008075A8">
        <w:rPr>
          <w:b w:val="0"/>
          <w:sz w:val="22"/>
          <w:szCs w:val="22"/>
        </w:rPr>
        <w:t>Functionality to download an electronic file with the individual</w:t>
      </w:r>
      <w:r>
        <w:rPr>
          <w:b w:val="0"/>
          <w:sz w:val="22"/>
          <w:szCs w:val="22"/>
        </w:rPr>
        <w:t xml:space="preserve"> participant records (Section I</w:t>
      </w:r>
      <w:r w:rsidRPr="008075A8">
        <w:rPr>
          <w:b w:val="0"/>
          <w:sz w:val="22"/>
          <w:szCs w:val="22"/>
        </w:rPr>
        <w:t>I).</w:t>
      </w:r>
    </w:p>
    <w:p w:rsidR="00007ECB" w:rsidRPr="008075A8" w:rsidRDefault="00007ECB" w:rsidP="00007ECB">
      <w:pPr>
        <w:pStyle w:val="BodyTextIndent3"/>
        <w:numPr>
          <w:ilvl w:val="0"/>
          <w:numId w:val="3"/>
        </w:numPr>
        <w:tabs>
          <w:tab w:val="clear" w:pos="1800"/>
          <w:tab w:val="left" w:pos="810"/>
        </w:tabs>
        <w:ind w:left="810" w:right="-450" w:hanging="270"/>
        <w:jc w:val="both"/>
        <w:rPr>
          <w:b w:val="0"/>
          <w:sz w:val="22"/>
          <w:szCs w:val="22"/>
        </w:rPr>
      </w:pPr>
      <w:r w:rsidRPr="008075A8">
        <w:rPr>
          <w:b w:val="0"/>
          <w:sz w:val="22"/>
          <w:szCs w:val="22"/>
        </w:rPr>
        <w:t>A submit button to send the entire report to the Department.</w:t>
      </w:r>
    </w:p>
    <w:p w:rsidR="00007ECB" w:rsidRPr="008075A8" w:rsidRDefault="00007ECB" w:rsidP="00007ECB">
      <w:pPr>
        <w:pStyle w:val="BodyTextIndent3"/>
        <w:numPr>
          <w:ilvl w:val="0"/>
          <w:numId w:val="3"/>
        </w:numPr>
        <w:tabs>
          <w:tab w:val="clear" w:pos="1800"/>
          <w:tab w:val="left" w:pos="810"/>
        </w:tabs>
        <w:ind w:left="810" w:right="-450" w:hanging="270"/>
        <w:jc w:val="both"/>
        <w:rPr>
          <w:b w:val="0"/>
          <w:sz w:val="22"/>
          <w:szCs w:val="22"/>
        </w:rPr>
      </w:pPr>
      <w:r w:rsidRPr="008075A8">
        <w:rPr>
          <w:b w:val="0"/>
          <w:sz w:val="22"/>
          <w:szCs w:val="22"/>
        </w:rPr>
        <w:t>An e-mail confirmation that the report has been submitted (a valid e-mail address must be provided in Section I</w:t>
      </w:r>
      <w:r w:rsidR="000E425A">
        <w:rPr>
          <w:b w:val="0"/>
          <w:sz w:val="22"/>
          <w:szCs w:val="22"/>
        </w:rPr>
        <w:t>, Part 1</w:t>
      </w:r>
      <w:r w:rsidRPr="008075A8">
        <w:rPr>
          <w:b w:val="0"/>
          <w:sz w:val="22"/>
          <w:szCs w:val="22"/>
        </w:rPr>
        <w:t>).</w:t>
      </w:r>
    </w:p>
    <w:p w:rsidR="00007ECB" w:rsidRPr="008075A8" w:rsidRDefault="00007ECB" w:rsidP="00007ECB">
      <w:pPr>
        <w:pStyle w:val="BodyTextIndent3"/>
        <w:tabs>
          <w:tab w:val="left" w:pos="450"/>
          <w:tab w:val="left" w:pos="900"/>
        </w:tabs>
        <w:ind w:left="0" w:right="-450"/>
        <w:jc w:val="both"/>
        <w:rPr>
          <w:b w:val="0"/>
          <w:sz w:val="22"/>
          <w:szCs w:val="22"/>
        </w:rPr>
      </w:pPr>
    </w:p>
    <w:p w:rsidR="00007ECB" w:rsidRPr="008075A8" w:rsidRDefault="00007ECB" w:rsidP="00007ECB">
      <w:pPr>
        <w:pStyle w:val="BodyTextIndent3"/>
        <w:tabs>
          <w:tab w:val="left" w:pos="900"/>
        </w:tabs>
        <w:ind w:left="360" w:right="-450"/>
        <w:jc w:val="both"/>
        <w:rPr>
          <w:b w:val="0"/>
          <w:sz w:val="22"/>
          <w:szCs w:val="22"/>
        </w:rPr>
      </w:pPr>
      <w:r w:rsidRPr="008075A8">
        <w:rPr>
          <w:b w:val="0"/>
          <w:sz w:val="22"/>
          <w:szCs w:val="22"/>
        </w:rPr>
        <w:t>A project will receive confirmation that the report has been successfully submitted, if the person entering the performance report data provided a valid e-mail address in Section I.  After the report has been submitted, a confirmation will be automatically sent to the e-mail address provided.  If you do not receive an e-mail confirmation, contact the APR Help Desk.</w:t>
      </w:r>
    </w:p>
    <w:p w:rsidR="00007ECB" w:rsidRPr="008075A8" w:rsidRDefault="00007ECB" w:rsidP="00007ECB">
      <w:pPr>
        <w:pStyle w:val="BodyTextIndent3"/>
        <w:tabs>
          <w:tab w:val="left" w:pos="450"/>
          <w:tab w:val="left" w:pos="900"/>
        </w:tabs>
        <w:ind w:right="-450"/>
        <w:rPr>
          <w:b w:val="0"/>
          <w:sz w:val="22"/>
          <w:szCs w:val="22"/>
        </w:rPr>
      </w:pPr>
    </w:p>
    <w:p w:rsidR="00007ECB" w:rsidRPr="008075A8" w:rsidRDefault="00007ECB" w:rsidP="00007ECB">
      <w:pPr>
        <w:pStyle w:val="BodyTextIndent3"/>
        <w:ind w:left="360" w:right="-450"/>
        <w:jc w:val="both"/>
        <w:rPr>
          <w:b w:val="0"/>
          <w:bCs/>
          <w:i/>
          <w:iCs/>
          <w:sz w:val="22"/>
          <w:szCs w:val="22"/>
        </w:rPr>
      </w:pPr>
      <w:r w:rsidRPr="008075A8">
        <w:rPr>
          <w:b w:val="0"/>
          <w:bCs/>
          <w:sz w:val="22"/>
          <w:szCs w:val="22"/>
        </w:rPr>
        <w:t xml:space="preserve">If for any reason, and </w:t>
      </w:r>
      <w:r w:rsidRPr="008075A8">
        <w:rPr>
          <w:b w:val="0"/>
          <w:bCs/>
          <w:sz w:val="22"/>
          <w:szCs w:val="22"/>
          <w:u w:val="single"/>
        </w:rPr>
        <w:t>prior to the deadline date</w:t>
      </w:r>
      <w:r w:rsidRPr="008075A8">
        <w:rPr>
          <w:b w:val="0"/>
          <w:bCs/>
          <w:sz w:val="22"/>
          <w:szCs w:val="22"/>
        </w:rPr>
        <w:t>, you need to revise your performance report data after it has been submitt</w:t>
      </w:r>
      <w:r>
        <w:rPr>
          <w:b w:val="0"/>
          <w:bCs/>
          <w:sz w:val="22"/>
          <w:szCs w:val="22"/>
        </w:rPr>
        <w:t xml:space="preserve">ed, please contact the APR Help </w:t>
      </w:r>
      <w:r w:rsidRPr="008075A8">
        <w:rPr>
          <w:b w:val="0"/>
          <w:bCs/>
          <w:sz w:val="22"/>
          <w:szCs w:val="22"/>
        </w:rPr>
        <w:t xml:space="preserve">Desk as soon as possible but prior to </w:t>
      </w:r>
      <w:r w:rsidR="001907D2" w:rsidRPr="001907D2">
        <w:rPr>
          <w:b w:val="0"/>
          <w:bCs/>
          <w:sz w:val="22"/>
          <w:szCs w:val="22"/>
        </w:rPr>
        <w:t>the</w:t>
      </w:r>
      <w:r w:rsidR="001907D2">
        <w:rPr>
          <w:bCs/>
          <w:sz w:val="22"/>
          <w:szCs w:val="22"/>
        </w:rPr>
        <w:t xml:space="preserve"> deadline date.</w:t>
      </w:r>
    </w:p>
    <w:p w:rsidR="00007ECB" w:rsidRPr="008075A8" w:rsidRDefault="00007ECB" w:rsidP="00007ECB">
      <w:pPr>
        <w:tabs>
          <w:tab w:val="left" w:pos="-720"/>
          <w:tab w:val="left" w:pos="450"/>
        </w:tabs>
        <w:ind w:left="720" w:right="-450"/>
        <w:rPr>
          <w:bCs/>
          <w:sz w:val="22"/>
          <w:szCs w:val="22"/>
        </w:rPr>
      </w:pPr>
    </w:p>
    <w:p w:rsidR="00007ECB" w:rsidRPr="008075A8" w:rsidRDefault="00007ECB" w:rsidP="00007ECB">
      <w:pPr>
        <w:shd w:val="clear" w:color="auto" w:fill="D6E3BC" w:themeFill="accent3" w:themeFillTint="66"/>
        <w:tabs>
          <w:tab w:val="left" w:pos="-720"/>
          <w:tab w:val="left" w:pos="360"/>
        </w:tabs>
        <w:suppressAutoHyphens/>
        <w:ind w:left="360" w:right="-450" w:hanging="360"/>
        <w:jc w:val="both"/>
        <w:rPr>
          <w:sz w:val="22"/>
          <w:szCs w:val="22"/>
        </w:rPr>
      </w:pPr>
      <w:r>
        <w:rPr>
          <w:b/>
          <w:sz w:val="22"/>
          <w:szCs w:val="22"/>
        </w:rPr>
        <w:lastRenderedPageBreak/>
        <w:t>H</w:t>
      </w:r>
      <w:r w:rsidRPr="008075A8">
        <w:rPr>
          <w:b/>
          <w:sz w:val="22"/>
          <w:szCs w:val="22"/>
        </w:rPr>
        <w:t>.</w:t>
      </w:r>
      <w:r w:rsidRPr="008075A8">
        <w:rPr>
          <w:b/>
          <w:sz w:val="22"/>
          <w:szCs w:val="22"/>
        </w:rPr>
        <w:tab/>
        <w:t>W</w:t>
      </w:r>
      <w:r>
        <w:rPr>
          <w:b/>
          <w:sz w:val="22"/>
          <w:szCs w:val="22"/>
        </w:rPr>
        <w:t>ho may be contacted for additional information concerning the submission of the performance report?</w:t>
      </w:r>
    </w:p>
    <w:p w:rsidR="00007ECB" w:rsidRPr="008075A8" w:rsidRDefault="00007ECB" w:rsidP="00007ECB">
      <w:pPr>
        <w:tabs>
          <w:tab w:val="left" w:pos="-720"/>
          <w:tab w:val="left" w:pos="450"/>
        </w:tabs>
        <w:suppressAutoHyphens/>
        <w:ind w:left="720" w:right="-450"/>
        <w:rPr>
          <w:sz w:val="22"/>
          <w:szCs w:val="22"/>
        </w:rPr>
      </w:pPr>
    </w:p>
    <w:p w:rsidR="00007ECB" w:rsidRPr="008075A8" w:rsidRDefault="00007ECB" w:rsidP="00AF0148">
      <w:pPr>
        <w:pStyle w:val="BodyTextIndent3"/>
        <w:ind w:left="0" w:right="-450"/>
        <w:jc w:val="both"/>
        <w:rPr>
          <w:b w:val="0"/>
          <w:sz w:val="22"/>
          <w:szCs w:val="22"/>
        </w:rPr>
      </w:pPr>
      <w:r w:rsidRPr="008075A8">
        <w:rPr>
          <w:b w:val="0"/>
          <w:color w:val="000000"/>
          <w:sz w:val="22"/>
          <w:szCs w:val="22"/>
        </w:rPr>
        <w:t xml:space="preserve">Please contact your program </w:t>
      </w:r>
      <w:r w:rsidRPr="008075A8">
        <w:rPr>
          <w:b w:val="0"/>
          <w:sz w:val="22"/>
          <w:szCs w:val="22"/>
        </w:rPr>
        <w:t>specialist</w:t>
      </w:r>
      <w:r w:rsidRPr="008075A8">
        <w:rPr>
          <w:b w:val="0"/>
          <w:color w:val="000000"/>
          <w:sz w:val="22"/>
          <w:szCs w:val="22"/>
        </w:rPr>
        <w:t xml:space="preserve"> directly if you have questions regarding the performance report requirements. </w:t>
      </w:r>
      <w:r w:rsidRPr="008075A8">
        <w:rPr>
          <w:b w:val="0"/>
          <w:sz w:val="22"/>
          <w:szCs w:val="22"/>
        </w:rPr>
        <w:t>A state listing of program specialists and contact information is available at the Web address provided above.</w:t>
      </w:r>
    </w:p>
    <w:p w:rsidR="00007ECB" w:rsidRPr="008075A8" w:rsidRDefault="00007ECB" w:rsidP="00AF0148">
      <w:pPr>
        <w:pStyle w:val="BodyTextIndent3"/>
        <w:ind w:left="0" w:right="-450"/>
        <w:jc w:val="both"/>
        <w:rPr>
          <w:b w:val="0"/>
          <w:sz w:val="22"/>
          <w:szCs w:val="22"/>
        </w:rPr>
      </w:pPr>
    </w:p>
    <w:p w:rsidR="00007ECB" w:rsidRPr="008075A8" w:rsidRDefault="00007ECB" w:rsidP="00AF0148">
      <w:pPr>
        <w:tabs>
          <w:tab w:val="left" w:pos="-720"/>
        </w:tabs>
        <w:suppressAutoHyphens/>
        <w:ind w:right="-450"/>
        <w:jc w:val="both"/>
        <w:rPr>
          <w:sz w:val="22"/>
          <w:szCs w:val="22"/>
        </w:rPr>
      </w:pPr>
      <w:r w:rsidRPr="008075A8">
        <w:rPr>
          <w:sz w:val="22"/>
          <w:szCs w:val="22"/>
        </w:rPr>
        <w:t xml:space="preserve">If you have technical problems accessing the Web site or using the Web application, please contact the APR Help Desk at (703) 846-8248 or via e-mail at: </w:t>
      </w:r>
      <w:hyperlink r:id="rId10" w:history="1">
        <w:r w:rsidRPr="008075A8">
          <w:rPr>
            <w:rStyle w:val="Hyperlink"/>
            <w:sz w:val="22"/>
            <w:szCs w:val="22"/>
          </w:rPr>
          <w:t>sssweb@cbmiweb.com</w:t>
        </w:r>
      </w:hyperlink>
      <w:r w:rsidRPr="008075A8">
        <w:rPr>
          <w:sz w:val="22"/>
          <w:szCs w:val="22"/>
        </w:rPr>
        <w:t xml:space="preserve">. </w:t>
      </w:r>
    </w:p>
    <w:p w:rsidR="00007ECB" w:rsidRPr="008075A8" w:rsidRDefault="00007ECB" w:rsidP="00007ECB">
      <w:pPr>
        <w:tabs>
          <w:tab w:val="left" w:pos="-720"/>
          <w:tab w:val="left" w:pos="450"/>
        </w:tabs>
        <w:suppressAutoHyphens/>
        <w:ind w:right="-450"/>
        <w:rPr>
          <w:sz w:val="22"/>
          <w:szCs w:val="22"/>
        </w:rPr>
      </w:pPr>
    </w:p>
    <w:p w:rsidR="00AA5280" w:rsidRPr="004C2B0F" w:rsidRDefault="00AA5280" w:rsidP="00AA5280">
      <w:pPr>
        <w:shd w:val="clear" w:color="auto" w:fill="D6E3BC" w:themeFill="accent3" w:themeFillTint="66"/>
        <w:tabs>
          <w:tab w:val="left" w:pos="-720"/>
          <w:tab w:val="left" w:pos="450"/>
        </w:tabs>
        <w:suppressAutoHyphens/>
        <w:ind w:right="-450"/>
        <w:jc w:val="center"/>
        <w:rPr>
          <w:b/>
          <w:bCs/>
        </w:rPr>
      </w:pPr>
      <w:r w:rsidRPr="00A800B8">
        <w:rPr>
          <w:b/>
          <w:bCs/>
          <w:shd w:val="clear" w:color="auto" w:fill="D6E3BC" w:themeFill="accent3" w:themeFillTint="66"/>
        </w:rPr>
        <w:t>GETTING STARTED</w:t>
      </w:r>
    </w:p>
    <w:p w:rsidR="00AA5280" w:rsidRPr="008075A8" w:rsidRDefault="00AA5280" w:rsidP="00AA5280">
      <w:pPr>
        <w:tabs>
          <w:tab w:val="left" w:pos="450"/>
        </w:tabs>
        <w:ind w:right="-450"/>
        <w:rPr>
          <w:sz w:val="22"/>
          <w:szCs w:val="22"/>
        </w:rPr>
      </w:pPr>
    </w:p>
    <w:p w:rsidR="00AA5280" w:rsidRPr="008075A8" w:rsidRDefault="00AA5280" w:rsidP="00AA5280">
      <w:pPr>
        <w:tabs>
          <w:tab w:val="left" w:pos="450"/>
        </w:tabs>
        <w:ind w:right="-450"/>
        <w:jc w:val="both"/>
        <w:rPr>
          <w:sz w:val="22"/>
          <w:szCs w:val="22"/>
        </w:rPr>
      </w:pPr>
      <w:r w:rsidRPr="001F3191">
        <w:rPr>
          <w:b/>
          <w:bCs/>
          <w:i/>
          <w:sz w:val="22"/>
          <w:szCs w:val="22"/>
        </w:rPr>
        <w:t>Step 1—Access the web site.</w:t>
      </w:r>
      <w:r>
        <w:rPr>
          <w:bCs/>
          <w:sz w:val="22"/>
          <w:szCs w:val="22"/>
        </w:rPr>
        <w:t xml:space="preserve"> </w:t>
      </w:r>
      <w:r w:rsidRPr="008075A8">
        <w:rPr>
          <w:bCs/>
          <w:sz w:val="22"/>
          <w:szCs w:val="22"/>
        </w:rPr>
        <w:t>To begin completing this report online, from the Department’s Web page click on:</w:t>
      </w:r>
    </w:p>
    <w:p w:rsidR="00AA5280" w:rsidRDefault="00AA5280" w:rsidP="00AA5280">
      <w:pPr>
        <w:tabs>
          <w:tab w:val="left" w:pos="450"/>
        </w:tabs>
        <w:ind w:left="720" w:right="-450"/>
        <w:rPr>
          <w:sz w:val="22"/>
          <w:szCs w:val="22"/>
        </w:rPr>
      </w:pPr>
    </w:p>
    <w:p w:rsidR="00AA5280" w:rsidRPr="008075A8" w:rsidRDefault="00800F97" w:rsidP="00AA5280">
      <w:pPr>
        <w:tabs>
          <w:tab w:val="left" w:pos="-1890"/>
        </w:tabs>
        <w:ind w:right="-450"/>
        <w:jc w:val="center"/>
        <w:rPr>
          <w:b/>
          <w:bCs/>
          <w:sz w:val="22"/>
          <w:szCs w:val="22"/>
        </w:rPr>
      </w:pPr>
      <w:hyperlink r:id="rId11" w:history="1">
        <w:r w:rsidR="00AA5280" w:rsidRPr="008075A8">
          <w:rPr>
            <w:rStyle w:val="Hyperlink"/>
            <w:b/>
            <w:bCs/>
            <w:sz w:val="22"/>
            <w:szCs w:val="22"/>
          </w:rPr>
          <w:t>https://trio.ed.gov/sss</w:t>
        </w:r>
      </w:hyperlink>
    </w:p>
    <w:p w:rsidR="00AA5280" w:rsidRPr="008075A8" w:rsidRDefault="00AA5280" w:rsidP="00AA5280">
      <w:pPr>
        <w:tabs>
          <w:tab w:val="left" w:pos="450"/>
        </w:tabs>
        <w:ind w:right="-450"/>
        <w:rPr>
          <w:sz w:val="22"/>
          <w:szCs w:val="22"/>
        </w:rPr>
      </w:pPr>
    </w:p>
    <w:p w:rsidR="00AA5280" w:rsidRPr="00AA5280" w:rsidRDefault="00AA5280" w:rsidP="00AA5280">
      <w:pPr>
        <w:tabs>
          <w:tab w:val="left" w:pos="450"/>
        </w:tabs>
        <w:ind w:right="-450"/>
        <w:jc w:val="both"/>
        <w:rPr>
          <w:sz w:val="22"/>
          <w:szCs w:val="22"/>
        </w:rPr>
      </w:pPr>
      <w:proofErr w:type="gramStart"/>
      <w:r w:rsidRPr="001F3191">
        <w:rPr>
          <w:b/>
          <w:i/>
          <w:sz w:val="22"/>
          <w:szCs w:val="22"/>
        </w:rPr>
        <w:t>Step 2--Registration.</w:t>
      </w:r>
      <w:proofErr w:type="gramEnd"/>
      <w:r w:rsidRPr="008075A8">
        <w:rPr>
          <w:sz w:val="22"/>
          <w:szCs w:val="22"/>
        </w:rPr>
        <w:t xml:space="preserve">  Once at the contractor's Web site (entitled "SSS Online, Program Year </w:t>
      </w:r>
      <w:r>
        <w:rPr>
          <w:sz w:val="22"/>
          <w:szCs w:val="22"/>
        </w:rPr>
        <w:t>2010</w:t>
      </w:r>
      <w:r w:rsidRPr="008075A8">
        <w:rPr>
          <w:sz w:val="22"/>
          <w:szCs w:val="22"/>
        </w:rPr>
        <w:t>-</w:t>
      </w:r>
      <w:r>
        <w:rPr>
          <w:sz w:val="22"/>
          <w:szCs w:val="22"/>
        </w:rPr>
        <w:t>11</w:t>
      </w:r>
      <w:r w:rsidRPr="008075A8">
        <w:rPr>
          <w:sz w:val="22"/>
          <w:szCs w:val="22"/>
        </w:rPr>
        <w:t xml:space="preserve">"), you will need to register; you may do so well in advance of actual submittal of reports.  </w:t>
      </w:r>
      <w:r w:rsidRPr="00AA5280">
        <w:rPr>
          <w:rStyle w:val="Strong"/>
          <w:b w:val="0"/>
          <w:sz w:val="22"/>
          <w:szCs w:val="22"/>
        </w:rPr>
        <w:t>So as to allow time to resolve any problems that might occur with registration, we ask you to register as early as possible.</w:t>
      </w:r>
    </w:p>
    <w:p w:rsidR="00AA5280" w:rsidRPr="00AA5280" w:rsidRDefault="00AA5280" w:rsidP="00AA5280">
      <w:pPr>
        <w:tabs>
          <w:tab w:val="left" w:pos="450"/>
        </w:tabs>
        <w:ind w:right="-450"/>
        <w:jc w:val="both"/>
        <w:rPr>
          <w:sz w:val="22"/>
          <w:szCs w:val="22"/>
        </w:rPr>
      </w:pPr>
    </w:p>
    <w:p w:rsidR="00B31A7D" w:rsidRDefault="00AA5280" w:rsidP="00AA5280">
      <w:pPr>
        <w:pStyle w:val="BodyTextIndent3"/>
        <w:ind w:left="0" w:right="-450"/>
        <w:jc w:val="both"/>
        <w:rPr>
          <w:b w:val="0"/>
          <w:sz w:val="22"/>
          <w:szCs w:val="22"/>
        </w:rPr>
      </w:pPr>
      <w:r w:rsidRPr="00AA5280">
        <w:rPr>
          <w:b w:val="0"/>
          <w:sz w:val="22"/>
          <w:szCs w:val="22"/>
        </w:rPr>
        <w:t>To register, click on "First Time User? Register Here," you will then enter the project director's first and last names and e-mail address and the project's PR award number (found on the Grant Award Notification).  If this information matches the data that the Department currently has on file, a user ID and temporary password will be sent to the e-mail address on file. If discrepancies exist, you will be directed to a "Registration Failed" page; if necessary, your program specialist and the Help Desk will be sent an e-mail message requesting verification of data on the project. Verification will occur within 24 hours if the program specialist can readily confirm a change in project director or e-mail address; if the program specialist has no prior knowledge of the change, it may take longer.</w:t>
      </w:r>
      <w:r>
        <w:rPr>
          <w:b w:val="0"/>
          <w:sz w:val="22"/>
          <w:szCs w:val="22"/>
        </w:rPr>
        <w:t xml:space="preserve">  Once the Help Desk has received verification from the program specialist, you will be notified to continue with registration.</w:t>
      </w:r>
    </w:p>
    <w:p w:rsidR="000E425A" w:rsidRDefault="000E425A" w:rsidP="00B31A7D">
      <w:pPr>
        <w:tabs>
          <w:tab w:val="left" w:pos="450"/>
        </w:tabs>
        <w:ind w:right="-450"/>
        <w:rPr>
          <w:b/>
          <w:i/>
          <w:sz w:val="22"/>
          <w:szCs w:val="22"/>
        </w:rPr>
      </w:pPr>
    </w:p>
    <w:p w:rsidR="00B31A7D" w:rsidRPr="008075A8" w:rsidRDefault="00B31A7D" w:rsidP="00B31A7D">
      <w:pPr>
        <w:tabs>
          <w:tab w:val="left" w:pos="450"/>
        </w:tabs>
        <w:ind w:right="-450"/>
        <w:rPr>
          <w:sz w:val="22"/>
          <w:szCs w:val="22"/>
        </w:rPr>
      </w:pPr>
      <w:r w:rsidRPr="001F3191">
        <w:rPr>
          <w:b/>
          <w:i/>
          <w:sz w:val="22"/>
          <w:szCs w:val="22"/>
        </w:rPr>
        <w:t>Step 3—</w:t>
      </w:r>
      <w:r>
        <w:rPr>
          <w:b/>
          <w:i/>
          <w:sz w:val="22"/>
          <w:szCs w:val="22"/>
        </w:rPr>
        <w:t>Set</w:t>
      </w:r>
      <w:r w:rsidRPr="001F3191">
        <w:rPr>
          <w:b/>
          <w:i/>
          <w:sz w:val="22"/>
          <w:szCs w:val="22"/>
        </w:rPr>
        <w:t xml:space="preserve"> Password.</w:t>
      </w:r>
      <w:r w:rsidRPr="008075A8">
        <w:rPr>
          <w:sz w:val="22"/>
          <w:szCs w:val="22"/>
        </w:rPr>
        <w:t xml:space="preserve">  Once you have your user ID and temporary password, you may enter them on the site in the top box of the left side of the page; click "Log in." You will be guided to select a new password and then to log in again. </w:t>
      </w:r>
    </w:p>
    <w:p w:rsidR="00B31A7D" w:rsidRPr="008075A8" w:rsidRDefault="00B31A7D" w:rsidP="00B31A7D">
      <w:pPr>
        <w:tabs>
          <w:tab w:val="left" w:pos="450"/>
        </w:tabs>
        <w:ind w:left="960" w:right="-450"/>
        <w:rPr>
          <w:sz w:val="22"/>
          <w:szCs w:val="22"/>
        </w:rPr>
      </w:pPr>
    </w:p>
    <w:p w:rsidR="00715C0D" w:rsidRDefault="00715C0D" w:rsidP="00B31A7D">
      <w:pPr>
        <w:tabs>
          <w:tab w:val="left" w:pos="450"/>
        </w:tabs>
        <w:ind w:right="-450"/>
        <w:jc w:val="both"/>
        <w:rPr>
          <w:sz w:val="22"/>
          <w:szCs w:val="22"/>
        </w:rPr>
      </w:pPr>
    </w:p>
    <w:p w:rsidR="00715C0D" w:rsidRDefault="00715C0D" w:rsidP="00B31A7D">
      <w:pPr>
        <w:tabs>
          <w:tab w:val="left" w:pos="450"/>
        </w:tabs>
        <w:ind w:right="-450"/>
        <w:jc w:val="both"/>
        <w:rPr>
          <w:sz w:val="22"/>
          <w:szCs w:val="22"/>
        </w:rPr>
      </w:pPr>
    </w:p>
    <w:p w:rsidR="00715C0D" w:rsidRDefault="00715C0D" w:rsidP="00B31A7D">
      <w:pPr>
        <w:tabs>
          <w:tab w:val="left" w:pos="450"/>
        </w:tabs>
        <w:ind w:right="-450"/>
        <w:jc w:val="both"/>
        <w:rPr>
          <w:sz w:val="22"/>
          <w:szCs w:val="22"/>
        </w:rPr>
      </w:pPr>
    </w:p>
    <w:p w:rsidR="00B31A7D" w:rsidRPr="008075A8" w:rsidRDefault="00B31A7D" w:rsidP="00B31A7D">
      <w:pPr>
        <w:tabs>
          <w:tab w:val="left" w:pos="450"/>
        </w:tabs>
        <w:ind w:right="-450"/>
        <w:jc w:val="both"/>
        <w:rPr>
          <w:sz w:val="22"/>
          <w:szCs w:val="22"/>
        </w:rPr>
      </w:pPr>
      <w:r w:rsidRPr="008075A8">
        <w:rPr>
          <w:sz w:val="22"/>
          <w:szCs w:val="22"/>
        </w:rPr>
        <w:lastRenderedPageBreak/>
        <w:t xml:space="preserve">Your new password must be at least eight characters, and include combinations of the following: </w:t>
      </w:r>
    </w:p>
    <w:p w:rsidR="00B31A7D" w:rsidRPr="008075A8" w:rsidRDefault="00B31A7D" w:rsidP="00B31A7D">
      <w:pPr>
        <w:tabs>
          <w:tab w:val="left" w:pos="450"/>
        </w:tabs>
        <w:ind w:right="-450"/>
        <w:jc w:val="both"/>
        <w:rPr>
          <w:rFonts w:eastAsia="Arial Unicode MS"/>
          <w:sz w:val="22"/>
          <w:szCs w:val="22"/>
        </w:rPr>
      </w:pPr>
    </w:p>
    <w:p w:rsidR="00B31A7D" w:rsidRPr="008075A8" w:rsidRDefault="00B31A7D" w:rsidP="00B31A7D">
      <w:pPr>
        <w:tabs>
          <w:tab w:val="left" w:pos="270"/>
        </w:tabs>
        <w:ind w:left="450" w:right="-450"/>
        <w:jc w:val="both"/>
        <w:rPr>
          <w:sz w:val="22"/>
          <w:szCs w:val="22"/>
        </w:rPr>
      </w:pPr>
      <w:proofErr w:type="gramStart"/>
      <w:r w:rsidRPr="008075A8">
        <w:rPr>
          <w:sz w:val="22"/>
          <w:szCs w:val="22"/>
        </w:rPr>
        <w:t>at</w:t>
      </w:r>
      <w:proofErr w:type="gramEnd"/>
      <w:r w:rsidRPr="008075A8">
        <w:rPr>
          <w:sz w:val="22"/>
          <w:szCs w:val="22"/>
        </w:rPr>
        <w:t xml:space="preserve"> least one English uppercase character (A-Z) </w:t>
      </w:r>
    </w:p>
    <w:p w:rsidR="00B31A7D" w:rsidRPr="008075A8" w:rsidRDefault="00B31A7D" w:rsidP="00B31A7D">
      <w:pPr>
        <w:tabs>
          <w:tab w:val="left" w:pos="270"/>
        </w:tabs>
        <w:ind w:left="450" w:right="-450"/>
        <w:jc w:val="both"/>
        <w:rPr>
          <w:sz w:val="22"/>
          <w:szCs w:val="22"/>
        </w:rPr>
      </w:pPr>
      <w:proofErr w:type="gramStart"/>
      <w:r w:rsidRPr="008075A8">
        <w:rPr>
          <w:sz w:val="22"/>
          <w:szCs w:val="22"/>
        </w:rPr>
        <w:t>at</w:t>
      </w:r>
      <w:proofErr w:type="gramEnd"/>
      <w:r w:rsidRPr="008075A8">
        <w:rPr>
          <w:sz w:val="22"/>
          <w:szCs w:val="22"/>
        </w:rPr>
        <w:t xml:space="preserve"> least one English lowercase character (a-z) </w:t>
      </w:r>
    </w:p>
    <w:p w:rsidR="00B31A7D" w:rsidRPr="008075A8" w:rsidRDefault="00B31A7D" w:rsidP="00B31A7D">
      <w:pPr>
        <w:tabs>
          <w:tab w:val="left" w:pos="270"/>
        </w:tabs>
        <w:ind w:left="450" w:right="-450"/>
        <w:jc w:val="both"/>
        <w:rPr>
          <w:sz w:val="22"/>
          <w:szCs w:val="22"/>
        </w:rPr>
      </w:pPr>
      <w:proofErr w:type="gramStart"/>
      <w:r w:rsidRPr="008075A8">
        <w:rPr>
          <w:sz w:val="22"/>
          <w:szCs w:val="22"/>
        </w:rPr>
        <w:t>at</w:t>
      </w:r>
      <w:proofErr w:type="gramEnd"/>
      <w:r w:rsidRPr="008075A8">
        <w:rPr>
          <w:sz w:val="22"/>
          <w:szCs w:val="22"/>
        </w:rPr>
        <w:t xml:space="preserve"> least one numeric number (0-9) </w:t>
      </w:r>
    </w:p>
    <w:p w:rsidR="00B31A7D" w:rsidRPr="008075A8" w:rsidRDefault="00B31A7D" w:rsidP="00B31A7D">
      <w:pPr>
        <w:tabs>
          <w:tab w:val="left" w:pos="270"/>
        </w:tabs>
        <w:ind w:left="450" w:right="-450"/>
        <w:jc w:val="both"/>
        <w:rPr>
          <w:sz w:val="22"/>
          <w:szCs w:val="22"/>
        </w:rPr>
      </w:pPr>
      <w:proofErr w:type="gramStart"/>
      <w:r w:rsidRPr="008075A8">
        <w:rPr>
          <w:sz w:val="22"/>
          <w:szCs w:val="22"/>
        </w:rPr>
        <w:t>at</w:t>
      </w:r>
      <w:proofErr w:type="gramEnd"/>
      <w:r w:rsidRPr="008075A8">
        <w:rPr>
          <w:sz w:val="22"/>
          <w:szCs w:val="22"/>
        </w:rPr>
        <w:t xml:space="preserve"> least one non-alphanumeric special character (e.g.: !, @, #, $, &amp;, *, %, /, +, -) </w:t>
      </w:r>
    </w:p>
    <w:p w:rsidR="00B31A7D" w:rsidRPr="008075A8" w:rsidRDefault="00B31A7D" w:rsidP="00B31A7D">
      <w:pPr>
        <w:tabs>
          <w:tab w:val="left" w:pos="450"/>
        </w:tabs>
        <w:ind w:right="-450"/>
        <w:jc w:val="both"/>
        <w:rPr>
          <w:sz w:val="22"/>
          <w:szCs w:val="22"/>
        </w:rPr>
      </w:pPr>
    </w:p>
    <w:p w:rsidR="00007ECB" w:rsidRPr="00E60109" w:rsidRDefault="00B31A7D" w:rsidP="00B31A7D">
      <w:pPr>
        <w:pStyle w:val="BodyTextIndent3"/>
        <w:ind w:left="0" w:right="-450"/>
        <w:jc w:val="both"/>
        <w:rPr>
          <w:b w:val="0"/>
          <w:sz w:val="22"/>
          <w:szCs w:val="22"/>
        </w:rPr>
      </w:pPr>
      <w:r w:rsidRPr="00E60109">
        <w:rPr>
          <w:b w:val="0"/>
          <w:sz w:val="22"/>
          <w:szCs w:val="22"/>
        </w:rPr>
        <w:t>After three failed attempts to access the Web site</w:t>
      </w:r>
      <w:r w:rsidR="00ED7B29" w:rsidRPr="00E60109">
        <w:rPr>
          <w:b w:val="0"/>
          <w:sz w:val="22"/>
          <w:szCs w:val="22"/>
        </w:rPr>
        <w:t xml:space="preserve"> or if you forget your password</w:t>
      </w:r>
      <w:r w:rsidRPr="00E60109">
        <w:rPr>
          <w:b w:val="0"/>
          <w:sz w:val="22"/>
          <w:szCs w:val="22"/>
        </w:rPr>
        <w:t xml:space="preserve">, you will </w:t>
      </w:r>
      <w:r w:rsidR="00ED7B29" w:rsidRPr="00E60109">
        <w:rPr>
          <w:b w:val="0"/>
          <w:sz w:val="22"/>
          <w:szCs w:val="22"/>
        </w:rPr>
        <w:t>be required to reset your password.</w:t>
      </w:r>
      <w:r w:rsidRPr="00E60109">
        <w:rPr>
          <w:b w:val="0"/>
          <w:sz w:val="22"/>
          <w:szCs w:val="22"/>
        </w:rPr>
        <w:t xml:space="preserve"> </w:t>
      </w:r>
      <w:r w:rsidR="00ED7B29" w:rsidRPr="00E60109">
        <w:rPr>
          <w:b w:val="0"/>
          <w:sz w:val="22"/>
          <w:szCs w:val="22"/>
        </w:rPr>
        <w:t>In prior years</w:t>
      </w:r>
      <w:r w:rsidR="00E60109">
        <w:rPr>
          <w:b w:val="0"/>
          <w:sz w:val="22"/>
          <w:szCs w:val="22"/>
        </w:rPr>
        <w:t>,</w:t>
      </w:r>
      <w:r w:rsidR="00ED7B29" w:rsidRPr="00E60109">
        <w:rPr>
          <w:b w:val="0"/>
          <w:sz w:val="22"/>
          <w:szCs w:val="22"/>
        </w:rPr>
        <w:t xml:space="preserve"> grantees were required to contact the Help Desk for assistance in resetting their password.  However, a new feature beginning in 2010-11 allow</w:t>
      </w:r>
      <w:r w:rsidR="00E60109">
        <w:rPr>
          <w:b w:val="0"/>
          <w:sz w:val="22"/>
          <w:szCs w:val="22"/>
        </w:rPr>
        <w:t>s</w:t>
      </w:r>
      <w:r w:rsidR="00ED7B29" w:rsidRPr="00E60109">
        <w:rPr>
          <w:b w:val="0"/>
          <w:sz w:val="22"/>
          <w:szCs w:val="22"/>
        </w:rPr>
        <w:t xml:space="preserve"> grantees to reset their own passwords without having to contact the Help Desk.  A "forgot password" link is available. Nonetheless, if you require additional assistance,</w:t>
      </w:r>
      <w:r w:rsidRPr="00E60109">
        <w:rPr>
          <w:b w:val="0"/>
          <w:sz w:val="22"/>
          <w:szCs w:val="22"/>
        </w:rPr>
        <w:t xml:space="preserve"> you may call or e-mail the Help Desk</w:t>
      </w:r>
      <w:r w:rsidR="00ED7B29" w:rsidRPr="00E60109">
        <w:rPr>
          <w:b w:val="0"/>
          <w:sz w:val="22"/>
          <w:szCs w:val="22"/>
        </w:rPr>
        <w:t xml:space="preserve"> </w:t>
      </w:r>
      <w:r w:rsidRPr="00E60109">
        <w:rPr>
          <w:b w:val="0"/>
          <w:sz w:val="22"/>
          <w:szCs w:val="22"/>
        </w:rPr>
        <w:t>at:</w:t>
      </w:r>
      <w:r w:rsidR="00ED7B29" w:rsidRPr="00E60109">
        <w:rPr>
          <w:b w:val="0"/>
          <w:sz w:val="22"/>
          <w:szCs w:val="22"/>
        </w:rPr>
        <w:t xml:space="preserve"> </w:t>
      </w:r>
    </w:p>
    <w:p w:rsidR="00B31A7D" w:rsidRDefault="00B31A7D" w:rsidP="00B31A7D">
      <w:pPr>
        <w:pStyle w:val="BodyTextIndent3"/>
        <w:ind w:left="0" w:right="-450"/>
        <w:jc w:val="both"/>
        <w:rPr>
          <w:b w:val="0"/>
          <w:sz w:val="22"/>
          <w:szCs w:val="22"/>
        </w:rPr>
      </w:pPr>
    </w:p>
    <w:p w:rsidR="00B31A7D" w:rsidRDefault="00B31A7D" w:rsidP="00B31A7D">
      <w:pPr>
        <w:pStyle w:val="BodyTextIndent3"/>
        <w:numPr>
          <w:ilvl w:val="0"/>
          <w:numId w:val="14"/>
        </w:numPr>
        <w:ind w:right="-450"/>
        <w:jc w:val="both"/>
        <w:rPr>
          <w:b w:val="0"/>
          <w:sz w:val="22"/>
          <w:szCs w:val="22"/>
        </w:rPr>
      </w:pPr>
      <w:r>
        <w:rPr>
          <w:b w:val="0"/>
          <w:sz w:val="22"/>
          <w:szCs w:val="22"/>
        </w:rPr>
        <w:t>703-846-8248</w:t>
      </w:r>
    </w:p>
    <w:p w:rsidR="00B31A7D" w:rsidRDefault="00800F97" w:rsidP="00B31A7D">
      <w:pPr>
        <w:pStyle w:val="BodyTextIndent3"/>
        <w:numPr>
          <w:ilvl w:val="0"/>
          <w:numId w:val="14"/>
        </w:numPr>
        <w:ind w:right="-450"/>
        <w:jc w:val="both"/>
        <w:rPr>
          <w:b w:val="0"/>
          <w:sz w:val="22"/>
          <w:szCs w:val="22"/>
        </w:rPr>
      </w:pPr>
      <w:hyperlink r:id="rId12" w:history="1">
        <w:r w:rsidR="00B31A7D" w:rsidRPr="00C27E97">
          <w:rPr>
            <w:rStyle w:val="Hyperlink"/>
            <w:b w:val="0"/>
            <w:sz w:val="22"/>
            <w:szCs w:val="22"/>
          </w:rPr>
          <w:t>sssweb@cbmiweb.com</w:t>
        </w:r>
      </w:hyperlink>
    </w:p>
    <w:p w:rsidR="00B31A7D" w:rsidRDefault="00B31A7D" w:rsidP="00B31A7D">
      <w:pPr>
        <w:pStyle w:val="BodyTextIndent3"/>
        <w:ind w:right="-450"/>
        <w:jc w:val="both"/>
        <w:rPr>
          <w:b w:val="0"/>
          <w:sz w:val="22"/>
          <w:szCs w:val="22"/>
        </w:rPr>
      </w:pPr>
    </w:p>
    <w:p w:rsidR="00B31A7D" w:rsidRPr="008075A8" w:rsidRDefault="00B31A7D" w:rsidP="00A803B0">
      <w:pPr>
        <w:tabs>
          <w:tab w:val="left" w:pos="450"/>
        </w:tabs>
        <w:ind w:right="-450"/>
        <w:jc w:val="both"/>
        <w:rPr>
          <w:sz w:val="22"/>
          <w:szCs w:val="22"/>
        </w:rPr>
      </w:pPr>
      <w:r>
        <w:rPr>
          <w:b/>
          <w:i/>
          <w:sz w:val="22"/>
          <w:szCs w:val="22"/>
        </w:rPr>
        <w:t>S</w:t>
      </w:r>
      <w:r w:rsidRPr="001F3191">
        <w:rPr>
          <w:b/>
          <w:i/>
          <w:sz w:val="22"/>
          <w:szCs w:val="22"/>
        </w:rPr>
        <w:t>tep 4—Complete and Submit.</w:t>
      </w:r>
      <w:r w:rsidRPr="008075A8">
        <w:rPr>
          <w:sz w:val="22"/>
          <w:szCs w:val="22"/>
        </w:rPr>
        <w:t xml:space="preserve">  Follow the instructions for completing and submitting the report via the World Wide Web.</w:t>
      </w:r>
    </w:p>
    <w:p w:rsidR="00B31A7D" w:rsidRDefault="00B31A7D" w:rsidP="00B31A7D">
      <w:pPr>
        <w:pStyle w:val="BodyTextIndent3"/>
        <w:ind w:right="-450"/>
        <w:jc w:val="both"/>
        <w:rPr>
          <w:b w:val="0"/>
          <w:sz w:val="22"/>
          <w:szCs w:val="22"/>
        </w:rPr>
      </w:pPr>
    </w:p>
    <w:p w:rsidR="00B31A7D" w:rsidRDefault="00C721BC" w:rsidP="00C721BC">
      <w:pPr>
        <w:shd w:val="clear" w:color="auto" w:fill="D6E3BC" w:themeFill="accent3" w:themeFillTint="66"/>
        <w:tabs>
          <w:tab w:val="left" w:pos="-900"/>
          <w:tab w:val="left" w:pos="-720"/>
        </w:tabs>
        <w:ind w:right="-450"/>
        <w:jc w:val="both"/>
        <w:rPr>
          <w:b/>
          <w:sz w:val="22"/>
          <w:szCs w:val="22"/>
        </w:rPr>
      </w:pPr>
      <w:r w:rsidRPr="00C721BC">
        <w:rPr>
          <w:b/>
          <w:sz w:val="22"/>
          <w:szCs w:val="22"/>
        </w:rPr>
        <w:t>Se</w:t>
      </w:r>
      <w:r>
        <w:rPr>
          <w:b/>
          <w:sz w:val="22"/>
          <w:szCs w:val="22"/>
        </w:rPr>
        <w:t>ction I</w:t>
      </w:r>
      <w:r w:rsidR="00A803B0">
        <w:rPr>
          <w:b/>
          <w:sz w:val="22"/>
          <w:szCs w:val="22"/>
        </w:rPr>
        <w:t>, Part 1</w:t>
      </w:r>
      <w:r>
        <w:rPr>
          <w:b/>
          <w:sz w:val="22"/>
          <w:szCs w:val="22"/>
        </w:rPr>
        <w:t xml:space="preserve">—Project Identification, Characteristics, </w:t>
      </w:r>
      <w:r w:rsidRPr="00C721BC">
        <w:rPr>
          <w:b/>
          <w:sz w:val="22"/>
          <w:szCs w:val="22"/>
        </w:rPr>
        <w:t>Certification and Warning Statement</w:t>
      </w:r>
    </w:p>
    <w:p w:rsidR="00C721BC" w:rsidRDefault="00C721BC" w:rsidP="00C721BC">
      <w:pPr>
        <w:tabs>
          <w:tab w:val="left" w:pos="-900"/>
          <w:tab w:val="left" w:pos="-720"/>
        </w:tabs>
        <w:ind w:right="-450"/>
        <w:jc w:val="both"/>
        <w:rPr>
          <w:b/>
          <w:sz w:val="22"/>
          <w:szCs w:val="22"/>
        </w:rPr>
      </w:pPr>
    </w:p>
    <w:p w:rsidR="00C721BC" w:rsidRDefault="00C721BC" w:rsidP="00C721BC">
      <w:pPr>
        <w:tabs>
          <w:tab w:val="left" w:pos="360"/>
        </w:tabs>
        <w:ind w:right="-450"/>
        <w:jc w:val="both"/>
        <w:rPr>
          <w:sz w:val="22"/>
          <w:szCs w:val="22"/>
        </w:rPr>
      </w:pPr>
      <w:r>
        <w:rPr>
          <w:b/>
          <w:sz w:val="22"/>
          <w:szCs w:val="22"/>
        </w:rPr>
        <w:t>A.</w:t>
      </w:r>
      <w:r>
        <w:rPr>
          <w:b/>
          <w:sz w:val="22"/>
          <w:szCs w:val="22"/>
        </w:rPr>
        <w:tab/>
      </w:r>
      <w:r w:rsidRPr="00325C81">
        <w:rPr>
          <w:b/>
          <w:sz w:val="22"/>
          <w:szCs w:val="22"/>
        </w:rPr>
        <w:t>Project Identification.</w:t>
      </w:r>
      <w:r>
        <w:rPr>
          <w:sz w:val="22"/>
          <w:szCs w:val="22"/>
        </w:rPr>
        <w:t xml:space="preserve">  F</w:t>
      </w:r>
      <w:r w:rsidRPr="008075A8">
        <w:rPr>
          <w:sz w:val="22"/>
          <w:szCs w:val="22"/>
        </w:rPr>
        <w:t xml:space="preserve">ields </w:t>
      </w:r>
      <w:r>
        <w:rPr>
          <w:sz w:val="22"/>
          <w:szCs w:val="22"/>
        </w:rPr>
        <w:t>#1 through #</w:t>
      </w:r>
      <w:r w:rsidR="000E425A">
        <w:rPr>
          <w:sz w:val="22"/>
          <w:szCs w:val="22"/>
        </w:rPr>
        <w:t>4</w:t>
      </w:r>
      <w:r>
        <w:rPr>
          <w:sz w:val="22"/>
          <w:szCs w:val="22"/>
        </w:rPr>
        <w:t xml:space="preserve"> </w:t>
      </w:r>
      <w:r w:rsidR="00A803B0">
        <w:rPr>
          <w:sz w:val="22"/>
          <w:szCs w:val="22"/>
        </w:rPr>
        <w:t xml:space="preserve">and #6 </w:t>
      </w:r>
      <w:r w:rsidRPr="008075A8">
        <w:rPr>
          <w:sz w:val="22"/>
          <w:szCs w:val="22"/>
        </w:rPr>
        <w:t xml:space="preserve">are pre-populated.  </w:t>
      </w:r>
      <w:r>
        <w:rPr>
          <w:sz w:val="22"/>
          <w:szCs w:val="22"/>
        </w:rPr>
        <w:t xml:space="preserve">You cannot change the data in these fields. </w:t>
      </w:r>
    </w:p>
    <w:p w:rsidR="00C721BC" w:rsidRDefault="00C721BC" w:rsidP="00C721BC">
      <w:pPr>
        <w:tabs>
          <w:tab w:val="left" w:pos="450"/>
        </w:tabs>
        <w:ind w:right="-450"/>
        <w:jc w:val="both"/>
        <w:rPr>
          <w:sz w:val="22"/>
          <w:szCs w:val="22"/>
        </w:rPr>
      </w:pPr>
    </w:p>
    <w:p w:rsidR="00C721BC" w:rsidRDefault="00C721BC" w:rsidP="00C721BC">
      <w:pPr>
        <w:tabs>
          <w:tab w:val="left" w:pos="360"/>
        </w:tabs>
        <w:ind w:right="-450"/>
        <w:jc w:val="both"/>
        <w:rPr>
          <w:bCs/>
          <w:sz w:val="22"/>
          <w:szCs w:val="22"/>
        </w:rPr>
      </w:pPr>
      <w:proofErr w:type="gramStart"/>
      <w:r>
        <w:rPr>
          <w:b/>
          <w:sz w:val="22"/>
          <w:szCs w:val="22"/>
        </w:rPr>
        <w:t>B.</w:t>
      </w:r>
      <w:r>
        <w:rPr>
          <w:b/>
          <w:sz w:val="22"/>
          <w:szCs w:val="22"/>
        </w:rPr>
        <w:tab/>
        <w:t xml:space="preserve">Project </w:t>
      </w:r>
      <w:r w:rsidRPr="00325C81">
        <w:rPr>
          <w:b/>
          <w:sz w:val="22"/>
          <w:szCs w:val="22"/>
        </w:rPr>
        <w:t>Director and Data Entry Person Information.</w:t>
      </w:r>
      <w:proofErr w:type="gramEnd"/>
      <w:r>
        <w:rPr>
          <w:sz w:val="22"/>
          <w:szCs w:val="22"/>
        </w:rPr>
        <w:t xml:space="preserve">  F</w:t>
      </w:r>
      <w:r w:rsidRPr="008075A8">
        <w:rPr>
          <w:sz w:val="22"/>
          <w:szCs w:val="22"/>
        </w:rPr>
        <w:t xml:space="preserve">ields </w:t>
      </w:r>
      <w:r w:rsidR="00DA0DB1">
        <w:rPr>
          <w:sz w:val="22"/>
          <w:szCs w:val="22"/>
        </w:rPr>
        <w:t>#8a through #8</w:t>
      </w:r>
      <w:r>
        <w:rPr>
          <w:sz w:val="22"/>
          <w:szCs w:val="22"/>
        </w:rPr>
        <w:t xml:space="preserve">d </w:t>
      </w:r>
      <w:proofErr w:type="gramStart"/>
      <w:r w:rsidRPr="008075A8">
        <w:rPr>
          <w:sz w:val="22"/>
          <w:szCs w:val="22"/>
        </w:rPr>
        <w:t>are</w:t>
      </w:r>
      <w:proofErr w:type="gramEnd"/>
      <w:r w:rsidRPr="008075A8">
        <w:rPr>
          <w:sz w:val="22"/>
          <w:szCs w:val="22"/>
        </w:rPr>
        <w:t xml:space="preserve"> pre-populated.</w:t>
      </w:r>
      <w:r>
        <w:rPr>
          <w:sz w:val="22"/>
          <w:szCs w:val="22"/>
        </w:rPr>
        <w:t xml:space="preserve"> </w:t>
      </w:r>
      <w:r w:rsidRPr="008075A8">
        <w:rPr>
          <w:sz w:val="22"/>
          <w:szCs w:val="22"/>
        </w:rPr>
        <w:t xml:space="preserve">Please review these fields, including the project director's e-mail address, and </w:t>
      </w:r>
      <w:r>
        <w:rPr>
          <w:sz w:val="22"/>
          <w:szCs w:val="22"/>
        </w:rPr>
        <w:t xml:space="preserve">make revisions as needed. </w:t>
      </w:r>
      <w:r w:rsidRPr="008075A8">
        <w:rPr>
          <w:sz w:val="22"/>
          <w:szCs w:val="22"/>
        </w:rPr>
        <w:t xml:space="preserve"> Also, p</w:t>
      </w:r>
      <w:r w:rsidRPr="008075A8">
        <w:rPr>
          <w:bCs/>
          <w:sz w:val="22"/>
          <w:szCs w:val="22"/>
        </w:rPr>
        <w:t>lease provide information for any fields that are not pre-populated</w:t>
      </w:r>
      <w:r>
        <w:rPr>
          <w:bCs/>
          <w:sz w:val="22"/>
          <w:szCs w:val="22"/>
        </w:rPr>
        <w:t xml:space="preserve"> such as the information on the data entry person.</w:t>
      </w:r>
    </w:p>
    <w:p w:rsidR="00C721BC" w:rsidRDefault="00C721BC" w:rsidP="00C721BC">
      <w:pPr>
        <w:tabs>
          <w:tab w:val="left" w:pos="450"/>
        </w:tabs>
        <w:ind w:right="-450"/>
        <w:jc w:val="both"/>
        <w:rPr>
          <w:bCs/>
          <w:sz w:val="22"/>
          <w:szCs w:val="22"/>
        </w:rPr>
      </w:pPr>
    </w:p>
    <w:p w:rsidR="00D3663B" w:rsidRDefault="00C721BC" w:rsidP="00B7118C">
      <w:pPr>
        <w:tabs>
          <w:tab w:val="left" w:pos="-900"/>
          <w:tab w:val="left" w:pos="-720"/>
          <w:tab w:val="left" w:pos="360"/>
        </w:tabs>
        <w:ind w:right="-450"/>
        <w:jc w:val="both"/>
        <w:rPr>
          <w:bCs/>
          <w:sz w:val="22"/>
          <w:szCs w:val="22"/>
        </w:rPr>
      </w:pPr>
      <w:r>
        <w:rPr>
          <w:b/>
          <w:bCs/>
          <w:sz w:val="22"/>
          <w:szCs w:val="22"/>
        </w:rPr>
        <w:t>C.</w:t>
      </w:r>
      <w:r>
        <w:rPr>
          <w:b/>
          <w:bCs/>
          <w:sz w:val="22"/>
          <w:szCs w:val="22"/>
        </w:rPr>
        <w:tab/>
      </w:r>
      <w:r w:rsidRPr="00BC5F66">
        <w:rPr>
          <w:b/>
          <w:bCs/>
          <w:sz w:val="22"/>
          <w:szCs w:val="22"/>
        </w:rPr>
        <w:t>Project Characteristics.</w:t>
      </w:r>
      <w:r>
        <w:rPr>
          <w:bCs/>
          <w:sz w:val="22"/>
          <w:szCs w:val="22"/>
        </w:rPr>
        <w:t xml:space="preserve"> If your project has a formal summer bridge program, please select “Yes” in field #</w:t>
      </w:r>
      <w:r w:rsidR="00DA0DB1">
        <w:rPr>
          <w:bCs/>
          <w:sz w:val="22"/>
          <w:szCs w:val="22"/>
        </w:rPr>
        <w:t>10</w:t>
      </w:r>
      <w:r>
        <w:rPr>
          <w:bCs/>
          <w:sz w:val="22"/>
          <w:szCs w:val="22"/>
        </w:rPr>
        <w:t>a; otherwise select “No”.  If you select “Yes”, please enter the number of participants in your summer bridge progra</w:t>
      </w:r>
      <w:r w:rsidR="00DA0DB1">
        <w:rPr>
          <w:bCs/>
          <w:sz w:val="22"/>
          <w:szCs w:val="22"/>
        </w:rPr>
        <w:t>m in field #10</w:t>
      </w:r>
      <w:r>
        <w:rPr>
          <w:bCs/>
          <w:sz w:val="22"/>
          <w:szCs w:val="22"/>
        </w:rPr>
        <w:t>b.</w:t>
      </w:r>
      <w:r w:rsidR="00B6301E">
        <w:rPr>
          <w:bCs/>
          <w:sz w:val="22"/>
          <w:szCs w:val="22"/>
        </w:rPr>
        <w:t xml:space="preserve">  </w:t>
      </w:r>
    </w:p>
    <w:p w:rsidR="00D3663B" w:rsidRDefault="00D3663B" w:rsidP="00B7118C">
      <w:pPr>
        <w:tabs>
          <w:tab w:val="left" w:pos="-900"/>
          <w:tab w:val="left" w:pos="-720"/>
          <w:tab w:val="left" w:pos="360"/>
        </w:tabs>
        <w:ind w:right="-450"/>
        <w:jc w:val="both"/>
        <w:rPr>
          <w:bCs/>
          <w:sz w:val="22"/>
          <w:szCs w:val="22"/>
        </w:rPr>
      </w:pPr>
    </w:p>
    <w:p w:rsidR="00D3663B" w:rsidRDefault="00B6301E" w:rsidP="00B7118C">
      <w:pPr>
        <w:tabs>
          <w:tab w:val="left" w:pos="-900"/>
          <w:tab w:val="left" w:pos="-720"/>
          <w:tab w:val="left" w:pos="360"/>
        </w:tabs>
        <w:ind w:right="-450"/>
        <w:jc w:val="both"/>
        <w:rPr>
          <w:bCs/>
          <w:sz w:val="22"/>
          <w:szCs w:val="22"/>
        </w:rPr>
      </w:pPr>
      <w:r>
        <w:rPr>
          <w:bCs/>
          <w:sz w:val="22"/>
          <w:szCs w:val="22"/>
        </w:rPr>
        <w:t>Select “Yes” in field #</w:t>
      </w:r>
      <w:r w:rsidR="00DA0DB1">
        <w:rPr>
          <w:bCs/>
          <w:sz w:val="22"/>
          <w:szCs w:val="22"/>
        </w:rPr>
        <w:t>10</w:t>
      </w:r>
      <w:r>
        <w:rPr>
          <w:bCs/>
          <w:sz w:val="22"/>
          <w:szCs w:val="22"/>
        </w:rPr>
        <w:t xml:space="preserve">c if your project used Federal funds to provide grant aid; otherwise select “No”.  </w:t>
      </w:r>
    </w:p>
    <w:p w:rsidR="00D3663B" w:rsidRDefault="00D3663B" w:rsidP="00B7118C">
      <w:pPr>
        <w:tabs>
          <w:tab w:val="left" w:pos="-900"/>
          <w:tab w:val="left" w:pos="-720"/>
          <w:tab w:val="left" w:pos="360"/>
        </w:tabs>
        <w:ind w:right="-450"/>
        <w:jc w:val="both"/>
        <w:rPr>
          <w:bCs/>
          <w:sz w:val="22"/>
          <w:szCs w:val="22"/>
        </w:rPr>
      </w:pPr>
    </w:p>
    <w:p w:rsidR="00D3663B" w:rsidRDefault="00B6301E" w:rsidP="00B7118C">
      <w:pPr>
        <w:tabs>
          <w:tab w:val="left" w:pos="-900"/>
          <w:tab w:val="left" w:pos="-720"/>
          <w:tab w:val="left" w:pos="360"/>
        </w:tabs>
        <w:ind w:right="-450"/>
        <w:jc w:val="both"/>
        <w:rPr>
          <w:bCs/>
          <w:sz w:val="22"/>
          <w:szCs w:val="22"/>
        </w:rPr>
      </w:pPr>
      <w:r>
        <w:rPr>
          <w:bCs/>
          <w:sz w:val="22"/>
          <w:szCs w:val="22"/>
        </w:rPr>
        <w:t>Select “Yes” in field #</w:t>
      </w:r>
      <w:r w:rsidR="00DA0DB1">
        <w:rPr>
          <w:bCs/>
          <w:sz w:val="22"/>
          <w:szCs w:val="22"/>
        </w:rPr>
        <w:t>10</w:t>
      </w:r>
      <w:r>
        <w:rPr>
          <w:bCs/>
          <w:sz w:val="22"/>
          <w:szCs w:val="22"/>
        </w:rPr>
        <w:t>d if your project was required to provide matching funds for Grant Aid, then provide the amount of matching funds i</w:t>
      </w:r>
      <w:r w:rsidR="00DA0DB1">
        <w:rPr>
          <w:bCs/>
          <w:sz w:val="22"/>
          <w:szCs w:val="22"/>
        </w:rPr>
        <w:t xml:space="preserve">n #10e.  </w:t>
      </w:r>
    </w:p>
    <w:p w:rsidR="00D3663B" w:rsidRDefault="00D3663B" w:rsidP="00B7118C">
      <w:pPr>
        <w:tabs>
          <w:tab w:val="left" w:pos="-900"/>
          <w:tab w:val="left" w:pos="-720"/>
          <w:tab w:val="left" w:pos="360"/>
        </w:tabs>
        <w:ind w:right="-450"/>
        <w:jc w:val="both"/>
        <w:rPr>
          <w:bCs/>
          <w:sz w:val="22"/>
          <w:szCs w:val="22"/>
        </w:rPr>
      </w:pPr>
    </w:p>
    <w:p w:rsidR="00C721BC" w:rsidRDefault="00DA0DB1" w:rsidP="00B7118C">
      <w:pPr>
        <w:tabs>
          <w:tab w:val="left" w:pos="-900"/>
          <w:tab w:val="left" w:pos="-720"/>
          <w:tab w:val="left" w:pos="360"/>
        </w:tabs>
        <w:ind w:right="-450"/>
        <w:jc w:val="both"/>
        <w:rPr>
          <w:bCs/>
          <w:sz w:val="22"/>
          <w:szCs w:val="22"/>
        </w:rPr>
      </w:pPr>
      <w:r>
        <w:rPr>
          <w:bCs/>
          <w:sz w:val="22"/>
          <w:szCs w:val="22"/>
        </w:rPr>
        <w:lastRenderedPageBreak/>
        <w:t>Select “Yes” in field #10</w:t>
      </w:r>
      <w:r w:rsidR="00B6301E">
        <w:rPr>
          <w:bCs/>
          <w:sz w:val="22"/>
          <w:szCs w:val="22"/>
        </w:rPr>
        <w:t xml:space="preserve">f, if your project </w:t>
      </w:r>
      <w:r w:rsidR="00B6301E">
        <w:rPr>
          <w:sz w:val="22"/>
          <w:szCs w:val="22"/>
        </w:rPr>
        <w:t>r</w:t>
      </w:r>
      <w:r w:rsidR="00B6301E" w:rsidRPr="00EC0104">
        <w:rPr>
          <w:sz w:val="22"/>
          <w:szCs w:val="22"/>
        </w:rPr>
        <w:t>eceive</w:t>
      </w:r>
      <w:r w:rsidR="00B6301E">
        <w:rPr>
          <w:sz w:val="22"/>
          <w:szCs w:val="22"/>
        </w:rPr>
        <w:t>d</w:t>
      </w:r>
      <w:r w:rsidR="00B6301E" w:rsidRPr="00EC0104">
        <w:rPr>
          <w:sz w:val="22"/>
          <w:szCs w:val="22"/>
        </w:rPr>
        <w:t xml:space="preserve"> institutional</w:t>
      </w:r>
      <w:r w:rsidR="00B6301E">
        <w:rPr>
          <w:sz w:val="22"/>
          <w:szCs w:val="22"/>
        </w:rPr>
        <w:t xml:space="preserve"> or</w:t>
      </w:r>
      <w:r w:rsidR="00B6301E" w:rsidRPr="00EC0104">
        <w:rPr>
          <w:sz w:val="22"/>
          <w:szCs w:val="22"/>
        </w:rPr>
        <w:t xml:space="preserve"> </w:t>
      </w:r>
      <w:r w:rsidR="00B6301E">
        <w:rPr>
          <w:sz w:val="22"/>
          <w:szCs w:val="22"/>
        </w:rPr>
        <w:t xml:space="preserve">other </w:t>
      </w:r>
      <w:r w:rsidR="00B6301E" w:rsidRPr="00EC0104">
        <w:rPr>
          <w:sz w:val="22"/>
          <w:szCs w:val="22"/>
        </w:rPr>
        <w:t>non-federal</w:t>
      </w:r>
      <w:r w:rsidR="00B7118C">
        <w:rPr>
          <w:sz w:val="22"/>
          <w:szCs w:val="22"/>
        </w:rPr>
        <w:t xml:space="preserve"> funds,</w:t>
      </w:r>
      <w:r w:rsidR="00B6301E">
        <w:rPr>
          <w:sz w:val="22"/>
          <w:szCs w:val="22"/>
        </w:rPr>
        <w:t xml:space="preserve"> </w:t>
      </w:r>
      <w:proofErr w:type="gramStart"/>
      <w:r w:rsidR="00B6301E">
        <w:rPr>
          <w:sz w:val="22"/>
          <w:szCs w:val="22"/>
        </w:rPr>
        <w:t>then</w:t>
      </w:r>
      <w:proofErr w:type="gramEnd"/>
      <w:r w:rsidR="00B6301E">
        <w:rPr>
          <w:sz w:val="22"/>
          <w:szCs w:val="22"/>
        </w:rPr>
        <w:t xml:space="preserve"> provide the amount of institutional and other non-federal funds in #</w:t>
      </w:r>
      <w:r>
        <w:rPr>
          <w:sz w:val="22"/>
          <w:szCs w:val="22"/>
        </w:rPr>
        <w:t>10</w:t>
      </w:r>
      <w:r w:rsidR="00B6301E">
        <w:rPr>
          <w:sz w:val="22"/>
          <w:szCs w:val="22"/>
        </w:rPr>
        <w:t>g.</w:t>
      </w:r>
    </w:p>
    <w:p w:rsidR="00A803B0" w:rsidRDefault="00A803B0" w:rsidP="00B7118C">
      <w:pPr>
        <w:tabs>
          <w:tab w:val="left" w:pos="-720"/>
          <w:tab w:val="left" w:pos="360"/>
        </w:tabs>
        <w:suppressAutoHyphens/>
        <w:ind w:right="-450"/>
        <w:rPr>
          <w:b/>
          <w:sz w:val="22"/>
          <w:szCs w:val="22"/>
        </w:rPr>
      </w:pPr>
    </w:p>
    <w:p w:rsidR="007B6D21" w:rsidRPr="008075A8" w:rsidRDefault="00344113" w:rsidP="00B7118C">
      <w:pPr>
        <w:tabs>
          <w:tab w:val="left" w:pos="-720"/>
          <w:tab w:val="left" w:pos="360"/>
        </w:tabs>
        <w:suppressAutoHyphens/>
        <w:ind w:right="-450"/>
        <w:rPr>
          <w:b/>
          <w:sz w:val="22"/>
          <w:szCs w:val="22"/>
        </w:rPr>
      </w:pPr>
      <w:r>
        <w:rPr>
          <w:b/>
          <w:sz w:val="22"/>
          <w:szCs w:val="22"/>
        </w:rPr>
        <w:t>D</w:t>
      </w:r>
      <w:r w:rsidR="006D68E9">
        <w:rPr>
          <w:b/>
          <w:sz w:val="22"/>
          <w:szCs w:val="22"/>
        </w:rPr>
        <w:t>.</w:t>
      </w:r>
      <w:r w:rsidR="006D68E9">
        <w:rPr>
          <w:b/>
          <w:sz w:val="22"/>
          <w:szCs w:val="22"/>
        </w:rPr>
        <w:tab/>
      </w:r>
      <w:r w:rsidR="007B6D21" w:rsidRPr="008075A8">
        <w:rPr>
          <w:b/>
          <w:sz w:val="22"/>
          <w:szCs w:val="22"/>
        </w:rPr>
        <w:t>Certification</w:t>
      </w:r>
    </w:p>
    <w:p w:rsidR="007B6D21" w:rsidRPr="008075A8" w:rsidRDefault="007B6D21" w:rsidP="00CE7A16">
      <w:pPr>
        <w:tabs>
          <w:tab w:val="left" w:pos="-720"/>
          <w:tab w:val="left" w:pos="450"/>
        </w:tabs>
        <w:suppressAutoHyphens/>
        <w:ind w:right="-450"/>
        <w:rPr>
          <w:b/>
          <w:sz w:val="22"/>
          <w:szCs w:val="22"/>
        </w:rPr>
      </w:pPr>
    </w:p>
    <w:p w:rsidR="003D44E8" w:rsidRDefault="007B6D21" w:rsidP="00CE7A16">
      <w:pPr>
        <w:tabs>
          <w:tab w:val="left" w:pos="-720"/>
          <w:tab w:val="left" w:pos="450"/>
        </w:tabs>
        <w:suppressAutoHyphens/>
        <w:ind w:right="-450"/>
        <w:rPr>
          <w:sz w:val="22"/>
          <w:szCs w:val="22"/>
        </w:rPr>
      </w:pPr>
      <w:r w:rsidRPr="008075A8">
        <w:rPr>
          <w:sz w:val="22"/>
          <w:szCs w:val="22"/>
        </w:rPr>
        <w:t>You must fax a signed copy of Section I of the report form that certifies that the information submitted electronically is accurate, complete, and readily verifiable to the best of your knowledge.  Section I</w:t>
      </w:r>
      <w:r w:rsidR="00DA0DB1">
        <w:rPr>
          <w:sz w:val="22"/>
          <w:szCs w:val="22"/>
        </w:rPr>
        <w:t>, Part 1</w:t>
      </w:r>
      <w:r w:rsidRPr="008075A8">
        <w:rPr>
          <w:sz w:val="22"/>
          <w:szCs w:val="22"/>
        </w:rPr>
        <w:t xml:space="preserve"> must be signed by both the project director and the certifying representative at the grantee institution and faxed to </w:t>
      </w:r>
      <w:r w:rsidR="00AE7717" w:rsidRPr="008075A8">
        <w:rPr>
          <w:rStyle w:val="Strong"/>
          <w:sz w:val="22"/>
          <w:szCs w:val="22"/>
        </w:rPr>
        <w:t>(703) 832-1360</w:t>
      </w:r>
      <w:r w:rsidRPr="008075A8">
        <w:rPr>
          <w:sz w:val="22"/>
          <w:szCs w:val="22"/>
        </w:rPr>
        <w:t>. With the exception of Section I</w:t>
      </w:r>
      <w:r w:rsidR="00DA0DB1">
        <w:rPr>
          <w:sz w:val="22"/>
          <w:szCs w:val="22"/>
        </w:rPr>
        <w:t xml:space="preserve">, </w:t>
      </w:r>
      <w:r w:rsidR="00A803B0">
        <w:rPr>
          <w:sz w:val="22"/>
          <w:szCs w:val="22"/>
        </w:rPr>
        <w:t>Part 1</w:t>
      </w:r>
      <w:r w:rsidRPr="008075A8">
        <w:rPr>
          <w:sz w:val="22"/>
          <w:szCs w:val="22"/>
        </w:rPr>
        <w:t xml:space="preserve">of the report, do </w:t>
      </w:r>
      <w:r w:rsidRPr="008075A8">
        <w:rPr>
          <w:sz w:val="22"/>
          <w:szCs w:val="22"/>
          <w:u w:val="single"/>
        </w:rPr>
        <w:t>not</w:t>
      </w:r>
      <w:r w:rsidRPr="008075A8">
        <w:rPr>
          <w:sz w:val="22"/>
          <w:szCs w:val="22"/>
        </w:rPr>
        <w:t xml:space="preserve"> fax a paper copy of the performance report.</w:t>
      </w:r>
    </w:p>
    <w:p w:rsidR="003D44E8" w:rsidRDefault="003D44E8" w:rsidP="00CE7A16">
      <w:pPr>
        <w:tabs>
          <w:tab w:val="left" w:pos="-720"/>
          <w:tab w:val="left" w:pos="450"/>
        </w:tabs>
        <w:suppressAutoHyphens/>
        <w:ind w:right="-450"/>
        <w:rPr>
          <w:b/>
          <w:sz w:val="22"/>
          <w:szCs w:val="22"/>
          <w:u w:val="single"/>
        </w:rPr>
      </w:pPr>
    </w:p>
    <w:p w:rsidR="007B6D21" w:rsidRPr="00831ED9" w:rsidRDefault="007B6D21" w:rsidP="003D44E8">
      <w:pPr>
        <w:suppressAutoHyphens/>
        <w:ind w:right="-612"/>
        <w:rPr>
          <w:sz w:val="22"/>
          <w:szCs w:val="22"/>
        </w:rPr>
      </w:pPr>
      <w:r w:rsidRPr="008075A8">
        <w:rPr>
          <w:b/>
          <w:sz w:val="22"/>
          <w:szCs w:val="22"/>
          <w:u w:val="single"/>
        </w:rPr>
        <w:t xml:space="preserve">Any person who knowingly makes a false statement or misrepresentation on this report is subject to penalties, which may </w:t>
      </w:r>
      <w:r w:rsidR="003D44E8">
        <w:rPr>
          <w:b/>
          <w:sz w:val="22"/>
          <w:szCs w:val="22"/>
          <w:u w:val="single"/>
        </w:rPr>
        <w:t xml:space="preserve">include fines, imprisonment, or </w:t>
      </w:r>
      <w:r w:rsidRPr="008075A8">
        <w:rPr>
          <w:b/>
          <w:sz w:val="22"/>
          <w:szCs w:val="22"/>
          <w:u w:val="single"/>
        </w:rPr>
        <w:t>both, under the United States Criminal Code and 20 U.S.C. 1097</w:t>
      </w:r>
      <w:r w:rsidRPr="008075A8">
        <w:rPr>
          <w:b/>
          <w:sz w:val="22"/>
          <w:szCs w:val="22"/>
        </w:rPr>
        <w:t>.</w:t>
      </w:r>
    </w:p>
    <w:p w:rsidR="007B6D21" w:rsidRPr="008075A8" w:rsidRDefault="007B6D21" w:rsidP="00CE7A16">
      <w:pPr>
        <w:tabs>
          <w:tab w:val="left" w:pos="-720"/>
          <w:tab w:val="left" w:pos="450"/>
        </w:tabs>
        <w:suppressAutoHyphens/>
        <w:ind w:right="-450"/>
        <w:rPr>
          <w:b/>
          <w:sz w:val="22"/>
          <w:szCs w:val="22"/>
        </w:rPr>
      </w:pPr>
    </w:p>
    <w:p w:rsidR="007B6D21" w:rsidRDefault="007B6D21" w:rsidP="00CE7A16">
      <w:pPr>
        <w:tabs>
          <w:tab w:val="left" w:pos="-720"/>
          <w:tab w:val="left" w:pos="450"/>
        </w:tabs>
        <w:suppressAutoHyphens/>
        <w:ind w:right="-450"/>
        <w:rPr>
          <w:sz w:val="22"/>
          <w:szCs w:val="22"/>
        </w:rPr>
      </w:pPr>
      <w:r w:rsidRPr="008075A8">
        <w:rPr>
          <w:sz w:val="22"/>
          <w:szCs w:val="22"/>
        </w:rPr>
        <w:t>Further, Federal funds or other benefits may be withheld under these programs unless this report is completed and filed as required by existing law (20 U.S.C. 1231a) and regulations (34 CFR 75.590 and 75.720).</w:t>
      </w:r>
    </w:p>
    <w:p w:rsidR="00A803B0" w:rsidRDefault="00A803B0" w:rsidP="00CE7A16">
      <w:pPr>
        <w:tabs>
          <w:tab w:val="left" w:pos="-720"/>
          <w:tab w:val="left" w:pos="450"/>
        </w:tabs>
        <w:suppressAutoHyphens/>
        <w:ind w:right="-450"/>
        <w:rPr>
          <w:sz w:val="22"/>
          <w:szCs w:val="22"/>
        </w:rPr>
      </w:pPr>
    </w:p>
    <w:p w:rsidR="00A803B0" w:rsidRDefault="00A803B0" w:rsidP="00A803B0">
      <w:pPr>
        <w:shd w:val="clear" w:color="auto" w:fill="D6E3BC" w:themeFill="accent3" w:themeFillTint="66"/>
        <w:tabs>
          <w:tab w:val="left" w:pos="-900"/>
          <w:tab w:val="left" w:pos="-720"/>
        </w:tabs>
        <w:ind w:right="-450"/>
        <w:jc w:val="both"/>
        <w:rPr>
          <w:b/>
          <w:sz w:val="22"/>
          <w:szCs w:val="22"/>
        </w:rPr>
      </w:pPr>
      <w:r w:rsidRPr="00C721BC">
        <w:rPr>
          <w:b/>
          <w:sz w:val="22"/>
          <w:szCs w:val="22"/>
        </w:rPr>
        <w:t>Se</w:t>
      </w:r>
      <w:r>
        <w:rPr>
          <w:b/>
          <w:sz w:val="22"/>
          <w:szCs w:val="22"/>
        </w:rPr>
        <w:t>ction I, Part 2—Project Required Services</w:t>
      </w:r>
    </w:p>
    <w:p w:rsidR="00A803B0" w:rsidRDefault="00A803B0" w:rsidP="00A803B0">
      <w:pPr>
        <w:tabs>
          <w:tab w:val="left" w:pos="-720"/>
          <w:tab w:val="left" w:pos="450"/>
        </w:tabs>
        <w:suppressAutoHyphens/>
        <w:ind w:right="-450"/>
        <w:rPr>
          <w:sz w:val="22"/>
          <w:szCs w:val="22"/>
        </w:rPr>
      </w:pPr>
    </w:p>
    <w:p w:rsidR="00A803B0" w:rsidRDefault="00A803B0" w:rsidP="00A803B0">
      <w:pPr>
        <w:tabs>
          <w:tab w:val="left" w:pos="-720"/>
          <w:tab w:val="left" w:pos="450"/>
        </w:tabs>
        <w:suppressAutoHyphens/>
        <w:ind w:right="-450"/>
        <w:rPr>
          <w:sz w:val="22"/>
          <w:szCs w:val="22"/>
        </w:rPr>
      </w:pPr>
      <w:r>
        <w:rPr>
          <w:sz w:val="22"/>
          <w:szCs w:val="22"/>
        </w:rPr>
        <w:t>Part 2 aims to capture information on a project’s provision of required services. For instructions and definitions, please refer to 2010-11 Annual Performance Report document, Section 1, Part 2—Project Required Services.</w:t>
      </w:r>
    </w:p>
    <w:p w:rsidR="00193A57" w:rsidRDefault="00193A57" w:rsidP="00CE7A16">
      <w:pPr>
        <w:tabs>
          <w:tab w:val="left" w:pos="-720"/>
          <w:tab w:val="left" w:pos="450"/>
        </w:tabs>
        <w:suppressAutoHyphens/>
        <w:ind w:right="-450"/>
        <w:rPr>
          <w:sz w:val="22"/>
          <w:szCs w:val="22"/>
        </w:rPr>
      </w:pPr>
    </w:p>
    <w:p w:rsidR="007B6D21" w:rsidRPr="008075A8" w:rsidRDefault="00A803B0" w:rsidP="00A800B8">
      <w:pPr>
        <w:shd w:val="clear" w:color="auto" w:fill="D6E3BC" w:themeFill="accent3" w:themeFillTint="66"/>
        <w:tabs>
          <w:tab w:val="left" w:pos="-720"/>
          <w:tab w:val="left" w:pos="450"/>
        </w:tabs>
        <w:suppressAutoHyphens/>
        <w:ind w:right="-450"/>
        <w:rPr>
          <w:b/>
          <w:sz w:val="22"/>
          <w:szCs w:val="22"/>
        </w:rPr>
      </w:pPr>
      <w:r>
        <w:rPr>
          <w:b/>
          <w:sz w:val="22"/>
          <w:szCs w:val="22"/>
        </w:rPr>
        <w:t>Section</w:t>
      </w:r>
      <w:r w:rsidR="00A800B8">
        <w:rPr>
          <w:b/>
          <w:sz w:val="22"/>
          <w:szCs w:val="22"/>
        </w:rPr>
        <w:t xml:space="preserve"> II</w:t>
      </w:r>
      <w:r w:rsidR="007B6D21" w:rsidRPr="008075A8">
        <w:rPr>
          <w:b/>
          <w:sz w:val="22"/>
          <w:szCs w:val="22"/>
        </w:rPr>
        <w:t xml:space="preserve">: </w:t>
      </w:r>
      <w:r w:rsidR="00193A57" w:rsidRPr="008075A8">
        <w:rPr>
          <w:b/>
          <w:sz w:val="22"/>
          <w:szCs w:val="22"/>
        </w:rPr>
        <w:t xml:space="preserve"> </w:t>
      </w:r>
      <w:r w:rsidR="00A800B8">
        <w:rPr>
          <w:b/>
          <w:sz w:val="22"/>
          <w:szCs w:val="22"/>
        </w:rPr>
        <w:t xml:space="preserve">APR </w:t>
      </w:r>
      <w:r w:rsidR="007B6D21" w:rsidRPr="008075A8">
        <w:rPr>
          <w:b/>
          <w:sz w:val="22"/>
          <w:szCs w:val="22"/>
        </w:rPr>
        <w:t>R</w:t>
      </w:r>
      <w:r w:rsidR="00A800B8">
        <w:rPr>
          <w:b/>
          <w:sz w:val="22"/>
          <w:szCs w:val="22"/>
        </w:rPr>
        <w:t xml:space="preserve">ecord Structure </w:t>
      </w:r>
    </w:p>
    <w:p w:rsidR="007B6D21" w:rsidRPr="008075A8" w:rsidRDefault="007B6D21" w:rsidP="00CE7A16">
      <w:pPr>
        <w:tabs>
          <w:tab w:val="left" w:pos="-720"/>
          <w:tab w:val="left" w:pos="450"/>
        </w:tabs>
        <w:suppressAutoHyphens/>
        <w:ind w:right="-450"/>
        <w:rPr>
          <w:sz w:val="22"/>
          <w:szCs w:val="22"/>
        </w:rPr>
      </w:pPr>
    </w:p>
    <w:p w:rsidR="00261A02" w:rsidRDefault="007B6D21">
      <w:pPr>
        <w:pStyle w:val="Heading4"/>
        <w:tabs>
          <w:tab w:val="left" w:pos="-720"/>
          <w:tab w:val="left" w:pos="450"/>
        </w:tabs>
        <w:suppressAutoHyphens/>
        <w:spacing w:before="0" w:after="0"/>
        <w:ind w:right="-450"/>
        <w:rPr>
          <w:rFonts w:ascii="Times New Roman" w:hAnsi="Times New Roman"/>
          <w:sz w:val="22"/>
          <w:szCs w:val="22"/>
        </w:rPr>
      </w:pPr>
      <w:r w:rsidRPr="008075A8">
        <w:rPr>
          <w:rFonts w:ascii="Times New Roman" w:hAnsi="Times New Roman"/>
          <w:sz w:val="22"/>
          <w:szCs w:val="22"/>
        </w:rPr>
        <w:t>General Instructions for the Participant List</w:t>
      </w:r>
    </w:p>
    <w:p w:rsidR="007B6D21" w:rsidRPr="008075A8" w:rsidRDefault="007B6D21" w:rsidP="00CE7A16">
      <w:pPr>
        <w:tabs>
          <w:tab w:val="left" w:pos="-720"/>
          <w:tab w:val="left" w:pos="450"/>
        </w:tabs>
        <w:suppressAutoHyphens/>
        <w:ind w:right="-450"/>
        <w:rPr>
          <w:b/>
          <w:sz w:val="22"/>
          <w:szCs w:val="22"/>
        </w:rPr>
      </w:pPr>
    </w:p>
    <w:p w:rsidR="007B6D21" w:rsidRPr="008075A8" w:rsidRDefault="007B6D21" w:rsidP="00A800B8">
      <w:pPr>
        <w:numPr>
          <w:ilvl w:val="0"/>
          <w:numId w:val="9"/>
        </w:numPr>
        <w:tabs>
          <w:tab w:val="left" w:pos="-720"/>
          <w:tab w:val="left" w:pos="360"/>
        </w:tabs>
        <w:suppressAutoHyphens/>
        <w:ind w:left="360" w:right="-450"/>
        <w:rPr>
          <w:b/>
          <w:sz w:val="22"/>
          <w:szCs w:val="22"/>
        </w:rPr>
      </w:pPr>
      <w:r w:rsidRPr="008075A8">
        <w:rPr>
          <w:b/>
          <w:sz w:val="22"/>
          <w:szCs w:val="22"/>
        </w:rPr>
        <w:t>Who should be included on the annual data file?</w:t>
      </w:r>
    </w:p>
    <w:p w:rsidR="007B6D21" w:rsidRPr="008075A8" w:rsidRDefault="007B6D21" w:rsidP="00CE7A16">
      <w:pPr>
        <w:tabs>
          <w:tab w:val="left" w:pos="-720"/>
          <w:tab w:val="left" w:pos="450"/>
        </w:tabs>
        <w:suppressAutoHyphens/>
        <w:ind w:right="-450"/>
        <w:rPr>
          <w:sz w:val="22"/>
          <w:szCs w:val="22"/>
        </w:rPr>
      </w:pPr>
    </w:p>
    <w:p w:rsidR="007B6D21" w:rsidRPr="008075A8" w:rsidRDefault="007B6D21" w:rsidP="00A800B8">
      <w:pPr>
        <w:tabs>
          <w:tab w:val="left" w:pos="-720"/>
          <w:tab w:val="left" w:pos="450"/>
        </w:tabs>
        <w:suppressAutoHyphens/>
        <w:ind w:right="-450"/>
        <w:jc w:val="both"/>
        <w:rPr>
          <w:bCs/>
          <w:sz w:val="22"/>
          <w:szCs w:val="22"/>
        </w:rPr>
      </w:pPr>
      <w:r w:rsidRPr="008075A8">
        <w:rPr>
          <w:bCs/>
          <w:sz w:val="22"/>
          <w:szCs w:val="22"/>
        </w:rPr>
        <w:t>A project should use the SSS Program’s regulatory definition of a project participant in 34 CFR 646.7(c) to</w:t>
      </w:r>
      <w:r w:rsidR="00A800B8">
        <w:rPr>
          <w:bCs/>
          <w:sz w:val="22"/>
          <w:szCs w:val="22"/>
        </w:rPr>
        <w:t xml:space="preserve"> </w:t>
      </w:r>
      <w:r w:rsidRPr="008075A8">
        <w:rPr>
          <w:bCs/>
          <w:sz w:val="22"/>
          <w:szCs w:val="22"/>
        </w:rPr>
        <w:t xml:space="preserve">determine which </w:t>
      </w:r>
      <w:r w:rsidRPr="008075A8">
        <w:rPr>
          <w:bCs/>
          <w:i/>
          <w:iCs/>
          <w:sz w:val="22"/>
          <w:szCs w:val="22"/>
        </w:rPr>
        <w:t>project participants</w:t>
      </w:r>
      <w:r w:rsidRPr="008075A8">
        <w:rPr>
          <w:bCs/>
          <w:sz w:val="22"/>
          <w:szCs w:val="22"/>
        </w:rPr>
        <w:t xml:space="preserve"> should be included on the data file.</w:t>
      </w:r>
    </w:p>
    <w:p w:rsidR="007B6D21" w:rsidRPr="008075A8" w:rsidRDefault="007B6D21" w:rsidP="00CE7A16">
      <w:pPr>
        <w:tabs>
          <w:tab w:val="left" w:pos="-720"/>
          <w:tab w:val="left" w:pos="450"/>
        </w:tabs>
        <w:suppressAutoHyphens/>
        <w:ind w:right="-450"/>
        <w:rPr>
          <w:bCs/>
          <w:sz w:val="22"/>
          <w:szCs w:val="22"/>
        </w:rPr>
      </w:pPr>
    </w:p>
    <w:p w:rsidR="007B6D21" w:rsidRPr="008075A8" w:rsidRDefault="007B6D21" w:rsidP="00CE7A16">
      <w:pPr>
        <w:tabs>
          <w:tab w:val="left" w:pos="-720"/>
          <w:tab w:val="left" w:pos="450"/>
        </w:tabs>
        <w:suppressAutoHyphens/>
        <w:ind w:right="-450"/>
        <w:rPr>
          <w:bCs/>
          <w:sz w:val="22"/>
          <w:szCs w:val="22"/>
        </w:rPr>
      </w:pPr>
      <w:r w:rsidRPr="008075A8">
        <w:rPr>
          <w:b/>
          <w:sz w:val="22"/>
          <w:szCs w:val="22"/>
        </w:rPr>
        <w:t xml:space="preserve">Participant </w:t>
      </w:r>
      <w:r w:rsidRPr="008075A8">
        <w:rPr>
          <w:bCs/>
          <w:sz w:val="22"/>
          <w:szCs w:val="22"/>
        </w:rPr>
        <w:t>means an individual who –</w:t>
      </w:r>
    </w:p>
    <w:p w:rsidR="00261A02" w:rsidRDefault="007B6D21">
      <w:pPr>
        <w:numPr>
          <w:ilvl w:val="0"/>
          <w:numId w:val="10"/>
        </w:numPr>
        <w:tabs>
          <w:tab w:val="clear" w:pos="720"/>
          <w:tab w:val="left" w:pos="-720"/>
          <w:tab w:val="left" w:pos="450"/>
        </w:tabs>
        <w:suppressAutoHyphens/>
        <w:ind w:left="450" w:right="-450" w:hanging="270"/>
        <w:jc w:val="both"/>
        <w:rPr>
          <w:bCs/>
          <w:sz w:val="22"/>
          <w:szCs w:val="22"/>
        </w:rPr>
      </w:pPr>
      <w:r w:rsidRPr="008075A8">
        <w:rPr>
          <w:bCs/>
          <w:sz w:val="22"/>
          <w:szCs w:val="22"/>
        </w:rPr>
        <w:t>Is determined to be eligible to participate in the project under 34 CFR 646.3; and</w:t>
      </w:r>
    </w:p>
    <w:p w:rsidR="00261A02" w:rsidRDefault="007B6D21">
      <w:pPr>
        <w:tabs>
          <w:tab w:val="left" w:pos="-720"/>
          <w:tab w:val="left" w:pos="450"/>
        </w:tabs>
        <w:suppressAutoHyphens/>
        <w:ind w:left="450" w:right="-450"/>
        <w:jc w:val="both"/>
        <w:rPr>
          <w:bCs/>
          <w:sz w:val="22"/>
          <w:szCs w:val="22"/>
        </w:rPr>
      </w:pPr>
      <w:r w:rsidRPr="008075A8">
        <w:rPr>
          <w:bCs/>
          <w:sz w:val="22"/>
          <w:szCs w:val="22"/>
        </w:rPr>
        <w:t xml:space="preserve"> </w:t>
      </w:r>
    </w:p>
    <w:p w:rsidR="00261A02" w:rsidRDefault="007B6D21">
      <w:pPr>
        <w:numPr>
          <w:ilvl w:val="0"/>
          <w:numId w:val="10"/>
        </w:numPr>
        <w:tabs>
          <w:tab w:val="clear" w:pos="720"/>
          <w:tab w:val="left" w:pos="-720"/>
          <w:tab w:val="left" w:pos="450"/>
        </w:tabs>
        <w:suppressAutoHyphens/>
        <w:ind w:left="450" w:right="-450" w:hanging="270"/>
        <w:jc w:val="both"/>
        <w:rPr>
          <w:bCs/>
          <w:sz w:val="22"/>
          <w:szCs w:val="22"/>
        </w:rPr>
      </w:pPr>
      <w:r w:rsidRPr="008075A8">
        <w:rPr>
          <w:bCs/>
          <w:sz w:val="22"/>
          <w:szCs w:val="22"/>
        </w:rPr>
        <w:t>Received project services the grantee has determined to be sufficient to increase the individual’s chances for success in a postsecondary educational program.</w:t>
      </w:r>
    </w:p>
    <w:p w:rsidR="007B6D21" w:rsidRPr="008075A8" w:rsidRDefault="007B6D21" w:rsidP="00CE7A16">
      <w:pPr>
        <w:tabs>
          <w:tab w:val="left" w:pos="-720"/>
          <w:tab w:val="left" w:pos="450"/>
        </w:tabs>
        <w:suppressAutoHyphens/>
        <w:ind w:right="-450"/>
        <w:rPr>
          <w:bCs/>
          <w:sz w:val="22"/>
          <w:szCs w:val="22"/>
        </w:rPr>
      </w:pPr>
    </w:p>
    <w:p w:rsidR="00A800B8" w:rsidRDefault="007B6D21" w:rsidP="00A800B8">
      <w:pPr>
        <w:tabs>
          <w:tab w:val="left" w:pos="-720"/>
          <w:tab w:val="left" w:pos="450"/>
        </w:tabs>
        <w:suppressAutoHyphens/>
        <w:ind w:right="-450"/>
        <w:jc w:val="both"/>
        <w:rPr>
          <w:sz w:val="22"/>
          <w:szCs w:val="22"/>
        </w:rPr>
      </w:pPr>
      <w:r w:rsidRPr="008075A8">
        <w:rPr>
          <w:sz w:val="22"/>
          <w:szCs w:val="22"/>
        </w:rPr>
        <w:t xml:space="preserve">Since the Department needs to be able to track the academic progress of SSS participants from one academic year to the next, this performance report needs to follow the 12-month academic year of the grantee institution instead </w:t>
      </w:r>
      <w:r w:rsidRPr="008075A8">
        <w:rPr>
          <w:sz w:val="22"/>
          <w:szCs w:val="22"/>
        </w:rPr>
        <w:lastRenderedPageBreak/>
        <w:t xml:space="preserve">of the 12-month budget/project year for the grant.  For example, the </w:t>
      </w:r>
      <w:r w:rsidR="0013117B">
        <w:rPr>
          <w:sz w:val="22"/>
          <w:szCs w:val="22"/>
        </w:rPr>
        <w:t>2010-11</w:t>
      </w:r>
      <w:r w:rsidR="00326554" w:rsidRPr="008075A8">
        <w:rPr>
          <w:sz w:val="22"/>
          <w:szCs w:val="22"/>
        </w:rPr>
        <w:t xml:space="preserve"> </w:t>
      </w:r>
      <w:r w:rsidRPr="008075A8">
        <w:rPr>
          <w:sz w:val="22"/>
          <w:szCs w:val="22"/>
        </w:rPr>
        <w:t xml:space="preserve">academic </w:t>
      </w:r>
      <w:proofErr w:type="gramStart"/>
      <w:r w:rsidRPr="008075A8">
        <w:rPr>
          <w:sz w:val="22"/>
          <w:szCs w:val="22"/>
        </w:rPr>
        <w:t>year</w:t>
      </w:r>
      <w:proofErr w:type="gramEnd"/>
      <w:r w:rsidRPr="008075A8">
        <w:rPr>
          <w:sz w:val="22"/>
          <w:szCs w:val="22"/>
        </w:rPr>
        <w:t xml:space="preserve"> is generally August/September </w:t>
      </w:r>
      <w:r w:rsidR="00326554" w:rsidRPr="008075A8">
        <w:rPr>
          <w:sz w:val="22"/>
          <w:szCs w:val="22"/>
        </w:rPr>
        <w:t>20</w:t>
      </w:r>
      <w:r w:rsidR="004B0404">
        <w:rPr>
          <w:sz w:val="22"/>
          <w:szCs w:val="22"/>
        </w:rPr>
        <w:t>10</w:t>
      </w:r>
      <w:r w:rsidR="00326554" w:rsidRPr="008075A8">
        <w:rPr>
          <w:sz w:val="22"/>
          <w:szCs w:val="22"/>
        </w:rPr>
        <w:t xml:space="preserve"> </w:t>
      </w:r>
      <w:r w:rsidRPr="008075A8">
        <w:rPr>
          <w:sz w:val="22"/>
          <w:szCs w:val="22"/>
        </w:rPr>
        <w:t xml:space="preserve">through August </w:t>
      </w:r>
      <w:r w:rsidR="00326554" w:rsidRPr="008075A8">
        <w:rPr>
          <w:sz w:val="22"/>
          <w:szCs w:val="22"/>
        </w:rPr>
        <w:t>201</w:t>
      </w:r>
      <w:r w:rsidR="004B0404">
        <w:rPr>
          <w:sz w:val="22"/>
          <w:szCs w:val="22"/>
        </w:rPr>
        <w:t>1</w:t>
      </w:r>
      <w:r w:rsidR="00326554" w:rsidRPr="008075A8">
        <w:rPr>
          <w:sz w:val="22"/>
          <w:szCs w:val="22"/>
        </w:rPr>
        <w:t xml:space="preserve"> </w:t>
      </w:r>
      <w:r w:rsidRPr="008075A8">
        <w:rPr>
          <w:sz w:val="22"/>
          <w:szCs w:val="22"/>
        </w:rPr>
        <w:t xml:space="preserve">while the budget/project year for SSS grants is September 1, </w:t>
      </w:r>
      <w:r w:rsidR="00326554" w:rsidRPr="008075A8">
        <w:rPr>
          <w:sz w:val="22"/>
          <w:szCs w:val="22"/>
        </w:rPr>
        <w:t>20</w:t>
      </w:r>
      <w:r w:rsidR="004B0404">
        <w:rPr>
          <w:sz w:val="22"/>
          <w:szCs w:val="22"/>
        </w:rPr>
        <w:t>10</w:t>
      </w:r>
      <w:r w:rsidRPr="008075A8">
        <w:rPr>
          <w:sz w:val="22"/>
          <w:szCs w:val="22"/>
        </w:rPr>
        <w:t xml:space="preserve">, through August 31, </w:t>
      </w:r>
      <w:r w:rsidR="00326554" w:rsidRPr="008075A8">
        <w:rPr>
          <w:sz w:val="22"/>
          <w:szCs w:val="22"/>
        </w:rPr>
        <w:t>201</w:t>
      </w:r>
      <w:r w:rsidR="004B0404">
        <w:rPr>
          <w:sz w:val="22"/>
          <w:szCs w:val="22"/>
        </w:rPr>
        <w:t>1</w:t>
      </w:r>
      <w:r w:rsidRPr="008075A8">
        <w:rPr>
          <w:sz w:val="22"/>
          <w:szCs w:val="22"/>
        </w:rPr>
        <w:t xml:space="preserve">.  </w:t>
      </w:r>
    </w:p>
    <w:p w:rsidR="00A800B8" w:rsidRDefault="00A800B8" w:rsidP="00CE7A16">
      <w:pPr>
        <w:tabs>
          <w:tab w:val="left" w:pos="-720"/>
          <w:tab w:val="left" w:pos="450"/>
        </w:tabs>
        <w:suppressAutoHyphens/>
        <w:ind w:right="-450"/>
        <w:rPr>
          <w:sz w:val="22"/>
          <w:szCs w:val="22"/>
        </w:rPr>
      </w:pPr>
    </w:p>
    <w:p w:rsidR="007B6D21" w:rsidRPr="008075A8" w:rsidRDefault="007B6D21" w:rsidP="00CE7A16">
      <w:pPr>
        <w:tabs>
          <w:tab w:val="left" w:pos="-720"/>
          <w:tab w:val="left" w:pos="450"/>
        </w:tabs>
        <w:suppressAutoHyphens/>
        <w:ind w:right="-450"/>
        <w:rPr>
          <w:sz w:val="22"/>
          <w:szCs w:val="22"/>
        </w:rPr>
      </w:pPr>
      <w:r w:rsidRPr="008075A8">
        <w:rPr>
          <w:sz w:val="22"/>
          <w:szCs w:val="22"/>
        </w:rPr>
        <w:t>As such, three possible scenarios are described below:</w:t>
      </w:r>
    </w:p>
    <w:p w:rsidR="007B6D21" w:rsidRPr="008075A8" w:rsidRDefault="007B6D21" w:rsidP="00CE7A16">
      <w:pPr>
        <w:tabs>
          <w:tab w:val="left" w:pos="-720"/>
          <w:tab w:val="left" w:pos="450"/>
        </w:tabs>
        <w:suppressAutoHyphens/>
        <w:ind w:right="-450"/>
        <w:rPr>
          <w:sz w:val="22"/>
          <w:szCs w:val="22"/>
        </w:rPr>
      </w:pPr>
    </w:p>
    <w:p w:rsidR="007B6D21" w:rsidRPr="008075A8" w:rsidRDefault="007B6D21" w:rsidP="00AF0148">
      <w:pPr>
        <w:tabs>
          <w:tab w:val="left" w:pos="-720"/>
          <w:tab w:val="left" w:pos="450"/>
        </w:tabs>
        <w:suppressAutoHyphens/>
        <w:ind w:right="-342"/>
        <w:jc w:val="both"/>
        <w:rPr>
          <w:sz w:val="22"/>
          <w:szCs w:val="22"/>
        </w:rPr>
      </w:pPr>
      <w:r w:rsidRPr="00A800B8">
        <w:rPr>
          <w:b/>
          <w:i/>
          <w:sz w:val="22"/>
          <w:szCs w:val="22"/>
        </w:rPr>
        <w:t>Scenario #1:</w:t>
      </w:r>
      <w:r w:rsidRPr="008075A8">
        <w:rPr>
          <w:sz w:val="22"/>
          <w:szCs w:val="22"/>
        </w:rPr>
        <w:t xml:space="preserve"> </w:t>
      </w:r>
      <w:r w:rsidR="00193A57" w:rsidRPr="008075A8">
        <w:rPr>
          <w:sz w:val="22"/>
          <w:szCs w:val="22"/>
        </w:rPr>
        <w:t xml:space="preserve"> </w:t>
      </w:r>
      <w:r w:rsidRPr="008075A8">
        <w:rPr>
          <w:sz w:val="22"/>
          <w:szCs w:val="22"/>
        </w:rPr>
        <w:t xml:space="preserve">The grantee institution’s fall term begins in August/September </w:t>
      </w:r>
      <w:r w:rsidR="007848E3" w:rsidRPr="008075A8">
        <w:rPr>
          <w:sz w:val="22"/>
          <w:szCs w:val="22"/>
        </w:rPr>
        <w:t>201</w:t>
      </w:r>
      <w:r w:rsidR="004B0404">
        <w:rPr>
          <w:sz w:val="22"/>
          <w:szCs w:val="22"/>
        </w:rPr>
        <w:t>1</w:t>
      </w:r>
      <w:r w:rsidR="007848E3" w:rsidRPr="008075A8">
        <w:rPr>
          <w:sz w:val="22"/>
          <w:szCs w:val="22"/>
        </w:rPr>
        <w:t xml:space="preserve"> </w:t>
      </w:r>
      <w:r w:rsidRPr="008075A8">
        <w:rPr>
          <w:sz w:val="22"/>
          <w:szCs w:val="22"/>
        </w:rPr>
        <w:t xml:space="preserve">and the new participants for the </w:t>
      </w:r>
      <w:r w:rsidR="007848E3" w:rsidRPr="008075A8">
        <w:rPr>
          <w:sz w:val="22"/>
          <w:szCs w:val="22"/>
        </w:rPr>
        <w:t>201</w:t>
      </w:r>
      <w:r w:rsidR="004B0404">
        <w:rPr>
          <w:sz w:val="22"/>
          <w:szCs w:val="22"/>
        </w:rPr>
        <w:t>1</w:t>
      </w:r>
      <w:r w:rsidRPr="008075A8">
        <w:rPr>
          <w:sz w:val="22"/>
          <w:szCs w:val="22"/>
        </w:rPr>
        <w:t>-</w:t>
      </w:r>
      <w:r w:rsidR="007848E3" w:rsidRPr="008075A8">
        <w:rPr>
          <w:sz w:val="22"/>
          <w:szCs w:val="22"/>
        </w:rPr>
        <w:t>1</w:t>
      </w:r>
      <w:r w:rsidR="004B0404">
        <w:rPr>
          <w:sz w:val="22"/>
          <w:szCs w:val="22"/>
        </w:rPr>
        <w:t>2</w:t>
      </w:r>
      <w:r w:rsidR="007848E3" w:rsidRPr="008075A8">
        <w:rPr>
          <w:sz w:val="22"/>
          <w:szCs w:val="22"/>
        </w:rPr>
        <w:t xml:space="preserve"> </w:t>
      </w:r>
      <w:r w:rsidRPr="008075A8">
        <w:rPr>
          <w:sz w:val="22"/>
          <w:szCs w:val="22"/>
        </w:rPr>
        <w:t xml:space="preserve">academic year were enrolled during the summer of </w:t>
      </w:r>
      <w:r w:rsidR="007848E3" w:rsidRPr="008075A8">
        <w:rPr>
          <w:sz w:val="22"/>
          <w:szCs w:val="22"/>
        </w:rPr>
        <w:t>201</w:t>
      </w:r>
      <w:r w:rsidR="004B0404">
        <w:rPr>
          <w:sz w:val="22"/>
          <w:szCs w:val="22"/>
        </w:rPr>
        <w:t>1</w:t>
      </w:r>
      <w:r w:rsidRPr="008075A8">
        <w:rPr>
          <w:sz w:val="22"/>
          <w:szCs w:val="22"/>
        </w:rPr>
        <w:t xml:space="preserve">, but significant project services began at the beginning of the fall term </w:t>
      </w:r>
      <w:r w:rsidR="007848E3" w:rsidRPr="008075A8">
        <w:rPr>
          <w:sz w:val="22"/>
          <w:szCs w:val="22"/>
        </w:rPr>
        <w:t>201</w:t>
      </w:r>
      <w:r w:rsidR="004B0404">
        <w:rPr>
          <w:sz w:val="22"/>
          <w:szCs w:val="22"/>
        </w:rPr>
        <w:t>1</w:t>
      </w:r>
      <w:r w:rsidRPr="008075A8">
        <w:rPr>
          <w:sz w:val="22"/>
          <w:szCs w:val="22"/>
        </w:rPr>
        <w:t xml:space="preserve">. </w:t>
      </w:r>
      <w:r w:rsidR="00193A57" w:rsidRPr="008075A8">
        <w:rPr>
          <w:sz w:val="22"/>
          <w:szCs w:val="22"/>
        </w:rPr>
        <w:t xml:space="preserve"> </w:t>
      </w:r>
      <w:r w:rsidRPr="008075A8">
        <w:rPr>
          <w:sz w:val="22"/>
          <w:szCs w:val="22"/>
        </w:rPr>
        <w:t xml:space="preserve">These SSS participants should not be included on the </w:t>
      </w:r>
      <w:r w:rsidR="007848E3" w:rsidRPr="008075A8">
        <w:rPr>
          <w:sz w:val="22"/>
          <w:szCs w:val="22"/>
        </w:rPr>
        <w:t>20</w:t>
      </w:r>
      <w:r w:rsidR="004B0404">
        <w:rPr>
          <w:sz w:val="22"/>
          <w:szCs w:val="22"/>
        </w:rPr>
        <w:t>10</w:t>
      </w:r>
      <w:r w:rsidRPr="008075A8">
        <w:rPr>
          <w:sz w:val="22"/>
          <w:szCs w:val="22"/>
        </w:rPr>
        <w:t>-</w:t>
      </w:r>
      <w:r w:rsidR="004B0404">
        <w:rPr>
          <w:sz w:val="22"/>
          <w:szCs w:val="22"/>
        </w:rPr>
        <w:t>11</w:t>
      </w:r>
      <w:r w:rsidR="007848E3" w:rsidRPr="008075A8">
        <w:rPr>
          <w:sz w:val="22"/>
          <w:szCs w:val="22"/>
        </w:rPr>
        <w:t xml:space="preserve"> </w:t>
      </w:r>
      <w:r w:rsidRPr="008075A8">
        <w:rPr>
          <w:sz w:val="22"/>
          <w:szCs w:val="22"/>
        </w:rPr>
        <w:t xml:space="preserve">APR; they should be reported as “new” participants on the </w:t>
      </w:r>
      <w:r w:rsidR="007848E3" w:rsidRPr="008075A8">
        <w:rPr>
          <w:sz w:val="22"/>
          <w:szCs w:val="22"/>
        </w:rPr>
        <w:t>201</w:t>
      </w:r>
      <w:r w:rsidR="004B0404">
        <w:rPr>
          <w:sz w:val="22"/>
          <w:szCs w:val="22"/>
        </w:rPr>
        <w:t>1</w:t>
      </w:r>
      <w:r w:rsidRPr="008075A8">
        <w:rPr>
          <w:sz w:val="22"/>
          <w:szCs w:val="22"/>
        </w:rPr>
        <w:t>-</w:t>
      </w:r>
      <w:r w:rsidR="007848E3" w:rsidRPr="008075A8">
        <w:rPr>
          <w:sz w:val="22"/>
          <w:szCs w:val="22"/>
        </w:rPr>
        <w:t>1</w:t>
      </w:r>
      <w:r w:rsidR="004B0404">
        <w:rPr>
          <w:sz w:val="22"/>
          <w:szCs w:val="22"/>
        </w:rPr>
        <w:t>2</w:t>
      </w:r>
      <w:r w:rsidR="007848E3" w:rsidRPr="008075A8">
        <w:rPr>
          <w:sz w:val="22"/>
          <w:szCs w:val="22"/>
        </w:rPr>
        <w:t xml:space="preserve"> </w:t>
      </w:r>
      <w:r w:rsidRPr="008075A8">
        <w:rPr>
          <w:sz w:val="22"/>
          <w:szCs w:val="22"/>
        </w:rPr>
        <w:t xml:space="preserve">APR.  </w:t>
      </w:r>
    </w:p>
    <w:p w:rsidR="007B6D21" w:rsidRPr="008075A8" w:rsidRDefault="007B6D21" w:rsidP="00AF0148">
      <w:pPr>
        <w:tabs>
          <w:tab w:val="left" w:pos="-720"/>
          <w:tab w:val="left" w:pos="450"/>
        </w:tabs>
        <w:suppressAutoHyphens/>
        <w:ind w:right="-342"/>
        <w:rPr>
          <w:sz w:val="22"/>
          <w:szCs w:val="22"/>
        </w:rPr>
      </w:pPr>
    </w:p>
    <w:p w:rsidR="007B6D21" w:rsidRPr="008075A8" w:rsidRDefault="007B6D21" w:rsidP="00AF0148">
      <w:pPr>
        <w:tabs>
          <w:tab w:val="left" w:pos="-720"/>
          <w:tab w:val="left" w:pos="450"/>
        </w:tabs>
        <w:suppressAutoHyphens/>
        <w:ind w:right="-342"/>
        <w:jc w:val="both"/>
        <w:rPr>
          <w:sz w:val="22"/>
          <w:szCs w:val="22"/>
        </w:rPr>
      </w:pPr>
      <w:r w:rsidRPr="00A800B8">
        <w:rPr>
          <w:b/>
          <w:i/>
          <w:sz w:val="22"/>
          <w:szCs w:val="22"/>
        </w:rPr>
        <w:t>Scenario #2:</w:t>
      </w:r>
      <w:r w:rsidRPr="008075A8">
        <w:rPr>
          <w:sz w:val="22"/>
          <w:szCs w:val="22"/>
        </w:rPr>
        <w:t xml:space="preserve"> </w:t>
      </w:r>
      <w:r w:rsidR="00193A57" w:rsidRPr="008075A8">
        <w:rPr>
          <w:sz w:val="22"/>
          <w:szCs w:val="22"/>
        </w:rPr>
        <w:t xml:space="preserve"> </w:t>
      </w:r>
      <w:r w:rsidRPr="008075A8">
        <w:rPr>
          <w:sz w:val="22"/>
          <w:szCs w:val="22"/>
        </w:rPr>
        <w:t xml:space="preserve">The SSS student was enrolled at the grantee institution for the first time during the </w:t>
      </w:r>
      <w:r w:rsidR="007848E3" w:rsidRPr="008075A8">
        <w:rPr>
          <w:sz w:val="22"/>
          <w:szCs w:val="22"/>
        </w:rPr>
        <w:t>201</w:t>
      </w:r>
      <w:r w:rsidR="004B0404">
        <w:rPr>
          <w:sz w:val="22"/>
          <w:szCs w:val="22"/>
        </w:rPr>
        <w:t>1</w:t>
      </w:r>
      <w:r w:rsidR="007848E3" w:rsidRPr="008075A8">
        <w:rPr>
          <w:sz w:val="22"/>
          <w:szCs w:val="22"/>
        </w:rPr>
        <w:t xml:space="preserve"> </w:t>
      </w:r>
      <w:r w:rsidRPr="008075A8">
        <w:rPr>
          <w:sz w:val="22"/>
          <w:szCs w:val="22"/>
        </w:rPr>
        <w:t xml:space="preserve">summer term and/or participated in a formal summer academic program offered by the SSS project for new SSS participants. </w:t>
      </w:r>
      <w:r w:rsidR="00193A57" w:rsidRPr="008075A8">
        <w:rPr>
          <w:sz w:val="22"/>
          <w:szCs w:val="22"/>
        </w:rPr>
        <w:t xml:space="preserve"> </w:t>
      </w:r>
      <w:r w:rsidRPr="008075A8">
        <w:rPr>
          <w:sz w:val="22"/>
          <w:szCs w:val="22"/>
        </w:rPr>
        <w:t xml:space="preserve">These individuals should be included on the </w:t>
      </w:r>
      <w:r w:rsidR="004B0404">
        <w:rPr>
          <w:sz w:val="22"/>
          <w:szCs w:val="22"/>
        </w:rPr>
        <w:t>2010</w:t>
      </w:r>
      <w:r w:rsidRPr="008075A8">
        <w:rPr>
          <w:sz w:val="22"/>
          <w:szCs w:val="22"/>
        </w:rPr>
        <w:t>-</w:t>
      </w:r>
      <w:r w:rsidR="004B0404">
        <w:rPr>
          <w:sz w:val="22"/>
          <w:szCs w:val="22"/>
        </w:rPr>
        <w:t>11</w:t>
      </w:r>
      <w:r w:rsidR="007848E3" w:rsidRPr="008075A8">
        <w:rPr>
          <w:sz w:val="22"/>
          <w:szCs w:val="22"/>
        </w:rPr>
        <w:t xml:space="preserve"> </w:t>
      </w:r>
      <w:r w:rsidRPr="008075A8">
        <w:rPr>
          <w:sz w:val="22"/>
          <w:szCs w:val="22"/>
        </w:rPr>
        <w:t>APR and reported as a “new participant (</w:t>
      </w:r>
      <w:r w:rsidR="00555469">
        <w:rPr>
          <w:sz w:val="22"/>
          <w:szCs w:val="22"/>
        </w:rPr>
        <w:t xml:space="preserve">for </w:t>
      </w:r>
      <w:r w:rsidRPr="008075A8">
        <w:rPr>
          <w:sz w:val="22"/>
          <w:szCs w:val="22"/>
        </w:rPr>
        <w:t xml:space="preserve">summer </w:t>
      </w:r>
      <w:r w:rsidR="00555469">
        <w:rPr>
          <w:sz w:val="22"/>
          <w:szCs w:val="22"/>
        </w:rPr>
        <w:t xml:space="preserve">session </w:t>
      </w:r>
      <w:r w:rsidRPr="008075A8">
        <w:rPr>
          <w:sz w:val="22"/>
          <w:szCs w:val="22"/>
        </w:rPr>
        <w:t>only</w:t>
      </w:r>
      <w:r w:rsidR="00D06598">
        <w:rPr>
          <w:sz w:val="22"/>
          <w:szCs w:val="22"/>
        </w:rPr>
        <w:t>—o</w:t>
      </w:r>
      <w:r w:rsidR="00D3663B">
        <w:rPr>
          <w:sz w:val="22"/>
          <w:szCs w:val="22"/>
        </w:rPr>
        <w:t>ption #</w:t>
      </w:r>
      <w:r w:rsidR="00067E77">
        <w:rPr>
          <w:sz w:val="22"/>
          <w:szCs w:val="22"/>
        </w:rPr>
        <w:t>8 or #9</w:t>
      </w:r>
      <w:r w:rsidRPr="008075A8">
        <w:rPr>
          <w:sz w:val="22"/>
          <w:szCs w:val="22"/>
        </w:rPr>
        <w:t>)</w:t>
      </w:r>
      <w:r w:rsidR="00193A57" w:rsidRPr="008075A8">
        <w:rPr>
          <w:sz w:val="22"/>
          <w:szCs w:val="22"/>
        </w:rPr>
        <w:t>.</w:t>
      </w:r>
      <w:r w:rsidRPr="008075A8">
        <w:rPr>
          <w:sz w:val="22"/>
          <w:szCs w:val="22"/>
        </w:rPr>
        <w:t xml:space="preserve">”  </w:t>
      </w:r>
      <w:r w:rsidR="00D044F8" w:rsidRPr="008075A8">
        <w:rPr>
          <w:sz w:val="22"/>
          <w:szCs w:val="22"/>
        </w:rPr>
        <w:t xml:space="preserve">These individuals should be included on the </w:t>
      </w:r>
      <w:r w:rsidR="00D044F8">
        <w:rPr>
          <w:sz w:val="22"/>
          <w:szCs w:val="22"/>
        </w:rPr>
        <w:t>2010</w:t>
      </w:r>
      <w:r w:rsidR="00D044F8" w:rsidRPr="008075A8">
        <w:rPr>
          <w:sz w:val="22"/>
          <w:szCs w:val="22"/>
        </w:rPr>
        <w:t>-</w:t>
      </w:r>
      <w:r w:rsidR="00D044F8">
        <w:rPr>
          <w:sz w:val="22"/>
          <w:szCs w:val="22"/>
        </w:rPr>
        <w:t>11</w:t>
      </w:r>
      <w:r w:rsidR="00D044F8" w:rsidRPr="008075A8">
        <w:rPr>
          <w:sz w:val="22"/>
          <w:szCs w:val="22"/>
        </w:rPr>
        <w:t xml:space="preserve"> APR and reported as “New Participant (for summer session only</w:t>
      </w:r>
      <w:r w:rsidR="00D044F8">
        <w:rPr>
          <w:sz w:val="22"/>
          <w:szCs w:val="22"/>
        </w:rPr>
        <w:t>—option #8 or #9</w:t>
      </w:r>
      <w:r w:rsidR="00D044F8" w:rsidRPr="008075A8">
        <w:rPr>
          <w:sz w:val="22"/>
          <w:szCs w:val="22"/>
        </w:rPr>
        <w:t xml:space="preserve">);” these students are part of the subsequent year’s cohort (i.e., </w:t>
      </w:r>
      <w:r w:rsidR="00D044F8">
        <w:rPr>
          <w:sz w:val="22"/>
          <w:szCs w:val="22"/>
        </w:rPr>
        <w:t>2011</w:t>
      </w:r>
      <w:r w:rsidR="00D044F8" w:rsidRPr="008075A8">
        <w:rPr>
          <w:sz w:val="22"/>
          <w:szCs w:val="22"/>
        </w:rPr>
        <w:t>-</w:t>
      </w:r>
      <w:r w:rsidR="00D044F8">
        <w:rPr>
          <w:sz w:val="22"/>
          <w:szCs w:val="22"/>
        </w:rPr>
        <w:t>12</w:t>
      </w:r>
      <w:r w:rsidR="00D044F8" w:rsidRPr="008075A8">
        <w:rPr>
          <w:sz w:val="22"/>
          <w:szCs w:val="22"/>
        </w:rPr>
        <w:t>).</w:t>
      </w:r>
    </w:p>
    <w:p w:rsidR="007B6D21" w:rsidRPr="008075A8" w:rsidRDefault="007B6D21" w:rsidP="00AF0148">
      <w:pPr>
        <w:tabs>
          <w:tab w:val="left" w:pos="-720"/>
          <w:tab w:val="left" w:pos="450"/>
        </w:tabs>
        <w:suppressAutoHyphens/>
        <w:ind w:right="-342"/>
        <w:rPr>
          <w:sz w:val="22"/>
          <w:szCs w:val="22"/>
        </w:rPr>
      </w:pPr>
    </w:p>
    <w:p w:rsidR="007B6D21" w:rsidRPr="008075A8" w:rsidRDefault="007B6D21" w:rsidP="00AF0148">
      <w:pPr>
        <w:tabs>
          <w:tab w:val="left" w:pos="-720"/>
          <w:tab w:val="left" w:pos="450"/>
        </w:tabs>
        <w:suppressAutoHyphens/>
        <w:ind w:right="-342"/>
        <w:jc w:val="both"/>
        <w:rPr>
          <w:sz w:val="22"/>
          <w:szCs w:val="22"/>
        </w:rPr>
      </w:pPr>
      <w:r w:rsidRPr="00A800B8">
        <w:rPr>
          <w:b/>
          <w:i/>
          <w:sz w:val="22"/>
          <w:szCs w:val="22"/>
        </w:rPr>
        <w:t>Scenario #3:</w:t>
      </w:r>
      <w:r w:rsidRPr="008075A8">
        <w:rPr>
          <w:sz w:val="22"/>
          <w:szCs w:val="22"/>
        </w:rPr>
        <w:t xml:space="preserve">  The SSS student was accepted for enrollment at the grantee institution and received significant pre-enrollment services (i.e., academic advising, assistance with class selection and registration, orientation workshops, financial aid advising) from the project during the summer prior to enrolling at the institution.  This may include transfer students. These individuals should be included on the </w:t>
      </w:r>
      <w:r w:rsidR="004B0404">
        <w:rPr>
          <w:sz w:val="22"/>
          <w:szCs w:val="22"/>
        </w:rPr>
        <w:t>2010</w:t>
      </w:r>
      <w:r w:rsidRPr="008075A8">
        <w:rPr>
          <w:sz w:val="22"/>
          <w:szCs w:val="22"/>
        </w:rPr>
        <w:t>-</w:t>
      </w:r>
      <w:r w:rsidR="004B0404">
        <w:rPr>
          <w:sz w:val="22"/>
          <w:szCs w:val="22"/>
        </w:rPr>
        <w:t>11</w:t>
      </w:r>
      <w:r w:rsidR="007848E3" w:rsidRPr="008075A8">
        <w:rPr>
          <w:sz w:val="22"/>
          <w:szCs w:val="22"/>
        </w:rPr>
        <w:t xml:space="preserve"> </w:t>
      </w:r>
      <w:r w:rsidRPr="008075A8">
        <w:rPr>
          <w:sz w:val="22"/>
          <w:szCs w:val="22"/>
        </w:rPr>
        <w:t>APR and reported as “</w:t>
      </w:r>
      <w:r w:rsidR="00555469">
        <w:rPr>
          <w:sz w:val="22"/>
          <w:szCs w:val="22"/>
        </w:rPr>
        <w:t>n</w:t>
      </w:r>
      <w:r w:rsidRPr="008075A8">
        <w:rPr>
          <w:sz w:val="22"/>
          <w:szCs w:val="22"/>
        </w:rPr>
        <w:t xml:space="preserve">ew </w:t>
      </w:r>
      <w:r w:rsidR="00555469">
        <w:rPr>
          <w:sz w:val="22"/>
          <w:szCs w:val="22"/>
        </w:rPr>
        <w:t>p</w:t>
      </w:r>
      <w:r w:rsidRPr="008075A8">
        <w:rPr>
          <w:sz w:val="22"/>
          <w:szCs w:val="22"/>
        </w:rPr>
        <w:t>articipant (for summer session only</w:t>
      </w:r>
      <w:r w:rsidR="00D06598">
        <w:rPr>
          <w:sz w:val="22"/>
          <w:szCs w:val="22"/>
        </w:rPr>
        <w:t>—option #</w:t>
      </w:r>
      <w:r w:rsidR="00067E77">
        <w:rPr>
          <w:sz w:val="22"/>
          <w:szCs w:val="22"/>
        </w:rPr>
        <w:t>8</w:t>
      </w:r>
      <w:r w:rsidR="00D06598">
        <w:rPr>
          <w:sz w:val="22"/>
          <w:szCs w:val="22"/>
        </w:rPr>
        <w:t xml:space="preserve"> or #</w:t>
      </w:r>
      <w:r w:rsidR="00067E77">
        <w:rPr>
          <w:sz w:val="22"/>
          <w:szCs w:val="22"/>
        </w:rPr>
        <w:t>9</w:t>
      </w:r>
      <w:r w:rsidRPr="008075A8">
        <w:rPr>
          <w:sz w:val="22"/>
          <w:szCs w:val="22"/>
        </w:rPr>
        <w:t>)</w:t>
      </w:r>
      <w:r w:rsidR="00193A57" w:rsidRPr="008075A8">
        <w:rPr>
          <w:sz w:val="22"/>
          <w:szCs w:val="22"/>
        </w:rPr>
        <w:t>;</w:t>
      </w:r>
      <w:r w:rsidRPr="008075A8">
        <w:rPr>
          <w:sz w:val="22"/>
          <w:szCs w:val="22"/>
        </w:rPr>
        <w:t xml:space="preserve">” these students are part of the subsequent year’s cohort (i.e., </w:t>
      </w:r>
      <w:r w:rsidR="004B0404">
        <w:rPr>
          <w:sz w:val="22"/>
          <w:szCs w:val="22"/>
        </w:rPr>
        <w:t>2011</w:t>
      </w:r>
      <w:r w:rsidRPr="008075A8">
        <w:rPr>
          <w:sz w:val="22"/>
          <w:szCs w:val="22"/>
        </w:rPr>
        <w:t>-</w:t>
      </w:r>
      <w:r w:rsidR="004B0404">
        <w:rPr>
          <w:sz w:val="22"/>
          <w:szCs w:val="22"/>
        </w:rPr>
        <w:t>12</w:t>
      </w:r>
      <w:r w:rsidRPr="008075A8">
        <w:rPr>
          <w:sz w:val="22"/>
          <w:szCs w:val="22"/>
        </w:rPr>
        <w:t>).</w:t>
      </w:r>
    </w:p>
    <w:p w:rsidR="007B6D21" w:rsidRDefault="007B6D21" w:rsidP="00AF0148">
      <w:pPr>
        <w:tabs>
          <w:tab w:val="left" w:pos="-720"/>
          <w:tab w:val="left" w:pos="450"/>
        </w:tabs>
        <w:suppressAutoHyphens/>
        <w:ind w:right="-342"/>
        <w:rPr>
          <w:sz w:val="22"/>
          <w:szCs w:val="22"/>
        </w:rPr>
      </w:pPr>
      <w:r w:rsidRPr="008075A8">
        <w:rPr>
          <w:sz w:val="22"/>
          <w:szCs w:val="22"/>
        </w:rPr>
        <w:t xml:space="preserve"> </w:t>
      </w:r>
    </w:p>
    <w:p w:rsidR="00BA4C8F" w:rsidRPr="00C56A20" w:rsidRDefault="00800F97" w:rsidP="00AF0148">
      <w:pPr>
        <w:tabs>
          <w:tab w:val="left" w:pos="-720"/>
          <w:tab w:val="left" w:pos="450"/>
        </w:tabs>
        <w:suppressAutoHyphens/>
        <w:ind w:right="-342"/>
        <w:rPr>
          <w:b/>
          <w:sz w:val="22"/>
          <w:szCs w:val="22"/>
          <w:u w:val="single"/>
        </w:rPr>
      </w:pPr>
      <w:r w:rsidRPr="00C56A20">
        <w:rPr>
          <w:b/>
          <w:sz w:val="22"/>
          <w:szCs w:val="22"/>
          <w:u w:val="single"/>
        </w:rPr>
        <w:t>Additional Reporting Requirements</w:t>
      </w:r>
    </w:p>
    <w:p w:rsidR="00C56A20" w:rsidRDefault="00C56A20" w:rsidP="00C56A20">
      <w:pPr>
        <w:pStyle w:val="BodyText"/>
        <w:tabs>
          <w:tab w:val="left" w:pos="-720"/>
          <w:tab w:val="left" w:pos="450"/>
        </w:tabs>
        <w:suppressAutoHyphens/>
        <w:ind w:right="-342"/>
        <w:jc w:val="both"/>
        <w:rPr>
          <w:b w:val="0"/>
          <w:iCs/>
          <w:sz w:val="22"/>
          <w:szCs w:val="22"/>
        </w:rPr>
      </w:pPr>
    </w:p>
    <w:p w:rsidR="00261A02" w:rsidRDefault="00800F97" w:rsidP="00C56A20">
      <w:pPr>
        <w:pStyle w:val="BodyText"/>
        <w:tabs>
          <w:tab w:val="left" w:pos="-720"/>
          <w:tab w:val="left" w:pos="450"/>
        </w:tabs>
        <w:suppressAutoHyphens/>
        <w:ind w:right="-342"/>
        <w:jc w:val="both"/>
        <w:rPr>
          <w:b w:val="0"/>
          <w:sz w:val="22"/>
          <w:szCs w:val="22"/>
        </w:rPr>
      </w:pPr>
      <w:r w:rsidRPr="00800F97">
        <w:rPr>
          <w:b w:val="0"/>
          <w:iCs/>
          <w:sz w:val="22"/>
          <w:szCs w:val="22"/>
        </w:rPr>
        <w:t>To enable the Department of Education to more accurately report on student outcomes, particularly the persistence and completion rates of SSS participants (e.g., calculation of prior experience points, GPRA, etc.), b</w:t>
      </w:r>
      <w:r w:rsidRPr="00800F97">
        <w:rPr>
          <w:b w:val="0"/>
          <w:sz w:val="22"/>
          <w:szCs w:val="22"/>
        </w:rPr>
        <w:t>eginning in the 2010-11 reporting period, a project must include a record for all current and  prior-year participants including prior-year participants no longer enrolled.  Records should be updated annually for all participants still enrolled at the grantee institution.  Participant records for students no longer enrolled must remain on the file but do not need to be updated.</w:t>
      </w:r>
    </w:p>
    <w:p w:rsidR="00715C0D" w:rsidRPr="00715C0D" w:rsidRDefault="00715C0D" w:rsidP="00715C0D">
      <w:pPr>
        <w:tabs>
          <w:tab w:val="left" w:pos="-720"/>
          <w:tab w:val="left" w:pos="270"/>
        </w:tabs>
        <w:suppressAutoHyphens/>
        <w:ind w:left="270" w:right="-342"/>
        <w:jc w:val="both"/>
        <w:rPr>
          <w:sz w:val="22"/>
          <w:szCs w:val="22"/>
        </w:rPr>
      </w:pPr>
    </w:p>
    <w:p w:rsidR="008C4989" w:rsidRDefault="00A800B8" w:rsidP="00AF0148">
      <w:pPr>
        <w:numPr>
          <w:ilvl w:val="0"/>
          <w:numId w:val="11"/>
        </w:numPr>
        <w:tabs>
          <w:tab w:val="left" w:pos="-720"/>
          <w:tab w:val="left" w:pos="270"/>
        </w:tabs>
        <w:suppressAutoHyphens/>
        <w:ind w:left="270" w:right="-342" w:hanging="270"/>
        <w:jc w:val="both"/>
        <w:rPr>
          <w:sz w:val="22"/>
          <w:szCs w:val="22"/>
        </w:rPr>
      </w:pPr>
      <w:r w:rsidRPr="00E25339">
        <w:rPr>
          <w:b/>
          <w:i/>
          <w:sz w:val="22"/>
          <w:szCs w:val="22"/>
        </w:rPr>
        <w:lastRenderedPageBreak/>
        <w:t>For 4-year institution</w:t>
      </w:r>
      <w:r w:rsidR="00715C0D">
        <w:rPr>
          <w:b/>
          <w:i/>
          <w:sz w:val="22"/>
          <w:szCs w:val="22"/>
        </w:rPr>
        <w:t>s</w:t>
      </w:r>
      <w:r w:rsidR="00E25339">
        <w:rPr>
          <w:b/>
          <w:i/>
          <w:sz w:val="22"/>
          <w:szCs w:val="22"/>
        </w:rPr>
        <w:t>,</w:t>
      </w:r>
      <w:r w:rsidRPr="00A800B8">
        <w:rPr>
          <w:sz w:val="22"/>
          <w:szCs w:val="22"/>
        </w:rPr>
        <w:t xml:space="preserve"> a project must retain</w:t>
      </w:r>
      <w:r w:rsidR="00E25339">
        <w:rPr>
          <w:sz w:val="22"/>
          <w:szCs w:val="22"/>
        </w:rPr>
        <w:t xml:space="preserve"> the participant record for </w:t>
      </w:r>
      <w:r w:rsidR="00E25339" w:rsidRPr="00E25339">
        <w:rPr>
          <w:b/>
          <w:sz w:val="22"/>
          <w:szCs w:val="22"/>
        </w:rPr>
        <w:t>six</w:t>
      </w:r>
      <w:r w:rsidR="00E25339">
        <w:rPr>
          <w:sz w:val="22"/>
          <w:szCs w:val="22"/>
        </w:rPr>
        <w:t xml:space="preserve"> (6) </w:t>
      </w:r>
      <w:r w:rsidRPr="00A800B8">
        <w:rPr>
          <w:sz w:val="22"/>
          <w:szCs w:val="22"/>
        </w:rPr>
        <w:t>years from the time of first service.</w:t>
      </w:r>
      <w:r>
        <w:rPr>
          <w:b/>
          <w:sz w:val="22"/>
          <w:szCs w:val="22"/>
        </w:rPr>
        <w:t xml:space="preserve"> </w:t>
      </w:r>
      <w:r w:rsidRPr="00E25339">
        <w:rPr>
          <w:sz w:val="22"/>
          <w:szCs w:val="22"/>
        </w:rPr>
        <w:t xml:space="preserve">For example, a student who was first served by the project in 2005-06, </w:t>
      </w:r>
      <w:r w:rsidR="00E25339" w:rsidRPr="00E25339">
        <w:rPr>
          <w:sz w:val="22"/>
          <w:szCs w:val="22"/>
        </w:rPr>
        <w:t xml:space="preserve">needs to be retained in the data file </w:t>
      </w:r>
      <w:r w:rsidR="001907D2">
        <w:rPr>
          <w:sz w:val="22"/>
          <w:szCs w:val="22"/>
        </w:rPr>
        <w:t>through</w:t>
      </w:r>
      <w:r w:rsidR="00E25339" w:rsidRPr="00E25339">
        <w:rPr>
          <w:sz w:val="22"/>
          <w:szCs w:val="22"/>
        </w:rPr>
        <w:t xml:space="preserve"> 2010-11. </w:t>
      </w:r>
      <w:r w:rsidR="00D3663B">
        <w:rPr>
          <w:sz w:val="22"/>
          <w:szCs w:val="22"/>
        </w:rPr>
        <w:t xml:space="preserve"> Note that any participant first served prior to 2005-06 can be dropped from the data file.</w:t>
      </w:r>
    </w:p>
    <w:p w:rsidR="00E25339" w:rsidRPr="00E25339" w:rsidRDefault="00E25339" w:rsidP="00AF0148">
      <w:pPr>
        <w:tabs>
          <w:tab w:val="left" w:pos="-720"/>
          <w:tab w:val="left" w:pos="270"/>
        </w:tabs>
        <w:suppressAutoHyphens/>
        <w:ind w:left="270" w:right="-342"/>
        <w:jc w:val="both"/>
        <w:rPr>
          <w:sz w:val="22"/>
          <w:szCs w:val="22"/>
        </w:rPr>
      </w:pPr>
      <w:r w:rsidRPr="00E25339">
        <w:rPr>
          <w:sz w:val="22"/>
          <w:szCs w:val="22"/>
        </w:rPr>
        <w:t xml:space="preserve"> </w:t>
      </w:r>
    </w:p>
    <w:p w:rsidR="00E25339" w:rsidRPr="00D3663B" w:rsidRDefault="00E25339" w:rsidP="00E87918">
      <w:pPr>
        <w:numPr>
          <w:ilvl w:val="0"/>
          <w:numId w:val="11"/>
        </w:numPr>
        <w:tabs>
          <w:tab w:val="left" w:pos="-720"/>
          <w:tab w:val="left" w:pos="270"/>
        </w:tabs>
        <w:suppressAutoHyphens/>
        <w:ind w:left="270" w:right="-342" w:hanging="270"/>
        <w:jc w:val="both"/>
        <w:rPr>
          <w:sz w:val="22"/>
          <w:szCs w:val="22"/>
        </w:rPr>
      </w:pPr>
      <w:r>
        <w:rPr>
          <w:b/>
          <w:i/>
          <w:sz w:val="22"/>
          <w:szCs w:val="22"/>
        </w:rPr>
        <w:t>For 2</w:t>
      </w:r>
      <w:r w:rsidRPr="00E25339">
        <w:rPr>
          <w:b/>
          <w:i/>
          <w:sz w:val="22"/>
          <w:szCs w:val="22"/>
        </w:rPr>
        <w:t>-year institution</w:t>
      </w:r>
      <w:r w:rsidR="00715C0D">
        <w:rPr>
          <w:b/>
          <w:i/>
          <w:sz w:val="22"/>
          <w:szCs w:val="22"/>
        </w:rPr>
        <w:t>s</w:t>
      </w:r>
      <w:r>
        <w:rPr>
          <w:b/>
          <w:i/>
          <w:sz w:val="22"/>
          <w:szCs w:val="22"/>
        </w:rPr>
        <w:t xml:space="preserve">, </w:t>
      </w:r>
      <w:r w:rsidRPr="00A800B8">
        <w:rPr>
          <w:sz w:val="22"/>
          <w:szCs w:val="22"/>
        </w:rPr>
        <w:t>a project must retain</w:t>
      </w:r>
      <w:r>
        <w:rPr>
          <w:sz w:val="22"/>
          <w:szCs w:val="22"/>
        </w:rPr>
        <w:t xml:space="preserve"> the participant record for </w:t>
      </w:r>
      <w:r w:rsidRPr="00E25339">
        <w:rPr>
          <w:b/>
          <w:sz w:val="22"/>
          <w:szCs w:val="22"/>
        </w:rPr>
        <w:t>four</w:t>
      </w:r>
      <w:r>
        <w:rPr>
          <w:sz w:val="22"/>
          <w:szCs w:val="22"/>
        </w:rPr>
        <w:t xml:space="preserve"> (4) </w:t>
      </w:r>
      <w:r w:rsidRPr="00A800B8">
        <w:rPr>
          <w:sz w:val="22"/>
          <w:szCs w:val="22"/>
        </w:rPr>
        <w:t>years from the time of first service.</w:t>
      </w:r>
      <w:r>
        <w:rPr>
          <w:b/>
          <w:sz w:val="22"/>
          <w:szCs w:val="22"/>
        </w:rPr>
        <w:t xml:space="preserve"> </w:t>
      </w:r>
      <w:r w:rsidRPr="00E25339">
        <w:rPr>
          <w:sz w:val="22"/>
          <w:szCs w:val="22"/>
        </w:rPr>
        <w:t>For example, a student who was</w:t>
      </w:r>
      <w:r w:rsidR="008C4989">
        <w:rPr>
          <w:sz w:val="22"/>
          <w:szCs w:val="22"/>
        </w:rPr>
        <w:t xml:space="preserve"> first served by the project in </w:t>
      </w:r>
      <w:r w:rsidRPr="00E25339">
        <w:rPr>
          <w:sz w:val="22"/>
          <w:szCs w:val="22"/>
        </w:rPr>
        <w:t xml:space="preserve">2007-08, needs to be retained in the data file </w:t>
      </w:r>
      <w:r w:rsidR="00715C0D">
        <w:rPr>
          <w:sz w:val="22"/>
          <w:szCs w:val="22"/>
        </w:rPr>
        <w:t>through</w:t>
      </w:r>
      <w:r w:rsidRPr="00E25339">
        <w:rPr>
          <w:sz w:val="22"/>
          <w:szCs w:val="22"/>
        </w:rPr>
        <w:t xml:space="preserve"> 2010-11.</w:t>
      </w:r>
      <w:r w:rsidRPr="00A800B8">
        <w:rPr>
          <w:sz w:val="22"/>
          <w:szCs w:val="22"/>
        </w:rPr>
        <w:t xml:space="preserve"> </w:t>
      </w:r>
      <w:r w:rsidR="00D3663B">
        <w:rPr>
          <w:sz w:val="22"/>
          <w:szCs w:val="22"/>
        </w:rPr>
        <w:t xml:space="preserve"> Note that any participant first served prior to 2007-08 can be dropped from the data file.</w:t>
      </w:r>
    </w:p>
    <w:p w:rsidR="00AF0148" w:rsidRDefault="00AF0148" w:rsidP="00E87918">
      <w:pPr>
        <w:pStyle w:val="ListParagraph"/>
        <w:jc w:val="both"/>
        <w:rPr>
          <w:sz w:val="22"/>
          <w:szCs w:val="22"/>
        </w:rPr>
      </w:pPr>
    </w:p>
    <w:p w:rsidR="00B7118C" w:rsidRDefault="007B6D21" w:rsidP="00E87918">
      <w:pPr>
        <w:tabs>
          <w:tab w:val="left" w:pos="-720"/>
          <w:tab w:val="left" w:pos="450"/>
        </w:tabs>
        <w:suppressAutoHyphens/>
        <w:ind w:right="-450"/>
        <w:jc w:val="both"/>
        <w:rPr>
          <w:sz w:val="22"/>
          <w:szCs w:val="22"/>
        </w:rPr>
      </w:pPr>
      <w:r w:rsidRPr="008075A8">
        <w:rPr>
          <w:sz w:val="22"/>
          <w:szCs w:val="22"/>
        </w:rPr>
        <w:t xml:space="preserve">Definitions for </w:t>
      </w:r>
      <w:r w:rsidR="00E25339">
        <w:rPr>
          <w:sz w:val="22"/>
          <w:szCs w:val="22"/>
        </w:rPr>
        <w:t xml:space="preserve">current and </w:t>
      </w:r>
      <w:r w:rsidRPr="008075A8">
        <w:rPr>
          <w:sz w:val="22"/>
          <w:szCs w:val="22"/>
        </w:rPr>
        <w:t>prior-year participants are included in the section “Definitions that Apply.”</w:t>
      </w:r>
    </w:p>
    <w:p w:rsidR="007B6D21" w:rsidRPr="008075A8" w:rsidRDefault="007B6D21" w:rsidP="00307C87">
      <w:pPr>
        <w:tabs>
          <w:tab w:val="left" w:pos="-720"/>
          <w:tab w:val="left" w:pos="450"/>
        </w:tabs>
        <w:suppressAutoHyphens/>
        <w:ind w:right="-450"/>
        <w:jc w:val="both"/>
        <w:rPr>
          <w:sz w:val="22"/>
          <w:szCs w:val="22"/>
        </w:rPr>
      </w:pPr>
      <w:r w:rsidRPr="008075A8">
        <w:rPr>
          <w:sz w:val="22"/>
          <w:szCs w:val="22"/>
        </w:rPr>
        <w:t xml:space="preserve"> </w:t>
      </w:r>
    </w:p>
    <w:p w:rsidR="001E7905" w:rsidRDefault="007B6D21" w:rsidP="001E7905">
      <w:pPr>
        <w:pStyle w:val="ListParagraph"/>
        <w:numPr>
          <w:ilvl w:val="0"/>
          <w:numId w:val="9"/>
        </w:numPr>
        <w:tabs>
          <w:tab w:val="left" w:pos="-720"/>
          <w:tab w:val="left" w:pos="450"/>
        </w:tabs>
        <w:suppressAutoHyphens/>
        <w:ind w:left="360" w:right="-450"/>
        <w:rPr>
          <w:b/>
          <w:bCs/>
          <w:sz w:val="22"/>
          <w:szCs w:val="22"/>
        </w:rPr>
      </w:pPr>
      <w:r w:rsidRPr="00F15D54">
        <w:rPr>
          <w:b/>
          <w:bCs/>
          <w:sz w:val="22"/>
          <w:szCs w:val="22"/>
        </w:rPr>
        <w:t>What are the data fields?</w:t>
      </w:r>
      <w:r w:rsidR="001E7905">
        <w:rPr>
          <w:b/>
          <w:bCs/>
          <w:sz w:val="22"/>
          <w:szCs w:val="22"/>
        </w:rPr>
        <w:t xml:space="preserve"> </w:t>
      </w:r>
    </w:p>
    <w:p w:rsidR="001E7905" w:rsidRDefault="001E7905" w:rsidP="001E7905">
      <w:pPr>
        <w:pStyle w:val="ListParagraph"/>
        <w:tabs>
          <w:tab w:val="left" w:pos="-720"/>
          <w:tab w:val="left" w:pos="450"/>
        </w:tabs>
        <w:suppressAutoHyphens/>
        <w:ind w:left="360" w:right="-450" w:hanging="360"/>
        <w:rPr>
          <w:b/>
          <w:bCs/>
          <w:sz w:val="22"/>
          <w:szCs w:val="22"/>
        </w:rPr>
      </w:pPr>
    </w:p>
    <w:p w:rsidR="001E7905" w:rsidRDefault="00344113" w:rsidP="00E87918">
      <w:pPr>
        <w:pStyle w:val="ListParagraph"/>
        <w:tabs>
          <w:tab w:val="left" w:pos="-720"/>
          <w:tab w:val="left" w:pos="450"/>
        </w:tabs>
        <w:suppressAutoHyphens/>
        <w:ind w:left="0" w:right="-450"/>
        <w:jc w:val="both"/>
        <w:rPr>
          <w:sz w:val="22"/>
          <w:szCs w:val="22"/>
        </w:rPr>
      </w:pPr>
      <w:r>
        <w:rPr>
          <w:sz w:val="22"/>
          <w:szCs w:val="22"/>
        </w:rPr>
        <w:t>The SSS APR co</w:t>
      </w:r>
      <w:r w:rsidR="00DA0DB1">
        <w:rPr>
          <w:sz w:val="22"/>
          <w:szCs w:val="22"/>
        </w:rPr>
        <w:t>ntains 3</w:t>
      </w:r>
      <w:r w:rsidR="00B7118C">
        <w:rPr>
          <w:sz w:val="22"/>
          <w:szCs w:val="22"/>
        </w:rPr>
        <w:t>6</w:t>
      </w:r>
      <w:r w:rsidR="001E7905" w:rsidRPr="001E7905">
        <w:rPr>
          <w:sz w:val="22"/>
          <w:szCs w:val="22"/>
        </w:rPr>
        <w:t xml:space="preserve"> data fields of which two are fil</w:t>
      </w:r>
      <w:r w:rsidR="00DA0DB1">
        <w:rPr>
          <w:sz w:val="22"/>
          <w:szCs w:val="22"/>
        </w:rPr>
        <w:t>e identifiers.  The remaining 3</w:t>
      </w:r>
      <w:r w:rsidR="00B7118C">
        <w:rPr>
          <w:sz w:val="22"/>
          <w:szCs w:val="22"/>
        </w:rPr>
        <w:t>4</w:t>
      </w:r>
      <w:r w:rsidR="001E7905" w:rsidRPr="001E7905">
        <w:rPr>
          <w:sz w:val="22"/>
          <w:szCs w:val="22"/>
        </w:rPr>
        <w:t xml:space="preserve"> fields are student data fields and may or may not require updates as noted below.</w:t>
      </w:r>
    </w:p>
    <w:p w:rsidR="00B7118C" w:rsidRDefault="00B7118C" w:rsidP="001E7905">
      <w:pPr>
        <w:pStyle w:val="ListParagraph"/>
        <w:tabs>
          <w:tab w:val="left" w:pos="-720"/>
          <w:tab w:val="left" w:pos="450"/>
        </w:tabs>
        <w:suppressAutoHyphens/>
        <w:ind w:left="360" w:right="-450"/>
        <w:rPr>
          <w:sz w:val="22"/>
          <w:szCs w:val="22"/>
        </w:rPr>
      </w:pPr>
    </w:p>
    <w:tbl>
      <w:tblPr>
        <w:tblStyle w:val="TableGrid"/>
        <w:tblW w:w="5040" w:type="dxa"/>
        <w:tblInd w:w="198" w:type="dxa"/>
        <w:tblLook w:val="04A0"/>
      </w:tblPr>
      <w:tblGrid>
        <w:gridCol w:w="1890"/>
        <w:gridCol w:w="3150"/>
      </w:tblGrid>
      <w:tr w:rsidR="001E7905" w:rsidRPr="001E7905" w:rsidTr="000E425A">
        <w:tc>
          <w:tcPr>
            <w:tcW w:w="5040" w:type="dxa"/>
            <w:gridSpan w:val="2"/>
            <w:shd w:val="clear" w:color="auto" w:fill="B2A1C7" w:themeFill="accent4" w:themeFillTint="99"/>
          </w:tcPr>
          <w:p w:rsidR="001E7905" w:rsidRPr="000E425A" w:rsidRDefault="001E7905" w:rsidP="001E7905">
            <w:pPr>
              <w:pStyle w:val="BodyText"/>
              <w:tabs>
                <w:tab w:val="left" w:pos="-720"/>
                <w:tab w:val="left" w:pos="450"/>
              </w:tabs>
              <w:suppressAutoHyphens/>
              <w:jc w:val="center"/>
              <w:rPr>
                <w:szCs w:val="20"/>
              </w:rPr>
            </w:pPr>
            <w:r w:rsidRPr="000E425A">
              <w:rPr>
                <w:szCs w:val="20"/>
              </w:rPr>
              <w:t>File Identifiers</w:t>
            </w:r>
            <w:r w:rsidR="000E425A" w:rsidRPr="000E425A">
              <w:rPr>
                <w:szCs w:val="20"/>
              </w:rPr>
              <w:t xml:space="preserve"> (pre-populated)</w:t>
            </w:r>
          </w:p>
        </w:tc>
      </w:tr>
      <w:tr w:rsidR="001E7905" w:rsidRPr="001E7905" w:rsidTr="000E425A">
        <w:tc>
          <w:tcPr>
            <w:tcW w:w="1890" w:type="dxa"/>
          </w:tcPr>
          <w:p w:rsidR="001E7905" w:rsidRPr="00D3663B" w:rsidRDefault="001E7905" w:rsidP="001E7905">
            <w:pPr>
              <w:pStyle w:val="BodyText"/>
              <w:tabs>
                <w:tab w:val="left" w:pos="-720"/>
                <w:tab w:val="left" w:pos="450"/>
              </w:tabs>
              <w:suppressAutoHyphens/>
              <w:jc w:val="center"/>
              <w:rPr>
                <w:szCs w:val="20"/>
              </w:rPr>
            </w:pPr>
            <w:r w:rsidRPr="00D3663B">
              <w:rPr>
                <w:szCs w:val="20"/>
              </w:rPr>
              <w:t>Field #</w:t>
            </w:r>
          </w:p>
        </w:tc>
        <w:tc>
          <w:tcPr>
            <w:tcW w:w="3150" w:type="dxa"/>
          </w:tcPr>
          <w:p w:rsidR="001E7905" w:rsidRPr="00D3663B" w:rsidRDefault="001E7905" w:rsidP="00B6301E">
            <w:pPr>
              <w:pStyle w:val="BodyText"/>
              <w:tabs>
                <w:tab w:val="left" w:pos="-720"/>
                <w:tab w:val="left" w:pos="450"/>
              </w:tabs>
              <w:suppressAutoHyphens/>
              <w:jc w:val="both"/>
              <w:rPr>
                <w:szCs w:val="20"/>
              </w:rPr>
            </w:pPr>
            <w:r w:rsidRPr="00D3663B">
              <w:rPr>
                <w:szCs w:val="20"/>
              </w:rPr>
              <w:t>Field Name</w:t>
            </w:r>
          </w:p>
        </w:tc>
      </w:tr>
      <w:tr w:rsidR="001E7905" w:rsidRPr="001E7905" w:rsidTr="000E425A">
        <w:tc>
          <w:tcPr>
            <w:tcW w:w="1890" w:type="dxa"/>
          </w:tcPr>
          <w:p w:rsidR="001E7905" w:rsidRPr="001E7905" w:rsidRDefault="001E7905" w:rsidP="001E7905">
            <w:pPr>
              <w:pStyle w:val="BodyText"/>
              <w:tabs>
                <w:tab w:val="left" w:pos="-720"/>
                <w:tab w:val="left" w:pos="450"/>
              </w:tabs>
              <w:suppressAutoHyphens/>
              <w:jc w:val="center"/>
              <w:rPr>
                <w:b w:val="0"/>
                <w:szCs w:val="20"/>
              </w:rPr>
            </w:pPr>
            <w:r w:rsidRPr="001E7905">
              <w:rPr>
                <w:b w:val="0"/>
                <w:szCs w:val="20"/>
              </w:rPr>
              <w:t>1</w:t>
            </w:r>
          </w:p>
        </w:tc>
        <w:tc>
          <w:tcPr>
            <w:tcW w:w="3150" w:type="dxa"/>
          </w:tcPr>
          <w:p w:rsidR="001E7905" w:rsidRPr="001E7905" w:rsidRDefault="001E7905" w:rsidP="00B6301E">
            <w:pPr>
              <w:pStyle w:val="BodyText"/>
              <w:tabs>
                <w:tab w:val="left" w:pos="-720"/>
                <w:tab w:val="left" w:pos="450"/>
              </w:tabs>
              <w:suppressAutoHyphens/>
              <w:jc w:val="both"/>
              <w:rPr>
                <w:b w:val="0"/>
                <w:szCs w:val="20"/>
              </w:rPr>
            </w:pPr>
            <w:r w:rsidRPr="001E7905">
              <w:rPr>
                <w:b w:val="0"/>
                <w:szCs w:val="20"/>
              </w:rPr>
              <w:t>PR/Award Number</w:t>
            </w:r>
          </w:p>
        </w:tc>
      </w:tr>
      <w:tr w:rsidR="001E7905" w:rsidRPr="001E7905" w:rsidTr="000E425A">
        <w:tc>
          <w:tcPr>
            <w:tcW w:w="1890" w:type="dxa"/>
          </w:tcPr>
          <w:p w:rsidR="001E7905" w:rsidRPr="001E7905" w:rsidRDefault="001E7905" w:rsidP="001E7905">
            <w:pPr>
              <w:pStyle w:val="BodyText"/>
              <w:tabs>
                <w:tab w:val="left" w:pos="-720"/>
                <w:tab w:val="left" w:pos="450"/>
              </w:tabs>
              <w:suppressAutoHyphens/>
              <w:jc w:val="center"/>
              <w:rPr>
                <w:b w:val="0"/>
                <w:szCs w:val="20"/>
              </w:rPr>
            </w:pPr>
            <w:r w:rsidRPr="001E7905">
              <w:rPr>
                <w:b w:val="0"/>
                <w:szCs w:val="20"/>
              </w:rPr>
              <w:t>2</w:t>
            </w:r>
          </w:p>
        </w:tc>
        <w:tc>
          <w:tcPr>
            <w:tcW w:w="3150" w:type="dxa"/>
          </w:tcPr>
          <w:p w:rsidR="001E7905" w:rsidRPr="001E7905" w:rsidRDefault="001E7905" w:rsidP="00B6301E">
            <w:pPr>
              <w:pStyle w:val="BodyText"/>
              <w:tabs>
                <w:tab w:val="left" w:pos="-720"/>
                <w:tab w:val="left" w:pos="450"/>
              </w:tabs>
              <w:suppressAutoHyphens/>
              <w:jc w:val="both"/>
              <w:rPr>
                <w:b w:val="0"/>
                <w:szCs w:val="20"/>
              </w:rPr>
            </w:pPr>
            <w:r w:rsidRPr="001E7905">
              <w:rPr>
                <w:b w:val="0"/>
                <w:szCs w:val="20"/>
              </w:rPr>
              <w:t>Batch Year</w:t>
            </w:r>
          </w:p>
        </w:tc>
      </w:tr>
    </w:tbl>
    <w:p w:rsidR="00B7118C" w:rsidRDefault="00B7118C" w:rsidP="00C710A4">
      <w:pPr>
        <w:pStyle w:val="BodyText"/>
        <w:tabs>
          <w:tab w:val="left" w:pos="-720"/>
          <w:tab w:val="left" w:pos="450"/>
        </w:tabs>
        <w:suppressAutoHyphens/>
        <w:ind w:right="-450"/>
        <w:jc w:val="both"/>
        <w:rPr>
          <w:b w:val="0"/>
          <w:sz w:val="22"/>
          <w:szCs w:val="22"/>
        </w:rPr>
      </w:pPr>
    </w:p>
    <w:p w:rsidR="00C710A4" w:rsidRPr="00D3663B" w:rsidRDefault="00C710A4" w:rsidP="00E87918">
      <w:pPr>
        <w:numPr>
          <w:ilvl w:val="1"/>
          <w:numId w:val="0"/>
        </w:numPr>
        <w:tabs>
          <w:tab w:val="left" w:pos="-1620"/>
        </w:tabs>
        <w:ind w:right="-450"/>
        <w:jc w:val="both"/>
        <w:rPr>
          <w:sz w:val="22"/>
          <w:szCs w:val="22"/>
        </w:rPr>
      </w:pPr>
      <w:r w:rsidRPr="00D3663B">
        <w:rPr>
          <w:sz w:val="22"/>
          <w:szCs w:val="22"/>
        </w:rPr>
        <w:t xml:space="preserve">Unless the grantee provided incorrect information in a previous reporting period, the following fields do not need to be updated annually. As such, we ask that </w:t>
      </w:r>
      <w:r w:rsidR="00E87918">
        <w:rPr>
          <w:sz w:val="22"/>
          <w:szCs w:val="22"/>
        </w:rPr>
        <w:t>grantees</w:t>
      </w:r>
      <w:r w:rsidR="00AF0148" w:rsidRPr="00D3663B">
        <w:rPr>
          <w:sz w:val="22"/>
          <w:szCs w:val="22"/>
        </w:rPr>
        <w:t xml:space="preserve"> </w:t>
      </w:r>
      <w:r w:rsidRPr="00D3663B">
        <w:rPr>
          <w:sz w:val="22"/>
          <w:szCs w:val="22"/>
        </w:rPr>
        <w:t xml:space="preserve">refrain from updating </w:t>
      </w:r>
      <w:r w:rsidR="00FB132B" w:rsidRPr="00D3663B">
        <w:rPr>
          <w:sz w:val="22"/>
          <w:szCs w:val="22"/>
        </w:rPr>
        <w:t>the fields below</w:t>
      </w:r>
      <w:r w:rsidR="00AF0148" w:rsidRPr="00D3663B">
        <w:rPr>
          <w:sz w:val="22"/>
          <w:szCs w:val="22"/>
        </w:rPr>
        <w:t>,</w:t>
      </w:r>
      <w:r w:rsidR="00FB132B" w:rsidRPr="00D3663B">
        <w:rPr>
          <w:sz w:val="22"/>
          <w:szCs w:val="22"/>
        </w:rPr>
        <w:t xml:space="preserve"> especially </w:t>
      </w:r>
      <w:r w:rsidRPr="00D3663B">
        <w:rPr>
          <w:sz w:val="22"/>
          <w:szCs w:val="22"/>
        </w:rPr>
        <w:t>fields #3 through #7</w:t>
      </w:r>
      <w:r w:rsidR="00AF0148" w:rsidRPr="00D3663B">
        <w:rPr>
          <w:sz w:val="22"/>
          <w:szCs w:val="22"/>
        </w:rPr>
        <w:t>,</w:t>
      </w:r>
      <w:r w:rsidRPr="00D3663B">
        <w:rPr>
          <w:sz w:val="22"/>
          <w:szCs w:val="22"/>
        </w:rPr>
        <w:t xml:space="preserve"> because th</w:t>
      </w:r>
      <w:r w:rsidR="00486A2F" w:rsidRPr="00D3663B">
        <w:rPr>
          <w:sz w:val="22"/>
          <w:szCs w:val="22"/>
        </w:rPr>
        <w:t xml:space="preserve">ese are the primary fields used </w:t>
      </w:r>
      <w:r w:rsidRPr="00D3663B">
        <w:rPr>
          <w:sz w:val="22"/>
          <w:szCs w:val="22"/>
        </w:rPr>
        <w:t>to match participant records across project years.</w:t>
      </w:r>
      <w:r w:rsidR="00D3663B" w:rsidRPr="00D3663B">
        <w:rPr>
          <w:sz w:val="22"/>
          <w:szCs w:val="22"/>
        </w:rPr>
        <w:t xml:space="preserve"> </w:t>
      </w:r>
    </w:p>
    <w:p w:rsidR="00E87918" w:rsidRDefault="00E87918" w:rsidP="00C710A4">
      <w:pPr>
        <w:numPr>
          <w:ilvl w:val="1"/>
          <w:numId w:val="0"/>
        </w:numPr>
        <w:tabs>
          <w:tab w:val="left" w:pos="-1620"/>
        </w:tabs>
        <w:ind w:right="-450"/>
        <w:jc w:val="both"/>
        <w:rPr>
          <w:sz w:val="22"/>
          <w:szCs w:val="22"/>
        </w:rPr>
      </w:pPr>
    </w:p>
    <w:tbl>
      <w:tblPr>
        <w:tblStyle w:val="TableGrid"/>
        <w:tblpPr w:leftFromText="180" w:rightFromText="180" w:vertAnchor="text" w:horzAnchor="page" w:tblpX="6568" w:tblpY="-87"/>
        <w:tblW w:w="5058" w:type="dxa"/>
        <w:tblLook w:val="04A0"/>
      </w:tblPr>
      <w:tblGrid>
        <w:gridCol w:w="808"/>
        <w:gridCol w:w="4250"/>
      </w:tblGrid>
      <w:tr w:rsidR="00E87918" w:rsidTr="00D044F8">
        <w:trPr>
          <w:trHeight w:val="174"/>
        </w:trPr>
        <w:tc>
          <w:tcPr>
            <w:tcW w:w="5058" w:type="dxa"/>
            <w:gridSpan w:val="2"/>
            <w:shd w:val="clear" w:color="auto" w:fill="FABF8F" w:themeFill="accent6" w:themeFillTint="99"/>
          </w:tcPr>
          <w:p w:rsidR="00E87918" w:rsidRPr="009941D5" w:rsidRDefault="00E87918" w:rsidP="00D044F8">
            <w:pPr>
              <w:numPr>
                <w:ilvl w:val="1"/>
                <w:numId w:val="0"/>
              </w:numPr>
              <w:tabs>
                <w:tab w:val="left" w:pos="-1620"/>
                <w:tab w:val="num" w:pos="-540"/>
                <w:tab w:val="left" w:pos="90"/>
              </w:tabs>
              <w:ind w:right="-108"/>
              <w:jc w:val="center"/>
              <w:rPr>
                <w:b/>
                <w:bCs/>
                <w:sz w:val="20"/>
                <w:szCs w:val="20"/>
              </w:rPr>
            </w:pPr>
            <w:r w:rsidRPr="009941D5">
              <w:rPr>
                <w:b/>
                <w:sz w:val="20"/>
                <w:szCs w:val="20"/>
              </w:rPr>
              <w:t xml:space="preserve">Fields that </w:t>
            </w:r>
            <w:r w:rsidRPr="009941D5">
              <w:rPr>
                <w:b/>
                <w:sz w:val="20"/>
                <w:szCs w:val="20"/>
                <w:u w:val="single"/>
              </w:rPr>
              <w:t>SHOULD</w:t>
            </w:r>
            <w:r w:rsidRPr="009941D5">
              <w:rPr>
                <w:b/>
                <w:sz w:val="20"/>
                <w:szCs w:val="20"/>
              </w:rPr>
              <w:t xml:space="preserve"> </w:t>
            </w:r>
            <w:r w:rsidRPr="009941D5">
              <w:rPr>
                <w:b/>
                <w:sz w:val="20"/>
                <w:szCs w:val="20"/>
                <w:u w:val="single"/>
              </w:rPr>
              <w:t>NOT</w:t>
            </w:r>
            <w:r w:rsidRPr="009941D5">
              <w:rPr>
                <w:b/>
                <w:sz w:val="20"/>
                <w:szCs w:val="20"/>
              </w:rPr>
              <w:t xml:space="preserve"> need to be updated annuall</w:t>
            </w:r>
            <w:r>
              <w:rPr>
                <w:b/>
                <w:sz w:val="20"/>
                <w:szCs w:val="20"/>
              </w:rPr>
              <w:t>y</w:t>
            </w:r>
          </w:p>
        </w:tc>
      </w:tr>
      <w:tr w:rsidR="00E87918" w:rsidTr="00D044F8">
        <w:trPr>
          <w:trHeight w:val="174"/>
        </w:trPr>
        <w:tc>
          <w:tcPr>
            <w:tcW w:w="808" w:type="dxa"/>
          </w:tcPr>
          <w:p w:rsidR="00E87918" w:rsidRPr="00F15D54" w:rsidRDefault="00E87918" w:rsidP="00D044F8">
            <w:pPr>
              <w:pStyle w:val="BodyText"/>
              <w:tabs>
                <w:tab w:val="left" w:pos="-720"/>
                <w:tab w:val="left" w:pos="450"/>
              </w:tabs>
              <w:suppressAutoHyphens/>
              <w:ind w:right="-468"/>
              <w:rPr>
                <w:bCs w:val="0"/>
                <w:szCs w:val="20"/>
              </w:rPr>
            </w:pPr>
            <w:r w:rsidRPr="00F15D54">
              <w:rPr>
                <w:bCs w:val="0"/>
                <w:szCs w:val="20"/>
              </w:rPr>
              <w:t>Field #</w:t>
            </w:r>
          </w:p>
        </w:tc>
        <w:tc>
          <w:tcPr>
            <w:tcW w:w="4250" w:type="dxa"/>
          </w:tcPr>
          <w:p w:rsidR="00E87918" w:rsidRPr="00F15D54" w:rsidRDefault="00E87918" w:rsidP="00D044F8">
            <w:pPr>
              <w:pStyle w:val="BodyText"/>
              <w:tabs>
                <w:tab w:val="left" w:pos="-720"/>
                <w:tab w:val="left" w:pos="450"/>
              </w:tabs>
              <w:suppressAutoHyphens/>
              <w:ind w:right="-468"/>
              <w:rPr>
                <w:bCs w:val="0"/>
                <w:szCs w:val="20"/>
              </w:rPr>
            </w:pPr>
            <w:r w:rsidRPr="00F15D54">
              <w:rPr>
                <w:bCs w:val="0"/>
                <w:szCs w:val="20"/>
              </w:rPr>
              <w:t>Field Name</w:t>
            </w:r>
          </w:p>
        </w:tc>
      </w:tr>
      <w:tr w:rsidR="00E87918" w:rsidTr="00D044F8">
        <w:trPr>
          <w:trHeight w:val="174"/>
        </w:trPr>
        <w:tc>
          <w:tcPr>
            <w:tcW w:w="808" w:type="dxa"/>
          </w:tcPr>
          <w:p w:rsidR="00E87918" w:rsidRPr="00F15D54" w:rsidRDefault="00E87918" w:rsidP="00D044F8">
            <w:pPr>
              <w:pStyle w:val="BodyText"/>
              <w:tabs>
                <w:tab w:val="left" w:pos="-720"/>
                <w:tab w:val="left" w:pos="450"/>
              </w:tabs>
              <w:suppressAutoHyphens/>
              <w:ind w:right="-468"/>
              <w:rPr>
                <w:b w:val="0"/>
                <w:bCs w:val="0"/>
                <w:szCs w:val="20"/>
              </w:rPr>
            </w:pPr>
            <w:r w:rsidRPr="00F15D54">
              <w:rPr>
                <w:b w:val="0"/>
                <w:bCs w:val="0"/>
                <w:szCs w:val="20"/>
              </w:rPr>
              <w:t xml:space="preserve">    3</w:t>
            </w:r>
          </w:p>
        </w:tc>
        <w:tc>
          <w:tcPr>
            <w:tcW w:w="4250" w:type="dxa"/>
          </w:tcPr>
          <w:p w:rsidR="00E87918" w:rsidRPr="00F15D54" w:rsidRDefault="00E87918" w:rsidP="00D044F8">
            <w:pPr>
              <w:pStyle w:val="BodyText"/>
              <w:tabs>
                <w:tab w:val="left" w:pos="-720"/>
                <w:tab w:val="left" w:pos="450"/>
              </w:tabs>
              <w:suppressAutoHyphens/>
              <w:ind w:right="-468"/>
              <w:rPr>
                <w:b w:val="0"/>
                <w:bCs w:val="0"/>
                <w:szCs w:val="20"/>
              </w:rPr>
            </w:pPr>
            <w:r w:rsidRPr="00F15D54">
              <w:rPr>
                <w:b w:val="0"/>
                <w:bCs w:val="0"/>
                <w:szCs w:val="20"/>
              </w:rPr>
              <w:t>Social Security Number</w:t>
            </w:r>
          </w:p>
        </w:tc>
      </w:tr>
      <w:tr w:rsidR="00E87918" w:rsidTr="00D044F8">
        <w:trPr>
          <w:trHeight w:val="174"/>
        </w:trPr>
        <w:tc>
          <w:tcPr>
            <w:tcW w:w="808" w:type="dxa"/>
          </w:tcPr>
          <w:p w:rsidR="00E87918" w:rsidRPr="00F15D54" w:rsidRDefault="00E87918" w:rsidP="00D044F8">
            <w:pPr>
              <w:pStyle w:val="BodyText"/>
              <w:tabs>
                <w:tab w:val="left" w:pos="-720"/>
                <w:tab w:val="left" w:pos="450"/>
              </w:tabs>
              <w:suppressAutoHyphens/>
              <w:ind w:right="-468"/>
              <w:rPr>
                <w:b w:val="0"/>
                <w:bCs w:val="0"/>
                <w:szCs w:val="20"/>
              </w:rPr>
            </w:pPr>
            <w:r w:rsidRPr="00F15D54">
              <w:rPr>
                <w:b w:val="0"/>
                <w:bCs w:val="0"/>
                <w:szCs w:val="20"/>
              </w:rPr>
              <w:t xml:space="preserve">    4</w:t>
            </w:r>
          </w:p>
        </w:tc>
        <w:tc>
          <w:tcPr>
            <w:tcW w:w="4250" w:type="dxa"/>
          </w:tcPr>
          <w:p w:rsidR="00E87918" w:rsidRPr="00F15D54" w:rsidRDefault="00E87918" w:rsidP="00D044F8">
            <w:pPr>
              <w:pStyle w:val="BodyText"/>
              <w:tabs>
                <w:tab w:val="left" w:pos="-720"/>
                <w:tab w:val="left" w:pos="450"/>
              </w:tabs>
              <w:suppressAutoHyphens/>
              <w:ind w:right="-468"/>
              <w:rPr>
                <w:b w:val="0"/>
                <w:bCs w:val="0"/>
                <w:szCs w:val="20"/>
              </w:rPr>
            </w:pPr>
            <w:r w:rsidRPr="00F15D54">
              <w:rPr>
                <w:b w:val="0"/>
                <w:bCs w:val="0"/>
                <w:szCs w:val="20"/>
              </w:rPr>
              <w:t>Student’s Last Name</w:t>
            </w:r>
          </w:p>
        </w:tc>
      </w:tr>
      <w:tr w:rsidR="00E87918" w:rsidTr="00D044F8">
        <w:trPr>
          <w:trHeight w:val="174"/>
        </w:trPr>
        <w:tc>
          <w:tcPr>
            <w:tcW w:w="808" w:type="dxa"/>
          </w:tcPr>
          <w:p w:rsidR="00E87918" w:rsidRPr="00F15D54" w:rsidRDefault="00E87918" w:rsidP="00D044F8">
            <w:pPr>
              <w:pStyle w:val="BodyText"/>
              <w:tabs>
                <w:tab w:val="left" w:pos="-720"/>
                <w:tab w:val="left" w:pos="450"/>
              </w:tabs>
              <w:suppressAutoHyphens/>
              <w:ind w:right="-468"/>
              <w:rPr>
                <w:b w:val="0"/>
                <w:bCs w:val="0"/>
                <w:szCs w:val="20"/>
              </w:rPr>
            </w:pPr>
            <w:r w:rsidRPr="00F15D54">
              <w:rPr>
                <w:b w:val="0"/>
                <w:bCs w:val="0"/>
                <w:szCs w:val="20"/>
              </w:rPr>
              <w:t xml:space="preserve">    5</w:t>
            </w:r>
          </w:p>
        </w:tc>
        <w:tc>
          <w:tcPr>
            <w:tcW w:w="4250" w:type="dxa"/>
          </w:tcPr>
          <w:p w:rsidR="00E87918" w:rsidRPr="00F15D54" w:rsidRDefault="00E87918" w:rsidP="00D044F8">
            <w:pPr>
              <w:pStyle w:val="BodyText"/>
              <w:tabs>
                <w:tab w:val="left" w:pos="-720"/>
                <w:tab w:val="left" w:pos="450"/>
              </w:tabs>
              <w:suppressAutoHyphens/>
              <w:ind w:right="-468"/>
              <w:rPr>
                <w:b w:val="0"/>
                <w:bCs w:val="0"/>
                <w:szCs w:val="20"/>
              </w:rPr>
            </w:pPr>
            <w:r w:rsidRPr="00F15D54">
              <w:rPr>
                <w:b w:val="0"/>
                <w:bCs w:val="0"/>
                <w:szCs w:val="20"/>
              </w:rPr>
              <w:t>Student’s First Name</w:t>
            </w:r>
          </w:p>
        </w:tc>
      </w:tr>
      <w:tr w:rsidR="00E87918" w:rsidTr="00D044F8">
        <w:trPr>
          <w:trHeight w:val="174"/>
        </w:trPr>
        <w:tc>
          <w:tcPr>
            <w:tcW w:w="808" w:type="dxa"/>
          </w:tcPr>
          <w:p w:rsidR="00E87918" w:rsidRPr="00F15D54" w:rsidRDefault="00E87918" w:rsidP="00D044F8">
            <w:pPr>
              <w:pStyle w:val="BodyText"/>
              <w:tabs>
                <w:tab w:val="left" w:pos="-720"/>
                <w:tab w:val="left" w:pos="450"/>
              </w:tabs>
              <w:suppressAutoHyphens/>
              <w:ind w:right="-468"/>
              <w:rPr>
                <w:b w:val="0"/>
                <w:bCs w:val="0"/>
                <w:szCs w:val="20"/>
              </w:rPr>
            </w:pPr>
            <w:r w:rsidRPr="00F15D54">
              <w:rPr>
                <w:b w:val="0"/>
                <w:bCs w:val="0"/>
                <w:szCs w:val="20"/>
              </w:rPr>
              <w:t xml:space="preserve">    6</w:t>
            </w:r>
          </w:p>
        </w:tc>
        <w:tc>
          <w:tcPr>
            <w:tcW w:w="4250" w:type="dxa"/>
          </w:tcPr>
          <w:p w:rsidR="00E87918" w:rsidRPr="00F15D54" w:rsidRDefault="00E87918" w:rsidP="00D044F8">
            <w:pPr>
              <w:pStyle w:val="BodyText"/>
              <w:tabs>
                <w:tab w:val="left" w:pos="-720"/>
                <w:tab w:val="left" w:pos="450"/>
              </w:tabs>
              <w:suppressAutoHyphens/>
              <w:ind w:right="-468"/>
              <w:rPr>
                <w:b w:val="0"/>
                <w:bCs w:val="0"/>
                <w:szCs w:val="20"/>
              </w:rPr>
            </w:pPr>
            <w:r w:rsidRPr="00F15D54">
              <w:rPr>
                <w:b w:val="0"/>
                <w:bCs w:val="0"/>
                <w:szCs w:val="20"/>
              </w:rPr>
              <w:t>Student’s Middle Initial</w:t>
            </w:r>
          </w:p>
        </w:tc>
      </w:tr>
      <w:tr w:rsidR="00E87918" w:rsidTr="00D044F8">
        <w:trPr>
          <w:trHeight w:val="174"/>
        </w:trPr>
        <w:tc>
          <w:tcPr>
            <w:tcW w:w="808" w:type="dxa"/>
          </w:tcPr>
          <w:p w:rsidR="00E87918" w:rsidRPr="00F15D54" w:rsidRDefault="00E87918" w:rsidP="00D044F8">
            <w:pPr>
              <w:pStyle w:val="BodyText"/>
              <w:tabs>
                <w:tab w:val="left" w:pos="-720"/>
                <w:tab w:val="left" w:pos="450"/>
              </w:tabs>
              <w:suppressAutoHyphens/>
              <w:ind w:right="-468"/>
              <w:rPr>
                <w:b w:val="0"/>
                <w:bCs w:val="0"/>
                <w:szCs w:val="20"/>
              </w:rPr>
            </w:pPr>
            <w:r w:rsidRPr="00F15D54">
              <w:rPr>
                <w:b w:val="0"/>
                <w:bCs w:val="0"/>
                <w:szCs w:val="20"/>
              </w:rPr>
              <w:t xml:space="preserve">    7</w:t>
            </w:r>
          </w:p>
        </w:tc>
        <w:tc>
          <w:tcPr>
            <w:tcW w:w="4250" w:type="dxa"/>
          </w:tcPr>
          <w:p w:rsidR="00E87918" w:rsidRPr="00F15D54" w:rsidRDefault="00E87918" w:rsidP="00D044F8">
            <w:pPr>
              <w:pStyle w:val="BodyText"/>
              <w:tabs>
                <w:tab w:val="left" w:pos="-720"/>
                <w:tab w:val="left" w:pos="450"/>
              </w:tabs>
              <w:suppressAutoHyphens/>
              <w:ind w:right="-468"/>
              <w:rPr>
                <w:b w:val="0"/>
                <w:bCs w:val="0"/>
                <w:szCs w:val="20"/>
              </w:rPr>
            </w:pPr>
            <w:r w:rsidRPr="00F15D54">
              <w:rPr>
                <w:b w:val="0"/>
                <w:bCs w:val="0"/>
                <w:szCs w:val="20"/>
              </w:rPr>
              <w:t>Student’s Date of Birth</w:t>
            </w:r>
          </w:p>
        </w:tc>
      </w:tr>
      <w:tr w:rsidR="00E87918" w:rsidTr="00D044F8">
        <w:trPr>
          <w:trHeight w:val="174"/>
        </w:trPr>
        <w:tc>
          <w:tcPr>
            <w:tcW w:w="808" w:type="dxa"/>
          </w:tcPr>
          <w:p w:rsidR="00E87918" w:rsidRPr="00F15D54" w:rsidRDefault="00E87918" w:rsidP="00D044F8">
            <w:pPr>
              <w:pStyle w:val="BodyText"/>
              <w:tabs>
                <w:tab w:val="left" w:pos="-720"/>
                <w:tab w:val="left" w:pos="450"/>
              </w:tabs>
              <w:suppressAutoHyphens/>
              <w:ind w:right="-468"/>
              <w:rPr>
                <w:b w:val="0"/>
                <w:bCs w:val="0"/>
                <w:szCs w:val="20"/>
              </w:rPr>
            </w:pPr>
            <w:r w:rsidRPr="00F15D54">
              <w:rPr>
                <w:b w:val="0"/>
                <w:bCs w:val="0"/>
                <w:szCs w:val="20"/>
              </w:rPr>
              <w:t xml:space="preserve">    8</w:t>
            </w:r>
          </w:p>
        </w:tc>
        <w:tc>
          <w:tcPr>
            <w:tcW w:w="4250" w:type="dxa"/>
          </w:tcPr>
          <w:p w:rsidR="00E87918" w:rsidRPr="00F15D54" w:rsidRDefault="00E87918" w:rsidP="00D044F8">
            <w:pPr>
              <w:pStyle w:val="BodyText"/>
              <w:tabs>
                <w:tab w:val="left" w:pos="-720"/>
                <w:tab w:val="left" w:pos="450"/>
              </w:tabs>
              <w:suppressAutoHyphens/>
              <w:ind w:right="-468"/>
              <w:rPr>
                <w:b w:val="0"/>
                <w:bCs w:val="0"/>
                <w:szCs w:val="20"/>
              </w:rPr>
            </w:pPr>
            <w:r w:rsidRPr="00F15D54">
              <w:rPr>
                <w:b w:val="0"/>
                <w:bCs w:val="0"/>
                <w:szCs w:val="20"/>
              </w:rPr>
              <w:t>Gender</w:t>
            </w:r>
          </w:p>
        </w:tc>
      </w:tr>
      <w:tr w:rsidR="00E87918" w:rsidTr="00D044F8">
        <w:trPr>
          <w:trHeight w:val="174"/>
        </w:trPr>
        <w:tc>
          <w:tcPr>
            <w:tcW w:w="808" w:type="dxa"/>
          </w:tcPr>
          <w:p w:rsidR="00E87918" w:rsidRPr="00F15D54" w:rsidRDefault="00E87918" w:rsidP="00D044F8">
            <w:pPr>
              <w:pStyle w:val="BodyText"/>
              <w:tabs>
                <w:tab w:val="left" w:pos="-720"/>
              </w:tabs>
              <w:suppressAutoHyphens/>
              <w:ind w:left="-360" w:right="-208"/>
              <w:jc w:val="center"/>
              <w:rPr>
                <w:b w:val="0"/>
                <w:bCs w:val="0"/>
                <w:szCs w:val="20"/>
              </w:rPr>
            </w:pPr>
            <w:r>
              <w:rPr>
                <w:b w:val="0"/>
                <w:bCs w:val="0"/>
                <w:szCs w:val="20"/>
              </w:rPr>
              <w:t>15</w:t>
            </w:r>
          </w:p>
        </w:tc>
        <w:tc>
          <w:tcPr>
            <w:tcW w:w="4250" w:type="dxa"/>
          </w:tcPr>
          <w:p w:rsidR="00E87918" w:rsidRPr="00F15D54" w:rsidRDefault="00E87918" w:rsidP="00D044F8">
            <w:pPr>
              <w:pStyle w:val="BodyText"/>
              <w:tabs>
                <w:tab w:val="left" w:pos="-720"/>
                <w:tab w:val="left" w:pos="450"/>
              </w:tabs>
              <w:suppressAutoHyphens/>
              <w:ind w:right="-468"/>
              <w:rPr>
                <w:b w:val="0"/>
                <w:bCs w:val="0"/>
                <w:szCs w:val="20"/>
              </w:rPr>
            </w:pPr>
            <w:r>
              <w:rPr>
                <w:b w:val="0"/>
                <w:bCs w:val="0"/>
                <w:szCs w:val="20"/>
              </w:rPr>
              <w:t>Eligibility</w:t>
            </w:r>
          </w:p>
        </w:tc>
      </w:tr>
      <w:tr w:rsidR="00E87918" w:rsidTr="00D044F8">
        <w:trPr>
          <w:trHeight w:val="174"/>
        </w:trPr>
        <w:tc>
          <w:tcPr>
            <w:tcW w:w="808" w:type="dxa"/>
          </w:tcPr>
          <w:p w:rsidR="00E87918" w:rsidRPr="00F15D54" w:rsidRDefault="00E87918" w:rsidP="00D044F8">
            <w:pPr>
              <w:pStyle w:val="BodyText"/>
              <w:tabs>
                <w:tab w:val="left" w:pos="-720"/>
              </w:tabs>
              <w:suppressAutoHyphens/>
              <w:ind w:left="-360" w:right="-208"/>
              <w:jc w:val="center"/>
              <w:rPr>
                <w:b w:val="0"/>
                <w:bCs w:val="0"/>
                <w:szCs w:val="20"/>
              </w:rPr>
            </w:pPr>
            <w:r>
              <w:rPr>
                <w:b w:val="0"/>
                <w:bCs w:val="0"/>
                <w:szCs w:val="20"/>
              </w:rPr>
              <w:t>16</w:t>
            </w:r>
          </w:p>
        </w:tc>
        <w:tc>
          <w:tcPr>
            <w:tcW w:w="4250" w:type="dxa"/>
          </w:tcPr>
          <w:p w:rsidR="00E87918" w:rsidRPr="00F15D54" w:rsidRDefault="00E53CA6" w:rsidP="00D044F8">
            <w:pPr>
              <w:pStyle w:val="BodyText"/>
              <w:tabs>
                <w:tab w:val="left" w:pos="-720"/>
                <w:tab w:val="left" w:pos="450"/>
              </w:tabs>
              <w:suppressAutoHyphens/>
              <w:ind w:right="-468"/>
              <w:rPr>
                <w:b w:val="0"/>
                <w:bCs w:val="0"/>
                <w:szCs w:val="20"/>
              </w:rPr>
            </w:pPr>
            <w:r>
              <w:rPr>
                <w:b w:val="0"/>
                <w:bCs w:val="0"/>
                <w:szCs w:val="20"/>
              </w:rPr>
              <w:t xml:space="preserve">Academic </w:t>
            </w:r>
            <w:r w:rsidR="00E87918">
              <w:rPr>
                <w:b w:val="0"/>
                <w:bCs w:val="0"/>
                <w:szCs w:val="20"/>
              </w:rPr>
              <w:t>Need</w:t>
            </w:r>
          </w:p>
        </w:tc>
      </w:tr>
      <w:tr w:rsidR="00E87918" w:rsidTr="00D044F8">
        <w:trPr>
          <w:trHeight w:val="174"/>
        </w:trPr>
        <w:tc>
          <w:tcPr>
            <w:tcW w:w="808" w:type="dxa"/>
          </w:tcPr>
          <w:p w:rsidR="00E87918" w:rsidRPr="00F15D54" w:rsidRDefault="00E87918" w:rsidP="00D044F8">
            <w:pPr>
              <w:pStyle w:val="BodyText"/>
              <w:tabs>
                <w:tab w:val="left" w:pos="-720"/>
              </w:tabs>
              <w:suppressAutoHyphens/>
              <w:ind w:left="-360" w:right="-208"/>
              <w:jc w:val="center"/>
              <w:rPr>
                <w:b w:val="0"/>
                <w:bCs w:val="0"/>
                <w:szCs w:val="20"/>
              </w:rPr>
            </w:pPr>
            <w:r>
              <w:rPr>
                <w:b w:val="0"/>
                <w:bCs w:val="0"/>
                <w:szCs w:val="20"/>
              </w:rPr>
              <w:t>17</w:t>
            </w:r>
          </w:p>
        </w:tc>
        <w:tc>
          <w:tcPr>
            <w:tcW w:w="4250" w:type="dxa"/>
          </w:tcPr>
          <w:p w:rsidR="00E87918" w:rsidRPr="00F15D54" w:rsidRDefault="00E87918" w:rsidP="00D044F8">
            <w:pPr>
              <w:pStyle w:val="BodyText"/>
              <w:tabs>
                <w:tab w:val="left" w:pos="-720"/>
                <w:tab w:val="left" w:pos="450"/>
              </w:tabs>
              <w:suppressAutoHyphens/>
              <w:ind w:right="-468"/>
              <w:rPr>
                <w:b w:val="0"/>
                <w:bCs w:val="0"/>
                <w:szCs w:val="20"/>
              </w:rPr>
            </w:pPr>
            <w:r>
              <w:rPr>
                <w:b w:val="0"/>
                <w:bCs w:val="0"/>
                <w:szCs w:val="20"/>
              </w:rPr>
              <w:t>First Enrollment Date</w:t>
            </w:r>
          </w:p>
        </w:tc>
      </w:tr>
      <w:tr w:rsidR="00E87918" w:rsidTr="00D044F8">
        <w:trPr>
          <w:trHeight w:val="174"/>
        </w:trPr>
        <w:tc>
          <w:tcPr>
            <w:tcW w:w="808" w:type="dxa"/>
            <w:vAlign w:val="center"/>
          </w:tcPr>
          <w:p w:rsidR="00E87918" w:rsidRPr="00F15D54" w:rsidRDefault="00E87918" w:rsidP="00D044F8">
            <w:pPr>
              <w:pStyle w:val="BodyText"/>
              <w:tabs>
                <w:tab w:val="left" w:pos="-720"/>
              </w:tabs>
              <w:suppressAutoHyphens/>
              <w:ind w:left="-360" w:right="-208"/>
              <w:jc w:val="center"/>
              <w:rPr>
                <w:b w:val="0"/>
                <w:bCs w:val="0"/>
                <w:szCs w:val="20"/>
              </w:rPr>
            </w:pPr>
            <w:r>
              <w:rPr>
                <w:b w:val="0"/>
                <w:bCs w:val="0"/>
                <w:szCs w:val="20"/>
              </w:rPr>
              <w:t>18</w:t>
            </w:r>
          </w:p>
        </w:tc>
        <w:tc>
          <w:tcPr>
            <w:tcW w:w="4250" w:type="dxa"/>
          </w:tcPr>
          <w:p w:rsidR="00E87918" w:rsidRPr="00F15D54" w:rsidRDefault="00E53CA6" w:rsidP="00E53CA6">
            <w:pPr>
              <w:pStyle w:val="BodyText"/>
              <w:tabs>
                <w:tab w:val="left" w:pos="-720"/>
                <w:tab w:val="left" w:pos="450"/>
              </w:tabs>
              <w:suppressAutoHyphens/>
              <w:ind w:right="-468"/>
              <w:rPr>
                <w:b w:val="0"/>
                <w:bCs w:val="0"/>
                <w:szCs w:val="20"/>
              </w:rPr>
            </w:pPr>
            <w:r>
              <w:rPr>
                <w:b w:val="0"/>
                <w:bCs w:val="0"/>
                <w:szCs w:val="20"/>
              </w:rPr>
              <w:t xml:space="preserve">Date of </w:t>
            </w:r>
            <w:r w:rsidR="00E87918">
              <w:rPr>
                <w:b w:val="0"/>
                <w:bCs w:val="0"/>
                <w:szCs w:val="20"/>
              </w:rPr>
              <w:t xml:space="preserve">First </w:t>
            </w:r>
            <w:r>
              <w:rPr>
                <w:b w:val="0"/>
                <w:bCs w:val="0"/>
                <w:szCs w:val="20"/>
              </w:rPr>
              <w:t xml:space="preserve">Project </w:t>
            </w:r>
            <w:r w:rsidR="00E87918">
              <w:rPr>
                <w:b w:val="0"/>
                <w:bCs w:val="0"/>
                <w:szCs w:val="20"/>
              </w:rPr>
              <w:t>Service</w:t>
            </w:r>
          </w:p>
        </w:tc>
      </w:tr>
      <w:tr w:rsidR="00E87918" w:rsidTr="00D044F8">
        <w:trPr>
          <w:trHeight w:val="174"/>
        </w:trPr>
        <w:tc>
          <w:tcPr>
            <w:tcW w:w="808" w:type="dxa"/>
            <w:vAlign w:val="center"/>
          </w:tcPr>
          <w:p w:rsidR="00E87918" w:rsidRPr="00F15D54" w:rsidRDefault="00E87918" w:rsidP="00D044F8">
            <w:pPr>
              <w:pStyle w:val="BodyText"/>
              <w:tabs>
                <w:tab w:val="left" w:pos="-720"/>
              </w:tabs>
              <w:suppressAutoHyphens/>
              <w:ind w:left="-360" w:right="-208"/>
              <w:jc w:val="center"/>
              <w:rPr>
                <w:b w:val="0"/>
                <w:bCs w:val="0"/>
                <w:szCs w:val="20"/>
              </w:rPr>
            </w:pPr>
            <w:r>
              <w:rPr>
                <w:b w:val="0"/>
                <w:bCs w:val="0"/>
                <w:szCs w:val="20"/>
              </w:rPr>
              <w:t>19</w:t>
            </w:r>
          </w:p>
        </w:tc>
        <w:tc>
          <w:tcPr>
            <w:tcW w:w="4250" w:type="dxa"/>
          </w:tcPr>
          <w:p w:rsidR="00E87918" w:rsidRPr="00F15D54" w:rsidRDefault="00E87918" w:rsidP="00E53CA6">
            <w:pPr>
              <w:pStyle w:val="BodyText"/>
              <w:tabs>
                <w:tab w:val="left" w:pos="-720"/>
                <w:tab w:val="left" w:pos="450"/>
              </w:tabs>
              <w:suppressAutoHyphens/>
              <w:ind w:right="-468"/>
              <w:rPr>
                <w:b w:val="0"/>
                <w:bCs w:val="0"/>
                <w:szCs w:val="20"/>
              </w:rPr>
            </w:pPr>
            <w:r>
              <w:rPr>
                <w:b w:val="0"/>
                <w:bCs w:val="0"/>
                <w:szCs w:val="20"/>
              </w:rPr>
              <w:t xml:space="preserve">College grade level </w:t>
            </w:r>
            <w:r w:rsidR="00E53CA6" w:rsidRPr="00E53CA6">
              <w:rPr>
                <w:b w:val="0"/>
                <w:bCs w:val="0"/>
                <w:i/>
                <w:szCs w:val="20"/>
              </w:rPr>
              <w:t>(</w:t>
            </w:r>
            <w:r w:rsidRPr="00E53CA6">
              <w:rPr>
                <w:b w:val="0"/>
                <w:bCs w:val="0"/>
                <w:i/>
                <w:szCs w:val="20"/>
              </w:rPr>
              <w:t>entry into project</w:t>
            </w:r>
            <w:r w:rsidR="00E53CA6" w:rsidRPr="00E53CA6">
              <w:rPr>
                <w:b w:val="0"/>
                <w:bCs w:val="0"/>
                <w:i/>
                <w:szCs w:val="20"/>
              </w:rPr>
              <w:t>)</w:t>
            </w:r>
          </w:p>
        </w:tc>
      </w:tr>
      <w:tr w:rsidR="00E87918" w:rsidTr="00D044F8">
        <w:trPr>
          <w:trHeight w:val="174"/>
        </w:trPr>
        <w:tc>
          <w:tcPr>
            <w:tcW w:w="808" w:type="dxa"/>
            <w:vAlign w:val="center"/>
          </w:tcPr>
          <w:p w:rsidR="00E87918" w:rsidRPr="00F15D54" w:rsidRDefault="00E87918" w:rsidP="00D044F8">
            <w:pPr>
              <w:pStyle w:val="BodyText"/>
              <w:tabs>
                <w:tab w:val="left" w:pos="-720"/>
              </w:tabs>
              <w:suppressAutoHyphens/>
              <w:ind w:left="-360" w:right="-208"/>
              <w:jc w:val="center"/>
              <w:rPr>
                <w:b w:val="0"/>
                <w:bCs w:val="0"/>
                <w:szCs w:val="20"/>
              </w:rPr>
            </w:pPr>
            <w:r>
              <w:rPr>
                <w:b w:val="0"/>
                <w:bCs w:val="0"/>
                <w:szCs w:val="20"/>
              </w:rPr>
              <w:t>20</w:t>
            </w:r>
          </w:p>
        </w:tc>
        <w:tc>
          <w:tcPr>
            <w:tcW w:w="4250" w:type="dxa"/>
          </w:tcPr>
          <w:p w:rsidR="00E87918" w:rsidRPr="00F15D54" w:rsidRDefault="00E87918" w:rsidP="00E53CA6">
            <w:pPr>
              <w:pStyle w:val="BodyText"/>
              <w:tabs>
                <w:tab w:val="left" w:pos="-720"/>
                <w:tab w:val="left" w:pos="450"/>
              </w:tabs>
              <w:suppressAutoHyphens/>
              <w:ind w:right="-468"/>
              <w:rPr>
                <w:b w:val="0"/>
                <w:bCs w:val="0"/>
                <w:szCs w:val="20"/>
              </w:rPr>
            </w:pPr>
            <w:r>
              <w:rPr>
                <w:b w:val="0"/>
                <w:bCs w:val="0"/>
                <w:szCs w:val="20"/>
              </w:rPr>
              <w:t xml:space="preserve">Enrollment status </w:t>
            </w:r>
            <w:r w:rsidR="00E53CA6" w:rsidRPr="00E53CA6">
              <w:rPr>
                <w:b w:val="0"/>
                <w:bCs w:val="0"/>
                <w:i/>
                <w:szCs w:val="20"/>
              </w:rPr>
              <w:t>(in academic year first served)</w:t>
            </w:r>
          </w:p>
        </w:tc>
      </w:tr>
      <w:tr w:rsidR="00E87918" w:rsidTr="00D044F8">
        <w:trPr>
          <w:trHeight w:val="185"/>
        </w:trPr>
        <w:tc>
          <w:tcPr>
            <w:tcW w:w="808" w:type="dxa"/>
            <w:vAlign w:val="center"/>
          </w:tcPr>
          <w:p w:rsidR="00E87918" w:rsidRDefault="00E87918" w:rsidP="00D044F8">
            <w:pPr>
              <w:pStyle w:val="BodyText"/>
              <w:tabs>
                <w:tab w:val="left" w:pos="-720"/>
              </w:tabs>
              <w:suppressAutoHyphens/>
              <w:ind w:left="-360" w:right="-208"/>
              <w:jc w:val="center"/>
              <w:rPr>
                <w:b w:val="0"/>
                <w:bCs w:val="0"/>
                <w:szCs w:val="20"/>
              </w:rPr>
            </w:pPr>
            <w:r>
              <w:rPr>
                <w:b w:val="0"/>
                <w:bCs w:val="0"/>
                <w:szCs w:val="20"/>
              </w:rPr>
              <w:t>21</w:t>
            </w:r>
          </w:p>
        </w:tc>
        <w:tc>
          <w:tcPr>
            <w:tcW w:w="4250" w:type="dxa"/>
          </w:tcPr>
          <w:p w:rsidR="00E87918" w:rsidRDefault="00E87918" w:rsidP="00D044F8">
            <w:pPr>
              <w:pStyle w:val="BodyText"/>
              <w:tabs>
                <w:tab w:val="left" w:pos="-720"/>
                <w:tab w:val="left" w:pos="450"/>
              </w:tabs>
              <w:suppressAutoHyphens/>
              <w:ind w:right="-468"/>
              <w:rPr>
                <w:b w:val="0"/>
                <w:bCs w:val="0"/>
                <w:szCs w:val="20"/>
              </w:rPr>
            </w:pPr>
            <w:r>
              <w:rPr>
                <w:b w:val="0"/>
                <w:bCs w:val="0"/>
                <w:szCs w:val="20"/>
              </w:rPr>
              <w:t>Student Cohort Year</w:t>
            </w:r>
          </w:p>
        </w:tc>
      </w:tr>
    </w:tbl>
    <w:p w:rsidR="009E7A13" w:rsidRDefault="00E87918" w:rsidP="00C710A4">
      <w:pPr>
        <w:numPr>
          <w:ilvl w:val="1"/>
          <w:numId w:val="0"/>
        </w:numPr>
        <w:tabs>
          <w:tab w:val="left" w:pos="-1620"/>
        </w:tabs>
        <w:ind w:right="-450"/>
        <w:jc w:val="both"/>
        <w:rPr>
          <w:sz w:val="22"/>
          <w:szCs w:val="22"/>
        </w:rPr>
      </w:pPr>
      <w:r>
        <w:rPr>
          <w:sz w:val="22"/>
          <w:szCs w:val="22"/>
        </w:rPr>
        <w:t>Furthermore, d</w:t>
      </w:r>
      <w:r w:rsidR="005333AD">
        <w:rPr>
          <w:sz w:val="22"/>
          <w:szCs w:val="22"/>
        </w:rPr>
        <w:t xml:space="preserve">ue </w:t>
      </w:r>
      <w:r>
        <w:rPr>
          <w:sz w:val="22"/>
          <w:szCs w:val="22"/>
        </w:rPr>
        <w:t xml:space="preserve">new OMB guidelines regarding reporting requirements for race and ethnicity, fields #9 through #14 </w:t>
      </w:r>
      <w:r w:rsidR="009E7A13">
        <w:rPr>
          <w:sz w:val="22"/>
          <w:szCs w:val="22"/>
        </w:rPr>
        <w:lastRenderedPageBreak/>
        <w:t>only require a one-time update in reporting period 2010-11</w:t>
      </w:r>
      <w:r w:rsidR="005333AD">
        <w:rPr>
          <w:sz w:val="22"/>
          <w:szCs w:val="22"/>
        </w:rPr>
        <w:t>.  Thereafter, the fields will not need to be updated annually.</w:t>
      </w:r>
    </w:p>
    <w:p w:rsidR="00D044F8" w:rsidRDefault="00D044F8" w:rsidP="00C710A4">
      <w:pPr>
        <w:numPr>
          <w:ilvl w:val="1"/>
          <w:numId w:val="0"/>
        </w:numPr>
        <w:tabs>
          <w:tab w:val="left" w:pos="-1620"/>
        </w:tabs>
        <w:ind w:right="-450"/>
        <w:jc w:val="both"/>
        <w:rPr>
          <w:sz w:val="22"/>
          <w:szCs w:val="22"/>
        </w:rPr>
      </w:pPr>
    </w:p>
    <w:p w:rsidR="00C710A4" w:rsidRDefault="009E7A13" w:rsidP="00C710A4">
      <w:pPr>
        <w:numPr>
          <w:ilvl w:val="1"/>
          <w:numId w:val="0"/>
        </w:numPr>
        <w:tabs>
          <w:tab w:val="left" w:pos="-1620"/>
        </w:tabs>
        <w:ind w:right="-450"/>
        <w:jc w:val="both"/>
        <w:rPr>
          <w:sz w:val="22"/>
          <w:szCs w:val="22"/>
        </w:rPr>
      </w:pPr>
      <w:r>
        <w:rPr>
          <w:sz w:val="22"/>
          <w:szCs w:val="22"/>
        </w:rPr>
        <w:t xml:space="preserve">The </w:t>
      </w:r>
      <w:r w:rsidR="00C710A4">
        <w:rPr>
          <w:sz w:val="22"/>
          <w:szCs w:val="22"/>
        </w:rPr>
        <w:t xml:space="preserve">following </w:t>
      </w:r>
      <w:r w:rsidR="00D44BEF">
        <w:rPr>
          <w:sz w:val="22"/>
          <w:szCs w:val="22"/>
        </w:rPr>
        <w:t>fields require</w:t>
      </w:r>
      <w:r w:rsidR="00C710A4">
        <w:rPr>
          <w:sz w:val="22"/>
          <w:szCs w:val="22"/>
        </w:rPr>
        <w:t xml:space="preserve"> that the grantee review the data and update annually, as needed.</w:t>
      </w:r>
      <w:r w:rsidR="00C710A4" w:rsidRPr="004E52E5">
        <w:rPr>
          <w:sz w:val="22"/>
          <w:szCs w:val="22"/>
        </w:rPr>
        <w:t xml:space="preserve"> </w:t>
      </w:r>
    </w:p>
    <w:tbl>
      <w:tblPr>
        <w:tblStyle w:val="TableGrid"/>
        <w:tblpPr w:leftFromText="180" w:rightFromText="180" w:vertAnchor="text" w:horzAnchor="margin" w:tblpX="108" w:tblpY="239"/>
        <w:tblW w:w="5148" w:type="dxa"/>
        <w:tblLook w:val="04A0"/>
      </w:tblPr>
      <w:tblGrid>
        <w:gridCol w:w="828"/>
        <w:gridCol w:w="4320"/>
      </w:tblGrid>
      <w:tr w:rsidR="00C710A4" w:rsidTr="00E53CA6">
        <w:tc>
          <w:tcPr>
            <w:tcW w:w="5148" w:type="dxa"/>
            <w:gridSpan w:val="2"/>
            <w:shd w:val="clear" w:color="auto" w:fill="C2D69B" w:themeFill="accent3" w:themeFillTint="99"/>
          </w:tcPr>
          <w:p w:rsidR="00C710A4" w:rsidRPr="009941D5" w:rsidRDefault="00C710A4" w:rsidP="00C40BFC">
            <w:pPr>
              <w:numPr>
                <w:ilvl w:val="1"/>
                <w:numId w:val="0"/>
              </w:numPr>
              <w:tabs>
                <w:tab w:val="left" w:pos="-1620"/>
                <w:tab w:val="num" w:pos="-540"/>
                <w:tab w:val="left" w:pos="90"/>
              </w:tabs>
              <w:ind w:right="-468"/>
              <w:jc w:val="center"/>
              <w:rPr>
                <w:b/>
                <w:bCs/>
                <w:sz w:val="20"/>
                <w:szCs w:val="20"/>
              </w:rPr>
            </w:pPr>
            <w:r w:rsidRPr="009941D5">
              <w:rPr>
                <w:b/>
                <w:sz w:val="20"/>
                <w:szCs w:val="20"/>
              </w:rPr>
              <w:t>Fields that need to be updated annually</w:t>
            </w:r>
            <w:r>
              <w:rPr>
                <w:b/>
                <w:sz w:val="20"/>
                <w:szCs w:val="20"/>
              </w:rPr>
              <w:t>, as needed</w:t>
            </w:r>
          </w:p>
        </w:tc>
      </w:tr>
      <w:tr w:rsidR="00C710A4" w:rsidTr="00E53CA6">
        <w:tc>
          <w:tcPr>
            <w:tcW w:w="828" w:type="dxa"/>
          </w:tcPr>
          <w:p w:rsidR="00C710A4" w:rsidRPr="00F15D54" w:rsidRDefault="00C710A4" w:rsidP="00D044F8">
            <w:pPr>
              <w:pStyle w:val="BodyText"/>
              <w:tabs>
                <w:tab w:val="left" w:pos="-720"/>
                <w:tab w:val="left" w:pos="450"/>
              </w:tabs>
              <w:suppressAutoHyphens/>
              <w:ind w:right="-468"/>
              <w:rPr>
                <w:bCs w:val="0"/>
                <w:szCs w:val="20"/>
              </w:rPr>
            </w:pPr>
            <w:r w:rsidRPr="00F15D54">
              <w:rPr>
                <w:bCs w:val="0"/>
                <w:szCs w:val="20"/>
              </w:rPr>
              <w:t>Field #</w:t>
            </w:r>
          </w:p>
        </w:tc>
        <w:tc>
          <w:tcPr>
            <w:tcW w:w="4320" w:type="dxa"/>
          </w:tcPr>
          <w:p w:rsidR="00C710A4" w:rsidRPr="00F15D54" w:rsidRDefault="00C710A4" w:rsidP="00D044F8">
            <w:pPr>
              <w:pStyle w:val="BodyText"/>
              <w:tabs>
                <w:tab w:val="left" w:pos="-720"/>
                <w:tab w:val="left" w:pos="450"/>
              </w:tabs>
              <w:suppressAutoHyphens/>
              <w:ind w:right="-468"/>
              <w:rPr>
                <w:bCs w:val="0"/>
                <w:szCs w:val="20"/>
              </w:rPr>
            </w:pPr>
            <w:r w:rsidRPr="00F15D54">
              <w:rPr>
                <w:bCs w:val="0"/>
                <w:szCs w:val="20"/>
              </w:rPr>
              <w:t>Field Name</w:t>
            </w:r>
          </w:p>
        </w:tc>
      </w:tr>
      <w:tr w:rsidR="00C710A4" w:rsidTr="00E53CA6">
        <w:tc>
          <w:tcPr>
            <w:tcW w:w="828" w:type="dxa"/>
          </w:tcPr>
          <w:p w:rsidR="00C710A4" w:rsidRPr="00F15D54" w:rsidRDefault="0092538E" w:rsidP="00D044F8">
            <w:pPr>
              <w:pStyle w:val="BodyText"/>
              <w:tabs>
                <w:tab w:val="left" w:pos="-720"/>
              </w:tabs>
              <w:suppressAutoHyphens/>
              <w:ind w:left="-180" w:right="-208"/>
              <w:jc w:val="center"/>
              <w:rPr>
                <w:b w:val="0"/>
                <w:bCs w:val="0"/>
                <w:szCs w:val="20"/>
              </w:rPr>
            </w:pPr>
            <w:r>
              <w:rPr>
                <w:b w:val="0"/>
                <w:bCs w:val="0"/>
                <w:szCs w:val="20"/>
              </w:rPr>
              <w:t>22</w:t>
            </w:r>
          </w:p>
        </w:tc>
        <w:tc>
          <w:tcPr>
            <w:tcW w:w="4320" w:type="dxa"/>
          </w:tcPr>
          <w:p w:rsidR="00C710A4" w:rsidRPr="00E53CA6" w:rsidRDefault="00C710A4" w:rsidP="00D044F8">
            <w:pPr>
              <w:pStyle w:val="BodyText"/>
              <w:tabs>
                <w:tab w:val="left" w:pos="-720"/>
                <w:tab w:val="left" w:pos="450"/>
              </w:tabs>
              <w:suppressAutoHyphens/>
              <w:ind w:right="-468"/>
              <w:rPr>
                <w:b w:val="0"/>
                <w:bCs w:val="0"/>
                <w:i/>
                <w:szCs w:val="20"/>
              </w:rPr>
            </w:pPr>
            <w:r>
              <w:rPr>
                <w:b w:val="0"/>
                <w:bCs w:val="0"/>
                <w:szCs w:val="20"/>
              </w:rPr>
              <w:t>Participant Status</w:t>
            </w:r>
            <w:r w:rsidR="00E53CA6">
              <w:rPr>
                <w:b w:val="0"/>
                <w:bCs w:val="0"/>
                <w:szCs w:val="20"/>
              </w:rPr>
              <w:t xml:space="preserve"> </w:t>
            </w:r>
            <w:r w:rsidR="00E53CA6">
              <w:rPr>
                <w:b w:val="0"/>
                <w:bCs w:val="0"/>
                <w:i/>
                <w:szCs w:val="20"/>
              </w:rPr>
              <w:t>(during academic year)</w:t>
            </w:r>
          </w:p>
        </w:tc>
      </w:tr>
      <w:tr w:rsidR="00C710A4" w:rsidTr="00E53CA6">
        <w:tc>
          <w:tcPr>
            <w:tcW w:w="828" w:type="dxa"/>
          </w:tcPr>
          <w:p w:rsidR="00C710A4" w:rsidRPr="00F15D54" w:rsidRDefault="00C710A4" w:rsidP="00D044F8">
            <w:pPr>
              <w:pStyle w:val="BodyText"/>
              <w:tabs>
                <w:tab w:val="left" w:pos="-720"/>
              </w:tabs>
              <w:suppressAutoHyphens/>
              <w:ind w:left="-180" w:right="-208"/>
              <w:jc w:val="center"/>
              <w:rPr>
                <w:b w:val="0"/>
                <w:bCs w:val="0"/>
                <w:szCs w:val="20"/>
              </w:rPr>
            </w:pPr>
            <w:r>
              <w:rPr>
                <w:b w:val="0"/>
                <w:bCs w:val="0"/>
                <w:szCs w:val="20"/>
              </w:rPr>
              <w:t>2</w:t>
            </w:r>
            <w:r w:rsidR="0092538E">
              <w:rPr>
                <w:b w:val="0"/>
                <w:bCs w:val="0"/>
                <w:szCs w:val="20"/>
              </w:rPr>
              <w:t>3</w:t>
            </w:r>
          </w:p>
        </w:tc>
        <w:tc>
          <w:tcPr>
            <w:tcW w:w="4320" w:type="dxa"/>
          </w:tcPr>
          <w:p w:rsidR="00C710A4" w:rsidRPr="00F15D54" w:rsidRDefault="00C710A4" w:rsidP="00E53CA6">
            <w:pPr>
              <w:pStyle w:val="BodyText"/>
              <w:tabs>
                <w:tab w:val="left" w:pos="-720"/>
                <w:tab w:val="left" w:pos="450"/>
              </w:tabs>
              <w:suppressAutoHyphens/>
              <w:ind w:right="-468"/>
              <w:rPr>
                <w:b w:val="0"/>
                <w:bCs w:val="0"/>
                <w:szCs w:val="20"/>
              </w:rPr>
            </w:pPr>
            <w:r>
              <w:rPr>
                <w:b w:val="0"/>
                <w:bCs w:val="0"/>
                <w:szCs w:val="20"/>
              </w:rPr>
              <w:t>Enrollment Status</w:t>
            </w:r>
            <w:r w:rsidR="00E53CA6">
              <w:rPr>
                <w:b w:val="0"/>
                <w:bCs w:val="0"/>
                <w:szCs w:val="20"/>
              </w:rPr>
              <w:t xml:space="preserve"> </w:t>
            </w:r>
            <w:r w:rsidR="00E53CA6">
              <w:rPr>
                <w:b w:val="0"/>
                <w:bCs w:val="0"/>
                <w:i/>
                <w:szCs w:val="20"/>
              </w:rPr>
              <w:t>(at the end of the academic year)</w:t>
            </w:r>
          </w:p>
        </w:tc>
      </w:tr>
      <w:tr w:rsidR="0092538E" w:rsidTr="00E53CA6">
        <w:tc>
          <w:tcPr>
            <w:tcW w:w="828" w:type="dxa"/>
          </w:tcPr>
          <w:p w:rsidR="0092538E" w:rsidRPr="00F15D54" w:rsidRDefault="0092538E" w:rsidP="00D044F8">
            <w:pPr>
              <w:pStyle w:val="BodyText"/>
              <w:tabs>
                <w:tab w:val="left" w:pos="-720"/>
              </w:tabs>
              <w:suppressAutoHyphens/>
              <w:ind w:left="-180" w:right="-208"/>
              <w:jc w:val="center"/>
              <w:rPr>
                <w:b w:val="0"/>
                <w:bCs w:val="0"/>
                <w:szCs w:val="20"/>
              </w:rPr>
            </w:pPr>
            <w:r>
              <w:rPr>
                <w:b w:val="0"/>
                <w:bCs w:val="0"/>
                <w:szCs w:val="20"/>
              </w:rPr>
              <w:t>24</w:t>
            </w:r>
          </w:p>
        </w:tc>
        <w:tc>
          <w:tcPr>
            <w:tcW w:w="4320" w:type="dxa"/>
          </w:tcPr>
          <w:p w:rsidR="0092538E" w:rsidRPr="00F15D54" w:rsidRDefault="0092538E" w:rsidP="00D044F8">
            <w:pPr>
              <w:pStyle w:val="BodyText"/>
              <w:tabs>
                <w:tab w:val="left" w:pos="-720"/>
                <w:tab w:val="left" w:pos="450"/>
              </w:tabs>
              <w:suppressAutoHyphens/>
              <w:ind w:right="-468"/>
              <w:rPr>
                <w:b w:val="0"/>
                <w:bCs w:val="0"/>
                <w:szCs w:val="20"/>
              </w:rPr>
            </w:pPr>
            <w:r>
              <w:rPr>
                <w:b w:val="0"/>
                <w:bCs w:val="0"/>
                <w:szCs w:val="20"/>
              </w:rPr>
              <w:t>Academic Standing</w:t>
            </w:r>
          </w:p>
        </w:tc>
      </w:tr>
      <w:tr w:rsidR="0092538E" w:rsidTr="00E53CA6">
        <w:tc>
          <w:tcPr>
            <w:tcW w:w="828" w:type="dxa"/>
          </w:tcPr>
          <w:p w:rsidR="0092538E" w:rsidRPr="00F15D54" w:rsidRDefault="0092538E" w:rsidP="00D044F8">
            <w:pPr>
              <w:pStyle w:val="BodyText"/>
              <w:tabs>
                <w:tab w:val="left" w:pos="-720"/>
              </w:tabs>
              <w:suppressAutoHyphens/>
              <w:ind w:left="-180" w:right="-208"/>
              <w:jc w:val="center"/>
              <w:rPr>
                <w:b w:val="0"/>
                <w:bCs w:val="0"/>
                <w:szCs w:val="20"/>
              </w:rPr>
            </w:pPr>
            <w:r>
              <w:rPr>
                <w:b w:val="0"/>
                <w:bCs w:val="0"/>
                <w:szCs w:val="20"/>
              </w:rPr>
              <w:t>25</w:t>
            </w:r>
          </w:p>
        </w:tc>
        <w:tc>
          <w:tcPr>
            <w:tcW w:w="4320" w:type="dxa"/>
          </w:tcPr>
          <w:p w:rsidR="0092538E" w:rsidRPr="00F15D54" w:rsidRDefault="0092538E" w:rsidP="00D044F8">
            <w:pPr>
              <w:pStyle w:val="BodyText"/>
              <w:tabs>
                <w:tab w:val="left" w:pos="-720"/>
                <w:tab w:val="left" w:pos="450"/>
              </w:tabs>
              <w:suppressAutoHyphens/>
              <w:ind w:right="-468"/>
              <w:rPr>
                <w:b w:val="0"/>
                <w:bCs w:val="0"/>
                <w:szCs w:val="20"/>
              </w:rPr>
            </w:pPr>
            <w:r>
              <w:rPr>
                <w:b w:val="0"/>
                <w:bCs w:val="0"/>
                <w:szCs w:val="20"/>
              </w:rPr>
              <w:t>Cumulative GPA</w:t>
            </w:r>
          </w:p>
        </w:tc>
      </w:tr>
      <w:tr w:rsidR="00C710A4" w:rsidTr="00E53CA6">
        <w:tc>
          <w:tcPr>
            <w:tcW w:w="828" w:type="dxa"/>
            <w:vAlign w:val="bottom"/>
          </w:tcPr>
          <w:p w:rsidR="00C710A4" w:rsidRPr="00F15D54" w:rsidRDefault="00C710A4" w:rsidP="00D044F8">
            <w:pPr>
              <w:pStyle w:val="BodyText"/>
              <w:tabs>
                <w:tab w:val="left" w:pos="-720"/>
              </w:tabs>
              <w:suppressAutoHyphens/>
              <w:ind w:left="-180" w:right="-208"/>
              <w:jc w:val="center"/>
              <w:rPr>
                <w:b w:val="0"/>
                <w:bCs w:val="0"/>
                <w:szCs w:val="20"/>
              </w:rPr>
            </w:pPr>
            <w:r>
              <w:rPr>
                <w:b w:val="0"/>
                <w:bCs w:val="0"/>
                <w:szCs w:val="20"/>
              </w:rPr>
              <w:t>2</w:t>
            </w:r>
            <w:r w:rsidR="000E425A">
              <w:rPr>
                <w:b w:val="0"/>
                <w:bCs w:val="0"/>
                <w:szCs w:val="20"/>
              </w:rPr>
              <w:t>6</w:t>
            </w:r>
          </w:p>
        </w:tc>
        <w:tc>
          <w:tcPr>
            <w:tcW w:w="4320" w:type="dxa"/>
          </w:tcPr>
          <w:p w:rsidR="00C710A4" w:rsidRDefault="00E53CA6" w:rsidP="00D044F8">
            <w:pPr>
              <w:pStyle w:val="BodyText"/>
              <w:tabs>
                <w:tab w:val="left" w:pos="-720"/>
                <w:tab w:val="left" w:pos="450"/>
              </w:tabs>
              <w:suppressAutoHyphens/>
              <w:ind w:right="-468"/>
              <w:rPr>
                <w:b w:val="0"/>
                <w:bCs w:val="0"/>
                <w:szCs w:val="20"/>
              </w:rPr>
            </w:pPr>
            <w:r>
              <w:rPr>
                <w:b w:val="0"/>
                <w:bCs w:val="0"/>
                <w:szCs w:val="20"/>
              </w:rPr>
              <w:t>College Grade Level</w:t>
            </w:r>
          </w:p>
          <w:p w:rsidR="00C710A4" w:rsidRPr="004E52E5" w:rsidRDefault="00C710A4" w:rsidP="00D044F8">
            <w:pPr>
              <w:pStyle w:val="BodyText"/>
              <w:tabs>
                <w:tab w:val="left" w:pos="-720"/>
                <w:tab w:val="left" w:pos="450"/>
              </w:tabs>
              <w:suppressAutoHyphens/>
              <w:ind w:right="-468"/>
              <w:rPr>
                <w:b w:val="0"/>
                <w:bCs w:val="0"/>
                <w:i/>
                <w:szCs w:val="20"/>
              </w:rPr>
            </w:pPr>
            <w:r w:rsidRPr="004E52E5">
              <w:rPr>
                <w:b w:val="0"/>
                <w:bCs w:val="0"/>
                <w:i/>
                <w:sz w:val="18"/>
                <w:szCs w:val="18"/>
              </w:rPr>
              <w:t>(at the beginning of the academic year)</w:t>
            </w:r>
          </w:p>
        </w:tc>
      </w:tr>
      <w:tr w:rsidR="00C710A4" w:rsidTr="00E53CA6">
        <w:tc>
          <w:tcPr>
            <w:tcW w:w="828" w:type="dxa"/>
            <w:vAlign w:val="bottom"/>
          </w:tcPr>
          <w:p w:rsidR="00C710A4" w:rsidRPr="00F15D54" w:rsidRDefault="00C710A4" w:rsidP="00D044F8">
            <w:pPr>
              <w:pStyle w:val="BodyText"/>
              <w:tabs>
                <w:tab w:val="left" w:pos="-720"/>
              </w:tabs>
              <w:suppressAutoHyphens/>
              <w:ind w:left="-180" w:right="-208"/>
              <w:jc w:val="center"/>
              <w:rPr>
                <w:b w:val="0"/>
                <w:bCs w:val="0"/>
                <w:szCs w:val="20"/>
              </w:rPr>
            </w:pPr>
            <w:r>
              <w:rPr>
                <w:b w:val="0"/>
                <w:bCs w:val="0"/>
                <w:szCs w:val="20"/>
              </w:rPr>
              <w:t>2</w:t>
            </w:r>
            <w:r w:rsidR="000E425A">
              <w:rPr>
                <w:b w:val="0"/>
                <w:bCs w:val="0"/>
                <w:szCs w:val="20"/>
              </w:rPr>
              <w:t>7</w:t>
            </w:r>
          </w:p>
        </w:tc>
        <w:tc>
          <w:tcPr>
            <w:tcW w:w="4320" w:type="dxa"/>
          </w:tcPr>
          <w:p w:rsidR="00C710A4" w:rsidRDefault="00C710A4" w:rsidP="00D044F8">
            <w:pPr>
              <w:pStyle w:val="BodyText"/>
              <w:tabs>
                <w:tab w:val="left" w:pos="-720"/>
                <w:tab w:val="left" w:pos="450"/>
              </w:tabs>
              <w:suppressAutoHyphens/>
              <w:ind w:right="-468"/>
              <w:rPr>
                <w:b w:val="0"/>
                <w:bCs w:val="0"/>
                <w:szCs w:val="20"/>
              </w:rPr>
            </w:pPr>
            <w:r>
              <w:rPr>
                <w:b w:val="0"/>
                <w:bCs w:val="0"/>
                <w:szCs w:val="20"/>
              </w:rPr>
              <w:t xml:space="preserve">College Grade Level </w:t>
            </w:r>
          </w:p>
          <w:p w:rsidR="00C710A4" w:rsidRPr="004E52E5" w:rsidRDefault="00C710A4" w:rsidP="00D044F8">
            <w:pPr>
              <w:pStyle w:val="BodyText"/>
              <w:tabs>
                <w:tab w:val="left" w:pos="-720"/>
                <w:tab w:val="left" w:pos="450"/>
              </w:tabs>
              <w:suppressAutoHyphens/>
              <w:ind w:right="-468"/>
              <w:rPr>
                <w:b w:val="0"/>
                <w:bCs w:val="0"/>
                <w:i/>
                <w:szCs w:val="20"/>
              </w:rPr>
            </w:pPr>
            <w:r w:rsidRPr="004E52E5">
              <w:rPr>
                <w:b w:val="0"/>
                <w:bCs w:val="0"/>
                <w:i/>
                <w:sz w:val="18"/>
                <w:szCs w:val="18"/>
              </w:rPr>
              <w:t>(at the end of the academic year)</w:t>
            </w:r>
          </w:p>
        </w:tc>
      </w:tr>
      <w:tr w:rsidR="00BD4D0B" w:rsidTr="00E53CA6">
        <w:tc>
          <w:tcPr>
            <w:tcW w:w="828" w:type="dxa"/>
          </w:tcPr>
          <w:p w:rsidR="00BD4D0B" w:rsidRDefault="00BD4D0B" w:rsidP="00D044F8">
            <w:pPr>
              <w:pStyle w:val="BodyText"/>
              <w:tabs>
                <w:tab w:val="left" w:pos="-720"/>
              </w:tabs>
              <w:suppressAutoHyphens/>
              <w:ind w:left="-180" w:right="-208"/>
              <w:jc w:val="center"/>
              <w:rPr>
                <w:b w:val="0"/>
                <w:bCs w:val="0"/>
                <w:szCs w:val="20"/>
              </w:rPr>
            </w:pPr>
            <w:r>
              <w:rPr>
                <w:b w:val="0"/>
                <w:bCs w:val="0"/>
                <w:szCs w:val="20"/>
              </w:rPr>
              <w:t>28</w:t>
            </w:r>
          </w:p>
        </w:tc>
        <w:tc>
          <w:tcPr>
            <w:tcW w:w="4320" w:type="dxa"/>
          </w:tcPr>
          <w:p w:rsidR="00BD4D0B" w:rsidRDefault="00BD4D0B" w:rsidP="00D044F8">
            <w:pPr>
              <w:pStyle w:val="BodyText"/>
              <w:tabs>
                <w:tab w:val="left" w:pos="-720"/>
                <w:tab w:val="left" w:pos="450"/>
              </w:tabs>
              <w:suppressAutoHyphens/>
              <w:ind w:right="-468"/>
              <w:rPr>
                <w:b w:val="0"/>
                <w:bCs w:val="0"/>
                <w:szCs w:val="20"/>
              </w:rPr>
            </w:pPr>
            <w:r>
              <w:rPr>
                <w:b w:val="0"/>
                <w:bCs w:val="0"/>
                <w:szCs w:val="20"/>
              </w:rPr>
              <w:t>Date of Last Project Service</w:t>
            </w:r>
          </w:p>
        </w:tc>
      </w:tr>
      <w:tr w:rsidR="00BD4D0B" w:rsidTr="00E53CA6">
        <w:tc>
          <w:tcPr>
            <w:tcW w:w="828" w:type="dxa"/>
          </w:tcPr>
          <w:p w:rsidR="00BD4D0B" w:rsidRPr="00F15D54" w:rsidRDefault="00BD4D0B" w:rsidP="00D044F8">
            <w:pPr>
              <w:pStyle w:val="BodyText"/>
              <w:tabs>
                <w:tab w:val="left" w:pos="-720"/>
              </w:tabs>
              <w:suppressAutoHyphens/>
              <w:ind w:left="-180" w:right="-208"/>
              <w:jc w:val="center"/>
              <w:rPr>
                <w:b w:val="0"/>
                <w:bCs w:val="0"/>
                <w:szCs w:val="20"/>
              </w:rPr>
            </w:pPr>
            <w:r>
              <w:rPr>
                <w:b w:val="0"/>
                <w:bCs w:val="0"/>
                <w:szCs w:val="20"/>
              </w:rPr>
              <w:t>29</w:t>
            </w:r>
          </w:p>
        </w:tc>
        <w:tc>
          <w:tcPr>
            <w:tcW w:w="4320" w:type="dxa"/>
          </w:tcPr>
          <w:p w:rsidR="00BD4D0B" w:rsidRPr="00F15D54" w:rsidRDefault="00BD4D0B" w:rsidP="00D044F8">
            <w:pPr>
              <w:pStyle w:val="BodyText"/>
              <w:tabs>
                <w:tab w:val="left" w:pos="-720"/>
                <w:tab w:val="left" w:pos="450"/>
              </w:tabs>
              <w:suppressAutoHyphens/>
              <w:ind w:right="-468"/>
              <w:rPr>
                <w:b w:val="0"/>
                <w:bCs w:val="0"/>
                <w:szCs w:val="20"/>
              </w:rPr>
            </w:pPr>
            <w:r>
              <w:rPr>
                <w:b w:val="0"/>
                <w:bCs w:val="0"/>
                <w:szCs w:val="20"/>
              </w:rPr>
              <w:t>Reasons for Withdrawal or Not Returning</w:t>
            </w:r>
          </w:p>
        </w:tc>
      </w:tr>
      <w:tr w:rsidR="00BD4D0B" w:rsidTr="00E53CA6">
        <w:tc>
          <w:tcPr>
            <w:tcW w:w="828" w:type="dxa"/>
          </w:tcPr>
          <w:p w:rsidR="00BD4D0B" w:rsidRPr="00F15D54" w:rsidRDefault="00BD4D0B" w:rsidP="00D044F8">
            <w:pPr>
              <w:pStyle w:val="BodyText"/>
              <w:tabs>
                <w:tab w:val="left" w:pos="-720"/>
              </w:tabs>
              <w:suppressAutoHyphens/>
              <w:ind w:left="-180" w:right="-208"/>
              <w:jc w:val="center"/>
              <w:rPr>
                <w:b w:val="0"/>
                <w:bCs w:val="0"/>
                <w:szCs w:val="20"/>
              </w:rPr>
            </w:pPr>
            <w:r>
              <w:rPr>
                <w:b w:val="0"/>
                <w:bCs w:val="0"/>
                <w:szCs w:val="20"/>
              </w:rPr>
              <w:t>30</w:t>
            </w:r>
          </w:p>
        </w:tc>
        <w:tc>
          <w:tcPr>
            <w:tcW w:w="4320" w:type="dxa"/>
          </w:tcPr>
          <w:p w:rsidR="00BD4D0B" w:rsidRPr="00F15D54" w:rsidRDefault="00BD4D0B" w:rsidP="00D044F8">
            <w:pPr>
              <w:pStyle w:val="BodyText"/>
              <w:tabs>
                <w:tab w:val="left" w:pos="-720"/>
                <w:tab w:val="left" w:pos="450"/>
              </w:tabs>
              <w:suppressAutoHyphens/>
              <w:ind w:right="-468"/>
              <w:rPr>
                <w:b w:val="0"/>
                <w:bCs w:val="0"/>
                <w:szCs w:val="20"/>
              </w:rPr>
            </w:pPr>
            <w:r>
              <w:rPr>
                <w:b w:val="0"/>
                <w:bCs w:val="0"/>
                <w:szCs w:val="20"/>
              </w:rPr>
              <w:t>Transfers</w:t>
            </w:r>
          </w:p>
        </w:tc>
      </w:tr>
      <w:tr w:rsidR="00BD4D0B" w:rsidTr="00E53CA6">
        <w:tc>
          <w:tcPr>
            <w:tcW w:w="828" w:type="dxa"/>
          </w:tcPr>
          <w:p w:rsidR="00BD4D0B" w:rsidRPr="00F15D54" w:rsidRDefault="00BD4D0B" w:rsidP="00D044F8">
            <w:pPr>
              <w:pStyle w:val="BodyText"/>
              <w:tabs>
                <w:tab w:val="left" w:pos="-720"/>
              </w:tabs>
              <w:suppressAutoHyphens/>
              <w:ind w:left="-180" w:right="-208"/>
              <w:jc w:val="center"/>
              <w:rPr>
                <w:b w:val="0"/>
                <w:bCs w:val="0"/>
                <w:szCs w:val="20"/>
              </w:rPr>
            </w:pPr>
            <w:r>
              <w:rPr>
                <w:b w:val="0"/>
                <w:bCs w:val="0"/>
                <w:szCs w:val="20"/>
              </w:rPr>
              <w:t>31</w:t>
            </w:r>
          </w:p>
        </w:tc>
        <w:tc>
          <w:tcPr>
            <w:tcW w:w="4320" w:type="dxa"/>
          </w:tcPr>
          <w:p w:rsidR="00E53CA6" w:rsidRDefault="00BD4D0B" w:rsidP="00D044F8">
            <w:pPr>
              <w:pStyle w:val="BodyText"/>
              <w:tabs>
                <w:tab w:val="left" w:pos="-720"/>
                <w:tab w:val="left" w:pos="450"/>
              </w:tabs>
              <w:suppressAutoHyphens/>
              <w:ind w:right="-468"/>
              <w:rPr>
                <w:b w:val="0"/>
                <w:bCs w:val="0"/>
                <w:szCs w:val="20"/>
              </w:rPr>
            </w:pPr>
            <w:r>
              <w:rPr>
                <w:b w:val="0"/>
                <w:bCs w:val="0"/>
                <w:szCs w:val="20"/>
              </w:rPr>
              <w:t>Undergraduate Degree/Certificate</w:t>
            </w:r>
            <w:r w:rsidR="00E53CA6">
              <w:rPr>
                <w:b w:val="0"/>
                <w:bCs w:val="0"/>
                <w:szCs w:val="20"/>
              </w:rPr>
              <w:t xml:space="preserve"> Completed </w:t>
            </w:r>
          </w:p>
          <w:p w:rsidR="00E53CA6" w:rsidRPr="00F15D54" w:rsidRDefault="00E53CA6" w:rsidP="00D044F8">
            <w:pPr>
              <w:pStyle w:val="BodyText"/>
              <w:tabs>
                <w:tab w:val="left" w:pos="-720"/>
                <w:tab w:val="left" w:pos="450"/>
              </w:tabs>
              <w:suppressAutoHyphens/>
              <w:ind w:right="-468"/>
              <w:rPr>
                <w:b w:val="0"/>
                <w:bCs w:val="0"/>
                <w:szCs w:val="20"/>
              </w:rPr>
            </w:pPr>
            <w:r>
              <w:rPr>
                <w:b w:val="0"/>
                <w:bCs w:val="0"/>
                <w:szCs w:val="20"/>
              </w:rPr>
              <w:t>at Grantee Institution</w:t>
            </w:r>
          </w:p>
        </w:tc>
      </w:tr>
      <w:tr w:rsidR="00BD4D0B" w:rsidTr="00E53CA6">
        <w:tc>
          <w:tcPr>
            <w:tcW w:w="828" w:type="dxa"/>
          </w:tcPr>
          <w:p w:rsidR="00BD4D0B" w:rsidRPr="00F15D54" w:rsidRDefault="00BD4D0B" w:rsidP="00D044F8">
            <w:pPr>
              <w:pStyle w:val="BodyText"/>
              <w:tabs>
                <w:tab w:val="left" w:pos="-720"/>
              </w:tabs>
              <w:suppressAutoHyphens/>
              <w:ind w:left="-180" w:right="-208"/>
              <w:jc w:val="center"/>
              <w:rPr>
                <w:b w:val="0"/>
                <w:bCs w:val="0"/>
                <w:szCs w:val="20"/>
              </w:rPr>
            </w:pPr>
            <w:r>
              <w:rPr>
                <w:b w:val="0"/>
                <w:bCs w:val="0"/>
                <w:szCs w:val="20"/>
              </w:rPr>
              <w:t>32</w:t>
            </w:r>
          </w:p>
        </w:tc>
        <w:tc>
          <w:tcPr>
            <w:tcW w:w="4320" w:type="dxa"/>
          </w:tcPr>
          <w:p w:rsidR="00BD4D0B" w:rsidRPr="00F15D54" w:rsidRDefault="00BD4D0B" w:rsidP="00D044F8">
            <w:pPr>
              <w:pStyle w:val="BodyText"/>
              <w:tabs>
                <w:tab w:val="left" w:pos="-720"/>
                <w:tab w:val="left" w:pos="450"/>
              </w:tabs>
              <w:suppressAutoHyphens/>
              <w:ind w:right="-468"/>
              <w:rPr>
                <w:b w:val="0"/>
                <w:bCs w:val="0"/>
                <w:szCs w:val="20"/>
              </w:rPr>
            </w:pPr>
            <w:r>
              <w:rPr>
                <w:b w:val="0"/>
                <w:bCs w:val="0"/>
                <w:szCs w:val="20"/>
              </w:rPr>
              <w:t>Date of Undergraduate Degree/Certificate</w:t>
            </w:r>
          </w:p>
        </w:tc>
      </w:tr>
      <w:tr w:rsidR="00BD4D0B" w:rsidTr="00E53CA6">
        <w:tc>
          <w:tcPr>
            <w:tcW w:w="828" w:type="dxa"/>
          </w:tcPr>
          <w:p w:rsidR="00BD4D0B" w:rsidRPr="00F15D54" w:rsidRDefault="00BD4D0B" w:rsidP="00D044F8">
            <w:pPr>
              <w:pStyle w:val="BodyText"/>
              <w:tabs>
                <w:tab w:val="left" w:pos="-720"/>
              </w:tabs>
              <w:suppressAutoHyphens/>
              <w:ind w:left="-180" w:right="-208"/>
              <w:jc w:val="center"/>
              <w:rPr>
                <w:b w:val="0"/>
                <w:bCs w:val="0"/>
                <w:szCs w:val="20"/>
              </w:rPr>
            </w:pPr>
            <w:r>
              <w:rPr>
                <w:b w:val="0"/>
                <w:bCs w:val="0"/>
                <w:szCs w:val="20"/>
              </w:rPr>
              <w:t>33</w:t>
            </w:r>
          </w:p>
        </w:tc>
        <w:tc>
          <w:tcPr>
            <w:tcW w:w="4320" w:type="dxa"/>
          </w:tcPr>
          <w:p w:rsidR="00BD4D0B" w:rsidRPr="00F15D54" w:rsidRDefault="00BD4D0B" w:rsidP="00D044F8">
            <w:pPr>
              <w:pStyle w:val="BodyText"/>
              <w:tabs>
                <w:tab w:val="left" w:pos="-720"/>
                <w:tab w:val="left" w:pos="450"/>
              </w:tabs>
              <w:suppressAutoHyphens/>
              <w:ind w:right="-468"/>
              <w:rPr>
                <w:b w:val="0"/>
                <w:bCs w:val="0"/>
                <w:szCs w:val="20"/>
              </w:rPr>
            </w:pPr>
            <w:r>
              <w:rPr>
                <w:b w:val="0"/>
                <w:bCs w:val="0"/>
                <w:szCs w:val="20"/>
              </w:rPr>
              <w:t xml:space="preserve">Field of Study Degree/Certificate Earned </w:t>
            </w:r>
          </w:p>
        </w:tc>
      </w:tr>
      <w:tr w:rsidR="00BD4D0B" w:rsidTr="00E53CA6">
        <w:tc>
          <w:tcPr>
            <w:tcW w:w="828" w:type="dxa"/>
          </w:tcPr>
          <w:p w:rsidR="00BD4D0B" w:rsidRPr="00F15D54" w:rsidRDefault="00BD4D0B" w:rsidP="00D044F8">
            <w:pPr>
              <w:pStyle w:val="BodyText"/>
              <w:tabs>
                <w:tab w:val="left" w:pos="-720"/>
              </w:tabs>
              <w:suppressAutoHyphens/>
              <w:ind w:left="-180" w:right="-208"/>
              <w:jc w:val="center"/>
              <w:rPr>
                <w:b w:val="0"/>
                <w:bCs w:val="0"/>
                <w:szCs w:val="20"/>
              </w:rPr>
            </w:pPr>
            <w:r>
              <w:rPr>
                <w:b w:val="0"/>
                <w:bCs w:val="0"/>
                <w:szCs w:val="20"/>
              </w:rPr>
              <w:t>34</w:t>
            </w:r>
          </w:p>
        </w:tc>
        <w:tc>
          <w:tcPr>
            <w:tcW w:w="4320" w:type="dxa"/>
          </w:tcPr>
          <w:p w:rsidR="00BD4D0B" w:rsidRDefault="00BD4D0B" w:rsidP="00D044F8">
            <w:pPr>
              <w:pStyle w:val="BodyText"/>
              <w:tabs>
                <w:tab w:val="left" w:pos="-720"/>
                <w:tab w:val="left" w:pos="450"/>
              </w:tabs>
              <w:suppressAutoHyphens/>
              <w:ind w:right="-468"/>
              <w:rPr>
                <w:b w:val="0"/>
                <w:bCs w:val="0"/>
                <w:szCs w:val="20"/>
              </w:rPr>
            </w:pPr>
            <w:r>
              <w:rPr>
                <w:b w:val="0"/>
                <w:bCs w:val="0"/>
                <w:szCs w:val="20"/>
              </w:rPr>
              <w:t xml:space="preserve">Persistence Status </w:t>
            </w:r>
          </w:p>
          <w:p w:rsidR="00BD4D0B" w:rsidRPr="004E52E5" w:rsidRDefault="00BD4D0B" w:rsidP="00D044F8">
            <w:pPr>
              <w:pStyle w:val="BodyText"/>
              <w:tabs>
                <w:tab w:val="left" w:pos="-720"/>
                <w:tab w:val="left" w:pos="450"/>
              </w:tabs>
              <w:suppressAutoHyphens/>
              <w:ind w:right="-468"/>
              <w:rPr>
                <w:b w:val="0"/>
                <w:bCs w:val="0"/>
                <w:i/>
                <w:sz w:val="18"/>
                <w:szCs w:val="18"/>
              </w:rPr>
            </w:pPr>
            <w:r w:rsidRPr="004E52E5">
              <w:rPr>
                <w:b w:val="0"/>
                <w:bCs w:val="0"/>
                <w:i/>
                <w:sz w:val="18"/>
                <w:szCs w:val="18"/>
              </w:rPr>
              <w:t>(at the beginning of the 2011-12 academic year)</w:t>
            </w:r>
          </w:p>
        </w:tc>
      </w:tr>
      <w:tr w:rsidR="00BD4D0B" w:rsidTr="00E53CA6">
        <w:tc>
          <w:tcPr>
            <w:tcW w:w="828" w:type="dxa"/>
            <w:vAlign w:val="center"/>
          </w:tcPr>
          <w:p w:rsidR="00BD4D0B" w:rsidRPr="00F15D54" w:rsidRDefault="00BD4D0B" w:rsidP="00D044F8">
            <w:pPr>
              <w:pStyle w:val="BodyText"/>
              <w:tabs>
                <w:tab w:val="left" w:pos="-720"/>
              </w:tabs>
              <w:suppressAutoHyphens/>
              <w:ind w:left="-180" w:right="-208"/>
              <w:jc w:val="center"/>
              <w:rPr>
                <w:b w:val="0"/>
                <w:bCs w:val="0"/>
                <w:szCs w:val="20"/>
              </w:rPr>
            </w:pPr>
            <w:r>
              <w:rPr>
                <w:b w:val="0"/>
                <w:bCs w:val="0"/>
                <w:szCs w:val="20"/>
              </w:rPr>
              <w:t>35</w:t>
            </w:r>
          </w:p>
        </w:tc>
        <w:tc>
          <w:tcPr>
            <w:tcW w:w="4320" w:type="dxa"/>
          </w:tcPr>
          <w:p w:rsidR="00BD4D0B" w:rsidRDefault="00BD4D0B" w:rsidP="00D044F8">
            <w:pPr>
              <w:pStyle w:val="BodyText"/>
              <w:tabs>
                <w:tab w:val="left" w:pos="-720"/>
                <w:tab w:val="left" w:pos="450"/>
              </w:tabs>
              <w:suppressAutoHyphens/>
              <w:ind w:right="-468"/>
              <w:rPr>
                <w:b w:val="0"/>
                <w:bCs w:val="0"/>
                <w:szCs w:val="20"/>
              </w:rPr>
            </w:pPr>
            <w:r>
              <w:rPr>
                <w:b w:val="0"/>
                <w:bCs w:val="0"/>
                <w:szCs w:val="20"/>
              </w:rPr>
              <w:t>Amount of Financial Aid Received</w:t>
            </w:r>
          </w:p>
        </w:tc>
      </w:tr>
      <w:tr w:rsidR="00BD4D0B" w:rsidTr="00E53CA6">
        <w:tc>
          <w:tcPr>
            <w:tcW w:w="828" w:type="dxa"/>
            <w:vAlign w:val="center"/>
          </w:tcPr>
          <w:p w:rsidR="00BD4D0B" w:rsidRDefault="00BD4D0B" w:rsidP="00D044F8">
            <w:pPr>
              <w:pStyle w:val="BodyText"/>
              <w:tabs>
                <w:tab w:val="left" w:pos="-720"/>
              </w:tabs>
              <w:suppressAutoHyphens/>
              <w:ind w:left="-180" w:right="-208"/>
              <w:jc w:val="center"/>
              <w:rPr>
                <w:b w:val="0"/>
                <w:bCs w:val="0"/>
                <w:szCs w:val="20"/>
              </w:rPr>
            </w:pPr>
            <w:r>
              <w:rPr>
                <w:b w:val="0"/>
                <w:bCs w:val="0"/>
                <w:szCs w:val="20"/>
              </w:rPr>
              <w:t>36</w:t>
            </w:r>
          </w:p>
        </w:tc>
        <w:tc>
          <w:tcPr>
            <w:tcW w:w="4320" w:type="dxa"/>
          </w:tcPr>
          <w:p w:rsidR="00BD4D0B" w:rsidRDefault="00BD4D0B" w:rsidP="00D044F8">
            <w:pPr>
              <w:pStyle w:val="BodyText"/>
              <w:tabs>
                <w:tab w:val="left" w:pos="-720"/>
                <w:tab w:val="left" w:pos="450"/>
              </w:tabs>
              <w:suppressAutoHyphens/>
              <w:ind w:right="-468"/>
              <w:rPr>
                <w:b w:val="0"/>
                <w:bCs w:val="0"/>
                <w:szCs w:val="20"/>
              </w:rPr>
            </w:pPr>
            <w:r>
              <w:rPr>
                <w:b w:val="0"/>
                <w:bCs w:val="0"/>
                <w:szCs w:val="20"/>
              </w:rPr>
              <w:t>Amount of SSS Grant Aid Awarded</w:t>
            </w:r>
          </w:p>
        </w:tc>
      </w:tr>
    </w:tbl>
    <w:p w:rsidR="001E7905" w:rsidRDefault="001E7905" w:rsidP="001E7905">
      <w:pPr>
        <w:pStyle w:val="BodyText2"/>
        <w:ind w:left="360" w:right="-450"/>
        <w:rPr>
          <w:b/>
          <w:bCs/>
          <w:szCs w:val="22"/>
        </w:rPr>
      </w:pPr>
    </w:p>
    <w:p w:rsidR="007B6D21" w:rsidRPr="008075A8" w:rsidRDefault="007B6D21" w:rsidP="00C942D2">
      <w:pPr>
        <w:pStyle w:val="BodyText2"/>
        <w:numPr>
          <w:ilvl w:val="0"/>
          <w:numId w:val="9"/>
        </w:numPr>
        <w:ind w:left="360" w:right="-432"/>
        <w:rPr>
          <w:b/>
          <w:bCs/>
          <w:szCs w:val="22"/>
        </w:rPr>
      </w:pPr>
      <w:r w:rsidRPr="008075A8">
        <w:rPr>
          <w:b/>
          <w:bCs/>
          <w:szCs w:val="22"/>
        </w:rPr>
        <w:t>How should the date fie</w:t>
      </w:r>
      <w:r w:rsidR="00AD74D5">
        <w:rPr>
          <w:b/>
          <w:bCs/>
          <w:szCs w:val="22"/>
        </w:rPr>
        <w:t>lds be formatted (</w:t>
      </w:r>
      <w:r w:rsidR="00486A2F">
        <w:rPr>
          <w:b/>
          <w:bCs/>
          <w:szCs w:val="22"/>
        </w:rPr>
        <w:t xml:space="preserve">i.e., </w:t>
      </w:r>
      <w:r w:rsidR="000E425A">
        <w:rPr>
          <w:b/>
          <w:bCs/>
          <w:szCs w:val="22"/>
        </w:rPr>
        <w:t>fields #7, #17, #18, #2</w:t>
      </w:r>
      <w:r w:rsidR="00BD4D0B">
        <w:rPr>
          <w:b/>
          <w:bCs/>
          <w:szCs w:val="22"/>
        </w:rPr>
        <w:t>8</w:t>
      </w:r>
      <w:r w:rsidR="00AD74D5">
        <w:rPr>
          <w:b/>
          <w:bCs/>
          <w:szCs w:val="22"/>
        </w:rPr>
        <w:t>,</w:t>
      </w:r>
      <w:r w:rsidRPr="008075A8">
        <w:rPr>
          <w:b/>
          <w:bCs/>
          <w:szCs w:val="22"/>
        </w:rPr>
        <w:t xml:space="preserve"> and </w:t>
      </w:r>
      <w:r w:rsidR="00BD4D0B">
        <w:rPr>
          <w:b/>
          <w:bCs/>
          <w:szCs w:val="22"/>
        </w:rPr>
        <w:t>#32</w:t>
      </w:r>
      <w:r w:rsidRPr="008075A8">
        <w:rPr>
          <w:b/>
          <w:bCs/>
          <w:szCs w:val="22"/>
        </w:rPr>
        <w:t>)?</w:t>
      </w:r>
    </w:p>
    <w:p w:rsidR="007B6D21" w:rsidRPr="008075A8" w:rsidRDefault="007B6D21" w:rsidP="00C942D2">
      <w:pPr>
        <w:pStyle w:val="BodyText2"/>
        <w:tabs>
          <w:tab w:val="left" w:pos="450"/>
        </w:tabs>
        <w:ind w:right="-432"/>
        <w:rPr>
          <w:b/>
          <w:bCs/>
          <w:szCs w:val="22"/>
        </w:rPr>
      </w:pPr>
    </w:p>
    <w:p w:rsidR="007B6D21" w:rsidRDefault="007B6D21" w:rsidP="00C942D2">
      <w:pPr>
        <w:tabs>
          <w:tab w:val="left" w:pos="450"/>
          <w:tab w:val="left" w:pos="1260"/>
        </w:tabs>
        <w:ind w:right="-432"/>
        <w:jc w:val="both"/>
        <w:rPr>
          <w:sz w:val="22"/>
          <w:szCs w:val="22"/>
        </w:rPr>
      </w:pPr>
      <w:r w:rsidRPr="008075A8">
        <w:rPr>
          <w:sz w:val="22"/>
          <w:szCs w:val="22"/>
        </w:rPr>
        <w:t xml:space="preserve">Please review carefully the </w:t>
      </w:r>
      <w:r w:rsidRPr="008075A8">
        <w:rPr>
          <w:sz w:val="22"/>
          <w:szCs w:val="22"/>
          <w:u w:val="single"/>
        </w:rPr>
        <w:t>Valid Field Content</w:t>
      </w:r>
      <w:r w:rsidRPr="008075A8">
        <w:rPr>
          <w:sz w:val="22"/>
          <w:szCs w:val="22"/>
        </w:rPr>
        <w:t xml:space="preserve"> column to ensure that the data submitted is in the correct format.  All date fields should be formatted as follows:  2 digits for month; 2 digits for day; 2 digits for century; and 2 digits for year.  Also, please include slashes between the month, day and year. For example, a participant</w:t>
      </w:r>
      <w:r w:rsidR="00EE4EE9">
        <w:rPr>
          <w:sz w:val="22"/>
          <w:szCs w:val="22"/>
        </w:rPr>
        <w:t>’s birth date of January 1, 19</w:t>
      </w:r>
      <w:r w:rsidR="008D20B5">
        <w:rPr>
          <w:sz w:val="22"/>
          <w:szCs w:val="22"/>
        </w:rPr>
        <w:t>92</w:t>
      </w:r>
      <w:r w:rsidRPr="008075A8">
        <w:rPr>
          <w:sz w:val="22"/>
          <w:szCs w:val="22"/>
        </w:rPr>
        <w:t xml:space="preserve">, would be </w:t>
      </w:r>
      <w:r w:rsidR="008D20B5">
        <w:rPr>
          <w:sz w:val="22"/>
          <w:szCs w:val="22"/>
        </w:rPr>
        <w:t>formatted as follows: 01/01/1992</w:t>
      </w:r>
      <w:r w:rsidRPr="008075A8">
        <w:rPr>
          <w:sz w:val="22"/>
          <w:szCs w:val="22"/>
        </w:rPr>
        <w:t xml:space="preserve">.  To ensure that the date is properly imported, always use the zero before one-digit months and days and insert slashes. </w:t>
      </w:r>
    </w:p>
    <w:p w:rsidR="00AD74D5" w:rsidRPr="008075A8" w:rsidRDefault="00AD74D5" w:rsidP="00CE7A16">
      <w:pPr>
        <w:tabs>
          <w:tab w:val="left" w:pos="450"/>
          <w:tab w:val="left" w:pos="1260"/>
        </w:tabs>
        <w:ind w:right="-450"/>
        <w:rPr>
          <w:sz w:val="22"/>
          <w:szCs w:val="22"/>
        </w:rPr>
      </w:pPr>
    </w:p>
    <w:p w:rsidR="007B6D21" w:rsidRPr="00AD74D5" w:rsidRDefault="007B6D21" w:rsidP="00AD74D5">
      <w:pPr>
        <w:pStyle w:val="Heading3"/>
        <w:shd w:val="clear" w:color="auto" w:fill="D6E3BC" w:themeFill="accent3" w:themeFillTint="66"/>
        <w:tabs>
          <w:tab w:val="left" w:pos="450"/>
        </w:tabs>
        <w:ind w:right="-450"/>
        <w:rPr>
          <w:rFonts w:ascii="Times New Roman" w:hAnsi="Times New Roman"/>
          <w:b/>
          <w:bCs/>
          <w:sz w:val="28"/>
          <w:szCs w:val="28"/>
        </w:rPr>
      </w:pPr>
      <w:r w:rsidRPr="00AD74D5">
        <w:rPr>
          <w:rFonts w:ascii="Times New Roman" w:hAnsi="Times New Roman"/>
          <w:b/>
          <w:bCs/>
          <w:sz w:val="28"/>
          <w:szCs w:val="28"/>
        </w:rPr>
        <w:t>Specific Instructions for Participant List</w:t>
      </w:r>
    </w:p>
    <w:p w:rsidR="007B6D21" w:rsidRPr="008075A8" w:rsidRDefault="007B6D21" w:rsidP="00CE7A16">
      <w:pPr>
        <w:tabs>
          <w:tab w:val="left" w:pos="-720"/>
          <w:tab w:val="left" w:pos="450"/>
        </w:tabs>
        <w:suppressAutoHyphens/>
        <w:ind w:right="-450"/>
        <w:rPr>
          <w:b/>
          <w:sz w:val="22"/>
          <w:szCs w:val="22"/>
        </w:rPr>
      </w:pPr>
    </w:p>
    <w:p w:rsidR="007B6D21" w:rsidRPr="008075A8" w:rsidRDefault="007B6D21" w:rsidP="00C942D2">
      <w:pPr>
        <w:pStyle w:val="Heading4"/>
        <w:tabs>
          <w:tab w:val="left" w:pos="-720"/>
          <w:tab w:val="left" w:pos="990"/>
        </w:tabs>
        <w:suppressAutoHyphens/>
        <w:spacing w:before="0" w:after="0"/>
        <w:ind w:right="-432"/>
        <w:rPr>
          <w:rFonts w:ascii="Times New Roman" w:hAnsi="Times New Roman"/>
          <w:sz w:val="22"/>
          <w:szCs w:val="22"/>
        </w:rPr>
      </w:pPr>
      <w:r w:rsidRPr="008075A8">
        <w:rPr>
          <w:rFonts w:ascii="Times New Roman" w:hAnsi="Times New Roman"/>
          <w:sz w:val="22"/>
          <w:szCs w:val="22"/>
        </w:rPr>
        <w:t>Field #1</w:t>
      </w:r>
      <w:r w:rsidR="00AD74D5">
        <w:rPr>
          <w:rFonts w:ascii="Times New Roman" w:hAnsi="Times New Roman"/>
          <w:sz w:val="22"/>
          <w:szCs w:val="22"/>
        </w:rPr>
        <w:t>—</w:t>
      </w:r>
      <w:r w:rsidR="00C91583">
        <w:rPr>
          <w:rFonts w:ascii="Times New Roman" w:hAnsi="Times New Roman"/>
          <w:sz w:val="22"/>
          <w:szCs w:val="22"/>
        </w:rPr>
        <w:t>P</w:t>
      </w:r>
      <w:r w:rsidR="00C91583">
        <w:rPr>
          <w:rFonts w:ascii="Times New Roman" w:hAnsi="Times New Roman"/>
          <w:sz w:val="22"/>
          <w:szCs w:val="22"/>
        </w:rPr>
        <w:t>R</w:t>
      </w:r>
      <w:r w:rsidR="00AD74D5">
        <w:rPr>
          <w:rFonts w:ascii="Times New Roman" w:hAnsi="Times New Roman"/>
          <w:sz w:val="22"/>
          <w:szCs w:val="22"/>
        </w:rPr>
        <w:t>/</w:t>
      </w:r>
      <w:r w:rsidR="00D44BEF">
        <w:rPr>
          <w:rFonts w:ascii="Times New Roman" w:hAnsi="Times New Roman"/>
          <w:sz w:val="22"/>
          <w:szCs w:val="22"/>
        </w:rPr>
        <w:t xml:space="preserve">Award </w:t>
      </w:r>
      <w:r w:rsidR="00D44BEF" w:rsidRPr="008075A8">
        <w:rPr>
          <w:rFonts w:ascii="Times New Roman" w:hAnsi="Times New Roman"/>
          <w:sz w:val="22"/>
          <w:szCs w:val="22"/>
        </w:rPr>
        <w:t>Number</w:t>
      </w:r>
      <w:r w:rsidRPr="008075A8">
        <w:rPr>
          <w:rFonts w:ascii="Times New Roman" w:hAnsi="Times New Roman"/>
          <w:sz w:val="22"/>
          <w:szCs w:val="22"/>
        </w:rPr>
        <w:t xml:space="preserve"> </w:t>
      </w:r>
      <w:r w:rsidRPr="00C91583">
        <w:rPr>
          <w:rFonts w:ascii="Times New Roman" w:hAnsi="Times New Roman"/>
          <w:i/>
          <w:sz w:val="22"/>
          <w:szCs w:val="22"/>
        </w:rPr>
        <w:t>(pre-populated)</w:t>
      </w:r>
    </w:p>
    <w:p w:rsidR="00AA213B" w:rsidRDefault="00AA213B" w:rsidP="00C942D2">
      <w:pPr>
        <w:tabs>
          <w:tab w:val="left" w:pos="-720"/>
          <w:tab w:val="left" w:pos="450"/>
        </w:tabs>
        <w:suppressAutoHyphens/>
        <w:ind w:right="-432"/>
        <w:jc w:val="both"/>
        <w:rPr>
          <w:color w:val="000000"/>
          <w:sz w:val="22"/>
          <w:szCs w:val="22"/>
        </w:rPr>
      </w:pPr>
    </w:p>
    <w:p w:rsidR="007B6D21" w:rsidRPr="008075A8" w:rsidRDefault="007B6D21" w:rsidP="00C942D2">
      <w:pPr>
        <w:tabs>
          <w:tab w:val="left" w:pos="-720"/>
          <w:tab w:val="left" w:pos="450"/>
        </w:tabs>
        <w:suppressAutoHyphens/>
        <w:ind w:right="-432"/>
        <w:jc w:val="both"/>
        <w:rPr>
          <w:bCs/>
          <w:sz w:val="22"/>
          <w:szCs w:val="22"/>
        </w:rPr>
      </w:pPr>
      <w:r w:rsidRPr="008075A8">
        <w:rPr>
          <w:color w:val="000000"/>
          <w:sz w:val="22"/>
          <w:szCs w:val="22"/>
        </w:rPr>
        <w:t xml:space="preserve">Once the grantee has successfully logged in to the SSS APR Web application, this field will be pre-populated for each participant record. </w:t>
      </w:r>
    </w:p>
    <w:p w:rsidR="00C56A20" w:rsidRDefault="00C56A20" w:rsidP="00C942D2">
      <w:pPr>
        <w:tabs>
          <w:tab w:val="left" w:pos="-720"/>
          <w:tab w:val="left" w:pos="990"/>
        </w:tabs>
        <w:suppressAutoHyphens/>
        <w:ind w:right="-432"/>
        <w:rPr>
          <w:b/>
          <w:sz w:val="22"/>
          <w:szCs w:val="22"/>
        </w:rPr>
      </w:pPr>
    </w:p>
    <w:p w:rsidR="007B6D21" w:rsidRPr="008075A8" w:rsidRDefault="00AD74D5" w:rsidP="00C942D2">
      <w:pPr>
        <w:tabs>
          <w:tab w:val="left" w:pos="-720"/>
          <w:tab w:val="left" w:pos="990"/>
        </w:tabs>
        <w:suppressAutoHyphens/>
        <w:ind w:right="-432"/>
        <w:rPr>
          <w:b/>
          <w:sz w:val="22"/>
          <w:szCs w:val="22"/>
        </w:rPr>
      </w:pPr>
      <w:r>
        <w:rPr>
          <w:b/>
          <w:sz w:val="22"/>
          <w:szCs w:val="22"/>
        </w:rPr>
        <w:t xml:space="preserve">Field #2—Batch </w:t>
      </w:r>
      <w:r w:rsidR="007B6D21" w:rsidRPr="008075A8">
        <w:rPr>
          <w:b/>
          <w:sz w:val="22"/>
          <w:szCs w:val="22"/>
        </w:rPr>
        <w:t xml:space="preserve">Year </w:t>
      </w:r>
      <w:r w:rsidR="007B6D21" w:rsidRPr="00C91583">
        <w:rPr>
          <w:b/>
          <w:i/>
          <w:sz w:val="22"/>
          <w:szCs w:val="22"/>
        </w:rPr>
        <w:t>(pre-populated)</w:t>
      </w:r>
    </w:p>
    <w:p w:rsidR="007B6D21" w:rsidRPr="008075A8" w:rsidRDefault="007B6D21" w:rsidP="00C942D2">
      <w:pPr>
        <w:tabs>
          <w:tab w:val="left" w:pos="-720"/>
          <w:tab w:val="left" w:pos="450"/>
        </w:tabs>
        <w:suppressAutoHyphens/>
        <w:ind w:right="-432"/>
        <w:rPr>
          <w:b/>
          <w:sz w:val="22"/>
          <w:szCs w:val="22"/>
        </w:rPr>
      </w:pPr>
    </w:p>
    <w:p w:rsidR="007B6D21" w:rsidRPr="008075A8" w:rsidRDefault="007B6D21" w:rsidP="00C942D2">
      <w:pPr>
        <w:tabs>
          <w:tab w:val="left" w:pos="-720"/>
          <w:tab w:val="left" w:pos="450"/>
        </w:tabs>
        <w:suppressAutoHyphens/>
        <w:ind w:right="-432"/>
        <w:jc w:val="both"/>
        <w:rPr>
          <w:sz w:val="22"/>
          <w:szCs w:val="22"/>
        </w:rPr>
      </w:pPr>
      <w:r w:rsidRPr="008075A8">
        <w:rPr>
          <w:sz w:val="22"/>
          <w:szCs w:val="22"/>
        </w:rPr>
        <w:t xml:space="preserve">The four-digit year will be pre-populated.  The Batch Year designates the budget period that is the subject of this report. The Batch Year changes with each annual </w:t>
      </w:r>
      <w:r w:rsidRPr="008075A8">
        <w:rPr>
          <w:sz w:val="22"/>
          <w:szCs w:val="22"/>
        </w:rPr>
        <w:lastRenderedPageBreak/>
        <w:t xml:space="preserve">submission of individual participant records.  </w:t>
      </w:r>
      <w:r w:rsidRPr="008075A8">
        <w:rPr>
          <w:color w:val="000000"/>
          <w:sz w:val="22"/>
          <w:szCs w:val="22"/>
        </w:rPr>
        <w:t>The Department designates the Batch Year as the beginning year of the 12-month budget period. This may or may not be the same as the school year or academic year designations for some institutions.   The Batch Year was chosen because TRIO projects are current-year funded, (</w:t>
      </w:r>
      <w:r w:rsidRPr="008075A8">
        <w:rPr>
          <w:i/>
          <w:iCs/>
          <w:color w:val="000000"/>
          <w:sz w:val="22"/>
          <w:szCs w:val="22"/>
        </w:rPr>
        <w:t>e.g</w:t>
      </w:r>
      <w:r w:rsidRPr="008075A8">
        <w:rPr>
          <w:color w:val="000000"/>
          <w:sz w:val="22"/>
          <w:szCs w:val="22"/>
        </w:rPr>
        <w:t xml:space="preserve">., </w:t>
      </w:r>
      <w:r w:rsidRPr="008075A8">
        <w:rPr>
          <w:bCs/>
          <w:color w:val="000000"/>
          <w:sz w:val="22"/>
          <w:szCs w:val="22"/>
        </w:rPr>
        <w:t>Federal</w:t>
      </w:r>
      <w:r w:rsidRPr="008075A8">
        <w:rPr>
          <w:color w:val="000000"/>
          <w:sz w:val="22"/>
          <w:szCs w:val="22"/>
        </w:rPr>
        <w:t xml:space="preserve"> Fiscal Year </w:t>
      </w:r>
      <w:r w:rsidR="007848E3" w:rsidRPr="008075A8">
        <w:rPr>
          <w:color w:val="000000"/>
          <w:sz w:val="22"/>
          <w:szCs w:val="22"/>
        </w:rPr>
        <w:t>20</w:t>
      </w:r>
      <w:r w:rsidR="00AD74D5">
        <w:rPr>
          <w:color w:val="000000"/>
          <w:sz w:val="22"/>
          <w:szCs w:val="22"/>
        </w:rPr>
        <w:t>10</w:t>
      </w:r>
      <w:r w:rsidR="007848E3" w:rsidRPr="008075A8">
        <w:rPr>
          <w:color w:val="000000"/>
          <w:sz w:val="22"/>
          <w:szCs w:val="22"/>
        </w:rPr>
        <w:t xml:space="preserve"> </w:t>
      </w:r>
      <w:r w:rsidRPr="008075A8">
        <w:rPr>
          <w:color w:val="000000"/>
          <w:sz w:val="22"/>
          <w:szCs w:val="22"/>
        </w:rPr>
        <w:t xml:space="preserve">funds were used to support </w:t>
      </w:r>
      <w:r w:rsidR="00C91583" w:rsidRPr="008075A8">
        <w:rPr>
          <w:color w:val="000000"/>
          <w:sz w:val="22"/>
          <w:szCs w:val="22"/>
        </w:rPr>
        <w:t>P</w:t>
      </w:r>
      <w:r w:rsidR="00C91583">
        <w:rPr>
          <w:color w:val="000000"/>
          <w:sz w:val="22"/>
          <w:szCs w:val="22"/>
        </w:rPr>
        <w:t>roject Year [PY]</w:t>
      </w:r>
      <w:r w:rsidR="00C91583" w:rsidRPr="008075A8">
        <w:rPr>
          <w:color w:val="000000"/>
          <w:sz w:val="22"/>
          <w:szCs w:val="22"/>
        </w:rPr>
        <w:t xml:space="preserve"> </w:t>
      </w:r>
      <w:r w:rsidR="0013117B">
        <w:rPr>
          <w:color w:val="000000"/>
          <w:sz w:val="22"/>
          <w:szCs w:val="22"/>
        </w:rPr>
        <w:t>2010-11</w:t>
      </w:r>
      <w:r w:rsidRPr="008075A8">
        <w:rPr>
          <w:color w:val="000000"/>
          <w:sz w:val="22"/>
          <w:szCs w:val="22"/>
        </w:rPr>
        <w:t>).</w:t>
      </w:r>
      <w:r w:rsidRPr="008075A8">
        <w:rPr>
          <w:sz w:val="22"/>
          <w:szCs w:val="22"/>
        </w:rPr>
        <w:t xml:space="preserve"> Thus, the data file for Batch Year </w:t>
      </w:r>
      <w:r w:rsidR="007848E3" w:rsidRPr="008075A8">
        <w:rPr>
          <w:sz w:val="22"/>
          <w:szCs w:val="22"/>
        </w:rPr>
        <w:t>20</w:t>
      </w:r>
      <w:r w:rsidR="00AD74D5">
        <w:rPr>
          <w:sz w:val="22"/>
          <w:szCs w:val="22"/>
        </w:rPr>
        <w:t>10</w:t>
      </w:r>
      <w:r w:rsidR="007848E3" w:rsidRPr="008075A8">
        <w:rPr>
          <w:sz w:val="22"/>
          <w:szCs w:val="22"/>
        </w:rPr>
        <w:t xml:space="preserve"> </w:t>
      </w:r>
      <w:r w:rsidRPr="008075A8">
        <w:rPr>
          <w:sz w:val="22"/>
          <w:szCs w:val="22"/>
        </w:rPr>
        <w:t xml:space="preserve">would include information on both project participants served and prior participants tracked during PY </w:t>
      </w:r>
      <w:r w:rsidR="0013117B">
        <w:rPr>
          <w:sz w:val="22"/>
          <w:szCs w:val="22"/>
        </w:rPr>
        <w:t>2010-11</w:t>
      </w:r>
      <w:r w:rsidRPr="008075A8">
        <w:rPr>
          <w:sz w:val="22"/>
          <w:szCs w:val="22"/>
        </w:rPr>
        <w:t>.</w:t>
      </w:r>
    </w:p>
    <w:p w:rsidR="00AA213B" w:rsidRDefault="00AA213B" w:rsidP="00AD74D5">
      <w:pPr>
        <w:pStyle w:val="Heading4"/>
        <w:tabs>
          <w:tab w:val="left" w:pos="-720"/>
          <w:tab w:val="left" w:pos="1350"/>
        </w:tabs>
        <w:suppressAutoHyphens/>
        <w:spacing w:before="0" w:after="0"/>
        <w:ind w:right="-450"/>
        <w:jc w:val="both"/>
        <w:rPr>
          <w:rFonts w:ascii="Times New Roman" w:hAnsi="Times New Roman"/>
          <w:bCs/>
          <w:sz w:val="22"/>
          <w:szCs w:val="22"/>
        </w:rPr>
      </w:pPr>
    </w:p>
    <w:p w:rsidR="00C91583" w:rsidRDefault="000D426C" w:rsidP="000D426C">
      <w:pPr>
        <w:pStyle w:val="Heading4"/>
        <w:pBdr>
          <w:bottom w:val="double" w:sz="4" w:space="1" w:color="auto"/>
        </w:pBdr>
        <w:shd w:val="clear" w:color="auto" w:fill="FBD4B4" w:themeFill="accent6" w:themeFillTint="66"/>
        <w:tabs>
          <w:tab w:val="left" w:pos="-720"/>
          <w:tab w:val="left" w:pos="1350"/>
        </w:tabs>
        <w:suppressAutoHyphens/>
        <w:spacing w:before="0" w:after="0"/>
        <w:ind w:right="-450"/>
        <w:jc w:val="center"/>
        <w:rPr>
          <w:rFonts w:ascii="Times New Roman" w:hAnsi="Times New Roman"/>
          <w:bCs/>
          <w:szCs w:val="24"/>
        </w:rPr>
      </w:pPr>
      <w:r w:rsidRPr="00486A2F">
        <w:rPr>
          <w:rFonts w:ascii="Times New Roman" w:hAnsi="Times New Roman"/>
          <w:bCs/>
          <w:szCs w:val="24"/>
        </w:rPr>
        <w:t>PARTICIPANT DEMOGRAPHIC INFORMATION</w:t>
      </w:r>
      <w:r w:rsidR="00DA0DB1">
        <w:rPr>
          <w:rFonts w:ascii="Times New Roman" w:hAnsi="Times New Roman"/>
          <w:bCs/>
          <w:szCs w:val="24"/>
        </w:rPr>
        <w:t xml:space="preserve">, ELIGIBILITY AND </w:t>
      </w:r>
    </w:p>
    <w:p w:rsidR="00DA0DB1" w:rsidRDefault="00DA0DB1" w:rsidP="000D426C">
      <w:pPr>
        <w:pStyle w:val="Heading4"/>
        <w:pBdr>
          <w:bottom w:val="double" w:sz="4" w:space="1" w:color="auto"/>
        </w:pBdr>
        <w:shd w:val="clear" w:color="auto" w:fill="FBD4B4" w:themeFill="accent6" w:themeFillTint="66"/>
        <w:tabs>
          <w:tab w:val="left" w:pos="-720"/>
          <w:tab w:val="left" w:pos="1350"/>
        </w:tabs>
        <w:suppressAutoHyphens/>
        <w:spacing w:before="0" w:after="0"/>
        <w:ind w:right="-450"/>
        <w:jc w:val="center"/>
        <w:rPr>
          <w:rFonts w:ascii="Times New Roman" w:hAnsi="Times New Roman"/>
          <w:bCs/>
          <w:szCs w:val="24"/>
        </w:rPr>
      </w:pPr>
      <w:r>
        <w:rPr>
          <w:rFonts w:ascii="Times New Roman" w:hAnsi="Times New Roman"/>
          <w:bCs/>
          <w:szCs w:val="24"/>
        </w:rPr>
        <w:t xml:space="preserve">COHORT STATUS, AND PROJECT </w:t>
      </w:r>
    </w:p>
    <w:p w:rsidR="000D426C" w:rsidRPr="00486A2F" w:rsidRDefault="00DA0DB1" w:rsidP="000D426C">
      <w:pPr>
        <w:pStyle w:val="Heading4"/>
        <w:pBdr>
          <w:bottom w:val="double" w:sz="4" w:space="1" w:color="auto"/>
        </w:pBdr>
        <w:shd w:val="clear" w:color="auto" w:fill="FBD4B4" w:themeFill="accent6" w:themeFillTint="66"/>
        <w:tabs>
          <w:tab w:val="left" w:pos="-720"/>
          <w:tab w:val="left" w:pos="1350"/>
        </w:tabs>
        <w:suppressAutoHyphens/>
        <w:spacing w:before="0" w:after="0"/>
        <w:ind w:right="-450"/>
        <w:jc w:val="center"/>
        <w:rPr>
          <w:rFonts w:ascii="Times New Roman" w:hAnsi="Times New Roman"/>
          <w:bCs/>
          <w:szCs w:val="24"/>
        </w:rPr>
      </w:pPr>
      <w:r>
        <w:rPr>
          <w:rFonts w:ascii="Times New Roman" w:hAnsi="Times New Roman"/>
          <w:bCs/>
          <w:szCs w:val="24"/>
        </w:rPr>
        <w:t>ENTRY INFORMATION</w:t>
      </w:r>
    </w:p>
    <w:p w:rsidR="000D426C" w:rsidRDefault="000D426C" w:rsidP="00C942D2">
      <w:pPr>
        <w:pStyle w:val="Heading4"/>
        <w:tabs>
          <w:tab w:val="left" w:pos="-720"/>
          <w:tab w:val="left" w:pos="1350"/>
        </w:tabs>
        <w:suppressAutoHyphens/>
        <w:spacing w:before="0" w:after="0"/>
        <w:ind w:right="-522"/>
        <w:jc w:val="both"/>
        <w:rPr>
          <w:rFonts w:ascii="Times New Roman" w:hAnsi="Times New Roman"/>
          <w:bCs/>
          <w:sz w:val="22"/>
          <w:szCs w:val="22"/>
        </w:rPr>
      </w:pPr>
    </w:p>
    <w:p w:rsidR="007B6D21" w:rsidRPr="008075A8" w:rsidRDefault="00AD74D5" w:rsidP="00C942D2">
      <w:pPr>
        <w:pStyle w:val="Heading4"/>
        <w:tabs>
          <w:tab w:val="left" w:pos="-720"/>
          <w:tab w:val="left" w:pos="1350"/>
        </w:tabs>
        <w:suppressAutoHyphens/>
        <w:spacing w:before="0" w:after="0"/>
        <w:ind w:right="-522"/>
        <w:jc w:val="both"/>
        <w:rPr>
          <w:rFonts w:ascii="Times New Roman" w:hAnsi="Times New Roman"/>
          <w:bCs/>
          <w:sz w:val="22"/>
          <w:szCs w:val="22"/>
        </w:rPr>
      </w:pPr>
      <w:r>
        <w:rPr>
          <w:rFonts w:ascii="Times New Roman" w:hAnsi="Times New Roman"/>
          <w:bCs/>
          <w:sz w:val="22"/>
          <w:szCs w:val="22"/>
        </w:rPr>
        <w:t>Field #3</w:t>
      </w:r>
      <w:r w:rsidR="006B1DE2">
        <w:rPr>
          <w:rFonts w:ascii="Times New Roman" w:hAnsi="Times New Roman"/>
          <w:bCs/>
          <w:sz w:val="22"/>
          <w:szCs w:val="22"/>
        </w:rPr>
        <w:t xml:space="preserve"> </w:t>
      </w:r>
      <w:r>
        <w:rPr>
          <w:rFonts w:ascii="Times New Roman" w:hAnsi="Times New Roman"/>
          <w:bCs/>
          <w:sz w:val="22"/>
          <w:szCs w:val="22"/>
        </w:rPr>
        <w:t>-</w:t>
      </w:r>
      <w:r w:rsidR="006B1DE2">
        <w:rPr>
          <w:rFonts w:ascii="Times New Roman" w:hAnsi="Times New Roman"/>
          <w:bCs/>
          <w:sz w:val="22"/>
          <w:szCs w:val="22"/>
        </w:rPr>
        <w:t xml:space="preserve"> </w:t>
      </w:r>
      <w:r>
        <w:rPr>
          <w:rFonts w:ascii="Times New Roman" w:hAnsi="Times New Roman"/>
          <w:bCs/>
          <w:sz w:val="22"/>
          <w:szCs w:val="22"/>
        </w:rPr>
        <w:t xml:space="preserve">#8—Student </w:t>
      </w:r>
      <w:r w:rsidR="007B6D21" w:rsidRPr="008075A8">
        <w:rPr>
          <w:rFonts w:ascii="Times New Roman" w:hAnsi="Times New Roman"/>
          <w:bCs/>
          <w:sz w:val="22"/>
          <w:szCs w:val="22"/>
        </w:rPr>
        <w:t>Identifying Information</w:t>
      </w:r>
    </w:p>
    <w:p w:rsidR="007B6D21" w:rsidRPr="008075A8" w:rsidRDefault="007B6D21" w:rsidP="00C942D2">
      <w:pPr>
        <w:tabs>
          <w:tab w:val="left" w:pos="450"/>
        </w:tabs>
        <w:ind w:right="-522"/>
        <w:jc w:val="both"/>
        <w:rPr>
          <w:sz w:val="22"/>
          <w:szCs w:val="22"/>
        </w:rPr>
      </w:pPr>
    </w:p>
    <w:p w:rsidR="00AD74D5" w:rsidRDefault="007B6D21" w:rsidP="00C942D2">
      <w:pPr>
        <w:pStyle w:val="BodyText"/>
        <w:tabs>
          <w:tab w:val="left" w:pos="450"/>
        </w:tabs>
        <w:ind w:right="-522"/>
        <w:jc w:val="both"/>
        <w:rPr>
          <w:b w:val="0"/>
          <w:bCs w:val="0"/>
          <w:sz w:val="22"/>
          <w:szCs w:val="22"/>
        </w:rPr>
      </w:pPr>
      <w:r w:rsidRPr="008075A8">
        <w:rPr>
          <w:b w:val="0"/>
          <w:bCs w:val="0"/>
          <w:sz w:val="22"/>
          <w:szCs w:val="22"/>
        </w:rPr>
        <w:t xml:space="preserve">These fields are self-explanatory.  </w:t>
      </w:r>
      <w:r w:rsidR="00AD74D5" w:rsidRPr="008075A8">
        <w:rPr>
          <w:b w:val="0"/>
          <w:bCs w:val="0"/>
          <w:sz w:val="22"/>
          <w:szCs w:val="22"/>
        </w:rPr>
        <w:t>Please pay special attention to the required formatting for each field.</w:t>
      </w:r>
    </w:p>
    <w:p w:rsidR="00AD74D5" w:rsidRDefault="00AD74D5" w:rsidP="00C942D2">
      <w:pPr>
        <w:pStyle w:val="BodyText"/>
        <w:tabs>
          <w:tab w:val="left" w:pos="450"/>
        </w:tabs>
        <w:ind w:right="-522"/>
        <w:jc w:val="both"/>
        <w:rPr>
          <w:b w:val="0"/>
          <w:bCs w:val="0"/>
          <w:sz w:val="22"/>
          <w:szCs w:val="22"/>
        </w:rPr>
      </w:pPr>
    </w:p>
    <w:p w:rsidR="00AD74D5" w:rsidRPr="00AD74D5" w:rsidRDefault="00AD74D5" w:rsidP="00C942D2">
      <w:pPr>
        <w:pStyle w:val="BodyText"/>
        <w:tabs>
          <w:tab w:val="left" w:pos="450"/>
        </w:tabs>
        <w:ind w:right="-522"/>
        <w:jc w:val="both"/>
        <w:rPr>
          <w:bCs w:val="0"/>
          <w:sz w:val="22"/>
          <w:szCs w:val="22"/>
        </w:rPr>
      </w:pPr>
      <w:r w:rsidRPr="00AD74D5">
        <w:rPr>
          <w:bCs w:val="0"/>
          <w:sz w:val="22"/>
          <w:szCs w:val="22"/>
        </w:rPr>
        <w:t>Fields #9</w:t>
      </w:r>
      <w:r w:rsidR="006B1DE2">
        <w:rPr>
          <w:bCs w:val="0"/>
          <w:sz w:val="22"/>
          <w:szCs w:val="22"/>
        </w:rPr>
        <w:t xml:space="preserve"> </w:t>
      </w:r>
      <w:r w:rsidRPr="00AD74D5">
        <w:rPr>
          <w:bCs w:val="0"/>
          <w:sz w:val="22"/>
          <w:szCs w:val="22"/>
        </w:rPr>
        <w:t>-</w:t>
      </w:r>
      <w:r w:rsidR="006B1DE2">
        <w:rPr>
          <w:bCs w:val="0"/>
          <w:sz w:val="22"/>
          <w:szCs w:val="22"/>
        </w:rPr>
        <w:t xml:space="preserve"> </w:t>
      </w:r>
      <w:r w:rsidRPr="00AD74D5">
        <w:rPr>
          <w:bCs w:val="0"/>
          <w:sz w:val="22"/>
          <w:szCs w:val="22"/>
        </w:rPr>
        <w:t>#14</w:t>
      </w:r>
      <w:r>
        <w:rPr>
          <w:b w:val="0"/>
          <w:bCs w:val="0"/>
          <w:sz w:val="22"/>
          <w:szCs w:val="22"/>
        </w:rPr>
        <w:t>—</w:t>
      </w:r>
      <w:r w:rsidRPr="00AD74D5">
        <w:rPr>
          <w:bCs w:val="0"/>
          <w:sz w:val="22"/>
          <w:szCs w:val="22"/>
        </w:rPr>
        <w:t>Ethnicity</w:t>
      </w:r>
      <w:r w:rsidR="00363D9E">
        <w:rPr>
          <w:bCs w:val="0"/>
          <w:sz w:val="22"/>
          <w:szCs w:val="22"/>
        </w:rPr>
        <w:t xml:space="preserve"> (Hispanic)</w:t>
      </w:r>
      <w:r w:rsidRPr="00AD74D5">
        <w:rPr>
          <w:bCs w:val="0"/>
          <w:sz w:val="22"/>
          <w:szCs w:val="22"/>
        </w:rPr>
        <w:t xml:space="preserve"> and Race</w:t>
      </w:r>
    </w:p>
    <w:p w:rsidR="00AA213B" w:rsidRDefault="00AA213B" w:rsidP="00C942D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right="-522"/>
        <w:jc w:val="both"/>
      </w:pPr>
      <w:r>
        <w:t>On October 19, 2007, ED released revised, Department-wide guidance on how institutions should collect and maintain data on race and ethnicity and on how they should report such data in the aggregate:</w:t>
      </w:r>
    </w:p>
    <w:p w:rsidR="00AA213B" w:rsidRDefault="00AA213B" w:rsidP="00C942D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right="-522"/>
      </w:pPr>
    </w:p>
    <w:p w:rsidR="00AA213B" w:rsidRDefault="00800F97" w:rsidP="00C942D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right="-522"/>
        <w:rPr>
          <w:sz w:val="22"/>
          <w:szCs w:val="22"/>
        </w:rPr>
      </w:pPr>
      <w:hyperlink r:id="rId13" w:history="1">
        <w:r w:rsidR="00AA213B" w:rsidRPr="00AA213B">
          <w:rPr>
            <w:rStyle w:val="Hyperlink"/>
            <w:sz w:val="22"/>
            <w:szCs w:val="22"/>
          </w:rPr>
          <w:t>http://www.ed.gov/legislation/FedR</w:t>
        </w:r>
        <w:r w:rsidR="00AA213B" w:rsidRPr="00AA213B">
          <w:rPr>
            <w:rStyle w:val="Hyperlink"/>
            <w:sz w:val="22"/>
            <w:szCs w:val="22"/>
          </w:rPr>
          <w:t>e</w:t>
        </w:r>
        <w:r w:rsidR="00AA213B" w:rsidRPr="00AA213B">
          <w:rPr>
            <w:rStyle w:val="Hyperlink"/>
            <w:sz w:val="22"/>
            <w:szCs w:val="22"/>
          </w:rPr>
          <w:t>gister/other/2007-4/101907c.pdf</w:t>
        </w:r>
      </w:hyperlink>
      <w:r w:rsidR="00AA213B" w:rsidRPr="00AA213B">
        <w:rPr>
          <w:sz w:val="22"/>
          <w:szCs w:val="22"/>
        </w:rPr>
        <w:t xml:space="preserve"> ; or </w:t>
      </w:r>
    </w:p>
    <w:p w:rsidR="00AA213B" w:rsidRDefault="00AA213B" w:rsidP="00C942D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right="-522"/>
        <w:rPr>
          <w:sz w:val="22"/>
          <w:szCs w:val="22"/>
        </w:rPr>
      </w:pPr>
    </w:p>
    <w:p w:rsidR="00AA213B" w:rsidRPr="00AA213B" w:rsidRDefault="00800F97" w:rsidP="00C942D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right="-522"/>
        <w:rPr>
          <w:sz w:val="22"/>
          <w:szCs w:val="22"/>
        </w:rPr>
      </w:pPr>
      <w:hyperlink r:id="rId14" w:history="1">
        <w:r w:rsidR="00AA213B" w:rsidRPr="00AA213B">
          <w:rPr>
            <w:rStyle w:val="Hyperlink"/>
            <w:sz w:val="22"/>
            <w:szCs w:val="22"/>
          </w:rPr>
          <w:t>http://www.ed.gov/legislation/FedRegister/other/2007-4/101907c.html</w:t>
        </w:r>
      </w:hyperlink>
    </w:p>
    <w:p w:rsidR="00AA213B" w:rsidRDefault="00AA213B" w:rsidP="00C942D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right="-522"/>
      </w:pPr>
    </w:p>
    <w:p w:rsidR="00AA213B" w:rsidRPr="00AA213B" w:rsidRDefault="00AA213B" w:rsidP="00C942D2">
      <w:pPr>
        <w:pStyle w:val="Body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right="-522"/>
        <w:jc w:val="both"/>
        <w:rPr>
          <w:b w:val="0"/>
          <w:sz w:val="22"/>
          <w:szCs w:val="22"/>
        </w:rPr>
      </w:pPr>
      <w:r w:rsidRPr="00AA213B">
        <w:rPr>
          <w:b w:val="0"/>
          <w:iCs/>
          <w:sz w:val="22"/>
          <w:szCs w:val="22"/>
        </w:rPr>
        <w:t xml:space="preserve">Because </w:t>
      </w:r>
      <w:r>
        <w:rPr>
          <w:b w:val="0"/>
          <w:iCs/>
          <w:sz w:val="22"/>
          <w:szCs w:val="22"/>
        </w:rPr>
        <w:t>Student Support Services</w:t>
      </w:r>
      <w:r w:rsidRPr="00AA213B">
        <w:rPr>
          <w:b w:val="0"/>
          <w:iCs/>
          <w:sz w:val="22"/>
          <w:szCs w:val="22"/>
        </w:rPr>
        <w:t xml:space="preserve"> grantees report individual data, they should not follow the portions of the guidance that cover aggregate reporting; they must, however, collect and maintain data as indicated in the guidance</w:t>
      </w:r>
      <w:r w:rsidRPr="00AA213B">
        <w:rPr>
          <w:b w:val="0"/>
          <w:sz w:val="22"/>
          <w:szCs w:val="22"/>
        </w:rPr>
        <w:t xml:space="preserve">.  The new guidance </w:t>
      </w:r>
      <w:r w:rsidR="00E87918">
        <w:rPr>
          <w:b w:val="0"/>
          <w:sz w:val="22"/>
          <w:szCs w:val="22"/>
        </w:rPr>
        <w:t>was</w:t>
      </w:r>
      <w:r w:rsidRPr="00AA213B">
        <w:rPr>
          <w:b w:val="0"/>
          <w:sz w:val="22"/>
          <w:szCs w:val="22"/>
        </w:rPr>
        <w:t xml:space="preserve"> implemented by the fall of 2010 for the 2010–11 </w:t>
      </w:r>
      <w:r w:rsidR="00E87918">
        <w:rPr>
          <w:b w:val="0"/>
          <w:sz w:val="22"/>
          <w:szCs w:val="22"/>
        </w:rPr>
        <w:t>academic</w:t>
      </w:r>
      <w:r w:rsidRPr="00AA213B">
        <w:rPr>
          <w:b w:val="0"/>
          <w:sz w:val="22"/>
          <w:szCs w:val="22"/>
        </w:rPr>
        <w:t xml:space="preserve"> </w:t>
      </w:r>
      <w:proofErr w:type="gramStart"/>
      <w:r w:rsidRPr="00AA213B">
        <w:rPr>
          <w:b w:val="0"/>
          <w:sz w:val="22"/>
          <w:szCs w:val="22"/>
        </w:rPr>
        <w:t>year</w:t>
      </w:r>
      <w:proofErr w:type="gramEnd"/>
      <w:r>
        <w:rPr>
          <w:b w:val="0"/>
          <w:sz w:val="22"/>
          <w:szCs w:val="22"/>
        </w:rPr>
        <w:t xml:space="preserve">. </w:t>
      </w:r>
      <w:r w:rsidRPr="00AA213B">
        <w:rPr>
          <w:b w:val="0"/>
          <w:sz w:val="22"/>
          <w:szCs w:val="22"/>
        </w:rPr>
        <w:t xml:space="preserve"> (Note that projects may leave the race and e</w:t>
      </w:r>
      <w:r w:rsidR="008D20B5">
        <w:rPr>
          <w:b w:val="0"/>
          <w:sz w:val="22"/>
          <w:szCs w:val="22"/>
        </w:rPr>
        <w:t xml:space="preserve">thnicity fields blank for prior-year </w:t>
      </w:r>
      <w:r w:rsidRPr="00AA213B">
        <w:rPr>
          <w:b w:val="0"/>
          <w:sz w:val="22"/>
          <w:szCs w:val="22"/>
        </w:rPr>
        <w:t>participants</w:t>
      </w:r>
      <w:r w:rsidR="008D20B5">
        <w:rPr>
          <w:b w:val="0"/>
          <w:sz w:val="22"/>
          <w:szCs w:val="22"/>
        </w:rPr>
        <w:t xml:space="preserve"> if the project is unable to determine the race and ethnicity of these participants</w:t>
      </w:r>
      <w:r w:rsidRPr="00AA213B">
        <w:rPr>
          <w:b w:val="0"/>
          <w:sz w:val="22"/>
          <w:szCs w:val="22"/>
        </w:rPr>
        <w:t>.)</w:t>
      </w:r>
    </w:p>
    <w:p w:rsidR="00AA213B" w:rsidRPr="00AA213B" w:rsidRDefault="00AA213B" w:rsidP="00C942D2">
      <w:pPr>
        <w:pStyle w:val="Body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right="-522"/>
        <w:jc w:val="both"/>
        <w:rPr>
          <w:b w:val="0"/>
          <w:sz w:val="22"/>
          <w:szCs w:val="22"/>
        </w:rPr>
      </w:pPr>
    </w:p>
    <w:p w:rsidR="00AA213B" w:rsidRDefault="00AA213B" w:rsidP="00477C2F">
      <w:pPr>
        <w:pStyle w:val="Body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right="-387"/>
        <w:jc w:val="both"/>
        <w:rPr>
          <w:b w:val="0"/>
          <w:sz w:val="22"/>
          <w:szCs w:val="22"/>
        </w:rPr>
      </w:pPr>
      <w:r w:rsidRPr="00AA213B">
        <w:rPr>
          <w:b w:val="0"/>
          <w:sz w:val="22"/>
          <w:szCs w:val="22"/>
        </w:rPr>
        <w:t>Collection procedures in the guidance require grantees to collect data on race and ethnicity on all participants using a two-part question:  first, the grantee asks the respondent</w:t>
      </w:r>
      <w:r>
        <w:rPr>
          <w:b w:val="0"/>
          <w:sz w:val="22"/>
          <w:szCs w:val="22"/>
        </w:rPr>
        <w:t xml:space="preserve"> </w:t>
      </w:r>
      <w:r w:rsidRPr="00AA213B">
        <w:rPr>
          <w:b w:val="0"/>
          <w:sz w:val="22"/>
          <w:szCs w:val="22"/>
        </w:rPr>
        <w:t xml:space="preserve">whether the participant is Hispanic/Latino; second, the grantee asks the respondent to select one or more races from the five racial groups listed.  The grantee reports the responses in fields </w:t>
      </w:r>
      <w:r w:rsidR="00477C2F">
        <w:rPr>
          <w:b w:val="0"/>
          <w:sz w:val="22"/>
          <w:szCs w:val="22"/>
        </w:rPr>
        <w:t>#9 through #</w:t>
      </w:r>
      <w:r>
        <w:rPr>
          <w:b w:val="0"/>
          <w:sz w:val="22"/>
          <w:szCs w:val="22"/>
        </w:rPr>
        <w:t>14</w:t>
      </w:r>
      <w:r w:rsidRPr="00AA213B">
        <w:rPr>
          <w:b w:val="0"/>
          <w:sz w:val="22"/>
          <w:szCs w:val="22"/>
        </w:rPr>
        <w:t xml:space="preserve"> of the APR.  </w:t>
      </w:r>
    </w:p>
    <w:p w:rsidR="00AA213B" w:rsidRDefault="00AA213B" w:rsidP="00C942D2">
      <w:pPr>
        <w:pStyle w:val="Body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right="-522"/>
        <w:jc w:val="both"/>
        <w:rPr>
          <w:b w:val="0"/>
          <w:sz w:val="22"/>
          <w:szCs w:val="22"/>
        </w:rPr>
      </w:pPr>
    </w:p>
    <w:p w:rsidR="00C942D2" w:rsidRDefault="00AA213B" w:rsidP="00C942D2">
      <w:pPr>
        <w:pStyle w:val="Body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right="-522"/>
        <w:rPr>
          <w:b w:val="0"/>
          <w:sz w:val="22"/>
          <w:szCs w:val="22"/>
        </w:rPr>
      </w:pPr>
      <w:r w:rsidRPr="00EB3F79">
        <w:rPr>
          <w:b w:val="0"/>
          <w:sz w:val="22"/>
          <w:szCs w:val="22"/>
        </w:rPr>
        <w:t>If, for example, a SSS participant is identified as Hispanic, Asian, and White</w:t>
      </w:r>
      <w:r w:rsidR="00486A2F" w:rsidRPr="00EB3F79">
        <w:rPr>
          <w:b w:val="0"/>
          <w:sz w:val="22"/>
          <w:szCs w:val="22"/>
        </w:rPr>
        <w:t>, entries for the fields would be</w:t>
      </w:r>
      <w:r w:rsidRPr="008D20B5">
        <w:rPr>
          <w:b w:val="0"/>
          <w:sz w:val="22"/>
          <w:szCs w:val="22"/>
        </w:rPr>
        <w:t>:</w:t>
      </w:r>
      <w:r w:rsidR="00AF0148" w:rsidRPr="008D20B5">
        <w:rPr>
          <w:b w:val="0"/>
          <w:sz w:val="22"/>
          <w:szCs w:val="22"/>
        </w:rPr>
        <w:t xml:space="preserve"> </w:t>
      </w:r>
      <w:r w:rsidR="00C942D2" w:rsidRPr="008D20B5">
        <w:rPr>
          <w:color w:val="FF0000"/>
          <w:sz w:val="22"/>
          <w:szCs w:val="22"/>
        </w:rPr>
        <w:t xml:space="preserve"> </w:t>
      </w:r>
      <w:r w:rsidR="008D20B5" w:rsidRPr="008D20B5">
        <w:rPr>
          <w:b w:val="0"/>
          <w:sz w:val="22"/>
          <w:szCs w:val="22"/>
        </w:rPr>
        <w:t>“Yes</w:t>
      </w:r>
      <w:r w:rsidR="008D20B5">
        <w:rPr>
          <w:b w:val="0"/>
          <w:sz w:val="22"/>
          <w:szCs w:val="22"/>
        </w:rPr>
        <w:t>”</w:t>
      </w:r>
      <w:r w:rsidR="008D20B5" w:rsidRPr="008D20B5">
        <w:rPr>
          <w:b w:val="0"/>
          <w:sz w:val="22"/>
          <w:szCs w:val="22"/>
        </w:rPr>
        <w:t xml:space="preserve"> to </w:t>
      </w:r>
      <w:r w:rsidR="008D20B5" w:rsidRPr="008D20B5">
        <w:rPr>
          <w:b w:val="0"/>
          <w:sz w:val="22"/>
          <w:szCs w:val="22"/>
        </w:rPr>
        <w:lastRenderedPageBreak/>
        <w:t>field #9 (Hispanic/Latino), #11 (Asian), and #13</w:t>
      </w:r>
      <w:r w:rsidR="008D20B5">
        <w:rPr>
          <w:b w:val="0"/>
          <w:sz w:val="22"/>
          <w:szCs w:val="22"/>
        </w:rPr>
        <w:t xml:space="preserve"> (White) and “No” to fields #10, #12, and #14.</w:t>
      </w:r>
    </w:p>
    <w:p w:rsidR="008D20B5" w:rsidRDefault="008D20B5" w:rsidP="00C942D2">
      <w:pPr>
        <w:pStyle w:val="Body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right="-522"/>
        <w:rPr>
          <w:color w:val="FF0000"/>
          <w:sz w:val="22"/>
          <w:szCs w:val="22"/>
        </w:rPr>
      </w:pPr>
    </w:p>
    <w:p w:rsidR="00AA213B" w:rsidRPr="00EB3F79" w:rsidRDefault="00AA213B" w:rsidP="00C942D2">
      <w:pPr>
        <w:pStyle w:val="Body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right="-342"/>
        <w:jc w:val="both"/>
        <w:rPr>
          <w:b w:val="0"/>
          <w:sz w:val="22"/>
          <w:szCs w:val="22"/>
        </w:rPr>
      </w:pPr>
      <w:r w:rsidRPr="00EB3F79">
        <w:rPr>
          <w:b w:val="0"/>
          <w:sz w:val="22"/>
          <w:szCs w:val="22"/>
        </w:rPr>
        <w:t xml:space="preserve">If the participant </w:t>
      </w:r>
      <w:r w:rsidR="00363D9E" w:rsidRPr="00EB3F79">
        <w:rPr>
          <w:b w:val="0"/>
          <w:sz w:val="22"/>
          <w:szCs w:val="22"/>
        </w:rPr>
        <w:t>d</w:t>
      </w:r>
      <w:r w:rsidRPr="00EB3F79">
        <w:rPr>
          <w:b w:val="0"/>
          <w:sz w:val="22"/>
          <w:szCs w:val="22"/>
        </w:rPr>
        <w:t>eclines to answer question</w:t>
      </w:r>
      <w:r w:rsidR="007D7091" w:rsidRPr="00EB3F79">
        <w:rPr>
          <w:b w:val="0"/>
          <w:sz w:val="22"/>
          <w:szCs w:val="22"/>
        </w:rPr>
        <w:t>s about race and ethnicity, the</w:t>
      </w:r>
      <w:r w:rsidR="00486A2F" w:rsidRPr="00EB3F79">
        <w:rPr>
          <w:b w:val="0"/>
          <w:sz w:val="22"/>
          <w:szCs w:val="22"/>
        </w:rPr>
        <w:t xml:space="preserve"> grantee</w:t>
      </w:r>
      <w:r w:rsidRPr="00EB3F79">
        <w:rPr>
          <w:b w:val="0"/>
          <w:sz w:val="22"/>
          <w:szCs w:val="22"/>
        </w:rPr>
        <w:t xml:space="preserve"> should use observation, as discussed in the guidance.  While grantees should make a good effort to collect data on race and ethnicity for all participants, if for some reason the race and/or ethnicity of a particular student is unknown, as a last resort the grantee may leave the race and/or ethnicity fields blank.  For further details on the guidance for collecting data, please see the full </w:t>
      </w:r>
      <w:r w:rsidRPr="00EB3F79">
        <w:rPr>
          <w:b w:val="0"/>
          <w:i/>
          <w:iCs/>
          <w:sz w:val="22"/>
          <w:szCs w:val="22"/>
        </w:rPr>
        <w:t>Federal Register</w:t>
      </w:r>
      <w:r w:rsidRPr="00EB3F79">
        <w:rPr>
          <w:b w:val="0"/>
          <w:sz w:val="22"/>
          <w:szCs w:val="22"/>
        </w:rPr>
        <w:t xml:space="preserve"> notice.  Grantees are responsible for implementing all relevant aspects of the guidance.  Note that the Department encourages institutions to allow all current students to re-identify their race and ethnicity using OMB's 1997 standards (see page 59276 of the notice), but does not require institutions to do so.</w:t>
      </w:r>
    </w:p>
    <w:p w:rsidR="00AA213B" w:rsidRPr="00EB3F79" w:rsidRDefault="00AA213B" w:rsidP="00C942D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right="-342"/>
        <w:jc w:val="both"/>
        <w:rPr>
          <w:sz w:val="22"/>
          <w:szCs w:val="22"/>
        </w:rPr>
      </w:pPr>
    </w:p>
    <w:p w:rsidR="00E87918" w:rsidRPr="00BD4D0B" w:rsidRDefault="00AA213B" w:rsidP="00E87918">
      <w:pPr>
        <w:pStyle w:val="Heading4"/>
        <w:tabs>
          <w:tab w:val="left" w:pos="-720"/>
          <w:tab w:val="left" w:pos="450"/>
        </w:tabs>
        <w:suppressAutoHyphens/>
        <w:spacing w:before="0" w:after="0"/>
        <w:ind w:right="-342"/>
        <w:jc w:val="both"/>
        <w:rPr>
          <w:rFonts w:ascii="Times New Roman" w:hAnsi="Times New Roman"/>
          <w:b w:val="0"/>
          <w:sz w:val="22"/>
          <w:szCs w:val="22"/>
        </w:rPr>
      </w:pPr>
      <w:r w:rsidRPr="00BD4D0B">
        <w:rPr>
          <w:rFonts w:ascii="Times New Roman" w:hAnsi="Times New Roman"/>
          <w:b w:val="0"/>
          <w:sz w:val="22"/>
          <w:szCs w:val="22"/>
        </w:rPr>
        <w:t xml:space="preserve">For definitions of the ethnicity and race categories, refer to the “Definitions That Apply” section of these instructions. </w:t>
      </w:r>
    </w:p>
    <w:p w:rsidR="00E87918" w:rsidRDefault="00E87918" w:rsidP="00E87918">
      <w:pPr>
        <w:pStyle w:val="Heading4"/>
        <w:tabs>
          <w:tab w:val="left" w:pos="-720"/>
          <w:tab w:val="left" w:pos="450"/>
        </w:tabs>
        <w:suppressAutoHyphens/>
        <w:spacing w:before="0" w:after="0"/>
        <w:ind w:right="-342"/>
        <w:jc w:val="both"/>
        <w:rPr>
          <w:b w:val="0"/>
          <w:sz w:val="22"/>
          <w:szCs w:val="22"/>
        </w:rPr>
      </w:pPr>
    </w:p>
    <w:p w:rsidR="00E87918" w:rsidRDefault="00E87918" w:rsidP="00E87918">
      <w:pPr>
        <w:pStyle w:val="Heading4"/>
        <w:tabs>
          <w:tab w:val="left" w:pos="-720"/>
          <w:tab w:val="left" w:pos="450"/>
        </w:tabs>
        <w:suppressAutoHyphens/>
        <w:spacing w:before="0" w:after="0"/>
        <w:ind w:right="-342"/>
        <w:jc w:val="both"/>
        <w:rPr>
          <w:rFonts w:ascii="Times New Roman" w:hAnsi="Times New Roman"/>
          <w:bCs/>
          <w:sz w:val="22"/>
          <w:szCs w:val="22"/>
        </w:rPr>
      </w:pPr>
      <w:r>
        <w:rPr>
          <w:rFonts w:ascii="Times New Roman" w:hAnsi="Times New Roman"/>
          <w:bCs/>
          <w:sz w:val="22"/>
          <w:szCs w:val="22"/>
        </w:rPr>
        <w:t>Field #15</w:t>
      </w:r>
      <w:r w:rsidRPr="00EB3F79">
        <w:rPr>
          <w:rFonts w:ascii="Times New Roman" w:hAnsi="Times New Roman"/>
          <w:bCs/>
          <w:sz w:val="22"/>
          <w:szCs w:val="22"/>
        </w:rPr>
        <w:t>—Eligibility</w:t>
      </w:r>
    </w:p>
    <w:p w:rsidR="00E87918" w:rsidRDefault="00E87918" w:rsidP="00E87918">
      <w:pPr>
        <w:pStyle w:val="Heading4"/>
        <w:tabs>
          <w:tab w:val="left" w:pos="450"/>
        </w:tabs>
        <w:spacing w:before="0" w:after="0"/>
        <w:ind w:right="-342"/>
        <w:jc w:val="both"/>
        <w:rPr>
          <w:rFonts w:ascii="Times New Roman" w:hAnsi="Times New Roman"/>
          <w:b w:val="0"/>
          <w:bCs/>
          <w:sz w:val="22"/>
          <w:szCs w:val="22"/>
        </w:rPr>
      </w:pPr>
    </w:p>
    <w:p w:rsidR="00E87918" w:rsidRDefault="00E87918" w:rsidP="00E87918">
      <w:pPr>
        <w:pStyle w:val="Heading4"/>
        <w:tabs>
          <w:tab w:val="left" w:pos="450"/>
        </w:tabs>
        <w:spacing w:before="0" w:after="0"/>
        <w:ind w:right="-342"/>
        <w:jc w:val="both"/>
        <w:rPr>
          <w:rFonts w:ascii="Times New Roman" w:hAnsi="Times New Roman"/>
          <w:b w:val="0"/>
          <w:bCs/>
          <w:sz w:val="22"/>
          <w:szCs w:val="22"/>
        </w:rPr>
      </w:pPr>
      <w:r w:rsidRPr="00EB3F79">
        <w:rPr>
          <w:rFonts w:ascii="Times New Roman" w:hAnsi="Times New Roman"/>
          <w:b w:val="0"/>
          <w:bCs/>
          <w:sz w:val="22"/>
          <w:szCs w:val="22"/>
        </w:rPr>
        <w:t xml:space="preserve">The authorizing statute and regulations governing the SSS Program require that an individual, at the time of initial selection in the project, must be a “low-income individual,” a “first-generation college student,” or “an individual with disabilities.”  (These terms are defined in the section on “Definitions that Apply.”)  At least two-thirds of each year’s project participants must be both low-income and first-generation, or be individuals with disabilities; the remaining participants can be either low-income, first-generation, or individuals with disabilities, or a combination of these.  At least one-third of the individuals with disabilities must also be low-income individuals.  </w:t>
      </w:r>
      <w:r w:rsidR="00DD545C">
        <w:rPr>
          <w:rFonts w:ascii="Times New Roman" w:hAnsi="Times New Roman"/>
          <w:b w:val="0"/>
          <w:bCs/>
          <w:sz w:val="22"/>
          <w:szCs w:val="22"/>
        </w:rPr>
        <w:t>A student</w:t>
      </w:r>
      <w:r w:rsidR="00DD545C" w:rsidRPr="00EB3F79">
        <w:rPr>
          <w:rFonts w:ascii="Times New Roman" w:hAnsi="Times New Roman"/>
          <w:b w:val="0"/>
          <w:bCs/>
          <w:sz w:val="22"/>
          <w:szCs w:val="22"/>
        </w:rPr>
        <w:t xml:space="preserve"> </w:t>
      </w:r>
      <w:r w:rsidRPr="00EB3F79">
        <w:rPr>
          <w:rFonts w:ascii="Times New Roman" w:hAnsi="Times New Roman"/>
          <w:b w:val="0"/>
          <w:bCs/>
          <w:sz w:val="22"/>
          <w:szCs w:val="22"/>
        </w:rPr>
        <w:t xml:space="preserve">must be counted only once in this breakdown. </w:t>
      </w:r>
    </w:p>
    <w:p w:rsidR="00AA213B" w:rsidRPr="00EB3F79" w:rsidRDefault="00AA213B" w:rsidP="00C942D2">
      <w:pPr>
        <w:pStyle w:val="BodyText"/>
        <w:ind w:right="-342"/>
        <w:jc w:val="both"/>
        <w:rPr>
          <w:b w:val="0"/>
          <w:sz w:val="22"/>
          <w:szCs w:val="22"/>
        </w:rPr>
      </w:pPr>
    </w:p>
    <w:p w:rsidR="008315D8" w:rsidRPr="00EB3F79" w:rsidRDefault="008315D8" w:rsidP="00C942D2">
      <w:pPr>
        <w:pStyle w:val="Heading4"/>
        <w:tabs>
          <w:tab w:val="left" w:pos="450"/>
        </w:tabs>
        <w:spacing w:before="0" w:after="0"/>
        <w:ind w:right="-342"/>
        <w:rPr>
          <w:rFonts w:ascii="Times New Roman" w:hAnsi="Times New Roman"/>
          <w:i/>
          <w:sz w:val="22"/>
          <w:szCs w:val="22"/>
        </w:rPr>
      </w:pPr>
      <w:r w:rsidRPr="00EB3F79">
        <w:rPr>
          <w:rFonts w:ascii="Times New Roman" w:hAnsi="Times New Roman"/>
          <w:sz w:val="22"/>
          <w:szCs w:val="22"/>
        </w:rPr>
        <w:t>Field #1</w:t>
      </w:r>
      <w:r>
        <w:rPr>
          <w:rFonts w:ascii="Times New Roman" w:hAnsi="Times New Roman"/>
          <w:sz w:val="22"/>
          <w:szCs w:val="22"/>
        </w:rPr>
        <w:t>6</w:t>
      </w:r>
      <w:r w:rsidRPr="00EB3F79">
        <w:rPr>
          <w:rFonts w:ascii="Times New Roman" w:hAnsi="Times New Roman"/>
          <w:sz w:val="22"/>
          <w:szCs w:val="22"/>
        </w:rPr>
        <w:t xml:space="preserve">—Academic Need </w:t>
      </w:r>
      <w:r w:rsidRPr="00EB3F79">
        <w:rPr>
          <w:rFonts w:ascii="Times New Roman" w:hAnsi="Times New Roman"/>
          <w:b w:val="0"/>
          <w:i/>
          <w:sz w:val="22"/>
          <w:szCs w:val="22"/>
        </w:rPr>
        <w:t>(at initial selection)</w:t>
      </w:r>
    </w:p>
    <w:p w:rsidR="008315D8" w:rsidRDefault="008315D8" w:rsidP="00C942D2">
      <w:pPr>
        <w:pStyle w:val="Heading4"/>
        <w:tabs>
          <w:tab w:val="left" w:pos="-720"/>
          <w:tab w:val="left" w:pos="450"/>
        </w:tabs>
        <w:suppressAutoHyphens/>
        <w:spacing w:before="0" w:after="0"/>
        <w:ind w:right="-342"/>
        <w:jc w:val="both"/>
        <w:rPr>
          <w:rFonts w:ascii="Times New Roman" w:hAnsi="Times New Roman"/>
          <w:b w:val="0"/>
          <w:bCs/>
          <w:sz w:val="22"/>
          <w:szCs w:val="22"/>
        </w:rPr>
      </w:pPr>
    </w:p>
    <w:p w:rsidR="008315D8" w:rsidRDefault="008315D8" w:rsidP="00C942D2">
      <w:pPr>
        <w:pStyle w:val="Heading4"/>
        <w:tabs>
          <w:tab w:val="left" w:pos="-720"/>
          <w:tab w:val="left" w:pos="450"/>
        </w:tabs>
        <w:suppressAutoHyphens/>
        <w:spacing w:before="0" w:after="0"/>
        <w:ind w:right="-342"/>
        <w:jc w:val="both"/>
        <w:rPr>
          <w:rFonts w:ascii="Times New Roman" w:hAnsi="Times New Roman"/>
          <w:b w:val="0"/>
          <w:bCs/>
          <w:sz w:val="22"/>
          <w:szCs w:val="22"/>
        </w:rPr>
      </w:pPr>
      <w:r w:rsidRPr="00EB3F79">
        <w:rPr>
          <w:rFonts w:ascii="Times New Roman" w:hAnsi="Times New Roman"/>
          <w:b w:val="0"/>
          <w:bCs/>
          <w:sz w:val="22"/>
          <w:szCs w:val="22"/>
        </w:rPr>
        <w:t xml:space="preserve">In accordance with 34 CFR 646.3 (c), a project, in selecting individuals to participate in a SSS project, must determine the individual’s need for academic support in order to pursue successfully a postsecondary educational program.  This field contains a list of criteria commonly used by projects to determine an individual’s need for services. For each participant on the data file, </w:t>
      </w:r>
      <w:r w:rsidRPr="00EB3F79">
        <w:rPr>
          <w:rFonts w:ascii="Times New Roman" w:hAnsi="Times New Roman"/>
          <w:b w:val="0"/>
          <w:bCs/>
          <w:sz w:val="22"/>
          <w:szCs w:val="22"/>
          <w:u w:val="single"/>
        </w:rPr>
        <w:t>you must select</w:t>
      </w:r>
      <w:r w:rsidR="00555469">
        <w:rPr>
          <w:rFonts w:ascii="Times New Roman" w:hAnsi="Times New Roman"/>
          <w:b w:val="0"/>
          <w:bCs/>
          <w:sz w:val="22"/>
          <w:szCs w:val="22"/>
          <w:u w:val="single"/>
        </w:rPr>
        <w:t xml:space="preserve"> the option </w:t>
      </w:r>
      <w:proofErr w:type="spellStart"/>
      <w:r w:rsidR="00555469">
        <w:rPr>
          <w:rFonts w:ascii="Times New Roman" w:hAnsi="Times New Roman"/>
          <w:b w:val="0"/>
          <w:bCs/>
          <w:sz w:val="22"/>
          <w:szCs w:val="22"/>
          <w:u w:val="single"/>
        </w:rPr>
        <w:t>that</w:t>
      </w:r>
      <w:r w:rsidRPr="00EB3F79">
        <w:rPr>
          <w:rFonts w:ascii="Times New Roman" w:hAnsi="Times New Roman"/>
          <w:b w:val="0"/>
          <w:bCs/>
          <w:sz w:val="22"/>
          <w:szCs w:val="22"/>
        </w:rPr>
        <w:t>best</w:t>
      </w:r>
      <w:proofErr w:type="spellEnd"/>
      <w:r w:rsidRPr="00EB3F79">
        <w:rPr>
          <w:rFonts w:ascii="Times New Roman" w:hAnsi="Times New Roman"/>
          <w:b w:val="0"/>
          <w:bCs/>
          <w:sz w:val="22"/>
          <w:szCs w:val="22"/>
        </w:rPr>
        <w:t xml:space="preserve"> describes the participant’s need for academic support </w:t>
      </w:r>
      <w:r w:rsidRPr="00EB3F79">
        <w:rPr>
          <w:rFonts w:ascii="Times New Roman" w:hAnsi="Times New Roman"/>
          <w:b w:val="0"/>
          <w:bCs/>
          <w:sz w:val="22"/>
          <w:szCs w:val="22"/>
          <w:u w:val="single"/>
        </w:rPr>
        <w:t>at the time of initial selection into the project</w:t>
      </w:r>
      <w:r w:rsidRPr="00EB3F79">
        <w:rPr>
          <w:rFonts w:ascii="Times New Roman" w:hAnsi="Times New Roman"/>
          <w:b w:val="0"/>
          <w:bCs/>
          <w:sz w:val="22"/>
          <w:szCs w:val="22"/>
        </w:rPr>
        <w:t>. Do not update this field in subsequent reporting years.    Although many students may qualify for project services based</w:t>
      </w:r>
      <w:r w:rsidR="008D20B5">
        <w:rPr>
          <w:rFonts w:ascii="Times New Roman" w:hAnsi="Times New Roman"/>
          <w:b w:val="0"/>
          <w:bCs/>
          <w:sz w:val="22"/>
          <w:szCs w:val="22"/>
        </w:rPr>
        <w:t xml:space="preserve"> on more than one of the </w:t>
      </w:r>
      <w:r w:rsidR="00555469">
        <w:rPr>
          <w:rFonts w:ascii="Times New Roman" w:hAnsi="Times New Roman"/>
          <w:b w:val="0"/>
          <w:bCs/>
          <w:sz w:val="22"/>
          <w:szCs w:val="22"/>
        </w:rPr>
        <w:t xml:space="preserve">options </w:t>
      </w:r>
      <w:r w:rsidR="008D20B5">
        <w:rPr>
          <w:rFonts w:ascii="Times New Roman" w:hAnsi="Times New Roman"/>
          <w:b w:val="0"/>
          <w:bCs/>
          <w:sz w:val="22"/>
          <w:szCs w:val="22"/>
        </w:rPr>
        <w:t>listed in field #16</w:t>
      </w:r>
      <w:r w:rsidRPr="00EB3F79">
        <w:rPr>
          <w:rFonts w:ascii="Times New Roman" w:hAnsi="Times New Roman"/>
          <w:b w:val="0"/>
          <w:bCs/>
          <w:sz w:val="22"/>
          <w:szCs w:val="22"/>
        </w:rPr>
        <w:t xml:space="preserve">, please select from the </w:t>
      </w:r>
      <w:r w:rsidR="00555469">
        <w:rPr>
          <w:rFonts w:ascii="Times New Roman" w:hAnsi="Times New Roman"/>
          <w:b w:val="0"/>
          <w:bCs/>
          <w:sz w:val="22"/>
          <w:szCs w:val="22"/>
        </w:rPr>
        <w:t>options provided</w:t>
      </w:r>
      <w:r w:rsidR="00555469" w:rsidRPr="00EB3F79">
        <w:rPr>
          <w:rFonts w:ascii="Times New Roman" w:hAnsi="Times New Roman"/>
          <w:b w:val="0"/>
          <w:bCs/>
          <w:sz w:val="22"/>
          <w:szCs w:val="22"/>
        </w:rPr>
        <w:t xml:space="preserve"> </w:t>
      </w:r>
      <w:r w:rsidRPr="00EB3F79">
        <w:rPr>
          <w:rFonts w:ascii="Times New Roman" w:hAnsi="Times New Roman"/>
          <w:b w:val="0"/>
          <w:bCs/>
          <w:sz w:val="22"/>
          <w:szCs w:val="22"/>
        </w:rPr>
        <w:lastRenderedPageBreak/>
        <w:t xml:space="preserve">the main </w:t>
      </w:r>
      <w:r w:rsidR="00555469">
        <w:rPr>
          <w:rFonts w:ascii="Times New Roman" w:hAnsi="Times New Roman"/>
          <w:b w:val="0"/>
          <w:bCs/>
          <w:sz w:val="22"/>
          <w:szCs w:val="22"/>
        </w:rPr>
        <w:t>criterion</w:t>
      </w:r>
      <w:r w:rsidR="00555469" w:rsidRPr="008075A8">
        <w:rPr>
          <w:rFonts w:ascii="Times New Roman" w:hAnsi="Times New Roman"/>
          <w:b w:val="0"/>
          <w:bCs/>
          <w:sz w:val="22"/>
          <w:szCs w:val="22"/>
        </w:rPr>
        <w:t xml:space="preserve"> </w:t>
      </w:r>
      <w:r w:rsidRPr="008075A8">
        <w:rPr>
          <w:rFonts w:ascii="Times New Roman" w:hAnsi="Times New Roman"/>
          <w:b w:val="0"/>
          <w:bCs/>
          <w:sz w:val="22"/>
          <w:szCs w:val="22"/>
        </w:rPr>
        <w:t xml:space="preserve">used to determine the individual’s need for academic support. </w:t>
      </w:r>
    </w:p>
    <w:p w:rsidR="008315D8" w:rsidRDefault="008315D8" w:rsidP="008315D8"/>
    <w:p w:rsidR="008315D8" w:rsidRPr="00444918" w:rsidRDefault="008315D8" w:rsidP="008315D8">
      <w:pPr>
        <w:pStyle w:val="Heading4"/>
        <w:tabs>
          <w:tab w:val="left" w:pos="450"/>
        </w:tabs>
        <w:spacing w:before="0" w:after="0"/>
        <w:ind w:right="-450"/>
        <w:jc w:val="both"/>
        <w:rPr>
          <w:rFonts w:ascii="Times New Roman" w:hAnsi="Times New Roman"/>
          <w:b w:val="0"/>
          <w:bCs/>
          <w:i/>
          <w:sz w:val="22"/>
          <w:szCs w:val="22"/>
        </w:rPr>
      </w:pPr>
      <w:r>
        <w:rPr>
          <w:rFonts w:ascii="Times New Roman" w:hAnsi="Times New Roman"/>
          <w:bCs/>
          <w:sz w:val="22"/>
          <w:szCs w:val="22"/>
        </w:rPr>
        <w:t xml:space="preserve">Field #17—First </w:t>
      </w:r>
      <w:r w:rsidRPr="008075A8">
        <w:rPr>
          <w:rFonts w:ascii="Times New Roman" w:hAnsi="Times New Roman"/>
          <w:bCs/>
          <w:sz w:val="22"/>
          <w:szCs w:val="22"/>
        </w:rPr>
        <w:t xml:space="preserve">Enrollment Date </w:t>
      </w:r>
      <w:r w:rsidRPr="00444918">
        <w:rPr>
          <w:rFonts w:ascii="Times New Roman" w:hAnsi="Times New Roman"/>
          <w:b w:val="0"/>
          <w:bCs/>
          <w:i/>
          <w:sz w:val="22"/>
          <w:szCs w:val="22"/>
        </w:rPr>
        <w:t>(at grantee institution)</w:t>
      </w:r>
    </w:p>
    <w:p w:rsidR="008315D8" w:rsidRDefault="008315D8" w:rsidP="008315D8">
      <w:pPr>
        <w:pStyle w:val="BodyText"/>
        <w:tabs>
          <w:tab w:val="left" w:pos="450"/>
        </w:tabs>
        <w:ind w:right="-450"/>
        <w:jc w:val="both"/>
        <w:rPr>
          <w:b w:val="0"/>
          <w:bCs w:val="0"/>
          <w:sz w:val="22"/>
          <w:szCs w:val="22"/>
        </w:rPr>
      </w:pPr>
    </w:p>
    <w:p w:rsidR="008315D8" w:rsidRDefault="008315D8" w:rsidP="008315D8">
      <w:pPr>
        <w:pStyle w:val="BodyText"/>
        <w:tabs>
          <w:tab w:val="left" w:pos="450"/>
        </w:tabs>
        <w:ind w:right="-450"/>
        <w:jc w:val="both"/>
        <w:rPr>
          <w:b w:val="0"/>
          <w:bCs w:val="0"/>
          <w:sz w:val="22"/>
          <w:szCs w:val="22"/>
        </w:rPr>
      </w:pPr>
      <w:r w:rsidRPr="008075A8">
        <w:rPr>
          <w:b w:val="0"/>
          <w:bCs w:val="0"/>
          <w:sz w:val="22"/>
          <w:szCs w:val="22"/>
        </w:rPr>
        <w:t>Provide the date the individual first enrolled at the grantee institution. The enrollment date is the date when the participant has completed the registration requirements, paid their tuition and fees and attends first day of classes at the grantee institution. If you do not know the exact date, use 15 for the day and use your best estimate for the month.</w:t>
      </w:r>
    </w:p>
    <w:p w:rsidR="008315D8" w:rsidRPr="008075A8" w:rsidRDefault="008315D8" w:rsidP="008315D8">
      <w:pPr>
        <w:pStyle w:val="BodyText"/>
        <w:tabs>
          <w:tab w:val="left" w:pos="450"/>
        </w:tabs>
        <w:ind w:right="-450"/>
        <w:jc w:val="both"/>
        <w:rPr>
          <w:b w:val="0"/>
          <w:bCs w:val="0"/>
          <w:sz w:val="22"/>
          <w:szCs w:val="22"/>
        </w:rPr>
      </w:pPr>
    </w:p>
    <w:p w:rsidR="008315D8" w:rsidRDefault="008315D8" w:rsidP="008315D8">
      <w:pPr>
        <w:pStyle w:val="BodyText"/>
        <w:tabs>
          <w:tab w:val="left" w:pos="450"/>
        </w:tabs>
        <w:ind w:right="-450"/>
        <w:jc w:val="both"/>
        <w:rPr>
          <w:b w:val="0"/>
          <w:bCs w:val="0"/>
          <w:sz w:val="22"/>
          <w:szCs w:val="22"/>
        </w:rPr>
      </w:pPr>
      <w:r w:rsidRPr="008075A8">
        <w:rPr>
          <w:b w:val="0"/>
          <w:bCs w:val="0"/>
          <w:sz w:val="22"/>
          <w:szCs w:val="22"/>
        </w:rPr>
        <w:t xml:space="preserve">Since a student accepted for enrollment at the grantee institution may receive services from the SSS project, the school enrollment date may be after the project entry date and/or the date of first </w:t>
      </w:r>
      <w:r w:rsidR="005C0C36">
        <w:rPr>
          <w:b w:val="0"/>
          <w:bCs w:val="0"/>
          <w:sz w:val="22"/>
          <w:szCs w:val="22"/>
        </w:rPr>
        <w:t xml:space="preserve">project </w:t>
      </w:r>
      <w:r w:rsidRPr="008075A8">
        <w:rPr>
          <w:b w:val="0"/>
          <w:bCs w:val="0"/>
          <w:sz w:val="22"/>
          <w:szCs w:val="22"/>
        </w:rPr>
        <w:t>service.</w:t>
      </w:r>
    </w:p>
    <w:p w:rsidR="008315D8" w:rsidRDefault="008315D8" w:rsidP="008315D8">
      <w:pPr>
        <w:pStyle w:val="BodyText"/>
        <w:tabs>
          <w:tab w:val="left" w:pos="450"/>
        </w:tabs>
        <w:ind w:right="-450"/>
        <w:jc w:val="both"/>
        <w:rPr>
          <w:b w:val="0"/>
          <w:bCs w:val="0"/>
          <w:sz w:val="22"/>
          <w:szCs w:val="22"/>
        </w:rPr>
      </w:pPr>
    </w:p>
    <w:p w:rsidR="008315D8" w:rsidRDefault="008315D8" w:rsidP="008315D8">
      <w:pPr>
        <w:pStyle w:val="BodyText"/>
        <w:tabs>
          <w:tab w:val="left" w:pos="450"/>
        </w:tabs>
        <w:ind w:right="-450"/>
        <w:rPr>
          <w:bCs w:val="0"/>
          <w:sz w:val="22"/>
          <w:szCs w:val="22"/>
        </w:rPr>
      </w:pPr>
      <w:r>
        <w:rPr>
          <w:bCs w:val="0"/>
          <w:sz w:val="22"/>
          <w:szCs w:val="22"/>
        </w:rPr>
        <w:t xml:space="preserve">Field #18—Date </w:t>
      </w:r>
      <w:r w:rsidRPr="008075A8">
        <w:rPr>
          <w:bCs w:val="0"/>
          <w:sz w:val="22"/>
          <w:szCs w:val="22"/>
        </w:rPr>
        <w:t xml:space="preserve">of First </w:t>
      </w:r>
      <w:r w:rsidR="008D20B5">
        <w:rPr>
          <w:bCs w:val="0"/>
          <w:sz w:val="22"/>
          <w:szCs w:val="22"/>
        </w:rPr>
        <w:t xml:space="preserve">Project </w:t>
      </w:r>
      <w:r w:rsidRPr="008075A8">
        <w:rPr>
          <w:bCs w:val="0"/>
          <w:sz w:val="22"/>
          <w:szCs w:val="22"/>
        </w:rPr>
        <w:t xml:space="preserve">Service </w:t>
      </w:r>
    </w:p>
    <w:p w:rsidR="008315D8" w:rsidRPr="008075A8" w:rsidRDefault="008315D8" w:rsidP="008315D8">
      <w:pPr>
        <w:pStyle w:val="BodyText"/>
        <w:tabs>
          <w:tab w:val="left" w:pos="450"/>
        </w:tabs>
        <w:ind w:right="-450"/>
        <w:rPr>
          <w:sz w:val="22"/>
          <w:szCs w:val="22"/>
        </w:rPr>
      </w:pPr>
    </w:p>
    <w:p w:rsidR="008315D8" w:rsidRDefault="00E87918" w:rsidP="008315D8">
      <w:pPr>
        <w:pStyle w:val="BodyText"/>
        <w:tabs>
          <w:tab w:val="left" w:pos="450"/>
        </w:tabs>
        <w:ind w:right="-450"/>
        <w:rPr>
          <w:b w:val="0"/>
          <w:bCs w:val="0"/>
          <w:sz w:val="22"/>
          <w:szCs w:val="22"/>
        </w:rPr>
      </w:pPr>
      <w:r>
        <w:rPr>
          <w:b w:val="0"/>
          <w:bCs w:val="0"/>
          <w:sz w:val="22"/>
          <w:szCs w:val="22"/>
        </w:rPr>
        <w:t>P</w:t>
      </w:r>
      <w:r w:rsidR="008315D8" w:rsidRPr="008075A8">
        <w:rPr>
          <w:b w:val="0"/>
          <w:bCs w:val="0"/>
          <w:sz w:val="22"/>
          <w:szCs w:val="22"/>
        </w:rPr>
        <w:t xml:space="preserve">rovide the date of first </w:t>
      </w:r>
      <w:r w:rsidR="005C0C36">
        <w:rPr>
          <w:b w:val="0"/>
          <w:bCs w:val="0"/>
          <w:sz w:val="22"/>
          <w:szCs w:val="22"/>
        </w:rPr>
        <w:t xml:space="preserve">project </w:t>
      </w:r>
      <w:r w:rsidR="008315D8" w:rsidRPr="008075A8">
        <w:rPr>
          <w:b w:val="0"/>
          <w:bCs w:val="0"/>
          <w:sz w:val="22"/>
          <w:szCs w:val="22"/>
        </w:rPr>
        <w:t>service</w:t>
      </w:r>
      <w:r w:rsidR="003A0855">
        <w:rPr>
          <w:b w:val="0"/>
          <w:bCs w:val="0"/>
          <w:sz w:val="22"/>
          <w:szCs w:val="22"/>
        </w:rPr>
        <w:t xml:space="preserve">.  </w:t>
      </w:r>
      <w:r w:rsidR="008315D8" w:rsidRPr="00D5672C">
        <w:rPr>
          <w:b w:val="0"/>
          <w:bCs w:val="0"/>
          <w:sz w:val="22"/>
          <w:szCs w:val="22"/>
        </w:rPr>
        <w:t>If you do not know the exact date, use 15 for the day and use your best estimate for the month.</w:t>
      </w:r>
    </w:p>
    <w:p w:rsidR="005D5B2D" w:rsidRDefault="005D5B2D" w:rsidP="008315D8">
      <w:pPr>
        <w:pStyle w:val="BodyText"/>
        <w:tabs>
          <w:tab w:val="left" w:pos="450"/>
        </w:tabs>
        <w:ind w:right="-450"/>
        <w:rPr>
          <w:b w:val="0"/>
          <w:bCs w:val="0"/>
          <w:sz w:val="22"/>
          <w:szCs w:val="22"/>
        </w:rPr>
      </w:pPr>
    </w:p>
    <w:p w:rsidR="008315D8" w:rsidRDefault="008315D8" w:rsidP="008315D8">
      <w:pPr>
        <w:pStyle w:val="BodyText"/>
        <w:tabs>
          <w:tab w:val="left" w:pos="450"/>
        </w:tabs>
        <w:ind w:right="-450"/>
        <w:rPr>
          <w:b w:val="0"/>
          <w:bCs w:val="0"/>
          <w:sz w:val="22"/>
          <w:szCs w:val="22"/>
        </w:rPr>
      </w:pPr>
    </w:p>
    <w:p w:rsidR="008315D8" w:rsidRPr="008075A8" w:rsidRDefault="008315D8" w:rsidP="008315D8">
      <w:pPr>
        <w:tabs>
          <w:tab w:val="left" w:pos="-720"/>
          <w:tab w:val="left" w:pos="450"/>
        </w:tabs>
        <w:suppressAutoHyphens/>
        <w:ind w:right="-450"/>
        <w:rPr>
          <w:sz w:val="22"/>
          <w:szCs w:val="22"/>
        </w:rPr>
      </w:pPr>
      <w:r>
        <w:rPr>
          <w:b/>
          <w:sz w:val="22"/>
          <w:szCs w:val="22"/>
        </w:rPr>
        <w:t>Field #19</w:t>
      </w:r>
      <w:r w:rsidRPr="00D5672C">
        <w:rPr>
          <w:b/>
          <w:sz w:val="22"/>
          <w:szCs w:val="22"/>
        </w:rPr>
        <w:t>—College Grade Level</w:t>
      </w:r>
      <w:r>
        <w:rPr>
          <w:sz w:val="22"/>
          <w:szCs w:val="22"/>
        </w:rPr>
        <w:t xml:space="preserve"> </w:t>
      </w:r>
      <w:r w:rsidRPr="00D5672C">
        <w:rPr>
          <w:b/>
          <w:i/>
          <w:sz w:val="22"/>
          <w:szCs w:val="22"/>
        </w:rPr>
        <w:t>(entry into project)</w:t>
      </w:r>
    </w:p>
    <w:p w:rsidR="008315D8" w:rsidRDefault="008315D8" w:rsidP="008315D8">
      <w:pPr>
        <w:pStyle w:val="BodyText2"/>
        <w:tabs>
          <w:tab w:val="left" w:pos="450"/>
        </w:tabs>
        <w:ind w:right="-450"/>
        <w:jc w:val="both"/>
        <w:rPr>
          <w:bCs/>
          <w:szCs w:val="22"/>
        </w:rPr>
      </w:pPr>
    </w:p>
    <w:p w:rsidR="008315D8" w:rsidRDefault="008315D8" w:rsidP="008315D8">
      <w:pPr>
        <w:pStyle w:val="BodyText2"/>
        <w:tabs>
          <w:tab w:val="left" w:pos="450"/>
        </w:tabs>
        <w:ind w:right="-450"/>
        <w:jc w:val="both"/>
        <w:rPr>
          <w:bCs/>
          <w:szCs w:val="22"/>
        </w:rPr>
      </w:pPr>
      <w:r w:rsidRPr="008075A8">
        <w:rPr>
          <w:bCs/>
          <w:szCs w:val="22"/>
        </w:rPr>
        <w:t xml:space="preserve">In determining the student’s postsecondary grade level, use the criteria of the grantee institution regarding grade level classifications and academic standing.  Most postsecondary institutions use credits earned and grade point average to determine the college grade level.  Use </w:t>
      </w:r>
      <w:r w:rsidR="006F3E86">
        <w:rPr>
          <w:bCs/>
          <w:szCs w:val="22"/>
        </w:rPr>
        <w:t>options</w:t>
      </w:r>
      <w:r w:rsidR="006F3E86" w:rsidRPr="008075A8">
        <w:rPr>
          <w:bCs/>
          <w:szCs w:val="22"/>
        </w:rPr>
        <w:t xml:space="preserve"> </w:t>
      </w:r>
      <w:r w:rsidRPr="008075A8">
        <w:rPr>
          <w:bCs/>
          <w:szCs w:val="22"/>
        </w:rPr>
        <w:t>3, 4, 5, and 6 only for students who have the required number of credits and GPA to be classified at the institution as sophomore, junior, senior, and other undergraduate, respectively.  For students who have earned college credits during high school or through placement testing but have not previously been enrolled in college, use option “1—1</w:t>
      </w:r>
      <w:r w:rsidRPr="008075A8">
        <w:rPr>
          <w:bCs/>
          <w:szCs w:val="22"/>
          <w:vertAlign w:val="superscript"/>
        </w:rPr>
        <w:t>st</w:t>
      </w:r>
      <w:r w:rsidRPr="008075A8">
        <w:rPr>
          <w:bCs/>
          <w:szCs w:val="22"/>
        </w:rPr>
        <w:t xml:space="preserve"> year, never attended.”  However, in determining these students college grade level at the end </w:t>
      </w:r>
      <w:r>
        <w:rPr>
          <w:bCs/>
          <w:szCs w:val="22"/>
        </w:rPr>
        <w:t>of the reporting year (field #27</w:t>
      </w:r>
      <w:r w:rsidRPr="008075A8">
        <w:rPr>
          <w:bCs/>
          <w:szCs w:val="22"/>
        </w:rPr>
        <w:t>), count the earned credits in determining the end of the reporting year grade level.</w:t>
      </w:r>
    </w:p>
    <w:p w:rsidR="00261A02" w:rsidRDefault="00261A02" w:rsidP="008315D8">
      <w:pPr>
        <w:pStyle w:val="BodyText2"/>
        <w:tabs>
          <w:tab w:val="left" w:pos="450"/>
        </w:tabs>
        <w:ind w:right="-450"/>
        <w:jc w:val="both"/>
        <w:rPr>
          <w:bCs/>
          <w:szCs w:val="22"/>
        </w:rPr>
      </w:pPr>
    </w:p>
    <w:p w:rsidR="00261A02" w:rsidRPr="008075A8" w:rsidRDefault="00261A02" w:rsidP="00261A02">
      <w:pPr>
        <w:pStyle w:val="BodyText2"/>
        <w:tabs>
          <w:tab w:val="left" w:pos="450"/>
        </w:tabs>
        <w:ind w:right="-450"/>
        <w:jc w:val="both"/>
        <w:rPr>
          <w:bCs/>
          <w:szCs w:val="22"/>
        </w:rPr>
      </w:pPr>
      <w:r>
        <w:rPr>
          <w:bCs/>
          <w:szCs w:val="22"/>
        </w:rPr>
        <w:t xml:space="preserve">To </w:t>
      </w:r>
      <w:r w:rsidRPr="008075A8">
        <w:rPr>
          <w:bCs/>
          <w:szCs w:val="22"/>
        </w:rPr>
        <w:t>ensure uniformity in reporting, two-year institutions should use first-year (freshman) and second-year (sophomores) to designate the college grade levels of their participants in f</w:t>
      </w:r>
      <w:r>
        <w:rPr>
          <w:bCs/>
          <w:szCs w:val="22"/>
        </w:rPr>
        <w:t xml:space="preserve">ields </w:t>
      </w:r>
      <w:r w:rsidR="006F3E86">
        <w:rPr>
          <w:bCs/>
          <w:szCs w:val="22"/>
        </w:rPr>
        <w:t>#</w:t>
      </w:r>
      <w:r>
        <w:rPr>
          <w:bCs/>
          <w:szCs w:val="22"/>
        </w:rPr>
        <w:t xml:space="preserve">19, </w:t>
      </w:r>
      <w:r w:rsidR="006F3E86">
        <w:rPr>
          <w:bCs/>
          <w:szCs w:val="22"/>
        </w:rPr>
        <w:t>#</w:t>
      </w:r>
      <w:r>
        <w:rPr>
          <w:bCs/>
          <w:szCs w:val="22"/>
        </w:rPr>
        <w:t xml:space="preserve">26, and </w:t>
      </w:r>
      <w:r w:rsidR="006F3E86">
        <w:rPr>
          <w:bCs/>
          <w:szCs w:val="22"/>
        </w:rPr>
        <w:t>#</w:t>
      </w:r>
      <w:r>
        <w:rPr>
          <w:bCs/>
          <w:szCs w:val="22"/>
        </w:rPr>
        <w:t>27</w:t>
      </w:r>
      <w:r w:rsidRPr="008075A8">
        <w:rPr>
          <w:bCs/>
          <w:szCs w:val="22"/>
        </w:rPr>
        <w:t>.</w:t>
      </w:r>
    </w:p>
    <w:p w:rsidR="00016754" w:rsidRDefault="00016754" w:rsidP="008315D8">
      <w:pPr>
        <w:pStyle w:val="BodyText2"/>
        <w:tabs>
          <w:tab w:val="left" w:pos="450"/>
        </w:tabs>
        <w:ind w:right="-450"/>
        <w:jc w:val="both"/>
        <w:rPr>
          <w:bCs/>
          <w:szCs w:val="22"/>
        </w:rPr>
      </w:pPr>
    </w:p>
    <w:p w:rsidR="008315D8" w:rsidRDefault="008315D8" w:rsidP="008315D8">
      <w:pPr>
        <w:pStyle w:val="BodyText2"/>
        <w:tabs>
          <w:tab w:val="left" w:pos="450"/>
        </w:tabs>
        <w:ind w:right="-450"/>
        <w:jc w:val="both"/>
        <w:rPr>
          <w:b/>
          <w:bCs/>
          <w:szCs w:val="22"/>
        </w:rPr>
      </w:pPr>
      <w:r>
        <w:rPr>
          <w:b/>
          <w:bCs/>
          <w:szCs w:val="22"/>
        </w:rPr>
        <w:t xml:space="preserve">Field #20—Enrollment Status </w:t>
      </w:r>
      <w:r w:rsidR="00BD4D0B">
        <w:rPr>
          <w:b/>
          <w:bCs/>
          <w:szCs w:val="22"/>
        </w:rPr>
        <w:t>in</w:t>
      </w:r>
      <w:r>
        <w:rPr>
          <w:b/>
          <w:bCs/>
          <w:szCs w:val="22"/>
        </w:rPr>
        <w:t xml:space="preserve"> </w:t>
      </w:r>
      <w:r w:rsidR="00E17F31">
        <w:rPr>
          <w:b/>
          <w:bCs/>
          <w:szCs w:val="22"/>
        </w:rPr>
        <w:t>Academic Year First Served</w:t>
      </w:r>
    </w:p>
    <w:p w:rsidR="003D3118" w:rsidRDefault="003D3118" w:rsidP="008315D8">
      <w:pPr>
        <w:pStyle w:val="BodyText2"/>
        <w:tabs>
          <w:tab w:val="left" w:pos="450"/>
        </w:tabs>
        <w:ind w:right="-450"/>
        <w:jc w:val="both"/>
        <w:rPr>
          <w:b/>
          <w:bCs/>
          <w:szCs w:val="22"/>
        </w:rPr>
      </w:pPr>
    </w:p>
    <w:p w:rsidR="00E17F31" w:rsidRPr="00E17F31" w:rsidRDefault="00E17F31" w:rsidP="00E17F31">
      <w:pPr>
        <w:pStyle w:val="BodyText2"/>
        <w:tabs>
          <w:tab w:val="left" w:pos="450"/>
        </w:tabs>
        <w:ind w:right="-450"/>
        <w:jc w:val="both"/>
        <w:rPr>
          <w:szCs w:val="22"/>
        </w:rPr>
      </w:pPr>
      <w:r w:rsidRPr="00E17F31">
        <w:rPr>
          <w:szCs w:val="22"/>
        </w:rPr>
        <w:t xml:space="preserve">The purpose of this field is to calculate the performance measures for SSS projects (i.e., persistence and </w:t>
      </w:r>
      <w:proofErr w:type="gramStart"/>
      <w:r w:rsidRPr="00E17F31">
        <w:rPr>
          <w:szCs w:val="22"/>
        </w:rPr>
        <w:t>graduation  rates</w:t>
      </w:r>
      <w:proofErr w:type="gramEnd"/>
      <w:r w:rsidRPr="00E17F31">
        <w:rPr>
          <w:szCs w:val="22"/>
        </w:rPr>
        <w:t xml:space="preserve">) for cohorts of full-time, freshman participants who enrolled at the grantee institution in a particular year. </w:t>
      </w:r>
    </w:p>
    <w:p w:rsidR="00E17F31" w:rsidRDefault="00E17F31" w:rsidP="00E17F31">
      <w:pPr>
        <w:pStyle w:val="BodyText2"/>
        <w:tabs>
          <w:tab w:val="left" w:pos="450"/>
        </w:tabs>
        <w:ind w:right="-450"/>
        <w:jc w:val="both"/>
        <w:rPr>
          <w:sz w:val="20"/>
          <w:szCs w:val="20"/>
        </w:rPr>
      </w:pPr>
    </w:p>
    <w:p w:rsidR="003D3118" w:rsidRPr="00E17F31" w:rsidRDefault="00AB6C49" w:rsidP="00E17F31">
      <w:pPr>
        <w:pStyle w:val="BodyText2"/>
        <w:tabs>
          <w:tab w:val="left" w:pos="450"/>
        </w:tabs>
        <w:ind w:right="-450"/>
        <w:jc w:val="both"/>
      </w:pPr>
      <w:r>
        <w:lastRenderedPageBreak/>
        <w:t>Therefore, p</w:t>
      </w:r>
      <w:r w:rsidR="003D3118" w:rsidRPr="00E17F31">
        <w:t xml:space="preserve">lease enter the enrollment status of the participant </w:t>
      </w:r>
      <w:r w:rsidR="003A0855" w:rsidRPr="00E17F31">
        <w:t>in the academic year the participant was first served</w:t>
      </w:r>
      <w:r w:rsidR="003D3118" w:rsidRPr="00E17F31">
        <w:t xml:space="preserve">.  This information </w:t>
      </w:r>
      <w:r w:rsidR="00BD4D0B">
        <w:t>will be</w:t>
      </w:r>
      <w:r w:rsidR="003D3118" w:rsidRPr="00E17F31">
        <w:t xml:space="preserve"> provided to the grantee as part of the cohort verification process</w:t>
      </w:r>
      <w:r w:rsidR="00BD4D0B">
        <w:t xml:space="preserve"> (</w:t>
      </w:r>
      <w:r w:rsidR="00261A02">
        <w:t xml:space="preserve">i.e., in </w:t>
      </w:r>
      <w:r w:rsidR="00BD4D0B">
        <w:t xml:space="preserve">the </w:t>
      </w:r>
      <w:proofErr w:type="gramStart"/>
      <w:r w:rsidR="00BD4D0B">
        <w:t>Fall</w:t>
      </w:r>
      <w:proofErr w:type="gramEnd"/>
      <w:r w:rsidR="00BD4D0B">
        <w:t xml:space="preserve"> of 2011)</w:t>
      </w:r>
      <w:r w:rsidR="003D3118" w:rsidRPr="00E17F31">
        <w:t xml:space="preserve">.  Please use that information to complete this data request.  If a participant is “New” in this </w:t>
      </w:r>
      <w:r>
        <w:t>reporting</w:t>
      </w:r>
      <w:r w:rsidR="003D3118" w:rsidRPr="00E17F31">
        <w:t xml:space="preserve"> period, then the Enrollment Status </w:t>
      </w:r>
      <w:r w:rsidR="003A0855" w:rsidRPr="00E17F31">
        <w:t>in the academic year the participant was first served (field #20)</w:t>
      </w:r>
      <w:r w:rsidR="003D3118" w:rsidRPr="00E17F31">
        <w:t xml:space="preserve"> and the Enrollment Status at the end of</w:t>
      </w:r>
      <w:r w:rsidR="003A0855" w:rsidRPr="00E17F31">
        <w:t xml:space="preserve"> the reporting period (field #23</w:t>
      </w:r>
      <w:r w:rsidR="003D3118" w:rsidRPr="00E17F31">
        <w:t xml:space="preserve">) </w:t>
      </w:r>
      <w:r w:rsidR="003A0855" w:rsidRPr="00E17F31">
        <w:t>are</w:t>
      </w:r>
      <w:r w:rsidR="003D3118" w:rsidRPr="00E17F31">
        <w:t xml:space="preserve"> the same.  If the participant is a new summer participant in this reporting period, please select option #10.</w:t>
      </w:r>
    </w:p>
    <w:p w:rsidR="003A0855" w:rsidRPr="00E17F31" w:rsidRDefault="003A0855" w:rsidP="008315D8">
      <w:pPr>
        <w:pStyle w:val="BodyText2"/>
        <w:tabs>
          <w:tab w:val="left" w:pos="450"/>
        </w:tabs>
        <w:ind w:right="-450"/>
        <w:jc w:val="both"/>
      </w:pPr>
    </w:p>
    <w:p w:rsidR="003A0855" w:rsidRDefault="00C40BFC" w:rsidP="008315D8">
      <w:pPr>
        <w:pStyle w:val="BodyText2"/>
        <w:tabs>
          <w:tab w:val="left" w:pos="450"/>
        </w:tabs>
        <w:ind w:right="-450"/>
        <w:jc w:val="both"/>
      </w:pPr>
      <w:r>
        <w:t>As an</w:t>
      </w:r>
      <w:r w:rsidRPr="00E17F31">
        <w:t xml:space="preserve"> </w:t>
      </w:r>
      <w:r w:rsidR="003A0855" w:rsidRPr="00E17F31">
        <w:t xml:space="preserve">example, if a participant who was first served in 2005-06 (i.e., Participant Status = New) was enrolled full-time in academic year 2005-06, then the enrollment status in the academic year the participant was first served would be “1 = </w:t>
      </w:r>
      <w:r w:rsidR="00E17F31" w:rsidRPr="00E17F31">
        <w:t>Full-time (at least 24 credit hours or 36 clock hours in an academic year)”.</w:t>
      </w:r>
      <w:r w:rsidR="003A0855" w:rsidRPr="00E17F31">
        <w:t xml:space="preserve"> </w:t>
      </w:r>
    </w:p>
    <w:p w:rsidR="00117B41" w:rsidRDefault="00117B41" w:rsidP="008315D8">
      <w:pPr>
        <w:pStyle w:val="BodyText2"/>
        <w:tabs>
          <w:tab w:val="left" w:pos="450"/>
        </w:tabs>
        <w:ind w:right="-450"/>
        <w:jc w:val="both"/>
      </w:pPr>
    </w:p>
    <w:p w:rsidR="00117B41" w:rsidRPr="00117B41" w:rsidRDefault="00117B41" w:rsidP="008315D8">
      <w:pPr>
        <w:pStyle w:val="BodyText2"/>
        <w:tabs>
          <w:tab w:val="left" w:pos="450"/>
        </w:tabs>
        <w:ind w:right="-450"/>
        <w:jc w:val="both"/>
        <w:rPr>
          <w:bCs/>
          <w:szCs w:val="22"/>
        </w:rPr>
      </w:pPr>
      <w:r w:rsidRPr="00117B41">
        <w:rPr>
          <w:u w:val="single"/>
        </w:rPr>
        <w:t>For newly funded projects</w:t>
      </w:r>
      <w:r>
        <w:rPr>
          <w:u w:val="single"/>
        </w:rPr>
        <w:t>,</w:t>
      </w:r>
      <w:r w:rsidRPr="00117B41">
        <w:t xml:space="preserve"> to determine </w:t>
      </w:r>
      <w:r w:rsidRPr="00117B41">
        <w:rPr>
          <w:bCs/>
          <w:szCs w:val="22"/>
        </w:rPr>
        <w:t>a participant’s enrollment status, please see the scenarios provided in field #23.</w:t>
      </w:r>
    </w:p>
    <w:p w:rsidR="008315D8" w:rsidRDefault="008315D8" w:rsidP="008315D8">
      <w:pPr>
        <w:pStyle w:val="BodyText2"/>
        <w:tabs>
          <w:tab w:val="left" w:pos="450"/>
        </w:tabs>
        <w:ind w:right="-450"/>
        <w:jc w:val="both"/>
        <w:rPr>
          <w:b/>
          <w:bCs/>
          <w:szCs w:val="22"/>
        </w:rPr>
      </w:pPr>
    </w:p>
    <w:p w:rsidR="008315D8" w:rsidRPr="00EB3F79" w:rsidRDefault="008315D8" w:rsidP="008315D8">
      <w:pPr>
        <w:pStyle w:val="BodyText"/>
        <w:tabs>
          <w:tab w:val="left" w:pos="450"/>
        </w:tabs>
        <w:ind w:right="-450"/>
        <w:rPr>
          <w:sz w:val="22"/>
          <w:szCs w:val="22"/>
        </w:rPr>
      </w:pPr>
      <w:r>
        <w:rPr>
          <w:sz w:val="22"/>
          <w:szCs w:val="22"/>
        </w:rPr>
        <w:t>Field # 21</w:t>
      </w:r>
      <w:r w:rsidRPr="00EB3F79">
        <w:rPr>
          <w:sz w:val="22"/>
          <w:szCs w:val="22"/>
        </w:rPr>
        <w:t>—Student Cohort Year</w:t>
      </w:r>
    </w:p>
    <w:p w:rsidR="008315D8" w:rsidRPr="00EB3F79" w:rsidRDefault="008315D8" w:rsidP="008315D8">
      <w:pPr>
        <w:pStyle w:val="BodyText"/>
        <w:tabs>
          <w:tab w:val="left" w:pos="450"/>
        </w:tabs>
        <w:ind w:right="-450"/>
        <w:rPr>
          <w:b w:val="0"/>
          <w:bCs w:val="0"/>
          <w:sz w:val="22"/>
          <w:szCs w:val="22"/>
        </w:rPr>
      </w:pPr>
    </w:p>
    <w:p w:rsidR="008315D8" w:rsidRPr="00EB3F79" w:rsidRDefault="008315D8" w:rsidP="008315D8">
      <w:pPr>
        <w:pStyle w:val="BodyText"/>
        <w:tabs>
          <w:tab w:val="left" w:pos="450"/>
        </w:tabs>
        <w:ind w:right="-450"/>
        <w:jc w:val="both"/>
        <w:rPr>
          <w:b w:val="0"/>
          <w:bCs w:val="0"/>
          <w:sz w:val="22"/>
          <w:szCs w:val="22"/>
        </w:rPr>
      </w:pPr>
      <w:r w:rsidRPr="00EB3F79">
        <w:rPr>
          <w:b w:val="0"/>
          <w:bCs w:val="0"/>
          <w:sz w:val="22"/>
          <w:szCs w:val="22"/>
        </w:rPr>
        <w:t>Select, from the list provided, the cohort year that coincides with the academic year the student entered the SSS project.</w:t>
      </w:r>
    </w:p>
    <w:p w:rsidR="008315D8" w:rsidRPr="00EB3F79" w:rsidRDefault="008315D8" w:rsidP="008315D8">
      <w:pPr>
        <w:pStyle w:val="BodyText"/>
        <w:tabs>
          <w:tab w:val="left" w:pos="450"/>
        </w:tabs>
        <w:ind w:right="-450"/>
        <w:rPr>
          <w:sz w:val="22"/>
          <w:szCs w:val="22"/>
        </w:rPr>
      </w:pPr>
    </w:p>
    <w:p w:rsidR="008315D8" w:rsidRDefault="00067E77" w:rsidP="008315D8">
      <w:pPr>
        <w:pStyle w:val="BodyText"/>
        <w:tabs>
          <w:tab w:val="left" w:pos="450"/>
        </w:tabs>
        <w:ind w:right="-450"/>
        <w:jc w:val="both"/>
        <w:rPr>
          <w:b w:val="0"/>
          <w:bCs w:val="0"/>
          <w:sz w:val="22"/>
          <w:szCs w:val="22"/>
        </w:rPr>
      </w:pPr>
      <w:r>
        <w:rPr>
          <w:b w:val="0"/>
          <w:bCs w:val="0"/>
          <w:sz w:val="22"/>
          <w:szCs w:val="22"/>
        </w:rPr>
        <w:t>If option #8 or #9</w:t>
      </w:r>
      <w:r w:rsidR="008315D8">
        <w:rPr>
          <w:b w:val="0"/>
          <w:bCs w:val="0"/>
          <w:sz w:val="22"/>
          <w:szCs w:val="22"/>
        </w:rPr>
        <w:t xml:space="preserve"> was selected in field #22</w:t>
      </w:r>
      <w:r w:rsidR="008315D8" w:rsidRPr="00EB3F79">
        <w:rPr>
          <w:b w:val="0"/>
          <w:bCs w:val="0"/>
          <w:sz w:val="22"/>
          <w:szCs w:val="22"/>
        </w:rPr>
        <w:t>—Participant Status, then you m</w:t>
      </w:r>
      <w:r>
        <w:rPr>
          <w:b w:val="0"/>
          <w:bCs w:val="0"/>
          <w:sz w:val="22"/>
          <w:szCs w:val="22"/>
        </w:rPr>
        <w:t>ust select option #13</w:t>
      </w:r>
      <w:r w:rsidR="008315D8">
        <w:rPr>
          <w:b w:val="0"/>
          <w:bCs w:val="0"/>
          <w:sz w:val="22"/>
          <w:szCs w:val="22"/>
        </w:rPr>
        <w:t xml:space="preserve"> in field #21</w:t>
      </w:r>
      <w:r w:rsidR="008315D8" w:rsidRPr="00EB3F79">
        <w:rPr>
          <w:b w:val="0"/>
          <w:bCs w:val="0"/>
          <w:sz w:val="22"/>
          <w:szCs w:val="22"/>
        </w:rPr>
        <w:t xml:space="preserve">.  </w:t>
      </w:r>
    </w:p>
    <w:p w:rsidR="008315D8" w:rsidRDefault="008315D8" w:rsidP="008315D8">
      <w:pPr>
        <w:pStyle w:val="BodyText"/>
        <w:tabs>
          <w:tab w:val="left" w:pos="450"/>
        </w:tabs>
        <w:ind w:right="-450"/>
        <w:jc w:val="both"/>
        <w:rPr>
          <w:b w:val="0"/>
          <w:bCs w:val="0"/>
          <w:sz w:val="22"/>
          <w:szCs w:val="22"/>
        </w:rPr>
      </w:pPr>
    </w:p>
    <w:p w:rsidR="008315D8" w:rsidRPr="00EB3F79" w:rsidRDefault="008315D8" w:rsidP="008315D8">
      <w:pPr>
        <w:pStyle w:val="BodyText"/>
        <w:tabs>
          <w:tab w:val="left" w:pos="450"/>
        </w:tabs>
        <w:ind w:right="-450"/>
        <w:jc w:val="both"/>
        <w:rPr>
          <w:b w:val="0"/>
          <w:bCs w:val="0"/>
          <w:sz w:val="22"/>
          <w:szCs w:val="22"/>
        </w:rPr>
      </w:pPr>
      <w:r w:rsidRPr="00EB3F79">
        <w:rPr>
          <w:bCs w:val="0"/>
          <w:sz w:val="22"/>
          <w:szCs w:val="22"/>
        </w:rPr>
        <w:t>Note</w:t>
      </w:r>
      <w:r w:rsidRPr="00EB3F79">
        <w:rPr>
          <w:b w:val="0"/>
          <w:bCs w:val="0"/>
          <w:sz w:val="22"/>
          <w:szCs w:val="22"/>
        </w:rPr>
        <w:t xml:space="preserve">:  A “new” participant served only during the 2011 summer session and not previously enrolled in postsecondary education would be </w:t>
      </w:r>
      <w:r w:rsidR="00067E77">
        <w:rPr>
          <w:b w:val="0"/>
          <w:bCs w:val="0"/>
          <w:sz w:val="22"/>
          <w:szCs w:val="22"/>
        </w:rPr>
        <w:t xml:space="preserve">in the 2011-12 </w:t>
      </w:r>
      <w:proofErr w:type="gramStart"/>
      <w:r w:rsidR="00067E77">
        <w:rPr>
          <w:b w:val="0"/>
          <w:bCs w:val="0"/>
          <w:sz w:val="22"/>
          <w:szCs w:val="22"/>
        </w:rPr>
        <w:t>cohort</w:t>
      </w:r>
      <w:proofErr w:type="gramEnd"/>
      <w:r w:rsidR="00067E77">
        <w:rPr>
          <w:b w:val="0"/>
          <w:bCs w:val="0"/>
          <w:sz w:val="22"/>
          <w:szCs w:val="22"/>
        </w:rPr>
        <w:t xml:space="preserve"> (option “13”). </w:t>
      </w:r>
      <w:r w:rsidR="00AB6C49">
        <w:rPr>
          <w:b w:val="0"/>
          <w:bCs w:val="0"/>
          <w:sz w:val="22"/>
          <w:szCs w:val="22"/>
        </w:rPr>
        <w:t xml:space="preserve"> </w:t>
      </w:r>
      <w:r w:rsidR="00067E77">
        <w:rPr>
          <w:b w:val="0"/>
          <w:bCs w:val="0"/>
          <w:sz w:val="22"/>
          <w:szCs w:val="22"/>
        </w:rPr>
        <w:t>Option “13</w:t>
      </w:r>
      <w:r w:rsidRPr="00EB3F79">
        <w:rPr>
          <w:b w:val="0"/>
          <w:bCs w:val="0"/>
          <w:sz w:val="22"/>
          <w:szCs w:val="22"/>
        </w:rPr>
        <w:t>” should only be used for an</w:t>
      </w:r>
      <w:r w:rsidRPr="008075A8">
        <w:rPr>
          <w:b w:val="0"/>
          <w:bCs w:val="0"/>
          <w:sz w:val="22"/>
          <w:szCs w:val="22"/>
        </w:rPr>
        <w:t xml:space="preserve"> </w:t>
      </w:r>
      <w:r w:rsidRPr="00EB3F79">
        <w:rPr>
          <w:b w:val="0"/>
          <w:bCs w:val="0"/>
          <w:sz w:val="22"/>
          <w:szCs w:val="22"/>
        </w:rPr>
        <w:t xml:space="preserve">individual served by the project for the first time in the 2011 summer session preceding the participant’s first academic year (i.e., 2011-12) at the grantee institution. </w:t>
      </w:r>
    </w:p>
    <w:p w:rsidR="008315D8" w:rsidRPr="00EB3F79" w:rsidRDefault="008315D8" w:rsidP="008315D8">
      <w:pPr>
        <w:pStyle w:val="BodyText"/>
        <w:tabs>
          <w:tab w:val="left" w:pos="450"/>
        </w:tabs>
        <w:ind w:right="-450"/>
        <w:rPr>
          <w:b w:val="0"/>
          <w:bCs w:val="0"/>
          <w:sz w:val="22"/>
          <w:szCs w:val="22"/>
        </w:rPr>
      </w:pPr>
    </w:p>
    <w:p w:rsidR="008315D8" w:rsidRPr="00EB3F79" w:rsidRDefault="008315D8" w:rsidP="008315D8">
      <w:pPr>
        <w:pStyle w:val="BodyText"/>
        <w:tabs>
          <w:tab w:val="left" w:pos="450"/>
        </w:tabs>
        <w:ind w:right="-450"/>
        <w:jc w:val="both"/>
        <w:rPr>
          <w:b w:val="0"/>
          <w:bCs w:val="0"/>
          <w:sz w:val="22"/>
          <w:szCs w:val="22"/>
        </w:rPr>
      </w:pPr>
      <w:r w:rsidRPr="00EB3F79">
        <w:rPr>
          <w:b w:val="0"/>
          <w:bCs w:val="0"/>
          <w:sz w:val="22"/>
          <w:szCs w:val="22"/>
        </w:rPr>
        <w:t xml:space="preserve">A student enrolled at the grantee institution prior to the summer 2011 but who received services from the SSS project for the first time during the summer 2011 would be </w:t>
      </w:r>
      <w:r w:rsidR="00067E77">
        <w:rPr>
          <w:b w:val="0"/>
          <w:bCs w:val="0"/>
          <w:sz w:val="22"/>
          <w:szCs w:val="22"/>
        </w:rPr>
        <w:t xml:space="preserve">in the 2010-11 </w:t>
      </w:r>
      <w:proofErr w:type="gramStart"/>
      <w:r w:rsidR="00067E77">
        <w:rPr>
          <w:b w:val="0"/>
          <w:bCs w:val="0"/>
          <w:sz w:val="22"/>
          <w:szCs w:val="22"/>
        </w:rPr>
        <w:t>cohort</w:t>
      </w:r>
      <w:proofErr w:type="gramEnd"/>
      <w:r w:rsidR="00067E77">
        <w:rPr>
          <w:b w:val="0"/>
          <w:bCs w:val="0"/>
          <w:sz w:val="22"/>
          <w:szCs w:val="22"/>
        </w:rPr>
        <w:t xml:space="preserve"> (option “12</w:t>
      </w:r>
      <w:r w:rsidRPr="00EB3F79">
        <w:rPr>
          <w:b w:val="0"/>
          <w:bCs w:val="0"/>
          <w:sz w:val="22"/>
          <w:szCs w:val="22"/>
        </w:rPr>
        <w:t>”).</w:t>
      </w:r>
    </w:p>
    <w:p w:rsidR="008315D8" w:rsidRPr="00EB3F79" w:rsidRDefault="008315D8" w:rsidP="008315D8">
      <w:pPr>
        <w:pStyle w:val="BodyText"/>
        <w:tabs>
          <w:tab w:val="left" w:pos="450"/>
        </w:tabs>
        <w:ind w:right="-450"/>
        <w:rPr>
          <w:b w:val="0"/>
          <w:bCs w:val="0"/>
          <w:sz w:val="22"/>
          <w:szCs w:val="22"/>
        </w:rPr>
      </w:pPr>
    </w:p>
    <w:p w:rsidR="00BD4D0B" w:rsidRDefault="008315D8" w:rsidP="008315D8">
      <w:pPr>
        <w:pStyle w:val="BodyText"/>
        <w:tabs>
          <w:tab w:val="left" w:pos="450"/>
        </w:tabs>
        <w:ind w:right="-450"/>
        <w:rPr>
          <w:b w:val="0"/>
          <w:bCs w:val="0"/>
          <w:sz w:val="22"/>
          <w:szCs w:val="22"/>
        </w:rPr>
      </w:pPr>
      <w:r w:rsidRPr="00EB3F79">
        <w:rPr>
          <w:b w:val="0"/>
          <w:bCs w:val="0"/>
          <w:sz w:val="22"/>
          <w:szCs w:val="22"/>
        </w:rPr>
        <w:t>All other new participants served for the first time in the 2010-11 reporting period would be in the 2010-11</w:t>
      </w:r>
      <w:r>
        <w:rPr>
          <w:b w:val="0"/>
          <w:bCs w:val="0"/>
          <w:sz w:val="22"/>
          <w:szCs w:val="22"/>
        </w:rPr>
        <w:t xml:space="preserve"> Cohort </w:t>
      </w:r>
      <w:r w:rsidR="00067E77">
        <w:rPr>
          <w:b w:val="0"/>
          <w:bCs w:val="0"/>
          <w:sz w:val="22"/>
          <w:szCs w:val="22"/>
        </w:rPr>
        <w:t>(option “12</w:t>
      </w:r>
      <w:r w:rsidRPr="00EB3F79">
        <w:rPr>
          <w:b w:val="0"/>
          <w:bCs w:val="0"/>
          <w:sz w:val="22"/>
          <w:szCs w:val="22"/>
        </w:rPr>
        <w:t xml:space="preserve">”). </w:t>
      </w:r>
    </w:p>
    <w:p w:rsidR="008315D8" w:rsidRDefault="008315D8" w:rsidP="008315D8">
      <w:pPr>
        <w:pStyle w:val="BodyText"/>
        <w:tabs>
          <w:tab w:val="left" w:pos="450"/>
        </w:tabs>
        <w:ind w:right="-450"/>
        <w:rPr>
          <w:b w:val="0"/>
          <w:bCs w:val="0"/>
          <w:sz w:val="22"/>
          <w:szCs w:val="22"/>
        </w:rPr>
      </w:pPr>
    </w:p>
    <w:p w:rsidR="00F210E5" w:rsidRDefault="00F210E5" w:rsidP="008315D8">
      <w:pPr>
        <w:pStyle w:val="BodyText"/>
        <w:tabs>
          <w:tab w:val="left" w:pos="450"/>
        </w:tabs>
        <w:ind w:right="-450"/>
        <w:rPr>
          <w:b w:val="0"/>
          <w:bCs w:val="0"/>
          <w:sz w:val="22"/>
          <w:szCs w:val="22"/>
        </w:rPr>
      </w:pPr>
    </w:p>
    <w:p w:rsidR="00F210E5" w:rsidRDefault="00F210E5" w:rsidP="008315D8">
      <w:pPr>
        <w:pStyle w:val="BodyText"/>
        <w:tabs>
          <w:tab w:val="left" w:pos="450"/>
        </w:tabs>
        <w:ind w:right="-450"/>
        <w:rPr>
          <w:b w:val="0"/>
          <w:bCs w:val="0"/>
          <w:sz w:val="22"/>
          <w:szCs w:val="22"/>
        </w:rPr>
      </w:pPr>
    </w:p>
    <w:p w:rsidR="00F210E5" w:rsidRDefault="00F210E5" w:rsidP="008315D8">
      <w:pPr>
        <w:pStyle w:val="BodyText"/>
        <w:tabs>
          <w:tab w:val="left" w:pos="450"/>
        </w:tabs>
        <w:ind w:right="-450"/>
        <w:rPr>
          <w:b w:val="0"/>
          <w:bCs w:val="0"/>
          <w:sz w:val="22"/>
          <w:szCs w:val="22"/>
        </w:rPr>
      </w:pPr>
    </w:p>
    <w:p w:rsidR="00F210E5" w:rsidRDefault="00F210E5" w:rsidP="008315D8">
      <w:pPr>
        <w:pStyle w:val="BodyText"/>
        <w:tabs>
          <w:tab w:val="left" w:pos="450"/>
        </w:tabs>
        <w:ind w:right="-450"/>
        <w:rPr>
          <w:b w:val="0"/>
          <w:bCs w:val="0"/>
          <w:sz w:val="22"/>
          <w:szCs w:val="22"/>
        </w:rPr>
      </w:pPr>
    </w:p>
    <w:p w:rsidR="00F210E5" w:rsidRDefault="00F210E5" w:rsidP="008315D8">
      <w:pPr>
        <w:pStyle w:val="BodyText"/>
        <w:tabs>
          <w:tab w:val="left" w:pos="450"/>
        </w:tabs>
        <w:ind w:right="-450"/>
        <w:rPr>
          <w:b w:val="0"/>
          <w:bCs w:val="0"/>
          <w:sz w:val="22"/>
          <w:szCs w:val="22"/>
        </w:rPr>
      </w:pPr>
    </w:p>
    <w:p w:rsidR="00F210E5" w:rsidRDefault="00F210E5" w:rsidP="008315D8">
      <w:pPr>
        <w:pStyle w:val="BodyText"/>
        <w:tabs>
          <w:tab w:val="left" w:pos="450"/>
        </w:tabs>
        <w:ind w:right="-450"/>
        <w:rPr>
          <w:b w:val="0"/>
          <w:bCs w:val="0"/>
          <w:sz w:val="22"/>
          <w:szCs w:val="22"/>
        </w:rPr>
      </w:pPr>
    </w:p>
    <w:p w:rsidR="003D3118" w:rsidRDefault="003D3118" w:rsidP="008315D8">
      <w:pPr>
        <w:pStyle w:val="BodyText"/>
        <w:tabs>
          <w:tab w:val="left" w:pos="450"/>
        </w:tabs>
        <w:ind w:right="-450"/>
        <w:rPr>
          <w:b w:val="0"/>
          <w:bCs w:val="0"/>
          <w:sz w:val="22"/>
          <w:szCs w:val="22"/>
        </w:rPr>
      </w:pPr>
    </w:p>
    <w:p w:rsidR="008315D8" w:rsidRDefault="008315D8" w:rsidP="000D426C">
      <w:pPr>
        <w:pBdr>
          <w:bottom w:val="double" w:sz="4" w:space="1" w:color="auto"/>
        </w:pBdr>
        <w:shd w:val="clear" w:color="auto" w:fill="FBD4B4" w:themeFill="accent6" w:themeFillTint="66"/>
        <w:tabs>
          <w:tab w:val="left" w:pos="-720"/>
          <w:tab w:val="left" w:pos="450"/>
        </w:tabs>
        <w:suppressAutoHyphens/>
        <w:ind w:right="-450"/>
        <w:jc w:val="center"/>
        <w:rPr>
          <w:b/>
        </w:rPr>
      </w:pPr>
      <w:r>
        <w:rPr>
          <w:b/>
        </w:rPr>
        <w:lastRenderedPageBreak/>
        <w:t xml:space="preserve">PARTICIPANT’S STATUS AND </w:t>
      </w:r>
    </w:p>
    <w:p w:rsidR="000D426C" w:rsidRPr="00486A2F" w:rsidRDefault="008315D8" w:rsidP="000D426C">
      <w:pPr>
        <w:pBdr>
          <w:bottom w:val="double" w:sz="4" w:space="1" w:color="auto"/>
        </w:pBdr>
        <w:shd w:val="clear" w:color="auto" w:fill="FBD4B4" w:themeFill="accent6" w:themeFillTint="66"/>
        <w:tabs>
          <w:tab w:val="left" w:pos="-720"/>
          <w:tab w:val="left" w:pos="450"/>
        </w:tabs>
        <w:suppressAutoHyphens/>
        <w:ind w:right="-450"/>
        <w:jc w:val="center"/>
        <w:rPr>
          <w:b/>
        </w:rPr>
      </w:pPr>
      <w:r>
        <w:rPr>
          <w:b/>
        </w:rPr>
        <w:t>ACADEMIC STATUS</w:t>
      </w:r>
    </w:p>
    <w:p w:rsidR="000D426C" w:rsidRDefault="000D426C" w:rsidP="0074491D">
      <w:pPr>
        <w:tabs>
          <w:tab w:val="left" w:pos="-720"/>
          <w:tab w:val="left" w:pos="450"/>
        </w:tabs>
        <w:suppressAutoHyphens/>
        <w:ind w:right="-450"/>
        <w:rPr>
          <w:b/>
          <w:sz w:val="22"/>
          <w:szCs w:val="22"/>
        </w:rPr>
      </w:pPr>
    </w:p>
    <w:p w:rsidR="0074491D" w:rsidRPr="008075A8" w:rsidRDefault="00DA0DB1" w:rsidP="0074491D">
      <w:pPr>
        <w:tabs>
          <w:tab w:val="left" w:pos="-720"/>
          <w:tab w:val="left" w:pos="450"/>
        </w:tabs>
        <w:suppressAutoHyphens/>
        <w:ind w:right="-450"/>
        <w:rPr>
          <w:b/>
          <w:sz w:val="22"/>
          <w:szCs w:val="22"/>
        </w:rPr>
      </w:pPr>
      <w:r>
        <w:rPr>
          <w:b/>
          <w:sz w:val="22"/>
          <w:szCs w:val="22"/>
        </w:rPr>
        <w:t>Field #22</w:t>
      </w:r>
      <w:r w:rsidR="0074491D">
        <w:rPr>
          <w:b/>
          <w:sz w:val="22"/>
          <w:szCs w:val="22"/>
        </w:rPr>
        <w:t xml:space="preserve">—Participant </w:t>
      </w:r>
      <w:r w:rsidR="0074491D" w:rsidRPr="008075A8">
        <w:rPr>
          <w:b/>
          <w:sz w:val="22"/>
          <w:szCs w:val="22"/>
        </w:rPr>
        <w:t>Status</w:t>
      </w:r>
    </w:p>
    <w:p w:rsidR="00DA0DB1" w:rsidRPr="00067E77" w:rsidRDefault="0074491D" w:rsidP="00516EBC">
      <w:pPr>
        <w:tabs>
          <w:tab w:val="left" w:pos="450"/>
        </w:tabs>
        <w:spacing w:line="240" w:lineRule="atLeast"/>
        <w:ind w:right="-450"/>
        <w:jc w:val="both"/>
        <w:rPr>
          <w:sz w:val="22"/>
          <w:szCs w:val="22"/>
        </w:rPr>
      </w:pPr>
      <w:r w:rsidRPr="008075A8">
        <w:rPr>
          <w:sz w:val="22"/>
          <w:szCs w:val="22"/>
        </w:rPr>
        <w:t xml:space="preserve">For each participant record, the grantee must review the options available and select or update this field as appropriate. </w:t>
      </w:r>
    </w:p>
    <w:p w:rsidR="00DA0DB1" w:rsidRPr="00EB3F79" w:rsidRDefault="00DA0DB1" w:rsidP="00D06598">
      <w:pPr>
        <w:pStyle w:val="ListParagraph"/>
        <w:tabs>
          <w:tab w:val="left" w:pos="-5580"/>
          <w:tab w:val="left" w:pos="360"/>
          <w:tab w:val="left" w:pos="540"/>
          <w:tab w:val="left" w:pos="5760"/>
        </w:tabs>
        <w:spacing w:line="240" w:lineRule="atLeast"/>
        <w:ind w:left="540" w:right="-450" w:hanging="360"/>
        <w:jc w:val="both"/>
        <w:rPr>
          <w:sz w:val="22"/>
          <w:szCs w:val="22"/>
        </w:rPr>
      </w:pPr>
    </w:p>
    <w:p w:rsidR="005335BA" w:rsidRPr="00EB3F79" w:rsidRDefault="005335BA" w:rsidP="003D3118">
      <w:pPr>
        <w:tabs>
          <w:tab w:val="left" w:pos="243"/>
          <w:tab w:val="left" w:pos="543"/>
        </w:tabs>
        <w:ind w:right="-432"/>
        <w:jc w:val="both"/>
        <w:rPr>
          <w:color w:val="000000"/>
          <w:sz w:val="22"/>
          <w:szCs w:val="22"/>
        </w:rPr>
      </w:pPr>
      <w:r w:rsidRPr="00AD434B">
        <w:rPr>
          <w:b/>
          <w:i/>
          <w:sz w:val="22"/>
          <w:szCs w:val="22"/>
        </w:rPr>
        <w:t>Select option #1</w:t>
      </w:r>
      <w:r w:rsidRPr="00EB3F79">
        <w:rPr>
          <w:b/>
          <w:sz w:val="22"/>
          <w:szCs w:val="22"/>
        </w:rPr>
        <w:t xml:space="preserve"> </w:t>
      </w:r>
      <w:r w:rsidRPr="00EB3F79">
        <w:rPr>
          <w:sz w:val="22"/>
          <w:szCs w:val="22"/>
        </w:rPr>
        <w:t>if the p</w:t>
      </w:r>
      <w:r w:rsidRPr="00EB3F79">
        <w:rPr>
          <w:bCs/>
          <w:color w:val="000000"/>
          <w:sz w:val="22"/>
          <w:szCs w:val="22"/>
        </w:rPr>
        <w:t>articipant</w:t>
      </w:r>
      <w:r w:rsidRPr="00EB3F79">
        <w:rPr>
          <w:color w:val="000000"/>
          <w:sz w:val="22"/>
          <w:szCs w:val="22"/>
        </w:rPr>
        <w:t xml:space="preserve"> was served by the SSS project for the </w:t>
      </w:r>
      <w:r w:rsidRPr="00EB3F79">
        <w:rPr>
          <w:b/>
          <w:bCs/>
          <w:color w:val="000000"/>
          <w:sz w:val="22"/>
          <w:szCs w:val="22"/>
        </w:rPr>
        <w:t>first time</w:t>
      </w:r>
      <w:r w:rsidRPr="00EB3F79">
        <w:rPr>
          <w:color w:val="000000"/>
          <w:sz w:val="22"/>
          <w:szCs w:val="22"/>
        </w:rPr>
        <w:t xml:space="preserve"> in this reporting period (PY </w:t>
      </w:r>
      <w:r w:rsidR="0013117B">
        <w:rPr>
          <w:color w:val="000000"/>
          <w:sz w:val="22"/>
          <w:szCs w:val="22"/>
        </w:rPr>
        <w:t>2010-11</w:t>
      </w:r>
      <w:r w:rsidRPr="00EB3F79">
        <w:rPr>
          <w:color w:val="000000"/>
          <w:sz w:val="22"/>
          <w:szCs w:val="22"/>
        </w:rPr>
        <w:t>) and meets the definition of participant in 34 CFR 646.7(c) of the SSS program regulations.</w:t>
      </w:r>
      <w:r w:rsidR="00D06598">
        <w:rPr>
          <w:color w:val="000000"/>
          <w:sz w:val="22"/>
          <w:szCs w:val="22"/>
        </w:rPr>
        <w:t xml:space="preserve">  These participants are part </w:t>
      </w:r>
      <w:r w:rsidR="00AB6C49">
        <w:rPr>
          <w:color w:val="000000"/>
          <w:sz w:val="22"/>
          <w:szCs w:val="22"/>
        </w:rPr>
        <w:t xml:space="preserve">of the 2010-11 </w:t>
      </w:r>
      <w:proofErr w:type="gramStart"/>
      <w:r w:rsidR="00AB6C49">
        <w:rPr>
          <w:color w:val="000000"/>
          <w:sz w:val="22"/>
          <w:szCs w:val="22"/>
        </w:rPr>
        <w:t>c</w:t>
      </w:r>
      <w:r w:rsidR="008315D8">
        <w:rPr>
          <w:color w:val="000000"/>
          <w:sz w:val="22"/>
          <w:szCs w:val="22"/>
        </w:rPr>
        <w:t>ohort</w:t>
      </w:r>
      <w:proofErr w:type="gramEnd"/>
      <w:r w:rsidR="008315D8">
        <w:rPr>
          <w:color w:val="000000"/>
          <w:sz w:val="22"/>
          <w:szCs w:val="22"/>
        </w:rPr>
        <w:t xml:space="preserve"> (field #21</w:t>
      </w:r>
      <w:r w:rsidR="00D06598">
        <w:rPr>
          <w:color w:val="000000"/>
          <w:sz w:val="22"/>
          <w:szCs w:val="22"/>
        </w:rPr>
        <w:t>, opti</w:t>
      </w:r>
      <w:r w:rsidR="00067E77">
        <w:rPr>
          <w:color w:val="000000"/>
          <w:sz w:val="22"/>
          <w:szCs w:val="22"/>
        </w:rPr>
        <w:t>on “12</w:t>
      </w:r>
      <w:r w:rsidR="00D06598">
        <w:rPr>
          <w:color w:val="000000"/>
          <w:sz w:val="22"/>
          <w:szCs w:val="22"/>
        </w:rPr>
        <w:t>”.)</w:t>
      </w:r>
    </w:p>
    <w:p w:rsidR="005335BA" w:rsidRPr="00EB3F79" w:rsidRDefault="005335BA" w:rsidP="003D3118">
      <w:pPr>
        <w:tabs>
          <w:tab w:val="left" w:pos="243"/>
          <w:tab w:val="left" w:pos="543"/>
        </w:tabs>
        <w:ind w:right="-432"/>
        <w:rPr>
          <w:color w:val="000000"/>
          <w:sz w:val="22"/>
          <w:szCs w:val="22"/>
        </w:rPr>
      </w:pPr>
    </w:p>
    <w:p w:rsidR="005335BA" w:rsidRPr="00AB6C49" w:rsidRDefault="005335BA" w:rsidP="00AB6C49">
      <w:pPr>
        <w:tabs>
          <w:tab w:val="left" w:pos="243"/>
          <w:tab w:val="left" w:pos="543"/>
        </w:tabs>
        <w:ind w:right="-432"/>
        <w:jc w:val="both"/>
        <w:rPr>
          <w:color w:val="000000"/>
          <w:sz w:val="22"/>
          <w:szCs w:val="22"/>
        </w:rPr>
      </w:pPr>
      <w:r w:rsidRPr="00AB6C49">
        <w:rPr>
          <w:b/>
          <w:i/>
          <w:color w:val="000000"/>
          <w:sz w:val="22"/>
          <w:szCs w:val="22"/>
        </w:rPr>
        <w:t>Select option #2</w:t>
      </w:r>
      <w:r w:rsidRPr="00AB6C49">
        <w:rPr>
          <w:color w:val="000000"/>
          <w:sz w:val="22"/>
          <w:szCs w:val="22"/>
        </w:rPr>
        <w:t xml:space="preserve"> if the participant was served by the SSS project for the first time in a</w:t>
      </w:r>
      <w:r w:rsidR="00AB6C49" w:rsidRPr="00AB6C49">
        <w:rPr>
          <w:color w:val="000000"/>
          <w:sz w:val="22"/>
          <w:szCs w:val="22"/>
        </w:rPr>
        <w:t>ny</w:t>
      </w:r>
      <w:r w:rsidRPr="00AB6C49">
        <w:rPr>
          <w:color w:val="000000"/>
          <w:sz w:val="22"/>
          <w:szCs w:val="22"/>
        </w:rPr>
        <w:t xml:space="preserve"> prior reporting period and also received services in the 2010-11 reporting period.</w:t>
      </w:r>
      <w:r w:rsidR="00AB6C49" w:rsidRPr="00AB6C49">
        <w:rPr>
          <w:color w:val="000000"/>
          <w:sz w:val="22"/>
          <w:szCs w:val="22"/>
        </w:rPr>
        <w:t xml:space="preserve">  A r</w:t>
      </w:r>
      <w:r w:rsidR="00AB6C49" w:rsidRPr="00AB6C49">
        <w:rPr>
          <w:bCs/>
          <w:color w:val="000000"/>
          <w:sz w:val="22"/>
          <w:szCs w:val="22"/>
        </w:rPr>
        <w:t xml:space="preserve">eentry participant </w:t>
      </w:r>
      <w:r w:rsidR="00AB6C49" w:rsidRPr="00AB6C49">
        <w:rPr>
          <w:color w:val="000000"/>
          <w:sz w:val="22"/>
          <w:szCs w:val="22"/>
        </w:rPr>
        <w:t xml:space="preserve">who left the grantee institution in a previous reporting period but reentered the institution and was served by the project in 2010-11, </w:t>
      </w:r>
      <w:r w:rsidR="00AB6C49" w:rsidRPr="00AB6C49">
        <w:rPr>
          <w:bCs/>
          <w:color w:val="000000"/>
          <w:sz w:val="22"/>
          <w:szCs w:val="22"/>
        </w:rPr>
        <w:t>is considered a “continuing” participant.</w:t>
      </w:r>
    </w:p>
    <w:p w:rsidR="005335BA" w:rsidRPr="00EB3F79" w:rsidRDefault="005335BA" w:rsidP="003D3118">
      <w:pPr>
        <w:tabs>
          <w:tab w:val="left" w:pos="243"/>
          <w:tab w:val="left" w:pos="543"/>
        </w:tabs>
        <w:ind w:right="-432"/>
        <w:jc w:val="both"/>
        <w:rPr>
          <w:color w:val="000000"/>
          <w:sz w:val="22"/>
          <w:szCs w:val="22"/>
        </w:rPr>
      </w:pPr>
    </w:p>
    <w:p w:rsidR="005335BA" w:rsidRDefault="005335BA" w:rsidP="003D3118">
      <w:pPr>
        <w:tabs>
          <w:tab w:val="left" w:pos="243"/>
          <w:tab w:val="left" w:pos="543"/>
        </w:tabs>
        <w:ind w:right="-432"/>
        <w:jc w:val="both"/>
        <w:rPr>
          <w:color w:val="000000"/>
          <w:sz w:val="22"/>
          <w:szCs w:val="22"/>
        </w:rPr>
      </w:pPr>
      <w:r w:rsidRPr="00AD434B">
        <w:rPr>
          <w:b/>
          <w:i/>
          <w:color w:val="000000"/>
          <w:sz w:val="22"/>
          <w:szCs w:val="22"/>
        </w:rPr>
        <w:t>Select option #3</w:t>
      </w:r>
      <w:r w:rsidRPr="00EB3F79">
        <w:rPr>
          <w:color w:val="000000"/>
          <w:sz w:val="22"/>
          <w:szCs w:val="22"/>
        </w:rPr>
        <w:t xml:space="preserve"> if the participant was served by the SSS project in a</w:t>
      </w:r>
      <w:r w:rsidR="00AB6C49">
        <w:rPr>
          <w:color w:val="000000"/>
          <w:sz w:val="22"/>
          <w:szCs w:val="22"/>
        </w:rPr>
        <w:t>ny</w:t>
      </w:r>
      <w:r w:rsidRPr="00EB3F79">
        <w:rPr>
          <w:color w:val="000000"/>
          <w:sz w:val="22"/>
          <w:szCs w:val="22"/>
        </w:rPr>
        <w:t xml:space="preserve"> prior reporting period and was enrolled at the grantee institution during the current reporting period but did not receive project services on a continual basis during the reporting period.  This definition includes a prior-year participant who received a certificate/diploma from a program that is less than two years in duration and is pursuing an associate’s degree at the grantee institution.  </w:t>
      </w:r>
      <w:r w:rsidR="00AB6C49" w:rsidRPr="00732233">
        <w:rPr>
          <w:color w:val="000000"/>
        </w:rPr>
        <w:t>A r</w:t>
      </w:r>
      <w:r w:rsidR="00AB6C49" w:rsidRPr="00732233">
        <w:rPr>
          <w:bCs/>
          <w:color w:val="000000"/>
        </w:rPr>
        <w:t xml:space="preserve">eentry participant </w:t>
      </w:r>
      <w:r w:rsidR="00AB6C49" w:rsidRPr="00732233">
        <w:rPr>
          <w:color w:val="000000"/>
        </w:rPr>
        <w:t xml:space="preserve">who left the grantee institution in a previous reporting period but reentered the institution and </w:t>
      </w:r>
      <w:r w:rsidR="00AB6C49" w:rsidRPr="00732233">
        <w:rPr>
          <w:b/>
          <w:color w:val="000000"/>
        </w:rPr>
        <w:t>was not</w:t>
      </w:r>
      <w:r w:rsidR="00AB6C49">
        <w:rPr>
          <w:color w:val="000000"/>
        </w:rPr>
        <w:t xml:space="preserve"> </w:t>
      </w:r>
      <w:r w:rsidR="00AB6C49" w:rsidRPr="00732233">
        <w:rPr>
          <w:color w:val="000000"/>
        </w:rPr>
        <w:t>served by the pro</w:t>
      </w:r>
      <w:r w:rsidR="00AB6C49">
        <w:rPr>
          <w:color w:val="000000"/>
        </w:rPr>
        <w:t xml:space="preserve">ject in 2010-11, </w:t>
      </w:r>
      <w:r w:rsidR="00AB6C49" w:rsidRPr="00732233">
        <w:rPr>
          <w:bCs/>
          <w:color w:val="000000"/>
        </w:rPr>
        <w:t>is considered a “</w:t>
      </w:r>
      <w:r w:rsidR="00AB6C49">
        <w:rPr>
          <w:bCs/>
          <w:color w:val="000000"/>
        </w:rPr>
        <w:t>prior-year participant enrolled at grantee institution</w:t>
      </w:r>
      <w:r w:rsidR="00AB6C49" w:rsidRPr="00732233">
        <w:rPr>
          <w:bCs/>
          <w:color w:val="000000"/>
        </w:rPr>
        <w:t>”.</w:t>
      </w:r>
    </w:p>
    <w:p w:rsidR="00AD434B" w:rsidRDefault="00AD434B" w:rsidP="003D3118">
      <w:pPr>
        <w:tabs>
          <w:tab w:val="left" w:pos="243"/>
          <w:tab w:val="left" w:pos="543"/>
        </w:tabs>
        <w:ind w:right="-432"/>
        <w:jc w:val="both"/>
        <w:rPr>
          <w:color w:val="000000"/>
          <w:sz w:val="22"/>
          <w:szCs w:val="22"/>
        </w:rPr>
      </w:pPr>
    </w:p>
    <w:p w:rsidR="005335BA" w:rsidRPr="00EB3F79" w:rsidRDefault="005335BA" w:rsidP="003D3118">
      <w:pPr>
        <w:tabs>
          <w:tab w:val="left" w:pos="243"/>
          <w:tab w:val="left" w:pos="543"/>
        </w:tabs>
        <w:ind w:right="-432"/>
        <w:jc w:val="both"/>
        <w:rPr>
          <w:color w:val="000000"/>
          <w:sz w:val="22"/>
          <w:szCs w:val="22"/>
        </w:rPr>
      </w:pPr>
      <w:r w:rsidRPr="00AD434B">
        <w:rPr>
          <w:b/>
          <w:bCs/>
          <w:i/>
          <w:color w:val="000000"/>
          <w:sz w:val="22"/>
          <w:szCs w:val="22"/>
        </w:rPr>
        <w:t xml:space="preserve">Select option #4 </w:t>
      </w:r>
      <w:r w:rsidRPr="00EB3F79">
        <w:rPr>
          <w:bCs/>
          <w:color w:val="000000"/>
          <w:sz w:val="22"/>
          <w:szCs w:val="22"/>
        </w:rPr>
        <w:t xml:space="preserve">if the participant </w:t>
      </w:r>
      <w:r w:rsidRPr="00EB3F79">
        <w:rPr>
          <w:color w:val="000000"/>
          <w:sz w:val="22"/>
          <w:szCs w:val="22"/>
        </w:rPr>
        <w:t xml:space="preserve">was not enrolled at the grantee institution during </w:t>
      </w:r>
      <w:r w:rsidR="00067E77">
        <w:rPr>
          <w:color w:val="000000"/>
          <w:sz w:val="22"/>
          <w:szCs w:val="22"/>
        </w:rPr>
        <w:t xml:space="preserve">the </w:t>
      </w:r>
      <w:r w:rsidRPr="00EB3F79">
        <w:rPr>
          <w:color w:val="000000"/>
          <w:sz w:val="22"/>
          <w:szCs w:val="22"/>
        </w:rPr>
        <w:t>current reporting period (2010-11).</w:t>
      </w:r>
    </w:p>
    <w:p w:rsidR="005335BA" w:rsidRDefault="005335BA" w:rsidP="005335BA">
      <w:pPr>
        <w:tabs>
          <w:tab w:val="left" w:pos="243"/>
          <w:tab w:val="left" w:pos="543"/>
        </w:tabs>
        <w:rPr>
          <w:color w:val="000000"/>
          <w:sz w:val="22"/>
          <w:szCs w:val="22"/>
        </w:rPr>
      </w:pPr>
    </w:p>
    <w:p w:rsidR="00AD434B" w:rsidRPr="00516EBC" w:rsidRDefault="00AD434B" w:rsidP="00AD434B">
      <w:pPr>
        <w:pStyle w:val="BodyText"/>
        <w:tabs>
          <w:tab w:val="left" w:pos="450"/>
        </w:tabs>
        <w:spacing w:line="240" w:lineRule="atLeast"/>
        <w:ind w:right="-450"/>
        <w:jc w:val="both"/>
        <w:rPr>
          <w:sz w:val="22"/>
          <w:szCs w:val="22"/>
        </w:rPr>
      </w:pPr>
      <w:r w:rsidRPr="00516EBC">
        <w:rPr>
          <w:i/>
          <w:sz w:val="22"/>
          <w:szCs w:val="22"/>
        </w:rPr>
        <w:t>Option</w:t>
      </w:r>
      <w:r w:rsidR="00AB6C49" w:rsidRPr="00516EBC">
        <w:rPr>
          <w:i/>
          <w:sz w:val="22"/>
          <w:szCs w:val="22"/>
        </w:rPr>
        <w:t>s</w:t>
      </w:r>
      <w:r w:rsidRPr="00516EBC">
        <w:rPr>
          <w:i/>
          <w:sz w:val="22"/>
          <w:szCs w:val="22"/>
        </w:rPr>
        <w:t xml:space="preserve"> #5</w:t>
      </w:r>
      <w:r w:rsidR="00AB6C49" w:rsidRPr="00516EBC">
        <w:rPr>
          <w:i/>
          <w:sz w:val="22"/>
          <w:szCs w:val="22"/>
        </w:rPr>
        <w:t xml:space="preserve"> through </w:t>
      </w:r>
      <w:r w:rsidR="00516EBC" w:rsidRPr="00516EBC">
        <w:rPr>
          <w:i/>
          <w:sz w:val="22"/>
          <w:szCs w:val="22"/>
        </w:rPr>
        <w:t>#</w:t>
      </w:r>
      <w:r w:rsidR="00AB6C49" w:rsidRPr="00516EBC">
        <w:rPr>
          <w:i/>
          <w:sz w:val="22"/>
          <w:szCs w:val="22"/>
        </w:rPr>
        <w:t>7 are</w:t>
      </w:r>
      <w:r w:rsidRPr="00516EBC">
        <w:rPr>
          <w:sz w:val="22"/>
          <w:szCs w:val="22"/>
        </w:rPr>
        <w:t xml:space="preserve"> no longer used.</w:t>
      </w:r>
    </w:p>
    <w:p w:rsidR="00AD434B" w:rsidRPr="00EB3F79" w:rsidRDefault="00AD434B" w:rsidP="005335BA">
      <w:pPr>
        <w:tabs>
          <w:tab w:val="left" w:pos="243"/>
          <w:tab w:val="left" w:pos="543"/>
        </w:tabs>
        <w:rPr>
          <w:color w:val="000000"/>
          <w:sz w:val="22"/>
          <w:szCs w:val="22"/>
        </w:rPr>
      </w:pPr>
    </w:p>
    <w:p w:rsidR="00AB634D" w:rsidRDefault="00AB6C49" w:rsidP="00067E77">
      <w:pPr>
        <w:tabs>
          <w:tab w:val="left" w:pos="243"/>
          <w:tab w:val="left" w:pos="543"/>
        </w:tabs>
        <w:ind w:right="-432"/>
        <w:jc w:val="both"/>
        <w:rPr>
          <w:color w:val="000000"/>
          <w:sz w:val="22"/>
          <w:szCs w:val="22"/>
        </w:rPr>
      </w:pPr>
      <w:r w:rsidRPr="00AB6C49">
        <w:rPr>
          <w:color w:val="000000"/>
          <w:sz w:val="22"/>
          <w:szCs w:val="22"/>
        </w:rPr>
        <w:t>In order to calculate one rate for the PE objective, Good Academic Standing</w:t>
      </w:r>
      <w:r w:rsidR="00AB634D">
        <w:rPr>
          <w:color w:val="000000"/>
          <w:sz w:val="22"/>
          <w:szCs w:val="22"/>
        </w:rPr>
        <w:t xml:space="preserve"> (GAS)</w:t>
      </w:r>
      <w:r w:rsidRPr="00AB6C49">
        <w:rPr>
          <w:color w:val="000000"/>
          <w:sz w:val="22"/>
          <w:szCs w:val="22"/>
        </w:rPr>
        <w:t xml:space="preserve">, it is necessary to differentiate between new summer participants who did </w:t>
      </w:r>
      <w:r w:rsidR="00AB634D">
        <w:rPr>
          <w:color w:val="000000"/>
          <w:sz w:val="22"/>
          <w:szCs w:val="22"/>
        </w:rPr>
        <w:t xml:space="preserve">earn college credits versus those who </w:t>
      </w:r>
      <w:r w:rsidRPr="00AB6C49">
        <w:rPr>
          <w:color w:val="000000"/>
          <w:sz w:val="22"/>
          <w:szCs w:val="22"/>
        </w:rPr>
        <w:t>did not earn college credits.</w:t>
      </w:r>
      <w:r>
        <w:rPr>
          <w:color w:val="000000"/>
          <w:sz w:val="22"/>
          <w:szCs w:val="22"/>
        </w:rPr>
        <w:t xml:space="preserve">  </w:t>
      </w:r>
      <w:r w:rsidR="00AB634D">
        <w:rPr>
          <w:color w:val="000000"/>
          <w:sz w:val="22"/>
          <w:szCs w:val="22"/>
        </w:rPr>
        <w:t>Field #24, Academic Standing, would not apply to n</w:t>
      </w:r>
      <w:r>
        <w:rPr>
          <w:color w:val="000000"/>
          <w:sz w:val="22"/>
          <w:szCs w:val="22"/>
        </w:rPr>
        <w:t>ew summer participants who did not earn college credits</w:t>
      </w:r>
      <w:r w:rsidR="00AB634D">
        <w:rPr>
          <w:color w:val="000000"/>
          <w:sz w:val="22"/>
          <w:szCs w:val="22"/>
        </w:rPr>
        <w:t xml:space="preserve">; therefore, these participants should not be in the denominator or numerator for the GAS objective.  </w:t>
      </w:r>
    </w:p>
    <w:p w:rsidR="00AB634D" w:rsidRDefault="00AB634D" w:rsidP="00067E77">
      <w:pPr>
        <w:tabs>
          <w:tab w:val="left" w:pos="243"/>
          <w:tab w:val="left" w:pos="543"/>
        </w:tabs>
        <w:ind w:right="-432"/>
        <w:jc w:val="both"/>
        <w:rPr>
          <w:color w:val="000000"/>
          <w:sz w:val="22"/>
          <w:szCs w:val="22"/>
        </w:rPr>
      </w:pPr>
    </w:p>
    <w:p w:rsidR="00067E77" w:rsidRPr="00EB3F79" w:rsidRDefault="00AB634D" w:rsidP="00067E77">
      <w:pPr>
        <w:tabs>
          <w:tab w:val="left" w:pos="243"/>
          <w:tab w:val="left" w:pos="543"/>
        </w:tabs>
        <w:ind w:right="-432"/>
        <w:jc w:val="both"/>
        <w:rPr>
          <w:color w:val="000000"/>
          <w:sz w:val="22"/>
          <w:szCs w:val="22"/>
        </w:rPr>
      </w:pPr>
      <w:r w:rsidRPr="00AB634D">
        <w:rPr>
          <w:b/>
          <w:i/>
          <w:color w:val="000000"/>
          <w:sz w:val="22"/>
          <w:szCs w:val="22"/>
        </w:rPr>
        <w:t>Select</w:t>
      </w:r>
      <w:r w:rsidR="00067E77" w:rsidRPr="00AB634D">
        <w:rPr>
          <w:b/>
          <w:i/>
          <w:color w:val="000000"/>
          <w:sz w:val="22"/>
          <w:szCs w:val="22"/>
        </w:rPr>
        <w:t xml:space="preserve"> option #8</w:t>
      </w:r>
      <w:r w:rsidR="00067E77" w:rsidRPr="00EB3F79">
        <w:rPr>
          <w:color w:val="000000"/>
          <w:sz w:val="22"/>
          <w:szCs w:val="22"/>
        </w:rPr>
        <w:t xml:space="preserve"> if the </w:t>
      </w:r>
      <w:r w:rsidR="00067E77" w:rsidRPr="00516EBC">
        <w:rPr>
          <w:bCs/>
          <w:color w:val="000000"/>
          <w:sz w:val="22"/>
          <w:szCs w:val="22"/>
        </w:rPr>
        <w:t>participant was</w:t>
      </w:r>
      <w:r w:rsidR="00067E77" w:rsidRPr="00EB3F79">
        <w:rPr>
          <w:color w:val="000000"/>
          <w:sz w:val="22"/>
          <w:szCs w:val="22"/>
        </w:rPr>
        <w:t xml:space="preserve"> served by the SSS project for the first time during the summer session </w:t>
      </w:r>
      <w:r w:rsidR="00067E77" w:rsidRPr="00EB3F79">
        <w:rPr>
          <w:color w:val="000000"/>
          <w:sz w:val="22"/>
          <w:szCs w:val="22"/>
        </w:rPr>
        <w:lastRenderedPageBreak/>
        <w:t xml:space="preserve">preceding the participant’s first academic year at the grantee institution (i.e., served during summer 2011 prior to the 2011-12 academic year) </w:t>
      </w:r>
      <w:r w:rsidR="00067E77" w:rsidRPr="00EB3F79">
        <w:rPr>
          <w:b/>
          <w:color w:val="000000"/>
          <w:sz w:val="22"/>
          <w:szCs w:val="22"/>
          <w:u w:val="single"/>
        </w:rPr>
        <w:t>AND</w:t>
      </w:r>
      <w:r w:rsidR="00067E77" w:rsidRPr="00EB3F79">
        <w:rPr>
          <w:color w:val="000000"/>
          <w:sz w:val="22"/>
          <w:szCs w:val="22"/>
        </w:rPr>
        <w:t xml:space="preserve"> earned college credits during the time the student was being served. Note that this student is part of the </w:t>
      </w:r>
      <w:r w:rsidR="00516EBC">
        <w:rPr>
          <w:color w:val="000000"/>
          <w:sz w:val="22"/>
          <w:szCs w:val="22"/>
        </w:rPr>
        <w:t>next</w:t>
      </w:r>
      <w:r w:rsidR="00516EBC" w:rsidRPr="00EB3F79">
        <w:rPr>
          <w:color w:val="000000"/>
          <w:sz w:val="22"/>
          <w:szCs w:val="22"/>
        </w:rPr>
        <w:t xml:space="preserve"> </w:t>
      </w:r>
      <w:r w:rsidR="00067E77" w:rsidRPr="00EB3F79">
        <w:rPr>
          <w:color w:val="000000"/>
          <w:sz w:val="22"/>
          <w:szCs w:val="22"/>
        </w:rPr>
        <w:t>year’s cohort (i.e.</w:t>
      </w:r>
      <w:r w:rsidR="00067E77">
        <w:rPr>
          <w:color w:val="000000"/>
          <w:sz w:val="22"/>
          <w:szCs w:val="22"/>
        </w:rPr>
        <w:t>, 2011-12, option “13”, field #21</w:t>
      </w:r>
      <w:r w:rsidR="00067E77" w:rsidRPr="00EB3F79">
        <w:rPr>
          <w:color w:val="000000"/>
          <w:sz w:val="22"/>
          <w:szCs w:val="22"/>
        </w:rPr>
        <w:t>).  This definition does not include a student enrolled at the grantee institution prior to the summer session but who received services from the SSS project for the first time during the summer 2011. This individual would meet the definition of “new pa</w:t>
      </w:r>
      <w:r w:rsidR="00067E77">
        <w:rPr>
          <w:color w:val="000000"/>
          <w:sz w:val="22"/>
          <w:szCs w:val="22"/>
        </w:rPr>
        <w:t>rticipant” (option “1”, field #22</w:t>
      </w:r>
      <w:r w:rsidR="00067E77" w:rsidRPr="00EB3F79">
        <w:rPr>
          <w:color w:val="000000"/>
          <w:sz w:val="22"/>
          <w:szCs w:val="22"/>
        </w:rPr>
        <w:t xml:space="preserve"> and would be in the </w:t>
      </w:r>
      <w:r w:rsidR="00067E77" w:rsidRPr="000F065C">
        <w:rPr>
          <w:color w:val="000000"/>
          <w:sz w:val="22"/>
          <w:szCs w:val="22"/>
        </w:rPr>
        <w:t>2010-11</w:t>
      </w:r>
      <w:r w:rsidR="00067E77">
        <w:rPr>
          <w:color w:val="000000"/>
          <w:sz w:val="22"/>
          <w:szCs w:val="22"/>
        </w:rPr>
        <w:t xml:space="preserve"> cohort (option “12”, field #21</w:t>
      </w:r>
      <w:r w:rsidR="00067E77" w:rsidRPr="00EB3F79">
        <w:rPr>
          <w:color w:val="000000"/>
          <w:sz w:val="22"/>
          <w:szCs w:val="22"/>
        </w:rPr>
        <w:t>).</w:t>
      </w:r>
    </w:p>
    <w:p w:rsidR="00067E77" w:rsidRPr="00EB3F79" w:rsidRDefault="00067E77" w:rsidP="00067E77">
      <w:pPr>
        <w:ind w:right="-432"/>
        <w:jc w:val="both"/>
        <w:rPr>
          <w:color w:val="000000"/>
          <w:sz w:val="22"/>
          <w:szCs w:val="22"/>
        </w:rPr>
      </w:pPr>
    </w:p>
    <w:p w:rsidR="00067E77" w:rsidRDefault="00067E77" w:rsidP="00067E77">
      <w:pPr>
        <w:ind w:right="-432"/>
        <w:jc w:val="both"/>
        <w:rPr>
          <w:color w:val="000000"/>
          <w:sz w:val="22"/>
          <w:szCs w:val="22"/>
        </w:rPr>
      </w:pPr>
      <w:r w:rsidRPr="00AD434B">
        <w:rPr>
          <w:b/>
          <w:i/>
          <w:color w:val="000000"/>
          <w:sz w:val="22"/>
          <w:szCs w:val="22"/>
        </w:rPr>
        <w:t>Select option #</w:t>
      </w:r>
      <w:r>
        <w:rPr>
          <w:b/>
          <w:i/>
          <w:color w:val="000000"/>
          <w:sz w:val="22"/>
          <w:szCs w:val="22"/>
        </w:rPr>
        <w:t>9</w:t>
      </w:r>
      <w:r w:rsidRPr="00EB3F79">
        <w:rPr>
          <w:color w:val="000000"/>
          <w:sz w:val="22"/>
          <w:szCs w:val="22"/>
        </w:rPr>
        <w:t xml:space="preserve"> if the </w:t>
      </w:r>
      <w:r w:rsidRPr="00EB3F79">
        <w:rPr>
          <w:bCs/>
          <w:color w:val="000000"/>
          <w:sz w:val="22"/>
          <w:szCs w:val="22"/>
        </w:rPr>
        <w:t xml:space="preserve">participant was </w:t>
      </w:r>
      <w:r w:rsidRPr="00EB3F79">
        <w:rPr>
          <w:color w:val="000000"/>
          <w:sz w:val="22"/>
          <w:szCs w:val="22"/>
        </w:rPr>
        <w:t xml:space="preserve">served by the SSS project for the first time during the summer session preceding the participant’s first academic year at the grantee institution (i.e., served during summer 2011 prior to the 2011-12 academic year) </w:t>
      </w:r>
      <w:r w:rsidRPr="00EB3F79">
        <w:rPr>
          <w:b/>
          <w:color w:val="000000"/>
          <w:sz w:val="22"/>
          <w:szCs w:val="22"/>
          <w:u w:val="single"/>
        </w:rPr>
        <w:t>AND</w:t>
      </w:r>
      <w:r w:rsidRPr="00EB3F79">
        <w:rPr>
          <w:color w:val="000000"/>
          <w:sz w:val="22"/>
          <w:szCs w:val="22"/>
        </w:rPr>
        <w:t xml:space="preserve"> did not earn college credits during the period the participant was served. This student is part of the </w:t>
      </w:r>
      <w:r w:rsidR="00516EBC">
        <w:rPr>
          <w:color w:val="000000"/>
          <w:sz w:val="22"/>
          <w:szCs w:val="22"/>
        </w:rPr>
        <w:t>next</w:t>
      </w:r>
      <w:r w:rsidR="00516EBC" w:rsidRPr="00EB3F79">
        <w:rPr>
          <w:color w:val="000000"/>
          <w:sz w:val="22"/>
          <w:szCs w:val="22"/>
        </w:rPr>
        <w:t xml:space="preserve"> </w:t>
      </w:r>
      <w:r w:rsidRPr="00EB3F79">
        <w:rPr>
          <w:color w:val="000000"/>
          <w:sz w:val="22"/>
          <w:szCs w:val="22"/>
        </w:rPr>
        <w:t xml:space="preserve">year’s </w:t>
      </w:r>
      <w:r>
        <w:rPr>
          <w:color w:val="000000"/>
          <w:sz w:val="22"/>
          <w:szCs w:val="22"/>
        </w:rPr>
        <w:t>cohort (i.e., 2011-12, option “13</w:t>
      </w:r>
      <w:r w:rsidRPr="00EB3F79">
        <w:rPr>
          <w:color w:val="000000"/>
          <w:sz w:val="22"/>
          <w:szCs w:val="22"/>
        </w:rPr>
        <w:t>”, field #</w:t>
      </w:r>
      <w:r>
        <w:rPr>
          <w:color w:val="000000"/>
          <w:sz w:val="22"/>
          <w:szCs w:val="22"/>
        </w:rPr>
        <w:t>2</w:t>
      </w:r>
      <w:r w:rsidRPr="00EB3F79">
        <w:rPr>
          <w:color w:val="000000"/>
          <w:sz w:val="22"/>
          <w:szCs w:val="22"/>
        </w:rPr>
        <w:t>1</w:t>
      </w:r>
      <w:r>
        <w:rPr>
          <w:color w:val="000000"/>
          <w:sz w:val="22"/>
          <w:szCs w:val="22"/>
        </w:rPr>
        <w:t>)</w:t>
      </w:r>
      <w:r w:rsidRPr="00EB3F79">
        <w:rPr>
          <w:color w:val="000000"/>
          <w:sz w:val="22"/>
          <w:szCs w:val="22"/>
        </w:rPr>
        <w:t>.  This definition does not include a student enrolled at the grantee institution prior to the summer session but who received services from the SSS project for the first time during the summer 2011. This individual would meet the definition of “new par</w:t>
      </w:r>
      <w:r>
        <w:rPr>
          <w:color w:val="000000"/>
          <w:sz w:val="22"/>
          <w:szCs w:val="22"/>
        </w:rPr>
        <w:t>ticipant” (option “1”, field #22</w:t>
      </w:r>
      <w:r w:rsidRPr="00EB3F79">
        <w:rPr>
          <w:color w:val="000000"/>
          <w:sz w:val="22"/>
          <w:szCs w:val="22"/>
        </w:rPr>
        <w:t xml:space="preserve"> and would be in the </w:t>
      </w:r>
      <w:r w:rsidRPr="000F065C">
        <w:rPr>
          <w:color w:val="000000"/>
          <w:sz w:val="22"/>
          <w:szCs w:val="22"/>
        </w:rPr>
        <w:t>2010-11</w:t>
      </w:r>
      <w:r w:rsidR="000F065C">
        <w:rPr>
          <w:color w:val="000000"/>
          <w:sz w:val="22"/>
          <w:szCs w:val="22"/>
        </w:rPr>
        <w:t xml:space="preserve"> cohort (option “12</w:t>
      </w:r>
      <w:r>
        <w:rPr>
          <w:color w:val="000000"/>
          <w:sz w:val="22"/>
          <w:szCs w:val="22"/>
        </w:rPr>
        <w:t>”, field #21</w:t>
      </w:r>
      <w:r w:rsidRPr="00EB3F79">
        <w:rPr>
          <w:color w:val="000000"/>
          <w:sz w:val="22"/>
          <w:szCs w:val="22"/>
        </w:rPr>
        <w:t>).</w:t>
      </w:r>
    </w:p>
    <w:p w:rsidR="00BD4D0B" w:rsidRPr="00EB3F79" w:rsidRDefault="00BD4D0B" w:rsidP="00067E77">
      <w:pPr>
        <w:ind w:right="-432"/>
        <w:jc w:val="both"/>
        <w:rPr>
          <w:color w:val="000000"/>
          <w:sz w:val="22"/>
          <w:szCs w:val="22"/>
        </w:rPr>
      </w:pPr>
    </w:p>
    <w:p w:rsidR="009A5F36" w:rsidRPr="00EB3F79" w:rsidRDefault="005335BA" w:rsidP="001366A1">
      <w:pPr>
        <w:pStyle w:val="BodyText"/>
        <w:shd w:val="clear" w:color="auto" w:fill="FDE9D9" w:themeFill="accent6" w:themeFillTint="33"/>
        <w:ind w:right="-432"/>
        <w:jc w:val="both"/>
        <w:rPr>
          <w:b w:val="0"/>
          <w:sz w:val="22"/>
          <w:szCs w:val="22"/>
        </w:rPr>
      </w:pPr>
      <w:r w:rsidRPr="00EB3F79">
        <w:rPr>
          <w:color w:val="000000"/>
          <w:sz w:val="22"/>
          <w:szCs w:val="22"/>
          <w:u w:val="single"/>
        </w:rPr>
        <w:t>Note</w:t>
      </w:r>
      <w:r w:rsidRPr="00EB3F79">
        <w:rPr>
          <w:color w:val="000000"/>
          <w:sz w:val="22"/>
          <w:szCs w:val="22"/>
        </w:rPr>
        <w:t>: The sum of the number of new (</w:t>
      </w:r>
      <w:r w:rsidR="00516EBC">
        <w:rPr>
          <w:color w:val="000000"/>
          <w:sz w:val="22"/>
          <w:szCs w:val="22"/>
        </w:rPr>
        <w:t>option #</w:t>
      </w:r>
      <w:r w:rsidRPr="00EB3F79">
        <w:rPr>
          <w:color w:val="000000"/>
          <w:sz w:val="22"/>
          <w:szCs w:val="22"/>
        </w:rPr>
        <w:t>1); continuing (</w:t>
      </w:r>
      <w:r w:rsidR="00516EBC">
        <w:rPr>
          <w:color w:val="000000"/>
          <w:sz w:val="22"/>
          <w:szCs w:val="22"/>
        </w:rPr>
        <w:t>option #</w:t>
      </w:r>
      <w:r w:rsidRPr="00EB3F79">
        <w:rPr>
          <w:color w:val="000000"/>
          <w:sz w:val="22"/>
          <w:szCs w:val="22"/>
        </w:rPr>
        <w:t xml:space="preserve">2); </w:t>
      </w:r>
      <w:r w:rsidR="00AB634D">
        <w:rPr>
          <w:color w:val="000000"/>
          <w:sz w:val="22"/>
          <w:szCs w:val="22"/>
        </w:rPr>
        <w:t>and</w:t>
      </w:r>
      <w:r w:rsidRPr="00EB3F79">
        <w:rPr>
          <w:color w:val="000000"/>
          <w:sz w:val="22"/>
          <w:szCs w:val="22"/>
        </w:rPr>
        <w:t xml:space="preserve"> </w:t>
      </w:r>
      <w:r w:rsidR="000F065C" w:rsidRPr="00EB3F79">
        <w:rPr>
          <w:color w:val="000000"/>
          <w:sz w:val="22"/>
          <w:szCs w:val="22"/>
        </w:rPr>
        <w:t>new summer session only (</w:t>
      </w:r>
      <w:r w:rsidR="00516EBC">
        <w:rPr>
          <w:color w:val="000000"/>
          <w:sz w:val="22"/>
          <w:szCs w:val="22"/>
        </w:rPr>
        <w:t>options #</w:t>
      </w:r>
      <w:r w:rsidR="000F065C">
        <w:rPr>
          <w:color w:val="000000"/>
          <w:sz w:val="22"/>
          <w:szCs w:val="22"/>
        </w:rPr>
        <w:t xml:space="preserve">8 and </w:t>
      </w:r>
      <w:r w:rsidR="00516EBC">
        <w:rPr>
          <w:color w:val="000000"/>
          <w:sz w:val="22"/>
          <w:szCs w:val="22"/>
        </w:rPr>
        <w:t>#</w:t>
      </w:r>
      <w:r w:rsidR="000F065C">
        <w:rPr>
          <w:color w:val="000000"/>
          <w:sz w:val="22"/>
          <w:szCs w:val="22"/>
        </w:rPr>
        <w:t>9)</w:t>
      </w:r>
      <w:r w:rsidR="000F065C" w:rsidRPr="00EB3F79">
        <w:rPr>
          <w:color w:val="000000"/>
          <w:sz w:val="22"/>
          <w:szCs w:val="22"/>
        </w:rPr>
        <w:t xml:space="preserve"> </w:t>
      </w:r>
      <w:r w:rsidRPr="00EB3F79">
        <w:rPr>
          <w:color w:val="000000"/>
          <w:sz w:val="22"/>
          <w:szCs w:val="22"/>
        </w:rPr>
        <w:t xml:space="preserve">participants should equal the total number of participants the project served during the </w:t>
      </w:r>
      <w:r w:rsidR="0013117B">
        <w:rPr>
          <w:color w:val="000000"/>
          <w:sz w:val="22"/>
          <w:szCs w:val="22"/>
        </w:rPr>
        <w:t>2010-11</w:t>
      </w:r>
      <w:r w:rsidRPr="00EB3F79">
        <w:rPr>
          <w:color w:val="000000"/>
          <w:sz w:val="22"/>
          <w:szCs w:val="22"/>
        </w:rPr>
        <w:t xml:space="preserve"> </w:t>
      </w:r>
      <w:r w:rsidR="00AB634D">
        <w:rPr>
          <w:color w:val="000000"/>
          <w:sz w:val="22"/>
          <w:szCs w:val="22"/>
        </w:rPr>
        <w:t>academic year</w:t>
      </w:r>
      <w:r w:rsidRPr="00EB3F79">
        <w:rPr>
          <w:color w:val="000000"/>
          <w:sz w:val="22"/>
          <w:szCs w:val="22"/>
        </w:rPr>
        <w:t>.</w:t>
      </w:r>
    </w:p>
    <w:p w:rsidR="00831ED9" w:rsidRDefault="00831ED9" w:rsidP="00831ED9"/>
    <w:p w:rsidR="00016754" w:rsidRPr="00444918" w:rsidRDefault="00016754" w:rsidP="00016754">
      <w:pPr>
        <w:pStyle w:val="BodyText"/>
        <w:tabs>
          <w:tab w:val="left" w:pos="450"/>
        </w:tabs>
        <w:ind w:right="-450"/>
        <w:jc w:val="both"/>
        <w:rPr>
          <w:b w:val="0"/>
          <w:bCs w:val="0"/>
          <w:i/>
          <w:iCs/>
          <w:sz w:val="22"/>
          <w:szCs w:val="22"/>
        </w:rPr>
      </w:pPr>
      <w:r>
        <w:rPr>
          <w:bCs w:val="0"/>
          <w:iCs/>
          <w:sz w:val="22"/>
          <w:szCs w:val="22"/>
        </w:rPr>
        <w:t xml:space="preserve">Field #23—Enrollment </w:t>
      </w:r>
      <w:r w:rsidRPr="008075A8">
        <w:rPr>
          <w:bCs w:val="0"/>
          <w:iCs/>
          <w:sz w:val="22"/>
          <w:szCs w:val="22"/>
        </w:rPr>
        <w:t xml:space="preserve">Status </w:t>
      </w:r>
      <w:r w:rsidRPr="00444918">
        <w:rPr>
          <w:b w:val="0"/>
          <w:bCs w:val="0"/>
          <w:i/>
          <w:iCs/>
          <w:sz w:val="22"/>
          <w:szCs w:val="22"/>
        </w:rPr>
        <w:t xml:space="preserve">(at end of the </w:t>
      </w:r>
      <w:r w:rsidR="00AB634D">
        <w:rPr>
          <w:b w:val="0"/>
          <w:bCs w:val="0"/>
          <w:i/>
          <w:iCs/>
          <w:sz w:val="22"/>
          <w:szCs w:val="22"/>
        </w:rPr>
        <w:t>academic</w:t>
      </w:r>
      <w:r w:rsidRPr="00444918">
        <w:rPr>
          <w:b w:val="0"/>
          <w:bCs w:val="0"/>
          <w:i/>
          <w:iCs/>
          <w:sz w:val="22"/>
          <w:szCs w:val="22"/>
        </w:rPr>
        <w:t xml:space="preserve"> year)</w:t>
      </w:r>
    </w:p>
    <w:p w:rsidR="00016754" w:rsidRDefault="00016754" w:rsidP="00016754">
      <w:pPr>
        <w:pStyle w:val="BodyText"/>
        <w:tabs>
          <w:tab w:val="left" w:pos="450"/>
        </w:tabs>
        <w:ind w:right="-450"/>
        <w:jc w:val="both"/>
        <w:rPr>
          <w:bCs w:val="0"/>
          <w:iCs/>
          <w:sz w:val="22"/>
          <w:szCs w:val="22"/>
        </w:rPr>
      </w:pPr>
    </w:p>
    <w:p w:rsidR="00016754" w:rsidRPr="00444918" w:rsidRDefault="00016754" w:rsidP="00016754">
      <w:pPr>
        <w:pStyle w:val="BodyText"/>
        <w:tabs>
          <w:tab w:val="left" w:pos="450"/>
        </w:tabs>
        <w:ind w:right="-450"/>
        <w:jc w:val="both"/>
        <w:rPr>
          <w:b w:val="0"/>
          <w:bCs w:val="0"/>
          <w:sz w:val="22"/>
          <w:szCs w:val="22"/>
        </w:rPr>
      </w:pPr>
      <w:r w:rsidRPr="008075A8">
        <w:rPr>
          <w:b w:val="0"/>
          <w:iCs/>
          <w:sz w:val="22"/>
          <w:szCs w:val="22"/>
        </w:rPr>
        <w:t xml:space="preserve">This field provides information on a participant’s annual progress toward graduation and can also be used to identify groups of full-time and less than full-time students. </w:t>
      </w:r>
      <w:r>
        <w:rPr>
          <w:b w:val="0"/>
          <w:iCs/>
          <w:sz w:val="22"/>
          <w:szCs w:val="22"/>
        </w:rPr>
        <w:t>A</w:t>
      </w:r>
      <w:r w:rsidRPr="008075A8">
        <w:rPr>
          <w:b w:val="0"/>
          <w:iCs/>
          <w:sz w:val="22"/>
          <w:szCs w:val="22"/>
        </w:rPr>
        <w:t xml:space="preserve"> grantee should report the enrollment status equivalent for the academic year based on credits or clock hours </w:t>
      </w:r>
      <w:r w:rsidRPr="008075A8">
        <w:rPr>
          <w:bCs w:val="0"/>
          <w:iCs/>
          <w:sz w:val="22"/>
          <w:szCs w:val="22"/>
          <w:u w:val="single"/>
        </w:rPr>
        <w:t>enrolled</w:t>
      </w:r>
      <w:r w:rsidRPr="008075A8">
        <w:rPr>
          <w:b w:val="0"/>
          <w:iCs/>
          <w:sz w:val="22"/>
          <w:szCs w:val="22"/>
        </w:rPr>
        <w:t xml:space="preserve"> in for the full academic year (fall through summer terms).  For example, a student would be classified as a full-time student if he/she enrolled in 24 semester credits during the academic year being reported even if the student did not earn 12 credits each semester.  </w:t>
      </w:r>
    </w:p>
    <w:p w:rsidR="00AF0148" w:rsidRDefault="00AF0148" w:rsidP="00016754">
      <w:pPr>
        <w:pStyle w:val="BodyText"/>
        <w:tabs>
          <w:tab w:val="left" w:pos="450"/>
        </w:tabs>
        <w:ind w:right="-450"/>
        <w:jc w:val="both"/>
        <w:rPr>
          <w:b w:val="0"/>
          <w:bCs w:val="0"/>
          <w:sz w:val="22"/>
          <w:szCs w:val="22"/>
        </w:rPr>
      </w:pPr>
    </w:p>
    <w:p w:rsidR="00016754" w:rsidRPr="008075A8" w:rsidRDefault="00016754" w:rsidP="00016754">
      <w:pPr>
        <w:pStyle w:val="BodyText"/>
        <w:tabs>
          <w:tab w:val="left" w:pos="450"/>
        </w:tabs>
        <w:ind w:right="-450"/>
        <w:jc w:val="both"/>
        <w:rPr>
          <w:b w:val="0"/>
          <w:bCs w:val="0"/>
          <w:sz w:val="22"/>
          <w:szCs w:val="22"/>
        </w:rPr>
      </w:pPr>
      <w:r w:rsidRPr="008075A8">
        <w:rPr>
          <w:b w:val="0"/>
          <w:bCs w:val="0"/>
          <w:sz w:val="22"/>
          <w:szCs w:val="22"/>
        </w:rPr>
        <w:t xml:space="preserve">To determine a participant’s enrollment status, use the sum of the credit or clock hours a student was </w:t>
      </w:r>
      <w:r w:rsidRPr="008075A8">
        <w:rPr>
          <w:sz w:val="22"/>
          <w:szCs w:val="22"/>
          <w:u w:val="single"/>
        </w:rPr>
        <w:t>enrolled</w:t>
      </w:r>
      <w:r w:rsidRPr="008075A8">
        <w:rPr>
          <w:b w:val="0"/>
          <w:bCs w:val="0"/>
          <w:sz w:val="22"/>
          <w:szCs w:val="22"/>
        </w:rPr>
        <w:t xml:space="preserve"> in at the end of each academic term during the reporting year (i.e., sum of credits or clock hours </w:t>
      </w:r>
      <w:r w:rsidRPr="008075A8">
        <w:rPr>
          <w:sz w:val="22"/>
          <w:szCs w:val="22"/>
          <w:u w:val="single"/>
        </w:rPr>
        <w:t>enrolled</w:t>
      </w:r>
      <w:r w:rsidRPr="008075A8">
        <w:rPr>
          <w:b w:val="0"/>
          <w:bCs w:val="0"/>
          <w:sz w:val="22"/>
          <w:szCs w:val="22"/>
        </w:rPr>
        <w:t xml:space="preserve"> in at the end of the fall, spring, and summer terms). </w:t>
      </w:r>
      <w:r w:rsidR="00E279CD">
        <w:rPr>
          <w:b w:val="0"/>
          <w:bCs w:val="0"/>
          <w:sz w:val="22"/>
          <w:szCs w:val="22"/>
        </w:rPr>
        <w:t xml:space="preserve"> </w:t>
      </w:r>
      <w:r w:rsidRPr="008075A8">
        <w:rPr>
          <w:b w:val="0"/>
          <w:bCs w:val="0"/>
          <w:sz w:val="22"/>
          <w:szCs w:val="22"/>
        </w:rPr>
        <w:t xml:space="preserve">Do not count the credit or clock hours the student officially dropped during any of the terms in the calculation of enrollment status.   Please note </w:t>
      </w:r>
      <w:r w:rsidRPr="008075A8">
        <w:rPr>
          <w:b w:val="0"/>
          <w:bCs w:val="0"/>
          <w:sz w:val="22"/>
          <w:szCs w:val="22"/>
        </w:rPr>
        <w:lastRenderedPageBreak/>
        <w:t xml:space="preserve">that the enrollment status is based on the number of hours a student </w:t>
      </w:r>
      <w:r w:rsidRPr="008075A8">
        <w:rPr>
          <w:sz w:val="22"/>
          <w:szCs w:val="22"/>
          <w:u w:val="single"/>
        </w:rPr>
        <w:t>ENROLLED</w:t>
      </w:r>
      <w:r w:rsidRPr="008075A8">
        <w:rPr>
          <w:b w:val="0"/>
          <w:bCs w:val="0"/>
          <w:sz w:val="22"/>
          <w:szCs w:val="22"/>
        </w:rPr>
        <w:t xml:space="preserve"> in</w:t>
      </w:r>
      <w:r w:rsidR="00117B41">
        <w:rPr>
          <w:b w:val="0"/>
          <w:bCs w:val="0"/>
          <w:sz w:val="22"/>
          <w:szCs w:val="22"/>
        </w:rPr>
        <w:t>,</w:t>
      </w:r>
      <w:r w:rsidRPr="008075A8">
        <w:rPr>
          <w:b w:val="0"/>
          <w:bCs w:val="0"/>
          <w:sz w:val="22"/>
          <w:szCs w:val="22"/>
        </w:rPr>
        <w:t xml:space="preserve"> not the number of hours the student earned.  If a student received an “Incomplete” or failed the course, those hours should be included in the number of hours a student enrolled.  Courses that are audited are not counted towards the number of hours enrolled. </w:t>
      </w:r>
    </w:p>
    <w:p w:rsidR="00016754" w:rsidRDefault="00016754" w:rsidP="00016754">
      <w:pPr>
        <w:pStyle w:val="BodyText"/>
        <w:tabs>
          <w:tab w:val="left" w:pos="450"/>
        </w:tabs>
        <w:ind w:right="-450"/>
        <w:rPr>
          <w:sz w:val="22"/>
          <w:szCs w:val="22"/>
        </w:rPr>
      </w:pPr>
    </w:p>
    <w:p w:rsidR="00016754" w:rsidRPr="008075A8" w:rsidRDefault="00016754" w:rsidP="00016754">
      <w:pPr>
        <w:pStyle w:val="BodyText"/>
        <w:tabs>
          <w:tab w:val="left" w:pos="450"/>
        </w:tabs>
        <w:ind w:right="-450"/>
        <w:rPr>
          <w:sz w:val="22"/>
          <w:szCs w:val="22"/>
        </w:rPr>
      </w:pPr>
      <w:r w:rsidRPr="008075A8">
        <w:rPr>
          <w:sz w:val="22"/>
          <w:szCs w:val="22"/>
        </w:rPr>
        <w:t>Three examples follow:</w:t>
      </w:r>
    </w:p>
    <w:p w:rsidR="00016754" w:rsidRPr="008075A8" w:rsidRDefault="00016754" w:rsidP="00016754">
      <w:pPr>
        <w:pStyle w:val="BodyText"/>
        <w:tabs>
          <w:tab w:val="left" w:pos="450"/>
        </w:tabs>
        <w:ind w:right="-450"/>
        <w:rPr>
          <w:sz w:val="22"/>
          <w:szCs w:val="22"/>
        </w:rPr>
      </w:pPr>
    </w:p>
    <w:p w:rsidR="00016754" w:rsidRPr="008075A8" w:rsidRDefault="00016754" w:rsidP="00016754">
      <w:pPr>
        <w:pStyle w:val="BodyText"/>
        <w:tabs>
          <w:tab w:val="left" w:pos="450"/>
        </w:tabs>
        <w:ind w:right="-450"/>
        <w:jc w:val="both"/>
        <w:rPr>
          <w:b w:val="0"/>
          <w:bCs w:val="0"/>
          <w:sz w:val="22"/>
          <w:szCs w:val="22"/>
        </w:rPr>
      </w:pPr>
      <w:r w:rsidRPr="008075A8">
        <w:rPr>
          <w:b w:val="0"/>
          <w:bCs w:val="0"/>
          <w:sz w:val="22"/>
          <w:szCs w:val="22"/>
        </w:rPr>
        <w:t>Scenario 1:  A student is enrolled for 9 credit hours (three-quarter time) for 3 semesters (fall, spring, and summer) enrolling for a total of 27 credit hours for the academic year. Since full-time status is 24 credits for the academic year, the student would be reported as a full-time student</w:t>
      </w:r>
      <w:r w:rsidR="00117B41">
        <w:rPr>
          <w:b w:val="0"/>
          <w:bCs w:val="0"/>
          <w:sz w:val="22"/>
          <w:szCs w:val="22"/>
        </w:rPr>
        <w:t xml:space="preserve"> (option #1)</w:t>
      </w:r>
      <w:r w:rsidRPr="008075A8">
        <w:rPr>
          <w:b w:val="0"/>
          <w:bCs w:val="0"/>
          <w:sz w:val="22"/>
          <w:szCs w:val="22"/>
        </w:rPr>
        <w:t>.</w:t>
      </w:r>
    </w:p>
    <w:p w:rsidR="00016754" w:rsidRPr="008075A8" w:rsidRDefault="00016754" w:rsidP="00016754">
      <w:pPr>
        <w:pStyle w:val="BodyText"/>
        <w:tabs>
          <w:tab w:val="left" w:pos="450"/>
        </w:tabs>
        <w:ind w:right="-450"/>
        <w:jc w:val="both"/>
        <w:rPr>
          <w:b w:val="0"/>
          <w:bCs w:val="0"/>
          <w:sz w:val="22"/>
          <w:szCs w:val="22"/>
        </w:rPr>
      </w:pPr>
    </w:p>
    <w:p w:rsidR="00016754" w:rsidRPr="008075A8" w:rsidRDefault="00016754" w:rsidP="00016754">
      <w:pPr>
        <w:pStyle w:val="BodyText"/>
        <w:tabs>
          <w:tab w:val="left" w:pos="450"/>
        </w:tabs>
        <w:ind w:right="-450"/>
        <w:jc w:val="both"/>
        <w:rPr>
          <w:b w:val="0"/>
          <w:bCs w:val="0"/>
          <w:sz w:val="22"/>
          <w:szCs w:val="22"/>
        </w:rPr>
      </w:pPr>
      <w:r w:rsidRPr="008075A8">
        <w:rPr>
          <w:b w:val="0"/>
          <w:bCs w:val="0"/>
          <w:sz w:val="22"/>
          <w:szCs w:val="22"/>
        </w:rPr>
        <w:t>Scenario 2:  A student is enrolled for 9 credit hours in the fall semester and 15 credits in the spring semester enrolling for a total of 24 credits. Since full-time status is 24 credits for the academic year, the student would be reported as a full-time student</w:t>
      </w:r>
      <w:r w:rsidR="00117B41">
        <w:rPr>
          <w:b w:val="0"/>
          <w:bCs w:val="0"/>
          <w:sz w:val="22"/>
          <w:szCs w:val="22"/>
        </w:rPr>
        <w:t xml:space="preserve"> (option #1)</w:t>
      </w:r>
      <w:r w:rsidRPr="008075A8">
        <w:rPr>
          <w:b w:val="0"/>
          <w:bCs w:val="0"/>
          <w:sz w:val="22"/>
          <w:szCs w:val="22"/>
        </w:rPr>
        <w:t>.</w:t>
      </w:r>
    </w:p>
    <w:p w:rsidR="00016754" w:rsidRPr="008075A8" w:rsidRDefault="00016754" w:rsidP="00016754">
      <w:pPr>
        <w:pStyle w:val="BodyText"/>
        <w:tabs>
          <w:tab w:val="left" w:pos="450"/>
        </w:tabs>
        <w:ind w:right="-450"/>
        <w:jc w:val="both"/>
        <w:rPr>
          <w:b w:val="0"/>
          <w:bCs w:val="0"/>
          <w:sz w:val="22"/>
          <w:szCs w:val="22"/>
        </w:rPr>
      </w:pPr>
    </w:p>
    <w:p w:rsidR="00016754" w:rsidRPr="008075A8" w:rsidRDefault="00016754" w:rsidP="00016754">
      <w:pPr>
        <w:pStyle w:val="BodyText"/>
        <w:tabs>
          <w:tab w:val="left" w:pos="450"/>
        </w:tabs>
        <w:ind w:right="-450"/>
        <w:jc w:val="both"/>
        <w:rPr>
          <w:sz w:val="22"/>
          <w:szCs w:val="22"/>
        </w:rPr>
      </w:pPr>
      <w:r w:rsidRPr="008075A8">
        <w:rPr>
          <w:b w:val="0"/>
          <w:bCs w:val="0"/>
          <w:sz w:val="22"/>
          <w:szCs w:val="22"/>
        </w:rPr>
        <w:t>Scenario 3:  A student is enrolled for 9 credits in both the fall and spring semesters enrolling for a total of 18 credits.  Since 18 credits equal three-quarters of the full-time equivalent, the student would be reported as a three-quarter time students for the reporting year</w:t>
      </w:r>
      <w:r w:rsidR="00117B41">
        <w:rPr>
          <w:b w:val="0"/>
          <w:bCs w:val="0"/>
          <w:sz w:val="22"/>
          <w:szCs w:val="22"/>
        </w:rPr>
        <w:t xml:space="preserve"> (option #2)</w:t>
      </w:r>
      <w:r w:rsidRPr="008075A8">
        <w:rPr>
          <w:b w:val="0"/>
          <w:bCs w:val="0"/>
          <w:sz w:val="22"/>
          <w:szCs w:val="22"/>
        </w:rPr>
        <w:t>.</w:t>
      </w:r>
    </w:p>
    <w:p w:rsidR="00016754" w:rsidRPr="008075A8" w:rsidRDefault="00016754" w:rsidP="00016754">
      <w:pPr>
        <w:pStyle w:val="Heading4"/>
        <w:tabs>
          <w:tab w:val="left" w:pos="-720"/>
          <w:tab w:val="left" w:pos="450"/>
        </w:tabs>
        <w:suppressAutoHyphens/>
        <w:spacing w:before="0" w:after="0"/>
        <w:ind w:right="-450"/>
        <w:jc w:val="both"/>
        <w:rPr>
          <w:rFonts w:ascii="Times New Roman" w:hAnsi="Times New Roman"/>
          <w:b w:val="0"/>
          <w:iCs/>
          <w:sz w:val="22"/>
          <w:szCs w:val="22"/>
        </w:rPr>
      </w:pPr>
    </w:p>
    <w:p w:rsidR="00AB634D" w:rsidRDefault="00016754" w:rsidP="00016754">
      <w:pPr>
        <w:pStyle w:val="Heading4"/>
        <w:tabs>
          <w:tab w:val="left" w:pos="-720"/>
          <w:tab w:val="left" w:pos="450"/>
        </w:tabs>
        <w:suppressAutoHyphens/>
        <w:spacing w:before="0" w:after="0"/>
        <w:ind w:right="-450"/>
        <w:jc w:val="both"/>
        <w:rPr>
          <w:rFonts w:ascii="Times New Roman" w:hAnsi="Times New Roman"/>
          <w:b w:val="0"/>
          <w:bCs/>
          <w:sz w:val="22"/>
          <w:szCs w:val="22"/>
        </w:rPr>
      </w:pPr>
      <w:r w:rsidRPr="008075A8">
        <w:rPr>
          <w:rFonts w:ascii="Times New Roman" w:hAnsi="Times New Roman"/>
          <w:b w:val="0"/>
          <w:iCs/>
          <w:sz w:val="22"/>
          <w:szCs w:val="22"/>
        </w:rPr>
        <w:t>If you do not know the enrollment status of a student, use “0-Unknown/No response.”  If the individual is a prior-year participant no longer enrolled, use “9” for “Not applicable (prior-year participants</w:t>
      </w:r>
      <w:r w:rsidR="001B4950">
        <w:rPr>
          <w:rFonts w:ascii="Times New Roman" w:hAnsi="Times New Roman"/>
          <w:b w:val="0"/>
          <w:iCs/>
          <w:sz w:val="22"/>
          <w:szCs w:val="22"/>
        </w:rPr>
        <w:t xml:space="preserve"> no longer enrolled</w:t>
      </w:r>
      <w:r w:rsidRPr="008075A8">
        <w:rPr>
          <w:rFonts w:ascii="Times New Roman" w:hAnsi="Times New Roman"/>
          <w:b w:val="0"/>
          <w:iCs/>
          <w:sz w:val="22"/>
          <w:szCs w:val="22"/>
        </w:rPr>
        <w:t xml:space="preserve">).”   </w:t>
      </w:r>
      <w:r w:rsidRPr="008075A8">
        <w:rPr>
          <w:rFonts w:ascii="Times New Roman" w:hAnsi="Times New Roman"/>
          <w:b w:val="0"/>
          <w:sz w:val="22"/>
          <w:szCs w:val="22"/>
        </w:rPr>
        <w:t xml:space="preserve">Use option “10” </w:t>
      </w:r>
      <w:r w:rsidR="00A30672">
        <w:rPr>
          <w:rFonts w:ascii="Times New Roman" w:hAnsi="Times New Roman"/>
          <w:b w:val="0"/>
          <w:sz w:val="22"/>
          <w:szCs w:val="22"/>
        </w:rPr>
        <w:t xml:space="preserve">only for students whose participant status was option #9 in field #22.  </w:t>
      </w:r>
    </w:p>
    <w:p w:rsidR="00016754" w:rsidRDefault="00016754" w:rsidP="00016754"/>
    <w:p w:rsidR="00016754" w:rsidRPr="00EB3F79" w:rsidRDefault="00016754" w:rsidP="00016754">
      <w:pPr>
        <w:pStyle w:val="Heading4"/>
        <w:tabs>
          <w:tab w:val="left" w:pos="450"/>
        </w:tabs>
        <w:spacing w:before="0" w:after="0"/>
        <w:ind w:right="-450"/>
        <w:rPr>
          <w:rFonts w:ascii="Times New Roman" w:hAnsi="Times New Roman"/>
          <w:bCs/>
          <w:sz w:val="22"/>
          <w:szCs w:val="22"/>
        </w:rPr>
      </w:pPr>
      <w:r w:rsidRPr="00EB3F79">
        <w:rPr>
          <w:rFonts w:ascii="Times New Roman" w:hAnsi="Times New Roman"/>
          <w:bCs/>
          <w:sz w:val="22"/>
          <w:szCs w:val="22"/>
        </w:rPr>
        <w:t>Field #2</w:t>
      </w:r>
      <w:r>
        <w:rPr>
          <w:rFonts w:ascii="Times New Roman" w:hAnsi="Times New Roman"/>
          <w:bCs/>
          <w:sz w:val="22"/>
          <w:szCs w:val="22"/>
        </w:rPr>
        <w:t>4</w:t>
      </w:r>
      <w:r w:rsidRPr="00EB3F79">
        <w:rPr>
          <w:rFonts w:ascii="Times New Roman" w:hAnsi="Times New Roman"/>
          <w:bCs/>
          <w:sz w:val="22"/>
          <w:szCs w:val="22"/>
        </w:rPr>
        <w:t>—Academic Standing</w:t>
      </w:r>
    </w:p>
    <w:p w:rsidR="00016754" w:rsidRPr="00EB3F79" w:rsidRDefault="00016754" w:rsidP="00016754">
      <w:pPr>
        <w:pStyle w:val="CommentText"/>
        <w:tabs>
          <w:tab w:val="left" w:pos="450"/>
        </w:tabs>
        <w:ind w:right="-450"/>
        <w:rPr>
          <w:sz w:val="22"/>
          <w:szCs w:val="22"/>
        </w:rPr>
      </w:pPr>
    </w:p>
    <w:p w:rsidR="00016754" w:rsidRDefault="00016754" w:rsidP="00016754">
      <w:pPr>
        <w:pStyle w:val="BodyText"/>
        <w:tabs>
          <w:tab w:val="left" w:pos="450"/>
        </w:tabs>
        <w:ind w:right="-450"/>
        <w:jc w:val="both"/>
        <w:rPr>
          <w:b w:val="0"/>
          <w:bCs w:val="0"/>
          <w:sz w:val="22"/>
          <w:szCs w:val="22"/>
        </w:rPr>
      </w:pPr>
      <w:r w:rsidRPr="00EB3F79">
        <w:rPr>
          <w:b w:val="0"/>
          <w:bCs w:val="0"/>
          <w:sz w:val="22"/>
          <w:szCs w:val="22"/>
        </w:rPr>
        <w:t>Use your institution’s criteria for determining good academic standing.  Provide information on the academic standing of al</w:t>
      </w:r>
      <w:r w:rsidR="001B4950">
        <w:rPr>
          <w:b w:val="0"/>
          <w:bCs w:val="0"/>
          <w:sz w:val="22"/>
          <w:szCs w:val="22"/>
        </w:rPr>
        <w:t>l current year SSS participants</w:t>
      </w:r>
      <w:r w:rsidR="00352962">
        <w:rPr>
          <w:b w:val="0"/>
          <w:bCs w:val="0"/>
          <w:sz w:val="22"/>
          <w:szCs w:val="22"/>
        </w:rPr>
        <w:t xml:space="preserve"> and</w:t>
      </w:r>
      <w:r w:rsidR="001B4950">
        <w:rPr>
          <w:b w:val="0"/>
          <w:bCs w:val="0"/>
          <w:sz w:val="22"/>
          <w:szCs w:val="22"/>
        </w:rPr>
        <w:t xml:space="preserve"> </w:t>
      </w:r>
      <w:r>
        <w:rPr>
          <w:b w:val="0"/>
          <w:bCs w:val="0"/>
          <w:sz w:val="22"/>
          <w:szCs w:val="22"/>
        </w:rPr>
        <w:t>prior-year participants still</w:t>
      </w:r>
      <w:r w:rsidR="001B4950">
        <w:rPr>
          <w:b w:val="0"/>
          <w:bCs w:val="0"/>
          <w:sz w:val="22"/>
          <w:szCs w:val="22"/>
        </w:rPr>
        <w:t xml:space="preserve"> enrolled</w:t>
      </w:r>
      <w:r w:rsidRPr="00EB3F79">
        <w:rPr>
          <w:b w:val="0"/>
          <w:bCs w:val="0"/>
          <w:sz w:val="22"/>
          <w:szCs w:val="22"/>
        </w:rPr>
        <w:t xml:space="preserve">.  Select “9” (Not applicable) for prior-year participants no longer enrolled and for new summer participants who </w:t>
      </w:r>
      <w:r w:rsidRPr="001B4950">
        <w:rPr>
          <w:bCs w:val="0"/>
          <w:sz w:val="22"/>
          <w:szCs w:val="22"/>
          <w:u w:val="single"/>
        </w:rPr>
        <w:t>did not</w:t>
      </w:r>
      <w:r w:rsidRPr="00EB3F79">
        <w:rPr>
          <w:b w:val="0"/>
          <w:bCs w:val="0"/>
          <w:sz w:val="22"/>
          <w:szCs w:val="22"/>
        </w:rPr>
        <w:t xml:space="preserve"> earn college credits.</w:t>
      </w:r>
    </w:p>
    <w:p w:rsidR="00F210E5" w:rsidRDefault="00F210E5" w:rsidP="00016754">
      <w:pPr>
        <w:pStyle w:val="Heading4"/>
        <w:tabs>
          <w:tab w:val="left" w:pos="450"/>
        </w:tabs>
        <w:spacing w:before="0" w:after="0"/>
        <w:ind w:right="-450"/>
        <w:rPr>
          <w:rFonts w:ascii="Times New Roman" w:hAnsi="Times New Roman"/>
          <w:bCs/>
          <w:sz w:val="22"/>
          <w:szCs w:val="22"/>
        </w:rPr>
      </w:pPr>
    </w:p>
    <w:p w:rsidR="00016754" w:rsidRPr="00EB3F79" w:rsidRDefault="00016754" w:rsidP="00016754">
      <w:pPr>
        <w:tabs>
          <w:tab w:val="left" w:pos="450"/>
        </w:tabs>
        <w:spacing w:line="240" w:lineRule="atLeast"/>
        <w:ind w:right="-450"/>
        <w:jc w:val="both"/>
        <w:rPr>
          <w:sz w:val="22"/>
          <w:szCs w:val="22"/>
        </w:rPr>
      </w:pPr>
    </w:p>
    <w:p w:rsidR="00F210E5" w:rsidRDefault="00F210E5" w:rsidP="00016754">
      <w:pPr>
        <w:tabs>
          <w:tab w:val="left" w:pos="450"/>
        </w:tabs>
        <w:spacing w:line="240" w:lineRule="atLeast"/>
        <w:ind w:right="-450"/>
        <w:jc w:val="both"/>
        <w:rPr>
          <w:b/>
          <w:bCs/>
          <w:sz w:val="22"/>
          <w:szCs w:val="22"/>
        </w:rPr>
      </w:pPr>
      <w:r>
        <w:rPr>
          <w:b/>
          <w:bCs/>
          <w:sz w:val="22"/>
          <w:szCs w:val="22"/>
        </w:rPr>
        <w:t xml:space="preserve">                                                                                                                       </w:t>
      </w:r>
    </w:p>
    <w:p w:rsidR="00F210E5" w:rsidRDefault="00F210E5" w:rsidP="00016754">
      <w:pPr>
        <w:tabs>
          <w:tab w:val="left" w:pos="450"/>
        </w:tabs>
        <w:spacing w:line="240" w:lineRule="atLeast"/>
        <w:ind w:right="-450"/>
        <w:jc w:val="both"/>
        <w:rPr>
          <w:b/>
          <w:bCs/>
          <w:sz w:val="22"/>
          <w:szCs w:val="22"/>
        </w:rPr>
      </w:pPr>
    </w:p>
    <w:p w:rsidR="00F210E5" w:rsidRPr="00F210E5" w:rsidRDefault="00F210E5" w:rsidP="00016754">
      <w:pPr>
        <w:tabs>
          <w:tab w:val="left" w:pos="450"/>
        </w:tabs>
        <w:spacing w:line="240" w:lineRule="atLeast"/>
        <w:ind w:right="-450"/>
        <w:jc w:val="both"/>
        <w:rPr>
          <w:b/>
          <w:sz w:val="22"/>
          <w:szCs w:val="22"/>
        </w:rPr>
      </w:pPr>
      <w:r w:rsidRPr="00F210E5">
        <w:rPr>
          <w:b/>
          <w:bCs/>
          <w:sz w:val="22"/>
          <w:szCs w:val="22"/>
        </w:rPr>
        <w:t>Field #25—Cumulative GPA</w:t>
      </w:r>
      <w:r w:rsidRPr="00F210E5">
        <w:rPr>
          <w:b/>
          <w:sz w:val="22"/>
          <w:szCs w:val="22"/>
        </w:rPr>
        <w:t xml:space="preserve"> </w:t>
      </w:r>
    </w:p>
    <w:p w:rsidR="00F210E5" w:rsidRDefault="00F210E5" w:rsidP="00016754">
      <w:pPr>
        <w:tabs>
          <w:tab w:val="left" w:pos="450"/>
        </w:tabs>
        <w:spacing w:line="240" w:lineRule="atLeast"/>
        <w:ind w:right="-450"/>
        <w:jc w:val="both"/>
        <w:rPr>
          <w:sz w:val="22"/>
          <w:szCs w:val="22"/>
        </w:rPr>
      </w:pPr>
    </w:p>
    <w:p w:rsidR="00016754" w:rsidRPr="00EB3F79" w:rsidRDefault="00016754" w:rsidP="00016754">
      <w:pPr>
        <w:tabs>
          <w:tab w:val="left" w:pos="450"/>
        </w:tabs>
        <w:spacing w:line="240" w:lineRule="atLeast"/>
        <w:ind w:right="-450"/>
        <w:jc w:val="both"/>
        <w:rPr>
          <w:sz w:val="22"/>
          <w:szCs w:val="22"/>
        </w:rPr>
      </w:pPr>
      <w:r w:rsidRPr="00EB3F79">
        <w:rPr>
          <w:sz w:val="22"/>
          <w:szCs w:val="22"/>
        </w:rPr>
        <w:t xml:space="preserve">Please provide information on the cumulative grade point average of all current year SSS participants at the end of the 2010–2011 academic </w:t>
      </w:r>
      <w:proofErr w:type="gramStart"/>
      <w:r w:rsidRPr="00EB3F79">
        <w:rPr>
          <w:sz w:val="22"/>
          <w:szCs w:val="22"/>
        </w:rPr>
        <w:t>year</w:t>
      </w:r>
      <w:proofErr w:type="gramEnd"/>
      <w:r w:rsidRPr="00EB3F79">
        <w:rPr>
          <w:sz w:val="22"/>
          <w:szCs w:val="22"/>
        </w:rPr>
        <w:t xml:space="preserve">.  </w:t>
      </w:r>
      <w:r w:rsidR="001B4950">
        <w:rPr>
          <w:sz w:val="22"/>
          <w:szCs w:val="22"/>
        </w:rPr>
        <w:t xml:space="preserve">Also please provide the cumulative GPA for prior-year participants still enrolled.  Enter “9.999” </w:t>
      </w:r>
      <w:r w:rsidRPr="00EB3F79">
        <w:rPr>
          <w:sz w:val="22"/>
          <w:szCs w:val="22"/>
        </w:rPr>
        <w:t>for prior-year participants no longer enrolled</w:t>
      </w:r>
      <w:r w:rsidR="001B4950">
        <w:rPr>
          <w:sz w:val="22"/>
          <w:szCs w:val="22"/>
        </w:rPr>
        <w:t xml:space="preserve"> </w:t>
      </w:r>
      <w:r w:rsidR="001B4950">
        <w:rPr>
          <w:sz w:val="22"/>
          <w:szCs w:val="22"/>
        </w:rPr>
        <w:lastRenderedPageBreak/>
        <w:t>and</w:t>
      </w:r>
      <w:r w:rsidRPr="00EB3F79">
        <w:rPr>
          <w:sz w:val="22"/>
          <w:szCs w:val="22"/>
        </w:rPr>
        <w:t xml:space="preserve"> </w:t>
      </w:r>
      <w:r w:rsidR="00A30672" w:rsidRPr="00A30672">
        <w:rPr>
          <w:bCs/>
          <w:sz w:val="22"/>
          <w:szCs w:val="22"/>
        </w:rPr>
        <w:t>for new summer participants who</w:t>
      </w:r>
      <w:r w:rsidR="00A30672" w:rsidRPr="00EB3F79">
        <w:rPr>
          <w:b/>
          <w:bCs/>
          <w:sz w:val="22"/>
          <w:szCs w:val="22"/>
        </w:rPr>
        <w:t xml:space="preserve"> </w:t>
      </w:r>
      <w:r w:rsidR="00A30672" w:rsidRPr="00A30672">
        <w:rPr>
          <w:b/>
          <w:bCs/>
          <w:sz w:val="22"/>
          <w:szCs w:val="22"/>
          <w:u w:val="single"/>
        </w:rPr>
        <w:t>did not</w:t>
      </w:r>
      <w:r w:rsidR="00A30672" w:rsidRPr="00EB3F79">
        <w:rPr>
          <w:b/>
          <w:bCs/>
          <w:sz w:val="22"/>
          <w:szCs w:val="22"/>
        </w:rPr>
        <w:t xml:space="preserve"> </w:t>
      </w:r>
      <w:r w:rsidR="00A30672" w:rsidRPr="00A30672">
        <w:rPr>
          <w:bCs/>
          <w:sz w:val="22"/>
          <w:szCs w:val="22"/>
        </w:rPr>
        <w:t>earn college credits.</w:t>
      </w:r>
    </w:p>
    <w:p w:rsidR="00016754" w:rsidRPr="00EB3F79" w:rsidRDefault="00016754" w:rsidP="00016754">
      <w:pPr>
        <w:pStyle w:val="BodyText"/>
        <w:tabs>
          <w:tab w:val="left" w:pos="450"/>
        </w:tabs>
        <w:ind w:right="-450"/>
        <w:jc w:val="both"/>
        <w:rPr>
          <w:b w:val="0"/>
          <w:bCs w:val="0"/>
          <w:sz w:val="22"/>
          <w:szCs w:val="22"/>
        </w:rPr>
      </w:pPr>
    </w:p>
    <w:p w:rsidR="000D426C" w:rsidRPr="00486A2F" w:rsidRDefault="00016754" w:rsidP="000D426C">
      <w:pPr>
        <w:pStyle w:val="Heading4"/>
        <w:pBdr>
          <w:bottom w:val="double" w:sz="4" w:space="1" w:color="auto"/>
        </w:pBdr>
        <w:shd w:val="clear" w:color="auto" w:fill="FBD4B4" w:themeFill="accent6" w:themeFillTint="66"/>
        <w:tabs>
          <w:tab w:val="left" w:pos="450"/>
        </w:tabs>
        <w:spacing w:before="0" w:after="0"/>
        <w:ind w:right="-450"/>
        <w:jc w:val="center"/>
        <w:rPr>
          <w:rFonts w:ascii="Times New Roman" w:hAnsi="Times New Roman"/>
          <w:bCs/>
          <w:szCs w:val="24"/>
        </w:rPr>
      </w:pPr>
      <w:r>
        <w:rPr>
          <w:rFonts w:ascii="Times New Roman" w:hAnsi="Times New Roman"/>
          <w:bCs/>
          <w:szCs w:val="24"/>
        </w:rPr>
        <w:t>ACADEMIC PROGRESS AND PERSISTENCE</w:t>
      </w:r>
    </w:p>
    <w:p w:rsidR="000D426C" w:rsidRDefault="000D426C" w:rsidP="00AD74D5">
      <w:pPr>
        <w:pStyle w:val="Heading4"/>
        <w:tabs>
          <w:tab w:val="left" w:pos="450"/>
        </w:tabs>
        <w:spacing w:before="0" w:after="0"/>
        <w:ind w:right="-450"/>
        <w:jc w:val="both"/>
        <w:rPr>
          <w:rFonts w:ascii="Times New Roman" w:hAnsi="Times New Roman"/>
          <w:bCs/>
          <w:sz w:val="22"/>
          <w:szCs w:val="22"/>
        </w:rPr>
      </w:pPr>
    </w:p>
    <w:p w:rsidR="005D5B2D" w:rsidRPr="008075A8" w:rsidRDefault="005D5B2D" w:rsidP="00352962">
      <w:pPr>
        <w:pStyle w:val="BodyText2"/>
        <w:tabs>
          <w:tab w:val="left" w:pos="450"/>
        </w:tabs>
        <w:ind w:right="-450"/>
        <w:jc w:val="both"/>
        <w:rPr>
          <w:bCs/>
          <w:szCs w:val="22"/>
        </w:rPr>
      </w:pPr>
      <w:r w:rsidRPr="00136D04">
        <w:rPr>
          <w:b/>
          <w:bCs/>
          <w:szCs w:val="22"/>
        </w:rPr>
        <w:t>Field</w:t>
      </w:r>
      <w:r>
        <w:rPr>
          <w:b/>
          <w:bCs/>
          <w:szCs w:val="22"/>
        </w:rPr>
        <w:t xml:space="preserve">s </w:t>
      </w:r>
      <w:r w:rsidR="00A30672">
        <w:rPr>
          <w:b/>
          <w:bCs/>
          <w:szCs w:val="22"/>
        </w:rPr>
        <w:t>#</w:t>
      </w:r>
      <w:r>
        <w:rPr>
          <w:b/>
          <w:bCs/>
          <w:szCs w:val="22"/>
        </w:rPr>
        <w:t xml:space="preserve">26 and </w:t>
      </w:r>
      <w:r w:rsidR="00A30672">
        <w:rPr>
          <w:b/>
          <w:bCs/>
          <w:szCs w:val="22"/>
        </w:rPr>
        <w:t>#</w:t>
      </w:r>
      <w:r>
        <w:rPr>
          <w:b/>
          <w:bCs/>
          <w:szCs w:val="22"/>
        </w:rPr>
        <w:t>27</w:t>
      </w:r>
      <w:r>
        <w:rPr>
          <w:bCs/>
          <w:szCs w:val="22"/>
        </w:rPr>
        <w:t>—</w:t>
      </w:r>
      <w:proofErr w:type="gramStart"/>
      <w:r>
        <w:rPr>
          <w:bCs/>
          <w:szCs w:val="22"/>
        </w:rPr>
        <w:t>To</w:t>
      </w:r>
      <w:proofErr w:type="gramEnd"/>
      <w:r>
        <w:rPr>
          <w:bCs/>
          <w:szCs w:val="22"/>
        </w:rPr>
        <w:t xml:space="preserve"> </w:t>
      </w:r>
      <w:r w:rsidRPr="008075A8">
        <w:rPr>
          <w:bCs/>
          <w:szCs w:val="22"/>
        </w:rPr>
        <w:t>ensure uniformity in reporting, two-year institutions should use first-year (freshman) and second-year (sophomores) to designate the college grade levels of their participants in f</w:t>
      </w:r>
      <w:r>
        <w:rPr>
          <w:bCs/>
          <w:szCs w:val="22"/>
        </w:rPr>
        <w:t xml:space="preserve">ields </w:t>
      </w:r>
      <w:r w:rsidR="00A30672">
        <w:rPr>
          <w:bCs/>
          <w:szCs w:val="22"/>
        </w:rPr>
        <w:t>#</w:t>
      </w:r>
      <w:r>
        <w:rPr>
          <w:bCs/>
          <w:szCs w:val="22"/>
        </w:rPr>
        <w:t xml:space="preserve">19, </w:t>
      </w:r>
      <w:r w:rsidR="00A30672">
        <w:rPr>
          <w:bCs/>
          <w:szCs w:val="22"/>
        </w:rPr>
        <w:t>#</w:t>
      </w:r>
      <w:r>
        <w:rPr>
          <w:bCs/>
          <w:szCs w:val="22"/>
        </w:rPr>
        <w:t xml:space="preserve">26, and </w:t>
      </w:r>
      <w:r w:rsidR="00A30672">
        <w:rPr>
          <w:bCs/>
          <w:szCs w:val="22"/>
        </w:rPr>
        <w:t>#</w:t>
      </w:r>
      <w:r>
        <w:rPr>
          <w:bCs/>
          <w:szCs w:val="22"/>
        </w:rPr>
        <w:t>27</w:t>
      </w:r>
      <w:r w:rsidRPr="008075A8">
        <w:rPr>
          <w:bCs/>
          <w:szCs w:val="22"/>
        </w:rPr>
        <w:t>.</w:t>
      </w:r>
      <w:r w:rsidR="00F03C37">
        <w:rPr>
          <w:bCs/>
          <w:szCs w:val="22"/>
        </w:rPr>
        <w:t xml:space="preserve">  </w:t>
      </w:r>
    </w:p>
    <w:p w:rsidR="005D5B2D" w:rsidRPr="005D5B2D" w:rsidRDefault="005D5B2D" w:rsidP="005D5B2D"/>
    <w:p w:rsidR="00016754" w:rsidRPr="00D5672C" w:rsidRDefault="00016754" w:rsidP="00016754">
      <w:pPr>
        <w:pStyle w:val="Heading4"/>
        <w:tabs>
          <w:tab w:val="left" w:pos="450"/>
        </w:tabs>
        <w:spacing w:before="0" w:after="0"/>
        <w:ind w:right="-450"/>
        <w:rPr>
          <w:rFonts w:ascii="Times New Roman" w:hAnsi="Times New Roman"/>
          <w:b w:val="0"/>
          <w:i/>
          <w:sz w:val="22"/>
          <w:szCs w:val="22"/>
        </w:rPr>
      </w:pPr>
      <w:r>
        <w:rPr>
          <w:rFonts w:ascii="Times New Roman" w:hAnsi="Times New Roman"/>
          <w:sz w:val="22"/>
          <w:szCs w:val="22"/>
        </w:rPr>
        <w:t>Field #26—</w:t>
      </w:r>
      <w:r w:rsidRPr="008075A8">
        <w:rPr>
          <w:rFonts w:ascii="Times New Roman" w:hAnsi="Times New Roman"/>
          <w:sz w:val="22"/>
          <w:szCs w:val="22"/>
        </w:rPr>
        <w:t xml:space="preserve">College Grade Level </w:t>
      </w:r>
      <w:r w:rsidRPr="00D5672C">
        <w:rPr>
          <w:rFonts w:ascii="Times New Roman" w:hAnsi="Times New Roman"/>
          <w:b w:val="0"/>
          <w:i/>
          <w:sz w:val="22"/>
          <w:szCs w:val="22"/>
        </w:rPr>
        <w:t xml:space="preserve">(at the </w:t>
      </w:r>
      <w:r>
        <w:rPr>
          <w:rFonts w:ascii="Times New Roman" w:hAnsi="Times New Roman"/>
          <w:b w:val="0"/>
          <w:i/>
          <w:sz w:val="22"/>
          <w:szCs w:val="22"/>
        </w:rPr>
        <w:t>beginning</w:t>
      </w:r>
      <w:r w:rsidRPr="00D5672C">
        <w:rPr>
          <w:rFonts w:ascii="Times New Roman" w:hAnsi="Times New Roman"/>
          <w:b w:val="0"/>
          <w:i/>
          <w:sz w:val="22"/>
          <w:szCs w:val="22"/>
        </w:rPr>
        <w:t xml:space="preserve"> of the </w:t>
      </w:r>
      <w:r>
        <w:rPr>
          <w:rFonts w:ascii="Times New Roman" w:hAnsi="Times New Roman"/>
          <w:b w:val="0"/>
          <w:i/>
          <w:sz w:val="22"/>
          <w:szCs w:val="22"/>
        </w:rPr>
        <w:t>academic</w:t>
      </w:r>
      <w:r w:rsidRPr="00D5672C">
        <w:rPr>
          <w:rFonts w:ascii="Times New Roman" w:hAnsi="Times New Roman"/>
          <w:b w:val="0"/>
          <w:i/>
          <w:sz w:val="22"/>
          <w:szCs w:val="22"/>
        </w:rPr>
        <w:t xml:space="preserve"> year)</w:t>
      </w:r>
    </w:p>
    <w:p w:rsidR="00016754" w:rsidRPr="008075A8" w:rsidRDefault="00016754" w:rsidP="00016754">
      <w:pPr>
        <w:tabs>
          <w:tab w:val="left" w:pos="450"/>
        </w:tabs>
        <w:ind w:right="-450"/>
        <w:rPr>
          <w:sz w:val="22"/>
          <w:szCs w:val="22"/>
        </w:rPr>
      </w:pPr>
    </w:p>
    <w:p w:rsidR="00261A02" w:rsidRDefault="00016754" w:rsidP="00016754">
      <w:pPr>
        <w:pStyle w:val="BodyText2"/>
        <w:tabs>
          <w:tab w:val="left" w:pos="450"/>
        </w:tabs>
        <w:ind w:right="-450"/>
        <w:jc w:val="both"/>
        <w:rPr>
          <w:bCs/>
          <w:szCs w:val="22"/>
        </w:rPr>
      </w:pPr>
      <w:r w:rsidRPr="008075A8">
        <w:rPr>
          <w:bCs/>
          <w:szCs w:val="22"/>
        </w:rPr>
        <w:t xml:space="preserve">For </w:t>
      </w:r>
      <w:r w:rsidR="00352962">
        <w:rPr>
          <w:bCs/>
          <w:szCs w:val="22"/>
        </w:rPr>
        <w:t>“college grade l</w:t>
      </w:r>
      <w:r w:rsidRPr="008075A8">
        <w:rPr>
          <w:bCs/>
          <w:szCs w:val="22"/>
        </w:rPr>
        <w:t>evel</w:t>
      </w:r>
      <w:r>
        <w:rPr>
          <w:bCs/>
          <w:szCs w:val="22"/>
        </w:rPr>
        <w:t xml:space="preserve"> at the beginning of the academic year</w:t>
      </w:r>
      <w:r w:rsidR="00352962">
        <w:rPr>
          <w:bCs/>
          <w:szCs w:val="22"/>
        </w:rPr>
        <w:t>”</w:t>
      </w:r>
      <w:r w:rsidRPr="008075A8">
        <w:rPr>
          <w:b/>
          <w:szCs w:val="22"/>
        </w:rPr>
        <w:t>,</w:t>
      </w:r>
      <w:r w:rsidRPr="008075A8">
        <w:rPr>
          <w:bCs/>
          <w:szCs w:val="22"/>
        </w:rPr>
        <w:t xml:space="preserve"> provide information on the </w:t>
      </w:r>
      <w:r w:rsidR="00A30672">
        <w:rPr>
          <w:bCs/>
          <w:szCs w:val="22"/>
        </w:rPr>
        <w:t>participant’s</w:t>
      </w:r>
      <w:r w:rsidR="00A30672" w:rsidRPr="008075A8">
        <w:rPr>
          <w:bCs/>
          <w:szCs w:val="22"/>
        </w:rPr>
        <w:t xml:space="preserve"> </w:t>
      </w:r>
      <w:r w:rsidRPr="008075A8">
        <w:rPr>
          <w:bCs/>
          <w:szCs w:val="22"/>
        </w:rPr>
        <w:t xml:space="preserve">grade level at the </w:t>
      </w:r>
      <w:r>
        <w:rPr>
          <w:bCs/>
          <w:szCs w:val="22"/>
        </w:rPr>
        <w:t>beginning</w:t>
      </w:r>
      <w:r w:rsidRPr="008075A8">
        <w:rPr>
          <w:bCs/>
          <w:szCs w:val="22"/>
        </w:rPr>
        <w:t xml:space="preserve"> of the </w:t>
      </w:r>
      <w:r w:rsidR="0013117B">
        <w:rPr>
          <w:bCs/>
          <w:szCs w:val="22"/>
        </w:rPr>
        <w:t>2010-11</w:t>
      </w:r>
      <w:r w:rsidRPr="008075A8">
        <w:rPr>
          <w:bCs/>
          <w:szCs w:val="22"/>
        </w:rPr>
        <w:t xml:space="preserve"> academic ye</w:t>
      </w:r>
      <w:r w:rsidR="001B4950">
        <w:rPr>
          <w:bCs/>
          <w:szCs w:val="22"/>
        </w:rPr>
        <w:t xml:space="preserve">ar for all new, continuing, </w:t>
      </w:r>
      <w:r w:rsidR="00352962">
        <w:rPr>
          <w:bCs/>
          <w:szCs w:val="22"/>
        </w:rPr>
        <w:t xml:space="preserve">and </w:t>
      </w:r>
      <w:r w:rsidRPr="008075A8">
        <w:rPr>
          <w:bCs/>
          <w:szCs w:val="22"/>
        </w:rPr>
        <w:t>prior-year participants still enrolled at the grantee institution</w:t>
      </w:r>
      <w:r w:rsidR="00352962">
        <w:rPr>
          <w:bCs/>
          <w:szCs w:val="22"/>
        </w:rPr>
        <w:t xml:space="preserve">.  </w:t>
      </w:r>
      <w:r w:rsidR="00DA3D30" w:rsidRPr="008075A8">
        <w:rPr>
          <w:bCs/>
          <w:szCs w:val="22"/>
        </w:rPr>
        <w:t>Use option “15” for participants who were served by the SSS project for the first time during the summer session preceding the participant’s first academic year</w:t>
      </w:r>
      <w:r w:rsidR="00DA3D30">
        <w:rPr>
          <w:bCs/>
          <w:szCs w:val="22"/>
        </w:rPr>
        <w:t xml:space="preserve"> because these participants were high school seniors at the beginning of the academic year</w:t>
      </w:r>
      <w:r w:rsidR="00DA3D30" w:rsidRPr="008075A8">
        <w:rPr>
          <w:bCs/>
          <w:szCs w:val="22"/>
        </w:rPr>
        <w:t>.</w:t>
      </w:r>
      <w:r w:rsidR="00DA3D30">
        <w:rPr>
          <w:bCs/>
          <w:szCs w:val="22"/>
        </w:rPr>
        <w:t xml:space="preserve">  </w:t>
      </w:r>
      <w:r w:rsidR="00352962">
        <w:rPr>
          <w:bCs/>
          <w:szCs w:val="22"/>
        </w:rPr>
        <w:t>Use</w:t>
      </w:r>
      <w:r w:rsidR="00A30672">
        <w:rPr>
          <w:bCs/>
          <w:szCs w:val="22"/>
        </w:rPr>
        <w:t xml:space="preserve"> option</w:t>
      </w:r>
      <w:r w:rsidR="00352962">
        <w:rPr>
          <w:bCs/>
          <w:szCs w:val="22"/>
        </w:rPr>
        <w:t xml:space="preserve"> “99” f</w:t>
      </w:r>
      <w:r w:rsidRPr="008075A8">
        <w:rPr>
          <w:bCs/>
          <w:szCs w:val="22"/>
        </w:rPr>
        <w:t xml:space="preserve">or students who are prior-year participants no longer enrolled at the institution during </w:t>
      </w:r>
      <w:r w:rsidR="0013117B">
        <w:rPr>
          <w:bCs/>
          <w:szCs w:val="22"/>
        </w:rPr>
        <w:t>2010-11</w:t>
      </w:r>
      <w:r w:rsidRPr="008075A8">
        <w:rPr>
          <w:bCs/>
          <w:szCs w:val="22"/>
        </w:rPr>
        <w:t xml:space="preserve"> </w:t>
      </w:r>
      <w:r w:rsidR="00352962">
        <w:rPr>
          <w:bCs/>
          <w:szCs w:val="22"/>
        </w:rPr>
        <w:t>and bachelor’s degree recipients</w:t>
      </w:r>
      <w:r>
        <w:rPr>
          <w:bCs/>
          <w:szCs w:val="22"/>
        </w:rPr>
        <w:t>.</w:t>
      </w:r>
    </w:p>
    <w:p w:rsidR="00261A02" w:rsidRDefault="00261A02" w:rsidP="00016754">
      <w:pPr>
        <w:pStyle w:val="BodyText2"/>
        <w:tabs>
          <w:tab w:val="left" w:pos="450"/>
        </w:tabs>
        <w:ind w:right="-450"/>
        <w:jc w:val="both"/>
        <w:rPr>
          <w:bCs/>
          <w:szCs w:val="22"/>
        </w:rPr>
      </w:pPr>
    </w:p>
    <w:p w:rsidR="00016754" w:rsidRDefault="00016754" w:rsidP="00016754">
      <w:pPr>
        <w:pStyle w:val="Heading4"/>
        <w:tabs>
          <w:tab w:val="left" w:pos="450"/>
        </w:tabs>
        <w:spacing w:before="0" w:after="0"/>
        <w:ind w:right="-450"/>
        <w:rPr>
          <w:rFonts w:ascii="Times New Roman" w:hAnsi="Times New Roman"/>
          <w:b w:val="0"/>
          <w:i/>
          <w:sz w:val="22"/>
          <w:szCs w:val="22"/>
        </w:rPr>
      </w:pPr>
      <w:r>
        <w:rPr>
          <w:rFonts w:ascii="Times New Roman" w:hAnsi="Times New Roman"/>
          <w:sz w:val="22"/>
          <w:szCs w:val="22"/>
        </w:rPr>
        <w:t xml:space="preserve">Field #27—Current </w:t>
      </w:r>
      <w:r w:rsidRPr="008075A8">
        <w:rPr>
          <w:rFonts w:ascii="Times New Roman" w:hAnsi="Times New Roman"/>
          <w:sz w:val="22"/>
          <w:szCs w:val="22"/>
        </w:rPr>
        <w:t xml:space="preserve">College Grade Level </w:t>
      </w:r>
      <w:r w:rsidRPr="00D5672C">
        <w:rPr>
          <w:rFonts w:ascii="Times New Roman" w:hAnsi="Times New Roman"/>
          <w:b w:val="0"/>
          <w:i/>
          <w:sz w:val="22"/>
          <w:szCs w:val="22"/>
        </w:rPr>
        <w:t>(at t</w:t>
      </w:r>
      <w:r>
        <w:rPr>
          <w:rFonts w:ascii="Times New Roman" w:hAnsi="Times New Roman"/>
          <w:b w:val="0"/>
          <w:i/>
          <w:sz w:val="22"/>
          <w:szCs w:val="22"/>
        </w:rPr>
        <w:t xml:space="preserve">he end </w:t>
      </w:r>
    </w:p>
    <w:p w:rsidR="00016754" w:rsidRPr="00D5672C" w:rsidRDefault="00016754" w:rsidP="00016754">
      <w:pPr>
        <w:pStyle w:val="Heading4"/>
        <w:tabs>
          <w:tab w:val="left" w:pos="450"/>
        </w:tabs>
        <w:spacing w:before="0" w:after="0"/>
        <w:ind w:right="-450"/>
        <w:rPr>
          <w:rFonts w:ascii="Times New Roman" w:hAnsi="Times New Roman"/>
          <w:b w:val="0"/>
          <w:i/>
          <w:sz w:val="22"/>
          <w:szCs w:val="22"/>
        </w:rPr>
      </w:pPr>
      <w:proofErr w:type="gramStart"/>
      <w:r>
        <w:rPr>
          <w:rFonts w:ascii="Times New Roman" w:hAnsi="Times New Roman"/>
          <w:b w:val="0"/>
          <w:i/>
          <w:sz w:val="22"/>
          <w:szCs w:val="22"/>
        </w:rPr>
        <w:t>of</w:t>
      </w:r>
      <w:proofErr w:type="gramEnd"/>
      <w:r>
        <w:rPr>
          <w:rFonts w:ascii="Times New Roman" w:hAnsi="Times New Roman"/>
          <w:b w:val="0"/>
          <w:i/>
          <w:sz w:val="22"/>
          <w:szCs w:val="22"/>
        </w:rPr>
        <w:t xml:space="preserve"> the academic </w:t>
      </w:r>
      <w:r w:rsidRPr="00D5672C">
        <w:rPr>
          <w:rFonts w:ascii="Times New Roman" w:hAnsi="Times New Roman"/>
          <w:b w:val="0"/>
          <w:i/>
          <w:sz w:val="22"/>
          <w:szCs w:val="22"/>
        </w:rPr>
        <w:t>year)</w:t>
      </w:r>
    </w:p>
    <w:p w:rsidR="00016754" w:rsidRPr="008075A8" w:rsidRDefault="00016754" w:rsidP="00016754">
      <w:pPr>
        <w:tabs>
          <w:tab w:val="left" w:pos="450"/>
        </w:tabs>
        <w:ind w:right="-450"/>
        <w:rPr>
          <w:sz w:val="22"/>
          <w:szCs w:val="22"/>
        </w:rPr>
      </w:pPr>
    </w:p>
    <w:p w:rsidR="00261A02" w:rsidRDefault="00352962" w:rsidP="00016754">
      <w:pPr>
        <w:pStyle w:val="BodyText2"/>
        <w:tabs>
          <w:tab w:val="left" w:pos="450"/>
        </w:tabs>
        <w:ind w:right="-450"/>
        <w:jc w:val="both"/>
        <w:rPr>
          <w:bCs/>
          <w:szCs w:val="22"/>
        </w:rPr>
      </w:pPr>
      <w:r>
        <w:rPr>
          <w:bCs/>
          <w:szCs w:val="22"/>
        </w:rPr>
        <w:t>For the “current college grade l</w:t>
      </w:r>
      <w:r w:rsidR="00016754" w:rsidRPr="008075A8">
        <w:rPr>
          <w:bCs/>
          <w:szCs w:val="22"/>
        </w:rPr>
        <w:t>evel</w:t>
      </w:r>
      <w:r>
        <w:rPr>
          <w:bCs/>
          <w:szCs w:val="22"/>
        </w:rPr>
        <w:t>”</w:t>
      </w:r>
      <w:r w:rsidR="00016754" w:rsidRPr="008075A8">
        <w:rPr>
          <w:b/>
          <w:szCs w:val="22"/>
        </w:rPr>
        <w:t>,</w:t>
      </w:r>
      <w:r w:rsidR="00016754" w:rsidRPr="008075A8">
        <w:rPr>
          <w:bCs/>
          <w:szCs w:val="22"/>
        </w:rPr>
        <w:t xml:space="preserve"> provide information on the individual’s grade level at the end of </w:t>
      </w:r>
      <w:r w:rsidR="00016754" w:rsidRPr="00EB3F79">
        <w:rPr>
          <w:bCs/>
          <w:szCs w:val="22"/>
        </w:rPr>
        <w:t xml:space="preserve">the </w:t>
      </w:r>
      <w:r w:rsidR="0013117B">
        <w:rPr>
          <w:bCs/>
          <w:szCs w:val="22"/>
        </w:rPr>
        <w:t>2010-11</w:t>
      </w:r>
      <w:r w:rsidR="00016754" w:rsidRPr="00EB3F79">
        <w:rPr>
          <w:bCs/>
          <w:szCs w:val="22"/>
        </w:rPr>
        <w:t xml:space="preserve"> academic year for all new, continuing, </w:t>
      </w:r>
      <w:r>
        <w:rPr>
          <w:bCs/>
          <w:szCs w:val="22"/>
        </w:rPr>
        <w:t xml:space="preserve">and </w:t>
      </w:r>
      <w:r w:rsidR="00016754" w:rsidRPr="00EB3F79">
        <w:rPr>
          <w:bCs/>
          <w:szCs w:val="22"/>
        </w:rPr>
        <w:t>prior-year pa</w:t>
      </w:r>
      <w:r w:rsidR="00DA3D30">
        <w:rPr>
          <w:bCs/>
          <w:szCs w:val="22"/>
        </w:rPr>
        <w:t>rticipants still enrolled</w:t>
      </w:r>
      <w:r w:rsidR="00016754" w:rsidRPr="00EB3F79">
        <w:rPr>
          <w:bCs/>
          <w:szCs w:val="22"/>
        </w:rPr>
        <w:t xml:space="preserve">.  </w:t>
      </w:r>
      <w:r w:rsidR="00F03C37" w:rsidRPr="00EB3F79">
        <w:rPr>
          <w:bCs/>
          <w:szCs w:val="22"/>
        </w:rPr>
        <w:t xml:space="preserve">Use option “15” for participants who were served by the SSS project for the first time during the summer session preceding the participant’s first academic year </w:t>
      </w:r>
      <w:r w:rsidR="00F03C37" w:rsidRPr="00EB3F79">
        <w:rPr>
          <w:b/>
          <w:bCs/>
          <w:szCs w:val="22"/>
          <w:u w:val="single"/>
        </w:rPr>
        <w:t>AND</w:t>
      </w:r>
      <w:r w:rsidR="00F03C37" w:rsidRPr="00EB3F79">
        <w:rPr>
          <w:bCs/>
          <w:szCs w:val="22"/>
        </w:rPr>
        <w:t xml:space="preserve"> did not earn college credits at the grantee institution.  </w:t>
      </w:r>
      <w:r>
        <w:rPr>
          <w:bCs/>
          <w:szCs w:val="22"/>
        </w:rPr>
        <w:t>Use “99” f</w:t>
      </w:r>
      <w:r w:rsidRPr="008075A8">
        <w:rPr>
          <w:bCs/>
          <w:szCs w:val="22"/>
        </w:rPr>
        <w:t xml:space="preserve">or students who are prior-year participants no longer enrolled at the institution during </w:t>
      </w:r>
      <w:r w:rsidR="0013117B">
        <w:rPr>
          <w:bCs/>
          <w:szCs w:val="22"/>
        </w:rPr>
        <w:t>2010-11</w:t>
      </w:r>
      <w:r w:rsidRPr="008075A8">
        <w:rPr>
          <w:bCs/>
          <w:szCs w:val="22"/>
        </w:rPr>
        <w:t xml:space="preserve"> </w:t>
      </w:r>
      <w:r>
        <w:rPr>
          <w:bCs/>
          <w:szCs w:val="22"/>
        </w:rPr>
        <w:t>and bachelor’s degree recipients.</w:t>
      </w:r>
    </w:p>
    <w:p w:rsidR="00016754" w:rsidRPr="00EB3F79" w:rsidRDefault="00352962" w:rsidP="00016754">
      <w:pPr>
        <w:pStyle w:val="BodyText2"/>
        <w:tabs>
          <w:tab w:val="left" w:pos="450"/>
        </w:tabs>
        <w:ind w:right="-450"/>
        <w:jc w:val="both"/>
        <w:rPr>
          <w:bCs/>
          <w:szCs w:val="22"/>
        </w:rPr>
      </w:pPr>
      <w:r w:rsidRPr="008075A8">
        <w:rPr>
          <w:bCs/>
          <w:szCs w:val="22"/>
        </w:rPr>
        <w:t xml:space="preserve">  </w:t>
      </w:r>
      <w:r w:rsidR="00016754" w:rsidRPr="00EB3F79">
        <w:rPr>
          <w:bCs/>
          <w:szCs w:val="22"/>
        </w:rPr>
        <w:t xml:space="preserve"> </w:t>
      </w:r>
    </w:p>
    <w:p w:rsidR="007B6D21" w:rsidRPr="008075A8" w:rsidRDefault="00016754" w:rsidP="00247487">
      <w:pPr>
        <w:pStyle w:val="Heading4"/>
        <w:tabs>
          <w:tab w:val="left" w:pos="-720"/>
          <w:tab w:val="left" w:pos="450"/>
        </w:tabs>
        <w:suppressAutoHyphens/>
        <w:spacing w:before="0" w:after="0"/>
        <w:ind w:right="-117"/>
        <w:rPr>
          <w:rFonts w:ascii="Times New Roman" w:hAnsi="Times New Roman"/>
          <w:bCs/>
          <w:sz w:val="22"/>
          <w:szCs w:val="22"/>
        </w:rPr>
      </w:pPr>
      <w:r>
        <w:rPr>
          <w:rFonts w:ascii="Times New Roman" w:hAnsi="Times New Roman"/>
          <w:bCs/>
          <w:sz w:val="22"/>
          <w:szCs w:val="22"/>
        </w:rPr>
        <w:t>Field #2</w:t>
      </w:r>
      <w:r w:rsidR="00247487">
        <w:rPr>
          <w:rFonts w:ascii="Times New Roman" w:hAnsi="Times New Roman"/>
          <w:bCs/>
          <w:sz w:val="22"/>
          <w:szCs w:val="22"/>
        </w:rPr>
        <w:t>8</w:t>
      </w:r>
      <w:r w:rsidR="00D5672C">
        <w:rPr>
          <w:rFonts w:ascii="Times New Roman" w:hAnsi="Times New Roman"/>
          <w:bCs/>
          <w:sz w:val="22"/>
          <w:szCs w:val="22"/>
        </w:rPr>
        <w:t xml:space="preserve">—Date </w:t>
      </w:r>
      <w:r w:rsidR="007B6D21" w:rsidRPr="008075A8">
        <w:rPr>
          <w:rFonts w:ascii="Times New Roman" w:hAnsi="Times New Roman"/>
          <w:bCs/>
          <w:sz w:val="22"/>
          <w:szCs w:val="22"/>
        </w:rPr>
        <w:t>of Last Project Service</w:t>
      </w:r>
    </w:p>
    <w:p w:rsidR="007B6D21" w:rsidRPr="008075A8" w:rsidRDefault="007B6D21" w:rsidP="00247487">
      <w:pPr>
        <w:tabs>
          <w:tab w:val="left" w:pos="-720"/>
          <w:tab w:val="left" w:pos="450"/>
        </w:tabs>
        <w:suppressAutoHyphens/>
        <w:ind w:right="-117"/>
        <w:rPr>
          <w:b/>
          <w:bCs/>
          <w:sz w:val="22"/>
          <w:szCs w:val="22"/>
        </w:rPr>
      </w:pPr>
    </w:p>
    <w:p w:rsidR="007B6D21" w:rsidRPr="008075A8" w:rsidRDefault="007B6D21" w:rsidP="00651FF8">
      <w:pPr>
        <w:pStyle w:val="BodyText"/>
        <w:tabs>
          <w:tab w:val="left" w:pos="-720"/>
          <w:tab w:val="left" w:pos="450"/>
        </w:tabs>
        <w:suppressAutoHyphens/>
        <w:ind w:right="-477"/>
        <w:jc w:val="both"/>
        <w:rPr>
          <w:sz w:val="22"/>
          <w:szCs w:val="22"/>
        </w:rPr>
      </w:pPr>
      <w:r w:rsidRPr="008075A8">
        <w:rPr>
          <w:b w:val="0"/>
          <w:bCs w:val="0"/>
          <w:sz w:val="22"/>
          <w:szCs w:val="22"/>
        </w:rPr>
        <w:t>Provide the date of last project service for all prior-year participants – those prior participants still enrolled at the grantee institutions</w:t>
      </w:r>
      <w:r w:rsidR="00661980" w:rsidRPr="008075A8">
        <w:rPr>
          <w:b w:val="0"/>
          <w:bCs w:val="0"/>
          <w:sz w:val="22"/>
          <w:szCs w:val="22"/>
        </w:rPr>
        <w:t xml:space="preserve">, </w:t>
      </w:r>
      <w:r w:rsidRPr="008075A8">
        <w:rPr>
          <w:b w:val="0"/>
          <w:bCs w:val="0"/>
          <w:sz w:val="22"/>
          <w:szCs w:val="22"/>
        </w:rPr>
        <w:t>those prior participants no longer enrolled</w:t>
      </w:r>
      <w:r w:rsidR="00661980" w:rsidRPr="008075A8">
        <w:rPr>
          <w:b w:val="0"/>
          <w:bCs w:val="0"/>
          <w:sz w:val="22"/>
          <w:szCs w:val="22"/>
        </w:rPr>
        <w:t xml:space="preserve">, and </w:t>
      </w:r>
      <w:r w:rsidRPr="008075A8">
        <w:rPr>
          <w:b w:val="0"/>
          <w:bCs w:val="0"/>
          <w:sz w:val="22"/>
          <w:szCs w:val="22"/>
        </w:rPr>
        <w:t>for current year participants who have graduated</w:t>
      </w:r>
      <w:r w:rsidR="00A30672">
        <w:rPr>
          <w:b w:val="0"/>
          <w:bCs w:val="0"/>
          <w:sz w:val="22"/>
          <w:szCs w:val="22"/>
        </w:rPr>
        <w:t>, transferred</w:t>
      </w:r>
      <w:r w:rsidRPr="008075A8">
        <w:rPr>
          <w:b w:val="0"/>
          <w:bCs w:val="0"/>
          <w:sz w:val="22"/>
          <w:szCs w:val="22"/>
        </w:rPr>
        <w:t xml:space="preserve"> or withdrawn from the institution.  It would be best to use the date the participant last attended a SSS activity or received a service from the project. If the date is not available, you may use the date the project dropped the student from its list of </w:t>
      </w:r>
      <w:r w:rsidR="00A30672">
        <w:rPr>
          <w:b w:val="0"/>
          <w:bCs w:val="0"/>
          <w:sz w:val="22"/>
          <w:szCs w:val="22"/>
        </w:rPr>
        <w:t>current</w:t>
      </w:r>
      <w:r w:rsidR="00A30672" w:rsidRPr="008075A8">
        <w:rPr>
          <w:b w:val="0"/>
          <w:bCs w:val="0"/>
          <w:sz w:val="22"/>
          <w:szCs w:val="22"/>
        </w:rPr>
        <w:t xml:space="preserve"> </w:t>
      </w:r>
      <w:r w:rsidRPr="008075A8">
        <w:rPr>
          <w:b w:val="0"/>
          <w:bCs w:val="0"/>
          <w:sz w:val="22"/>
          <w:szCs w:val="22"/>
        </w:rPr>
        <w:t xml:space="preserve">participants. For those students who stay in the program until graduation, the date of last project service would be the college graduation date. </w:t>
      </w:r>
      <w:r w:rsidR="00F03C37">
        <w:rPr>
          <w:b w:val="0"/>
          <w:bCs w:val="0"/>
          <w:sz w:val="22"/>
          <w:szCs w:val="22"/>
        </w:rPr>
        <w:t>Enter</w:t>
      </w:r>
      <w:r w:rsidRPr="008075A8">
        <w:rPr>
          <w:b w:val="0"/>
          <w:bCs w:val="0"/>
          <w:sz w:val="22"/>
          <w:szCs w:val="22"/>
        </w:rPr>
        <w:t xml:space="preserve"> “88/88/8888” (Not applicable) in this field for an individual still participating in the SSS project at the end </w:t>
      </w:r>
      <w:r w:rsidRPr="008075A8">
        <w:rPr>
          <w:b w:val="0"/>
          <w:bCs w:val="0"/>
          <w:sz w:val="22"/>
          <w:szCs w:val="22"/>
        </w:rPr>
        <w:lastRenderedPageBreak/>
        <w:t>of the reporting year (or the beginning of the next academic year).</w:t>
      </w:r>
    </w:p>
    <w:p w:rsidR="00C345A3" w:rsidRDefault="007B6D21" w:rsidP="002B6EA8">
      <w:pPr>
        <w:pStyle w:val="BodyText2"/>
        <w:tabs>
          <w:tab w:val="left" w:pos="450"/>
        </w:tabs>
        <w:ind w:right="-450"/>
        <w:rPr>
          <w:b/>
          <w:bCs/>
          <w:szCs w:val="22"/>
        </w:rPr>
      </w:pPr>
      <w:r w:rsidRPr="008075A8">
        <w:rPr>
          <w:b/>
          <w:bCs/>
          <w:szCs w:val="22"/>
        </w:rPr>
        <w:tab/>
      </w:r>
    </w:p>
    <w:p w:rsidR="005701BD" w:rsidRPr="00EB3F79" w:rsidRDefault="00651FF8" w:rsidP="005701BD">
      <w:pPr>
        <w:pStyle w:val="Heading4"/>
        <w:tabs>
          <w:tab w:val="left" w:pos="450"/>
        </w:tabs>
        <w:spacing w:before="0" w:after="0"/>
        <w:ind w:right="-450"/>
        <w:rPr>
          <w:rFonts w:ascii="Times New Roman" w:hAnsi="Times New Roman"/>
          <w:bCs/>
          <w:sz w:val="22"/>
          <w:szCs w:val="22"/>
        </w:rPr>
      </w:pPr>
      <w:r>
        <w:rPr>
          <w:rFonts w:ascii="Times New Roman" w:hAnsi="Times New Roman"/>
          <w:bCs/>
          <w:sz w:val="22"/>
          <w:szCs w:val="22"/>
        </w:rPr>
        <w:t>Field #29</w:t>
      </w:r>
      <w:r w:rsidR="005701BD" w:rsidRPr="00EB3F79">
        <w:rPr>
          <w:rFonts w:ascii="Times New Roman" w:hAnsi="Times New Roman"/>
          <w:bCs/>
          <w:sz w:val="22"/>
          <w:szCs w:val="22"/>
        </w:rPr>
        <w:t>—Reason for Withdrawal/Not Returning</w:t>
      </w:r>
    </w:p>
    <w:p w:rsidR="005701BD" w:rsidRPr="00EB3F79" w:rsidRDefault="005701BD" w:rsidP="005701BD">
      <w:pPr>
        <w:tabs>
          <w:tab w:val="left" w:pos="450"/>
        </w:tabs>
        <w:ind w:right="-450"/>
        <w:rPr>
          <w:b/>
          <w:bCs/>
          <w:sz w:val="22"/>
          <w:szCs w:val="22"/>
        </w:rPr>
      </w:pPr>
    </w:p>
    <w:p w:rsidR="005701BD" w:rsidRPr="00EB3F79" w:rsidRDefault="005701BD" w:rsidP="005701BD">
      <w:pPr>
        <w:pStyle w:val="BodyText"/>
        <w:tabs>
          <w:tab w:val="left" w:pos="450"/>
        </w:tabs>
        <w:ind w:right="-450"/>
        <w:jc w:val="both"/>
        <w:rPr>
          <w:b w:val="0"/>
          <w:bCs w:val="0"/>
          <w:sz w:val="22"/>
          <w:szCs w:val="22"/>
        </w:rPr>
      </w:pPr>
      <w:r w:rsidRPr="00EB3F79">
        <w:rPr>
          <w:b w:val="0"/>
          <w:bCs w:val="0"/>
          <w:sz w:val="22"/>
          <w:szCs w:val="22"/>
        </w:rPr>
        <w:t xml:space="preserve">Please use the </w:t>
      </w:r>
      <w:r w:rsidR="00A30672">
        <w:rPr>
          <w:b w:val="0"/>
          <w:bCs w:val="0"/>
          <w:sz w:val="22"/>
          <w:szCs w:val="22"/>
        </w:rPr>
        <w:t>option</w:t>
      </w:r>
      <w:r w:rsidR="00A30672" w:rsidRPr="00EB3F79">
        <w:rPr>
          <w:b w:val="0"/>
          <w:bCs w:val="0"/>
          <w:sz w:val="22"/>
          <w:szCs w:val="22"/>
        </w:rPr>
        <w:t xml:space="preserve"> </w:t>
      </w:r>
      <w:r w:rsidRPr="00EB3F79">
        <w:rPr>
          <w:b w:val="0"/>
          <w:bCs w:val="0"/>
          <w:sz w:val="22"/>
          <w:szCs w:val="22"/>
        </w:rPr>
        <w:t xml:space="preserve">that best describes the reason the participant withdrew from the grantee institution or did not return. Provide the requested information for all participants who withdrew/did not return during or at the end of the academic year being reported (i.e., 2010-11).  Use option“8” (Not applicable) for students still enrolled, completed certificate/diploma program, graduated or transferred. </w:t>
      </w:r>
    </w:p>
    <w:p w:rsidR="000D426C" w:rsidRDefault="000D426C" w:rsidP="005701BD">
      <w:pPr>
        <w:pStyle w:val="BodyText"/>
        <w:tabs>
          <w:tab w:val="left" w:pos="450"/>
        </w:tabs>
        <w:ind w:right="-450"/>
        <w:jc w:val="both"/>
        <w:rPr>
          <w:b w:val="0"/>
          <w:bCs w:val="0"/>
          <w:sz w:val="22"/>
          <w:szCs w:val="22"/>
        </w:rPr>
      </w:pPr>
    </w:p>
    <w:p w:rsidR="005D5B2D" w:rsidRPr="00EB3F79" w:rsidRDefault="005D5B2D" w:rsidP="005D5B2D">
      <w:pPr>
        <w:tabs>
          <w:tab w:val="left" w:pos="450"/>
        </w:tabs>
        <w:ind w:right="-450"/>
        <w:rPr>
          <w:b/>
          <w:bCs/>
          <w:sz w:val="22"/>
          <w:szCs w:val="22"/>
        </w:rPr>
      </w:pPr>
      <w:r w:rsidRPr="00EB3F79">
        <w:rPr>
          <w:b/>
          <w:bCs/>
          <w:sz w:val="22"/>
          <w:szCs w:val="22"/>
        </w:rPr>
        <w:t>Field #3</w:t>
      </w:r>
      <w:r w:rsidR="00651FF8">
        <w:rPr>
          <w:b/>
          <w:bCs/>
          <w:sz w:val="22"/>
          <w:szCs w:val="22"/>
        </w:rPr>
        <w:t>0</w:t>
      </w:r>
      <w:r w:rsidRPr="00EB3F79">
        <w:rPr>
          <w:b/>
          <w:bCs/>
          <w:sz w:val="22"/>
          <w:szCs w:val="22"/>
        </w:rPr>
        <w:t>--Transfers</w:t>
      </w:r>
    </w:p>
    <w:p w:rsidR="005D5B2D" w:rsidRPr="00EB3F79" w:rsidRDefault="005D5B2D" w:rsidP="005D5B2D">
      <w:pPr>
        <w:tabs>
          <w:tab w:val="left" w:pos="450"/>
        </w:tabs>
        <w:ind w:right="-450"/>
        <w:rPr>
          <w:b/>
          <w:bCs/>
          <w:sz w:val="22"/>
          <w:szCs w:val="22"/>
        </w:rPr>
      </w:pPr>
    </w:p>
    <w:p w:rsidR="005D5B2D" w:rsidRPr="00EB3F79" w:rsidRDefault="005D5B2D" w:rsidP="005D5B2D">
      <w:pPr>
        <w:pStyle w:val="Heading3"/>
        <w:tabs>
          <w:tab w:val="left" w:pos="450"/>
        </w:tabs>
        <w:spacing w:before="0" w:after="0"/>
        <w:ind w:right="-450"/>
        <w:jc w:val="both"/>
        <w:rPr>
          <w:rFonts w:ascii="Times New Roman" w:hAnsi="Times New Roman"/>
          <w:sz w:val="22"/>
          <w:szCs w:val="22"/>
        </w:rPr>
      </w:pPr>
      <w:r w:rsidRPr="00EB3F79">
        <w:rPr>
          <w:rFonts w:ascii="Times New Roman" w:hAnsi="Times New Roman"/>
          <w:sz w:val="22"/>
          <w:szCs w:val="22"/>
        </w:rPr>
        <w:t>Select the appropriate option for participants who have transferred to another institution.  Use option “8” (</w:t>
      </w:r>
      <w:r w:rsidR="00F03C37">
        <w:rPr>
          <w:rFonts w:ascii="Times New Roman" w:hAnsi="Times New Roman"/>
          <w:sz w:val="22"/>
          <w:szCs w:val="22"/>
        </w:rPr>
        <w:t>Did not transfer,</w:t>
      </w:r>
      <w:r w:rsidRPr="00EB3F79">
        <w:rPr>
          <w:rFonts w:ascii="Times New Roman" w:hAnsi="Times New Roman"/>
          <w:sz w:val="22"/>
          <w:szCs w:val="22"/>
        </w:rPr>
        <w:t xml:space="preserve"> still enrolled or graduated) if the participant is still enrolled at the grantee</w:t>
      </w:r>
      <w:r w:rsidR="003C4C26">
        <w:rPr>
          <w:rFonts w:ascii="Times New Roman" w:hAnsi="Times New Roman"/>
          <w:sz w:val="22"/>
          <w:szCs w:val="22"/>
        </w:rPr>
        <w:t xml:space="preserve"> </w:t>
      </w:r>
      <w:r w:rsidRPr="00EB3F79">
        <w:rPr>
          <w:rFonts w:ascii="Times New Roman" w:hAnsi="Times New Roman"/>
          <w:sz w:val="22"/>
          <w:szCs w:val="22"/>
        </w:rPr>
        <w:t>institution, completed certificate program, or graduated with an associate’s (but did not transfer) or graduated with a bachelor</w:t>
      </w:r>
      <w:r w:rsidR="00F03C37">
        <w:rPr>
          <w:rFonts w:ascii="Times New Roman" w:hAnsi="Times New Roman"/>
          <w:sz w:val="22"/>
          <w:szCs w:val="22"/>
        </w:rPr>
        <w:t xml:space="preserve">’s degree.  Use option “9” (Did not transfer, </w:t>
      </w:r>
      <w:r w:rsidRPr="00EB3F79">
        <w:rPr>
          <w:rFonts w:ascii="Times New Roman" w:hAnsi="Times New Roman"/>
          <w:sz w:val="22"/>
          <w:szCs w:val="22"/>
        </w:rPr>
        <w:t>not enrolled at grantee institution) if the participant withdrew, did not return, was called for military service, or is deceased.</w:t>
      </w:r>
    </w:p>
    <w:p w:rsidR="005D5B2D" w:rsidRDefault="005D5B2D" w:rsidP="003C0DBA">
      <w:pPr>
        <w:pStyle w:val="Heading4"/>
        <w:tabs>
          <w:tab w:val="left" w:pos="-720"/>
          <w:tab w:val="left" w:pos="450"/>
        </w:tabs>
        <w:suppressAutoHyphens/>
        <w:spacing w:before="0" w:after="0"/>
        <w:ind w:right="-450"/>
        <w:rPr>
          <w:rFonts w:ascii="Times New Roman" w:hAnsi="Times New Roman"/>
          <w:bCs/>
          <w:sz w:val="22"/>
          <w:szCs w:val="22"/>
        </w:rPr>
      </w:pPr>
    </w:p>
    <w:p w:rsidR="003C0DBA" w:rsidRPr="00EB3F79" w:rsidRDefault="00247487" w:rsidP="003C0DBA">
      <w:pPr>
        <w:pStyle w:val="Heading4"/>
        <w:tabs>
          <w:tab w:val="left" w:pos="-720"/>
          <w:tab w:val="left" w:pos="450"/>
        </w:tabs>
        <w:suppressAutoHyphens/>
        <w:spacing w:before="0" w:after="0"/>
        <w:ind w:right="-450"/>
        <w:rPr>
          <w:rFonts w:ascii="Times New Roman" w:hAnsi="Times New Roman"/>
          <w:bCs/>
          <w:sz w:val="22"/>
          <w:szCs w:val="22"/>
        </w:rPr>
      </w:pPr>
      <w:r>
        <w:rPr>
          <w:rFonts w:ascii="Times New Roman" w:hAnsi="Times New Roman"/>
          <w:bCs/>
          <w:sz w:val="22"/>
          <w:szCs w:val="22"/>
        </w:rPr>
        <w:t>Field #31</w:t>
      </w:r>
      <w:r w:rsidR="003C0DBA" w:rsidRPr="00EB3F79">
        <w:rPr>
          <w:rFonts w:ascii="Times New Roman" w:hAnsi="Times New Roman"/>
          <w:bCs/>
          <w:sz w:val="22"/>
          <w:szCs w:val="22"/>
        </w:rPr>
        <w:t>—Undergraduate Degree/Certificate Completed at Grantee Institution</w:t>
      </w:r>
    </w:p>
    <w:p w:rsidR="003C0DBA" w:rsidRPr="00EB3F79" w:rsidRDefault="003C0DBA" w:rsidP="003C0DBA">
      <w:pPr>
        <w:pStyle w:val="BodyText2"/>
        <w:tabs>
          <w:tab w:val="left" w:pos="450"/>
        </w:tabs>
        <w:ind w:right="-450"/>
        <w:rPr>
          <w:b/>
          <w:szCs w:val="22"/>
        </w:rPr>
      </w:pPr>
    </w:p>
    <w:p w:rsidR="003C0DBA" w:rsidRPr="00EB3F79" w:rsidRDefault="00651FF8" w:rsidP="003C0DBA">
      <w:pPr>
        <w:pStyle w:val="BodyText2"/>
        <w:tabs>
          <w:tab w:val="left" w:pos="450"/>
        </w:tabs>
        <w:ind w:right="-450"/>
        <w:jc w:val="both"/>
        <w:rPr>
          <w:bCs/>
          <w:szCs w:val="22"/>
        </w:rPr>
      </w:pPr>
      <w:r>
        <w:rPr>
          <w:bCs/>
          <w:szCs w:val="22"/>
        </w:rPr>
        <w:t>In Field #31</w:t>
      </w:r>
      <w:r w:rsidR="003C0DBA" w:rsidRPr="00EB3F79">
        <w:rPr>
          <w:bCs/>
          <w:szCs w:val="22"/>
        </w:rPr>
        <w:t xml:space="preserve">, indicate the degree/certificate completed during the </w:t>
      </w:r>
      <w:r w:rsidR="0013117B">
        <w:rPr>
          <w:bCs/>
          <w:szCs w:val="22"/>
        </w:rPr>
        <w:t>2010-11</w:t>
      </w:r>
      <w:r w:rsidR="003C0DBA" w:rsidRPr="00EB3F79">
        <w:rPr>
          <w:bCs/>
          <w:szCs w:val="22"/>
        </w:rPr>
        <w:t xml:space="preserve"> academic year. </w:t>
      </w:r>
    </w:p>
    <w:p w:rsidR="003C0DBA" w:rsidRPr="00EB3F79" w:rsidRDefault="003C0DBA" w:rsidP="003C0DBA">
      <w:pPr>
        <w:pStyle w:val="BodyText2"/>
        <w:tabs>
          <w:tab w:val="left" w:pos="450"/>
        </w:tabs>
        <w:ind w:right="-450"/>
        <w:jc w:val="both"/>
        <w:rPr>
          <w:bCs/>
          <w:szCs w:val="22"/>
        </w:rPr>
      </w:pPr>
      <w:r w:rsidRPr="00EB3F79">
        <w:rPr>
          <w:bCs/>
          <w:szCs w:val="22"/>
        </w:rPr>
        <w:t xml:space="preserve"> </w:t>
      </w:r>
    </w:p>
    <w:p w:rsidR="003C0DBA" w:rsidRPr="00EB3F79" w:rsidRDefault="003C0DBA" w:rsidP="003C0DBA">
      <w:pPr>
        <w:pStyle w:val="BodyText"/>
        <w:tabs>
          <w:tab w:val="left" w:pos="450"/>
        </w:tabs>
        <w:spacing w:line="240" w:lineRule="atLeast"/>
        <w:ind w:right="-450"/>
        <w:jc w:val="both"/>
        <w:rPr>
          <w:b w:val="0"/>
          <w:sz w:val="22"/>
          <w:szCs w:val="22"/>
        </w:rPr>
      </w:pPr>
      <w:r w:rsidRPr="00F706DE">
        <w:rPr>
          <w:i/>
          <w:sz w:val="22"/>
          <w:szCs w:val="22"/>
        </w:rPr>
        <w:t>Select option #1 or #2</w:t>
      </w:r>
      <w:r w:rsidRPr="00EB3F79">
        <w:rPr>
          <w:b w:val="0"/>
          <w:sz w:val="22"/>
          <w:szCs w:val="22"/>
        </w:rPr>
        <w:t xml:space="preserve"> if the student received a certificate </w:t>
      </w:r>
      <w:r w:rsidRPr="00EB3F79">
        <w:rPr>
          <w:sz w:val="22"/>
          <w:szCs w:val="22"/>
        </w:rPr>
        <w:t>only</w:t>
      </w:r>
      <w:r w:rsidRPr="00EB3F79">
        <w:rPr>
          <w:b w:val="0"/>
          <w:sz w:val="22"/>
          <w:szCs w:val="22"/>
        </w:rPr>
        <w:t>.</w:t>
      </w:r>
      <w:r w:rsidR="003C4C26">
        <w:rPr>
          <w:b w:val="0"/>
          <w:sz w:val="22"/>
          <w:szCs w:val="22"/>
        </w:rPr>
        <w:t xml:space="preserve">  </w:t>
      </w:r>
      <w:proofErr w:type="gramStart"/>
      <w:r w:rsidR="003C4C26">
        <w:rPr>
          <w:b w:val="0"/>
          <w:sz w:val="22"/>
          <w:szCs w:val="22"/>
        </w:rPr>
        <w:t>If the student received a certificate and transferred from a 2-year to a 4-year institution within the academic year or by the beginning of the next academic year, select option #11.</w:t>
      </w:r>
      <w:proofErr w:type="gramEnd"/>
    </w:p>
    <w:p w:rsidR="003C0DBA" w:rsidRDefault="003C0DBA" w:rsidP="003C0DBA">
      <w:pPr>
        <w:pStyle w:val="BodyText"/>
        <w:tabs>
          <w:tab w:val="left" w:pos="450"/>
        </w:tabs>
        <w:spacing w:line="240" w:lineRule="atLeast"/>
        <w:ind w:right="-450"/>
        <w:jc w:val="both"/>
        <w:rPr>
          <w:b w:val="0"/>
          <w:sz w:val="22"/>
          <w:szCs w:val="22"/>
        </w:rPr>
      </w:pPr>
    </w:p>
    <w:p w:rsidR="00F706DE" w:rsidRPr="00F210E5" w:rsidRDefault="00F706DE" w:rsidP="003C0DBA">
      <w:pPr>
        <w:pStyle w:val="BodyText"/>
        <w:tabs>
          <w:tab w:val="left" w:pos="450"/>
        </w:tabs>
        <w:spacing w:line="240" w:lineRule="atLeast"/>
        <w:ind w:right="-450"/>
        <w:jc w:val="both"/>
        <w:rPr>
          <w:b w:val="0"/>
          <w:sz w:val="22"/>
          <w:szCs w:val="22"/>
        </w:rPr>
      </w:pPr>
      <w:r w:rsidRPr="00F210E5">
        <w:rPr>
          <w:i/>
          <w:sz w:val="22"/>
          <w:szCs w:val="22"/>
        </w:rPr>
        <w:t>Option #3</w:t>
      </w:r>
      <w:r w:rsidRPr="00F210E5">
        <w:rPr>
          <w:sz w:val="22"/>
          <w:szCs w:val="22"/>
        </w:rPr>
        <w:t xml:space="preserve"> </w:t>
      </w:r>
      <w:r w:rsidRPr="00F210E5">
        <w:rPr>
          <w:b w:val="0"/>
          <w:sz w:val="22"/>
          <w:szCs w:val="22"/>
        </w:rPr>
        <w:t>is no longer used.</w:t>
      </w:r>
    </w:p>
    <w:p w:rsidR="001366A1" w:rsidRPr="00F706DE" w:rsidRDefault="001366A1" w:rsidP="003C0DBA">
      <w:pPr>
        <w:pStyle w:val="BodyText"/>
        <w:tabs>
          <w:tab w:val="left" w:pos="450"/>
        </w:tabs>
        <w:spacing w:line="240" w:lineRule="atLeast"/>
        <w:ind w:right="-450"/>
        <w:jc w:val="both"/>
        <w:rPr>
          <w:b w:val="0"/>
          <w:sz w:val="22"/>
          <w:szCs w:val="22"/>
        </w:rPr>
      </w:pPr>
    </w:p>
    <w:p w:rsidR="003C0DBA" w:rsidRDefault="003C0DBA" w:rsidP="003C0DBA">
      <w:pPr>
        <w:pStyle w:val="BodyText"/>
        <w:tabs>
          <w:tab w:val="left" w:pos="450"/>
        </w:tabs>
        <w:spacing w:line="240" w:lineRule="atLeast"/>
        <w:ind w:right="-450"/>
        <w:jc w:val="both"/>
        <w:rPr>
          <w:b w:val="0"/>
          <w:sz w:val="22"/>
          <w:szCs w:val="22"/>
        </w:rPr>
      </w:pPr>
      <w:r w:rsidRPr="00F706DE">
        <w:rPr>
          <w:i/>
          <w:sz w:val="22"/>
          <w:szCs w:val="22"/>
        </w:rPr>
        <w:t>Select option #</w:t>
      </w:r>
      <w:r w:rsidR="00F706DE" w:rsidRPr="00F706DE">
        <w:rPr>
          <w:i/>
          <w:sz w:val="22"/>
          <w:szCs w:val="22"/>
        </w:rPr>
        <w:t>4</w:t>
      </w:r>
      <w:r w:rsidRPr="00EB3F79">
        <w:rPr>
          <w:b w:val="0"/>
          <w:sz w:val="22"/>
          <w:szCs w:val="22"/>
        </w:rPr>
        <w:t xml:space="preserve"> if a student received a </w:t>
      </w:r>
      <w:r w:rsidR="00F106C2">
        <w:rPr>
          <w:b w:val="0"/>
          <w:sz w:val="22"/>
          <w:szCs w:val="22"/>
        </w:rPr>
        <w:t xml:space="preserve">first </w:t>
      </w:r>
      <w:r w:rsidRPr="00EB3F79">
        <w:rPr>
          <w:b w:val="0"/>
          <w:sz w:val="22"/>
          <w:szCs w:val="22"/>
        </w:rPr>
        <w:t xml:space="preserve">bachelor’s degree.  </w:t>
      </w:r>
    </w:p>
    <w:p w:rsidR="00AF0148" w:rsidRDefault="00AF0148" w:rsidP="003C0DBA">
      <w:pPr>
        <w:pStyle w:val="BodyText"/>
        <w:tabs>
          <w:tab w:val="left" w:pos="450"/>
        </w:tabs>
        <w:spacing w:line="240" w:lineRule="atLeast"/>
        <w:ind w:right="-450"/>
        <w:jc w:val="both"/>
        <w:rPr>
          <w:b w:val="0"/>
          <w:sz w:val="22"/>
          <w:szCs w:val="22"/>
        </w:rPr>
      </w:pPr>
    </w:p>
    <w:p w:rsidR="00651FF8" w:rsidRDefault="00651FF8" w:rsidP="00651FF8">
      <w:pPr>
        <w:pStyle w:val="BodyText"/>
        <w:tabs>
          <w:tab w:val="left" w:pos="450"/>
        </w:tabs>
        <w:spacing w:line="240" w:lineRule="atLeast"/>
        <w:ind w:right="-450"/>
        <w:jc w:val="both"/>
        <w:rPr>
          <w:b w:val="0"/>
          <w:sz w:val="22"/>
          <w:szCs w:val="22"/>
        </w:rPr>
      </w:pPr>
      <w:r w:rsidRPr="00F706DE">
        <w:rPr>
          <w:i/>
          <w:sz w:val="22"/>
          <w:szCs w:val="22"/>
        </w:rPr>
        <w:t>Select option #</w:t>
      </w:r>
      <w:r>
        <w:rPr>
          <w:i/>
          <w:sz w:val="22"/>
          <w:szCs w:val="22"/>
        </w:rPr>
        <w:t>5</w:t>
      </w:r>
      <w:r w:rsidRPr="00EB3F79">
        <w:rPr>
          <w:b w:val="0"/>
          <w:sz w:val="22"/>
          <w:szCs w:val="22"/>
        </w:rPr>
        <w:t xml:space="preserve"> if a student received a </w:t>
      </w:r>
      <w:r>
        <w:rPr>
          <w:b w:val="0"/>
          <w:sz w:val="22"/>
          <w:szCs w:val="22"/>
        </w:rPr>
        <w:t xml:space="preserve">second </w:t>
      </w:r>
      <w:r w:rsidRPr="00EB3F79">
        <w:rPr>
          <w:b w:val="0"/>
          <w:sz w:val="22"/>
          <w:szCs w:val="22"/>
        </w:rPr>
        <w:t xml:space="preserve">bachelor’s degree.  </w:t>
      </w:r>
    </w:p>
    <w:p w:rsidR="00F706DE" w:rsidRPr="00EB3F79" w:rsidRDefault="00F706DE" w:rsidP="003C0DBA">
      <w:pPr>
        <w:pStyle w:val="BodyText"/>
        <w:tabs>
          <w:tab w:val="left" w:pos="450"/>
        </w:tabs>
        <w:spacing w:line="240" w:lineRule="atLeast"/>
        <w:ind w:right="-450"/>
        <w:jc w:val="both"/>
        <w:rPr>
          <w:b w:val="0"/>
          <w:sz w:val="22"/>
          <w:szCs w:val="22"/>
        </w:rPr>
      </w:pPr>
    </w:p>
    <w:p w:rsidR="003C0DBA" w:rsidRDefault="003C0DBA" w:rsidP="0037238E">
      <w:pPr>
        <w:pStyle w:val="BodyText"/>
        <w:tabs>
          <w:tab w:val="left" w:pos="450"/>
        </w:tabs>
        <w:spacing w:line="240" w:lineRule="atLeast"/>
        <w:ind w:right="-450"/>
        <w:jc w:val="both"/>
        <w:rPr>
          <w:b w:val="0"/>
          <w:sz w:val="22"/>
          <w:szCs w:val="22"/>
        </w:rPr>
      </w:pPr>
      <w:r w:rsidRPr="00F706DE">
        <w:rPr>
          <w:i/>
          <w:sz w:val="22"/>
          <w:szCs w:val="22"/>
        </w:rPr>
        <w:t>Select option #6</w:t>
      </w:r>
      <w:r w:rsidRPr="00EB3F79">
        <w:rPr>
          <w:b w:val="0"/>
          <w:sz w:val="22"/>
          <w:szCs w:val="22"/>
        </w:rPr>
        <w:t xml:space="preserve"> if the student is enrolled in a dual degree program and has completed four</w:t>
      </w:r>
      <w:r w:rsidR="003C4C26">
        <w:rPr>
          <w:b w:val="0"/>
          <w:sz w:val="22"/>
          <w:szCs w:val="22"/>
        </w:rPr>
        <w:t xml:space="preserve"> </w:t>
      </w:r>
      <w:r w:rsidRPr="00EB3F79">
        <w:rPr>
          <w:b w:val="0"/>
          <w:sz w:val="22"/>
          <w:szCs w:val="22"/>
        </w:rPr>
        <w:t>years of instruction.  By selecting option #6 the grantee is indicating the student has obtained the equivalent of a bachelor’s degree, even though a bachelor’s degree was not awarded.  This option is only applicable for students who have completed four years of instruction and are working towards a graduate degree.</w:t>
      </w:r>
    </w:p>
    <w:p w:rsidR="00F706DE" w:rsidRDefault="00F706DE" w:rsidP="0037238E">
      <w:pPr>
        <w:pStyle w:val="BodyText"/>
        <w:tabs>
          <w:tab w:val="left" w:pos="450"/>
        </w:tabs>
        <w:spacing w:line="240" w:lineRule="atLeast"/>
        <w:ind w:right="-450"/>
        <w:jc w:val="both"/>
        <w:rPr>
          <w:b w:val="0"/>
          <w:sz w:val="22"/>
          <w:szCs w:val="22"/>
        </w:rPr>
      </w:pPr>
    </w:p>
    <w:p w:rsidR="00F706DE" w:rsidRPr="00F706DE" w:rsidRDefault="00F706DE" w:rsidP="00F706DE">
      <w:pPr>
        <w:pStyle w:val="BodyText"/>
        <w:tabs>
          <w:tab w:val="left" w:pos="450"/>
        </w:tabs>
        <w:spacing w:line="240" w:lineRule="atLeast"/>
        <w:ind w:right="-450"/>
        <w:jc w:val="both"/>
        <w:rPr>
          <w:b w:val="0"/>
          <w:sz w:val="22"/>
          <w:szCs w:val="22"/>
        </w:rPr>
      </w:pPr>
      <w:r w:rsidRPr="00F706DE">
        <w:rPr>
          <w:i/>
          <w:sz w:val="22"/>
          <w:szCs w:val="22"/>
        </w:rPr>
        <w:t>Option #7</w:t>
      </w:r>
      <w:r>
        <w:rPr>
          <w:sz w:val="22"/>
          <w:szCs w:val="22"/>
        </w:rPr>
        <w:t xml:space="preserve"> </w:t>
      </w:r>
      <w:r>
        <w:rPr>
          <w:b w:val="0"/>
          <w:sz w:val="22"/>
          <w:szCs w:val="22"/>
        </w:rPr>
        <w:t>is no longer used.</w:t>
      </w:r>
    </w:p>
    <w:p w:rsidR="00EB3F79" w:rsidRDefault="00EB3F79" w:rsidP="0037238E">
      <w:pPr>
        <w:pStyle w:val="BodyText"/>
        <w:tabs>
          <w:tab w:val="left" w:pos="450"/>
        </w:tabs>
        <w:spacing w:line="240" w:lineRule="atLeast"/>
        <w:ind w:right="-450"/>
        <w:jc w:val="both"/>
        <w:rPr>
          <w:b w:val="0"/>
          <w:sz w:val="22"/>
          <w:szCs w:val="22"/>
        </w:rPr>
      </w:pPr>
    </w:p>
    <w:p w:rsidR="003C0DBA" w:rsidRPr="00EB3F79" w:rsidRDefault="00F706DE" w:rsidP="0037238E">
      <w:pPr>
        <w:pStyle w:val="BodyText"/>
        <w:tabs>
          <w:tab w:val="left" w:pos="450"/>
        </w:tabs>
        <w:spacing w:line="240" w:lineRule="atLeast"/>
        <w:ind w:right="-450"/>
        <w:jc w:val="both"/>
        <w:rPr>
          <w:b w:val="0"/>
          <w:sz w:val="22"/>
          <w:szCs w:val="22"/>
        </w:rPr>
      </w:pPr>
      <w:r w:rsidRPr="00F706DE">
        <w:rPr>
          <w:i/>
          <w:sz w:val="22"/>
          <w:szCs w:val="22"/>
        </w:rPr>
        <w:t>Select option #8</w:t>
      </w:r>
      <w:r>
        <w:rPr>
          <w:sz w:val="22"/>
          <w:szCs w:val="22"/>
        </w:rPr>
        <w:t xml:space="preserve"> </w:t>
      </w:r>
      <w:r>
        <w:rPr>
          <w:b w:val="0"/>
          <w:sz w:val="22"/>
          <w:szCs w:val="22"/>
        </w:rPr>
        <w:t>if the</w:t>
      </w:r>
      <w:r w:rsidR="003C0DBA" w:rsidRPr="00EB3F79">
        <w:rPr>
          <w:b w:val="0"/>
          <w:sz w:val="22"/>
          <w:szCs w:val="22"/>
        </w:rPr>
        <w:t xml:space="preserve"> student</w:t>
      </w:r>
      <w:r>
        <w:rPr>
          <w:b w:val="0"/>
          <w:sz w:val="22"/>
          <w:szCs w:val="22"/>
        </w:rPr>
        <w:t xml:space="preserve"> i</w:t>
      </w:r>
      <w:r w:rsidR="003C0DBA" w:rsidRPr="00EB3F79">
        <w:rPr>
          <w:b w:val="0"/>
          <w:sz w:val="22"/>
          <w:szCs w:val="22"/>
        </w:rPr>
        <w:t>s still enrolled at the</w:t>
      </w:r>
      <w:r w:rsidR="00F03C37">
        <w:rPr>
          <w:b w:val="0"/>
          <w:sz w:val="22"/>
          <w:szCs w:val="22"/>
        </w:rPr>
        <w:t xml:space="preserve"> grantee institution but has</w:t>
      </w:r>
      <w:r w:rsidR="003C0DBA" w:rsidRPr="00EB3F79">
        <w:rPr>
          <w:b w:val="0"/>
          <w:sz w:val="22"/>
          <w:szCs w:val="22"/>
        </w:rPr>
        <w:t xml:space="preserve"> not yet completed their undergraduate</w:t>
      </w:r>
      <w:r>
        <w:rPr>
          <w:b w:val="0"/>
          <w:sz w:val="22"/>
          <w:szCs w:val="22"/>
        </w:rPr>
        <w:t xml:space="preserve"> program of study.</w:t>
      </w:r>
    </w:p>
    <w:p w:rsidR="00EB3F79" w:rsidRDefault="00EB3F79" w:rsidP="0037238E">
      <w:pPr>
        <w:pStyle w:val="BodyText"/>
        <w:tabs>
          <w:tab w:val="left" w:pos="450"/>
        </w:tabs>
        <w:spacing w:line="240" w:lineRule="atLeast"/>
        <w:ind w:right="-450"/>
        <w:jc w:val="both"/>
        <w:rPr>
          <w:b w:val="0"/>
          <w:sz w:val="22"/>
          <w:szCs w:val="22"/>
        </w:rPr>
      </w:pPr>
    </w:p>
    <w:p w:rsidR="0037238E" w:rsidRPr="00F706DE" w:rsidRDefault="0037238E" w:rsidP="0037238E">
      <w:pPr>
        <w:pStyle w:val="BodyText"/>
        <w:tabs>
          <w:tab w:val="left" w:pos="450"/>
        </w:tabs>
        <w:spacing w:line="240" w:lineRule="atLeast"/>
        <w:ind w:right="-450"/>
        <w:jc w:val="both"/>
        <w:rPr>
          <w:b w:val="0"/>
          <w:bCs w:val="0"/>
          <w:sz w:val="22"/>
          <w:szCs w:val="22"/>
        </w:rPr>
      </w:pPr>
      <w:r w:rsidRPr="00F706DE">
        <w:rPr>
          <w:i/>
          <w:sz w:val="22"/>
          <w:szCs w:val="22"/>
        </w:rPr>
        <w:t>Select option #</w:t>
      </w:r>
      <w:r w:rsidR="00F706DE" w:rsidRPr="00F706DE">
        <w:rPr>
          <w:i/>
          <w:sz w:val="22"/>
          <w:szCs w:val="22"/>
        </w:rPr>
        <w:t>9</w:t>
      </w:r>
      <w:r w:rsidR="003C0DBA" w:rsidRPr="00EB3F79">
        <w:rPr>
          <w:b w:val="0"/>
          <w:sz w:val="22"/>
          <w:szCs w:val="22"/>
        </w:rPr>
        <w:t xml:space="preserve"> for current or prior-year participants who withdrew from the grantee institution prior to</w:t>
      </w:r>
      <w:r w:rsidR="003C0DBA" w:rsidRPr="00EB3F79">
        <w:rPr>
          <w:sz w:val="22"/>
          <w:szCs w:val="22"/>
        </w:rPr>
        <w:t xml:space="preserve"> </w:t>
      </w:r>
      <w:r w:rsidR="003C0DBA" w:rsidRPr="00EB3F79">
        <w:rPr>
          <w:b w:val="0"/>
          <w:bCs w:val="0"/>
          <w:sz w:val="22"/>
          <w:szCs w:val="22"/>
        </w:rPr>
        <w:t xml:space="preserve">obtaining </w:t>
      </w:r>
      <w:r w:rsidR="00F03C37">
        <w:rPr>
          <w:b w:val="0"/>
          <w:bCs w:val="0"/>
          <w:sz w:val="22"/>
          <w:szCs w:val="22"/>
        </w:rPr>
        <w:t xml:space="preserve">a </w:t>
      </w:r>
      <w:r w:rsidR="003C0DBA" w:rsidRPr="00EB3F79">
        <w:rPr>
          <w:b w:val="0"/>
          <w:bCs w:val="0"/>
          <w:sz w:val="22"/>
          <w:szCs w:val="22"/>
        </w:rPr>
        <w:t>degree/certificate, did</w:t>
      </w:r>
      <w:r w:rsidR="003C0DBA" w:rsidRPr="00EB3F79">
        <w:rPr>
          <w:sz w:val="22"/>
          <w:szCs w:val="22"/>
        </w:rPr>
        <w:t xml:space="preserve"> </w:t>
      </w:r>
      <w:r w:rsidR="003C0DBA" w:rsidRPr="00EB3F79">
        <w:rPr>
          <w:b w:val="0"/>
          <w:bCs w:val="0"/>
          <w:sz w:val="22"/>
          <w:szCs w:val="22"/>
        </w:rPr>
        <w:t>not return to grantee institution, or transferred without receiving a degree including students who transferred from a 2</w:t>
      </w:r>
      <w:r w:rsidR="003C4C26">
        <w:rPr>
          <w:b w:val="0"/>
          <w:bCs w:val="0"/>
          <w:sz w:val="22"/>
          <w:szCs w:val="22"/>
        </w:rPr>
        <w:t>-</w:t>
      </w:r>
      <w:r w:rsidR="003C0DBA" w:rsidRPr="00EB3F79">
        <w:rPr>
          <w:b w:val="0"/>
          <w:bCs w:val="0"/>
          <w:sz w:val="22"/>
          <w:szCs w:val="22"/>
        </w:rPr>
        <w:t>year to a 4</w:t>
      </w:r>
      <w:r w:rsidR="003C4C26">
        <w:rPr>
          <w:b w:val="0"/>
          <w:bCs w:val="0"/>
          <w:sz w:val="22"/>
          <w:szCs w:val="22"/>
        </w:rPr>
        <w:t>-</w:t>
      </w:r>
      <w:r w:rsidR="003C0DBA" w:rsidRPr="00EB3F79">
        <w:rPr>
          <w:b w:val="0"/>
          <w:bCs w:val="0"/>
          <w:sz w:val="22"/>
          <w:szCs w:val="22"/>
        </w:rPr>
        <w:t xml:space="preserve">year institution. </w:t>
      </w:r>
    </w:p>
    <w:p w:rsidR="00F706DE" w:rsidRDefault="00F706DE" w:rsidP="0037238E">
      <w:pPr>
        <w:pStyle w:val="BodyText"/>
        <w:tabs>
          <w:tab w:val="left" w:pos="450"/>
        </w:tabs>
        <w:spacing w:line="240" w:lineRule="atLeast"/>
        <w:ind w:right="-450"/>
        <w:jc w:val="both"/>
        <w:rPr>
          <w:b w:val="0"/>
          <w:bCs w:val="0"/>
          <w:sz w:val="22"/>
          <w:szCs w:val="22"/>
        </w:rPr>
      </w:pPr>
    </w:p>
    <w:p w:rsidR="00F706DE" w:rsidRPr="00EB3F79" w:rsidRDefault="00F706DE" w:rsidP="00F706DE">
      <w:pPr>
        <w:pStyle w:val="BodyText"/>
        <w:tabs>
          <w:tab w:val="left" w:pos="450"/>
        </w:tabs>
        <w:spacing w:line="240" w:lineRule="atLeast"/>
        <w:ind w:right="-450"/>
        <w:jc w:val="both"/>
        <w:rPr>
          <w:b w:val="0"/>
          <w:sz w:val="22"/>
          <w:szCs w:val="22"/>
        </w:rPr>
      </w:pPr>
      <w:r w:rsidRPr="00AF0148">
        <w:rPr>
          <w:i/>
          <w:sz w:val="22"/>
          <w:szCs w:val="22"/>
        </w:rPr>
        <w:t>Select option #10</w:t>
      </w:r>
      <w:r w:rsidRPr="00EB3F79">
        <w:rPr>
          <w:b w:val="0"/>
          <w:sz w:val="22"/>
          <w:szCs w:val="22"/>
        </w:rPr>
        <w:t xml:space="preserve"> if the student received an associate’s degree </w:t>
      </w:r>
      <w:r w:rsidRPr="00EB3F79">
        <w:rPr>
          <w:sz w:val="22"/>
          <w:szCs w:val="22"/>
        </w:rPr>
        <w:t>only</w:t>
      </w:r>
      <w:r w:rsidRPr="00EB3F79">
        <w:rPr>
          <w:b w:val="0"/>
          <w:sz w:val="22"/>
          <w:szCs w:val="22"/>
        </w:rPr>
        <w:t xml:space="preserve">. Do not select this option if the student received an associate’s degree and transferred from a 2 year to a 4 year institution.  </w:t>
      </w:r>
    </w:p>
    <w:p w:rsidR="00F706DE" w:rsidRDefault="00F706DE" w:rsidP="00F706DE">
      <w:pPr>
        <w:pStyle w:val="BodyText"/>
        <w:tabs>
          <w:tab w:val="left" w:pos="450"/>
        </w:tabs>
        <w:spacing w:line="240" w:lineRule="atLeast"/>
        <w:ind w:right="-450"/>
        <w:jc w:val="both"/>
        <w:rPr>
          <w:b w:val="0"/>
          <w:sz w:val="22"/>
          <w:szCs w:val="22"/>
        </w:rPr>
      </w:pPr>
    </w:p>
    <w:p w:rsidR="00F706DE" w:rsidRPr="00EB3F79" w:rsidRDefault="00F706DE" w:rsidP="00F706DE">
      <w:pPr>
        <w:pStyle w:val="BodyText"/>
        <w:tabs>
          <w:tab w:val="left" w:pos="450"/>
        </w:tabs>
        <w:spacing w:line="240" w:lineRule="atLeast"/>
        <w:ind w:right="-450"/>
        <w:jc w:val="both"/>
        <w:rPr>
          <w:b w:val="0"/>
          <w:sz w:val="22"/>
          <w:szCs w:val="22"/>
        </w:rPr>
      </w:pPr>
      <w:r w:rsidRPr="00AF0148">
        <w:rPr>
          <w:i/>
          <w:sz w:val="22"/>
          <w:szCs w:val="22"/>
        </w:rPr>
        <w:t>Select option #11</w:t>
      </w:r>
      <w:r w:rsidRPr="00EB3F79">
        <w:rPr>
          <w:b w:val="0"/>
          <w:sz w:val="22"/>
          <w:szCs w:val="22"/>
        </w:rPr>
        <w:t xml:space="preserve"> if the student received an associate’s degree </w:t>
      </w:r>
      <w:r w:rsidR="005C24E0">
        <w:rPr>
          <w:b w:val="0"/>
          <w:sz w:val="22"/>
          <w:szCs w:val="22"/>
        </w:rPr>
        <w:t xml:space="preserve">or certificate </w:t>
      </w:r>
      <w:r w:rsidRPr="00EB3F79">
        <w:rPr>
          <w:b w:val="0"/>
          <w:sz w:val="22"/>
          <w:szCs w:val="22"/>
        </w:rPr>
        <w:t>and transferred from a 2 year to a 4 year institution</w:t>
      </w:r>
      <w:r w:rsidR="00651FF8">
        <w:rPr>
          <w:b w:val="0"/>
          <w:sz w:val="22"/>
          <w:szCs w:val="22"/>
        </w:rPr>
        <w:t xml:space="preserve"> within the academic year or by the beginning of the next academic yea</w:t>
      </w:r>
      <w:r w:rsidR="00651FF8" w:rsidRPr="00961678">
        <w:rPr>
          <w:b w:val="0"/>
          <w:sz w:val="22"/>
          <w:szCs w:val="22"/>
        </w:rPr>
        <w:t>r</w:t>
      </w:r>
      <w:r w:rsidRPr="00961678">
        <w:rPr>
          <w:b w:val="0"/>
          <w:sz w:val="22"/>
          <w:szCs w:val="22"/>
        </w:rPr>
        <w:t xml:space="preserve">.  </w:t>
      </w:r>
      <w:r w:rsidR="00961678">
        <w:rPr>
          <w:b w:val="0"/>
          <w:sz w:val="22"/>
          <w:szCs w:val="22"/>
        </w:rPr>
        <w:t xml:space="preserve">However, </w:t>
      </w:r>
      <w:r w:rsidR="00961678" w:rsidRPr="00961678">
        <w:rPr>
          <w:b w:val="0"/>
          <w:color w:val="000000"/>
          <w:sz w:val="22"/>
          <w:szCs w:val="22"/>
        </w:rPr>
        <w:t>if the participant did not transfer by the beginning of the next academic year after receiving a degree or certificate, please select options 1, 2, or 9, accordingly.</w:t>
      </w:r>
    </w:p>
    <w:p w:rsidR="0037238E" w:rsidRDefault="0037238E" w:rsidP="0037238E">
      <w:pPr>
        <w:pStyle w:val="BodyText"/>
        <w:tabs>
          <w:tab w:val="left" w:pos="450"/>
        </w:tabs>
        <w:spacing w:line="240" w:lineRule="atLeast"/>
        <w:ind w:right="-450"/>
        <w:jc w:val="both"/>
        <w:rPr>
          <w:b w:val="0"/>
          <w:bCs w:val="0"/>
          <w:sz w:val="22"/>
          <w:szCs w:val="22"/>
        </w:rPr>
      </w:pPr>
    </w:p>
    <w:p w:rsidR="003C0DBA" w:rsidRDefault="00F706DE" w:rsidP="0037238E">
      <w:pPr>
        <w:pStyle w:val="BodyText"/>
        <w:tabs>
          <w:tab w:val="left" w:pos="450"/>
        </w:tabs>
        <w:spacing w:line="240" w:lineRule="atLeast"/>
        <w:ind w:right="-450"/>
        <w:jc w:val="both"/>
        <w:rPr>
          <w:b w:val="0"/>
          <w:bCs w:val="0"/>
          <w:sz w:val="22"/>
          <w:szCs w:val="22"/>
        </w:rPr>
      </w:pPr>
      <w:r w:rsidRPr="00AF0148">
        <w:rPr>
          <w:bCs w:val="0"/>
          <w:i/>
          <w:sz w:val="22"/>
          <w:szCs w:val="22"/>
        </w:rPr>
        <w:t>Select o</w:t>
      </w:r>
      <w:r w:rsidR="003C0DBA" w:rsidRPr="00AF0148">
        <w:rPr>
          <w:bCs w:val="0"/>
          <w:i/>
          <w:sz w:val="22"/>
          <w:szCs w:val="22"/>
        </w:rPr>
        <w:t xml:space="preserve">ption </w:t>
      </w:r>
      <w:r w:rsidRPr="00AF0148">
        <w:rPr>
          <w:bCs w:val="0"/>
          <w:i/>
          <w:sz w:val="22"/>
          <w:szCs w:val="22"/>
        </w:rPr>
        <w:t>#</w:t>
      </w:r>
      <w:r w:rsidR="003C0DBA" w:rsidRPr="00AF0148">
        <w:rPr>
          <w:bCs w:val="0"/>
          <w:i/>
          <w:sz w:val="22"/>
          <w:szCs w:val="22"/>
        </w:rPr>
        <w:t>0</w:t>
      </w:r>
      <w:r w:rsidR="00AF0148">
        <w:rPr>
          <w:b w:val="0"/>
          <w:bCs w:val="0"/>
          <w:sz w:val="22"/>
          <w:szCs w:val="22"/>
        </w:rPr>
        <w:t xml:space="preserve"> </w:t>
      </w:r>
      <w:r w:rsidR="003C0DBA" w:rsidRPr="008075A8">
        <w:rPr>
          <w:b w:val="0"/>
          <w:bCs w:val="0"/>
          <w:sz w:val="22"/>
          <w:szCs w:val="22"/>
        </w:rPr>
        <w:t xml:space="preserve">for those students </w:t>
      </w:r>
      <w:r>
        <w:rPr>
          <w:b w:val="0"/>
          <w:bCs w:val="0"/>
          <w:sz w:val="22"/>
          <w:szCs w:val="22"/>
        </w:rPr>
        <w:t>whose</w:t>
      </w:r>
      <w:r w:rsidR="003C0DBA" w:rsidRPr="008075A8">
        <w:rPr>
          <w:b w:val="0"/>
          <w:bCs w:val="0"/>
          <w:sz w:val="22"/>
          <w:szCs w:val="22"/>
        </w:rPr>
        <w:t xml:space="preserve"> degree/certificate status is unknown.</w:t>
      </w:r>
    </w:p>
    <w:p w:rsidR="00F706DE" w:rsidRPr="008075A8" w:rsidRDefault="00F706DE" w:rsidP="0037238E">
      <w:pPr>
        <w:pStyle w:val="BodyText"/>
        <w:tabs>
          <w:tab w:val="left" w:pos="450"/>
        </w:tabs>
        <w:spacing w:line="240" w:lineRule="atLeast"/>
        <w:ind w:right="-450"/>
        <w:jc w:val="both"/>
        <w:rPr>
          <w:sz w:val="22"/>
          <w:szCs w:val="22"/>
        </w:rPr>
      </w:pPr>
    </w:p>
    <w:p w:rsidR="003C0DBA" w:rsidRPr="008075A8" w:rsidRDefault="00247487" w:rsidP="003C0DBA">
      <w:pPr>
        <w:pStyle w:val="BodyText2"/>
        <w:tabs>
          <w:tab w:val="left" w:pos="450"/>
        </w:tabs>
        <w:ind w:right="-450"/>
        <w:rPr>
          <w:b/>
          <w:szCs w:val="22"/>
        </w:rPr>
      </w:pPr>
      <w:r>
        <w:rPr>
          <w:b/>
          <w:szCs w:val="22"/>
        </w:rPr>
        <w:t>Field # 32</w:t>
      </w:r>
      <w:r w:rsidR="0037238E">
        <w:rPr>
          <w:b/>
          <w:szCs w:val="22"/>
        </w:rPr>
        <w:t xml:space="preserve">—Date </w:t>
      </w:r>
      <w:r w:rsidR="003C0DBA" w:rsidRPr="008075A8">
        <w:rPr>
          <w:b/>
          <w:szCs w:val="22"/>
        </w:rPr>
        <w:t>of Undergraduate Degree</w:t>
      </w:r>
      <w:r w:rsidR="00F106C2">
        <w:rPr>
          <w:b/>
          <w:szCs w:val="22"/>
        </w:rPr>
        <w:t>/Certificate</w:t>
      </w:r>
    </w:p>
    <w:p w:rsidR="003C0DBA" w:rsidRPr="008075A8" w:rsidRDefault="003C0DBA" w:rsidP="003C0DBA">
      <w:pPr>
        <w:pStyle w:val="BodyText2"/>
        <w:tabs>
          <w:tab w:val="left" w:pos="450"/>
        </w:tabs>
        <w:ind w:right="-450"/>
        <w:rPr>
          <w:b/>
          <w:szCs w:val="22"/>
        </w:rPr>
      </w:pPr>
    </w:p>
    <w:p w:rsidR="003C0DBA" w:rsidRPr="008075A8" w:rsidRDefault="003C0DBA" w:rsidP="0037238E">
      <w:pPr>
        <w:pStyle w:val="BodyText2"/>
        <w:tabs>
          <w:tab w:val="left" w:pos="450"/>
        </w:tabs>
        <w:ind w:right="-450"/>
        <w:jc w:val="both"/>
        <w:rPr>
          <w:szCs w:val="22"/>
        </w:rPr>
      </w:pPr>
      <w:r w:rsidRPr="008075A8">
        <w:rPr>
          <w:bCs/>
          <w:szCs w:val="22"/>
        </w:rPr>
        <w:t xml:space="preserve">For current and prior-year participants who obtained a certificate or degree during the reporting period, provide the date the certificate or degree was awarded.   If you do not know the exact date, use 15 for the day and use your best estimate for the month.  </w:t>
      </w:r>
    </w:p>
    <w:p w:rsidR="003C0DBA" w:rsidRDefault="003C0DBA" w:rsidP="003C0DBA">
      <w:pPr>
        <w:tabs>
          <w:tab w:val="left" w:pos="450"/>
        </w:tabs>
        <w:spacing w:line="240" w:lineRule="atLeast"/>
        <w:ind w:right="-450"/>
        <w:rPr>
          <w:sz w:val="22"/>
          <w:szCs w:val="22"/>
        </w:rPr>
      </w:pPr>
    </w:p>
    <w:p w:rsidR="0037238E" w:rsidRDefault="00247487" w:rsidP="00CE7A16">
      <w:pPr>
        <w:tabs>
          <w:tab w:val="left" w:pos="450"/>
        </w:tabs>
        <w:ind w:right="-450"/>
        <w:rPr>
          <w:b/>
          <w:bCs/>
          <w:sz w:val="22"/>
          <w:szCs w:val="22"/>
        </w:rPr>
      </w:pPr>
      <w:r>
        <w:rPr>
          <w:b/>
          <w:bCs/>
          <w:sz w:val="22"/>
          <w:szCs w:val="22"/>
        </w:rPr>
        <w:t>Field #33</w:t>
      </w:r>
      <w:r w:rsidR="0037238E">
        <w:rPr>
          <w:b/>
          <w:bCs/>
          <w:sz w:val="22"/>
          <w:szCs w:val="22"/>
        </w:rPr>
        <w:t>—</w:t>
      </w:r>
      <w:r w:rsidR="005C24E0">
        <w:rPr>
          <w:b/>
          <w:bCs/>
          <w:sz w:val="22"/>
          <w:szCs w:val="22"/>
        </w:rPr>
        <w:t xml:space="preserve">Field of </w:t>
      </w:r>
      <w:r w:rsidR="00F27E1B">
        <w:rPr>
          <w:b/>
          <w:bCs/>
          <w:sz w:val="22"/>
          <w:szCs w:val="22"/>
        </w:rPr>
        <w:t xml:space="preserve">Study </w:t>
      </w:r>
      <w:r w:rsidR="005C24E0">
        <w:rPr>
          <w:b/>
          <w:bCs/>
          <w:sz w:val="22"/>
          <w:szCs w:val="22"/>
        </w:rPr>
        <w:t>Degree</w:t>
      </w:r>
      <w:r w:rsidR="00651FF8">
        <w:rPr>
          <w:b/>
          <w:bCs/>
          <w:sz w:val="22"/>
          <w:szCs w:val="22"/>
        </w:rPr>
        <w:t>/Certificate</w:t>
      </w:r>
      <w:r w:rsidR="005C24E0">
        <w:rPr>
          <w:b/>
          <w:bCs/>
          <w:sz w:val="22"/>
          <w:szCs w:val="22"/>
        </w:rPr>
        <w:t xml:space="preserve"> Earned</w:t>
      </w:r>
    </w:p>
    <w:p w:rsidR="0037238E" w:rsidRDefault="0037238E" w:rsidP="00CE7A16">
      <w:pPr>
        <w:tabs>
          <w:tab w:val="left" w:pos="450"/>
        </w:tabs>
        <w:ind w:right="-450"/>
        <w:rPr>
          <w:b/>
          <w:bCs/>
          <w:sz w:val="22"/>
          <w:szCs w:val="22"/>
        </w:rPr>
      </w:pPr>
    </w:p>
    <w:p w:rsidR="0037238E" w:rsidRDefault="00E30E7A" w:rsidP="000511BB">
      <w:pPr>
        <w:tabs>
          <w:tab w:val="left" w:pos="450"/>
        </w:tabs>
        <w:ind w:right="-450"/>
        <w:jc w:val="both"/>
        <w:rPr>
          <w:bCs/>
          <w:sz w:val="22"/>
          <w:szCs w:val="22"/>
        </w:rPr>
      </w:pPr>
      <w:r w:rsidRPr="000511BB">
        <w:rPr>
          <w:bCs/>
          <w:sz w:val="22"/>
          <w:szCs w:val="22"/>
        </w:rPr>
        <w:t xml:space="preserve">For students who have obtained a degree or certificate, please indicate </w:t>
      </w:r>
      <w:r w:rsidR="000511BB" w:rsidRPr="000511BB">
        <w:rPr>
          <w:bCs/>
          <w:sz w:val="22"/>
          <w:szCs w:val="22"/>
        </w:rPr>
        <w:t>the student’s</w:t>
      </w:r>
      <w:r w:rsidRPr="000511BB">
        <w:rPr>
          <w:bCs/>
          <w:sz w:val="22"/>
          <w:szCs w:val="22"/>
        </w:rPr>
        <w:t xml:space="preserve"> major field of study in which the degree</w:t>
      </w:r>
      <w:r w:rsidR="00715C0D">
        <w:rPr>
          <w:bCs/>
          <w:sz w:val="22"/>
          <w:szCs w:val="22"/>
        </w:rPr>
        <w:t xml:space="preserve"> or certificate</w:t>
      </w:r>
      <w:r w:rsidRPr="000511BB">
        <w:rPr>
          <w:bCs/>
          <w:sz w:val="22"/>
          <w:szCs w:val="22"/>
        </w:rPr>
        <w:t xml:space="preserve"> was </w:t>
      </w:r>
      <w:r w:rsidR="000511BB" w:rsidRPr="000511BB">
        <w:rPr>
          <w:bCs/>
          <w:sz w:val="22"/>
          <w:szCs w:val="22"/>
        </w:rPr>
        <w:t>attained</w:t>
      </w:r>
      <w:r w:rsidRPr="000511BB">
        <w:rPr>
          <w:bCs/>
          <w:sz w:val="22"/>
          <w:szCs w:val="22"/>
        </w:rPr>
        <w:t>.</w:t>
      </w:r>
      <w:r w:rsidR="000511BB" w:rsidRPr="000511BB">
        <w:rPr>
          <w:bCs/>
          <w:sz w:val="22"/>
          <w:szCs w:val="22"/>
        </w:rPr>
        <w:t xml:space="preserve">  For a more detailed field of study listing, please refer to Appendix A.</w:t>
      </w:r>
    </w:p>
    <w:p w:rsidR="00F106C2" w:rsidRDefault="00F106C2" w:rsidP="000511BB">
      <w:pPr>
        <w:tabs>
          <w:tab w:val="left" w:pos="450"/>
        </w:tabs>
        <w:ind w:right="-450"/>
        <w:jc w:val="both"/>
        <w:rPr>
          <w:bCs/>
          <w:sz w:val="22"/>
          <w:szCs w:val="22"/>
        </w:rPr>
      </w:pPr>
    </w:p>
    <w:p w:rsidR="00F106C2" w:rsidRDefault="00F106C2" w:rsidP="000511BB">
      <w:pPr>
        <w:tabs>
          <w:tab w:val="left" w:pos="450"/>
        </w:tabs>
        <w:ind w:right="-450"/>
        <w:jc w:val="both"/>
        <w:rPr>
          <w:bCs/>
          <w:sz w:val="22"/>
          <w:szCs w:val="22"/>
        </w:rPr>
      </w:pPr>
      <w:r>
        <w:rPr>
          <w:bCs/>
          <w:sz w:val="22"/>
          <w:szCs w:val="22"/>
        </w:rPr>
        <w:t>If you do not know the field of study in which the degree</w:t>
      </w:r>
      <w:r w:rsidR="00715C0D">
        <w:rPr>
          <w:bCs/>
          <w:sz w:val="22"/>
          <w:szCs w:val="22"/>
        </w:rPr>
        <w:t xml:space="preserve"> or certificate</w:t>
      </w:r>
      <w:r>
        <w:rPr>
          <w:bCs/>
          <w:sz w:val="22"/>
          <w:szCs w:val="22"/>
        </w:rPr>
        <w:t xml:space="preserve"> was earned, please select option “0—Unknown/No response.</w:t>
      </w:r>
      <w:r w:rsidR="00961678">
        <w:rPr>
          <w:bCs/>
          <w:sz w:val="22"/>
          <w:szCs w:val="22"/>
        </w:rPr>
        <w:t>”</w:t>
      </w:r>
    </w:p>
    <w:p w:rsidR="005C24E0" w:rsidRDefault="005C24E0" w:rsidP="000511BB">
      <w:pPr>
        <w:tabs>
          <w:tab w:val="left" w:pos="450"/>
        </w:tabs>
        <w:ind w:right="-450"/>
        <w:jc w:val="both"/>
        <w:rPr>
          <w:bCs/>
          <w:sz w:val="22"/>
          <w:szCs w:val="22"/>
        </w:rPr>
      </w:pPr>
    </w:p>
    <w:p w:rsidR="005C24E0" w:rsidRPr="000511BB" w:rsidRDefault="005C24E0" w:rsidP="000511BB">
      <w:pPr>
        <w:tabs>
          <w:tab w:val="left" w:pos="450"/>
        </w:tabs>
        <w:ind w:right="-450"/>
        <w:jc w:val="both"/>
        <w:rPr>
          <w:bCs/>
          <w:sz w:val="22"/>
          <w:szCs w:val="22"/>
        </w:rPr>
      </w:pPr>
      <w:r>
        <w:rPr>
          <w:bCs/>
          <w:sz w:val="22"/>
          <w:szCs w:val="22"/>
        </w:rPr>
        <w:t>Option #14 is for two-year institutions who do not offer a degree/certificate in a specific field of study.  Select this option if the student has met all of the requirements for a</w:t>
      </w:r>
      <w:r w:rsidR="00961678">
        <w:rPr>
          <w:bCs/>
          <w:sz w:val="22"/>
          <w:szCs w:val="22"/>
        </w:rPr>
        <w:t>-</w:t>
      </w:r>
      <w:r w:rsidR="00961678">
        <w:rPr>
          <w:bCs/>
          <w:sz w:val="22"/>
          <w:szCs w:val="22"/>
        </w:rPr>
        <w:t xml:space="preserve"> </w:t>
      </w:r>
      <w:r>
        <w:rPr>
          <w:bCs/>
          <w:sz w:val="22"/>
          <w:szCs w:val="22"/>
        </w:rPr>
        <w:t>degree, certificate, and/or transfer.</w:t>
      </w:r>
    </w:p>
    <w:p w:rsidR="000511BB" w:rsidRPr="000511BB" w:rsidRDefault="000511BB" w:rsidP="000511BB">
      <w:pPr>
        <w:tabs>
          <w:tab w:val="left" w:pos="450"/>
        </w:tabs>
        <w:ind w:right="-450"/>
        <w:jc w:val="both"/>
        <w:rPr>
          <w:bCs/>
          <w:sz w:val="22"/>
          <w:szCs w:val="22"/>
        </w:rPr>
      </w:pPr>
    </w:p>
    <w:p w:rsidR="000511BB" w:rsidRDefault="000511BB" w:rsidP="000511BB">
      <w:pPr>
        <w:tabs>
          <w:tab w:val="left" w:pos="450"/>
        </w:tabs>
        <w:ind w:right="-450"/>
        <w:jc w:val="both"/>
        <w:rPr>
          <w:bCs/>
          <w:sz w:val="22"/>
          <w:szCs w:val="22"/>
        </w:rPr>
      </w:pPr>
      <w:r w:rsidRPr="000511BB">
        <w:rPr>
          <w:bCs/>
          <w:sz w:val="22"/>
          <w:szCs w:val="22"/>
        </w:rPr>
        <w:t xml:space="preserve">If the student has not </w:t>
      </w:r>
      <w:r w:rsidR="005C24E0">
        <w:rPr>
          <w:bCs/>
          <w:sz w:val="22"/>
          <w:szCs w:val="22"/>
        </w:rPr>
        <w:t>earned</w:t>
      </w:r>
      <w:r w:rsidRPr="000511BB">
        <w:rPr>
          <w:bCs/>
          <w:sz w:val="22"/>
          <w:szCs w:val="22"/>
        </w:rPr>
        <w:t xml:space="preserve"> a degree</w:t>
      </w:r>
      <w:r w:rsidR="00715C0D">
        <w:rPr>
          <w:bCs/>
          <w:sz w:val="22"/>
          <w:szCs w:val="22"/>
        </w:rPr>
        <w:t xml:space="preserve"> or certificate</w:t>
      </w:r>
      <w:r w:rsidR="005C24E0">
        <w:rPr>
          <w:bCs/>
          <w:sz w:val="22"/>
          <w:szCs w:val="22"/>
        </w:rPr>
        <w:t>, or</w:t>
      </w:r>
      <w:r w:rsidRPr="000511BB">
        <w:rPr>
          <w:bCs/>
          <w:sz w:val="22"/>
          <w:szCs w:val="22"/>
        </w:rPr>
        <w:t xml:space="preserve"> </w:t>
      </w:r>
      <w:r w:rsidR="005C24E0">
        <w:rPr>
          <w:bCs/>
          <w:sz w:val="22"/>
          <w:szCs w:val="22"/>
        </w:rPr>
        <w:t xml:space="preserve">if the student </w:t>
      </w:r>
      <w:r w:rsidRPr="000511BB">
        <w:rPr>
          <w:bCs/>
          <w:sz w:val="22"/>
          <w:szCs w:val="22"/>
        </w:rPr>
        <w:t xml:space="preserve">withdrew/did not return </w:t>
      </w:r>
      <w:r w:rsidR="005C24E0">
        <w:rPr>
          <w:bCs/>
          <w:sz w:val="22"/>
          <w:szCs w:val="22"/>
        </w:rPr>
        <w:t>without attaining a degree/certificate</w:t>
      </w:r>
      <w:r w:rsidRPr="000511BB">
        <w:rPr>
          <w:bCs/>
          <w:sz w:val="22"/>
          <w:szCs w:val="22"/>
        </w:rPr>
        <w:t xml:space="preserve"> </w:t>
      </w:r>
      <w:r w:rsidR="005C24E0">
        <w:rPr>
          <w:bCs/>
          <w:sz w:val="22"/>
          <w:szCs w:val="22"/>
        </w:rPr>
        <w:t>from</w:t>
      </w:r>
      <w:r w:rsidRPr="000511BB">
        <w:rPr>
          <w:bCs/>
          <w:sz w:val="22"/>
          <w:szCs w:val="22"/>
        </w:rPr>
        <w:t xml:space="preserve"> the grantee institution, please select op</w:t>
      </w:r>
      <w:r w:rsidR="005C24E0">
        <w:rPr>
          <w:bCs/>
          <w:sz w:val="22"/>
          <w:szCs w:val="22"/>
        </w:rPr>
        <w:t>tion #16</w:t>
      </w:r>
      <w:r w:rsidRPr="000511BB">
        <w:rPr>
          <w:bCs/>
          <w:sz w:val="22"/>
          <w:szCs w:val="22"/>
        </w:rPr>
        <w:t>.</w:t>
      </w:r>
    </w:p>
    <w:p w:rsidR="00247487" w:rsidRDefault="00247487" w:rsidP="000511BB">
      <w:pPr>
        <w:tabs>
          <w:tab w:val="left" w:pos="450"/>
        </w:tabs>
        <w:ind w:right="-450"/>
        <w:jc w:val="both"/>
        <w:rPr>
          <w:bCs/>
          <w:sz w:val="22"/>
          <w:szCs w:val="22"/>
        </w:rPr>
      </w:pPr>
    </w:p>
    <w:p w:rsidR="00247487" w:rsidRDefault="00247487" w:rsidP="00247487">
      <w:pPr>
        <w:tabs>
          <w:tab w:val="left" w:pos="450"/>
        </w:tabs>
        <w:ind w:right="-450"/>
        <w:rPr>
          <w:bCs/>
          <w:i/>
          <w:sz w:val="22"/>
          <w:szCs w:val="22"/>
        </w:rPr>
      </w:pPr>
      <w:r>
        <w:rPr>
          <w:b/>
          <w:bCs/>
          <w:sz w:val="22"/>
          <w:szCs w:val="22"/>
        </w:rPr>
        <w:t xml:space="preserve">Field #34—Persistence </w:t>
      </w:r>
      <w:r w:rsidRPr="008075A8">
        <w:rPr>
          <w:b/>
          <w:bCs/>
          <w:sz w:val="22"/>
          <w:szCs w:val="22"/>
        </w:rPr>
        <w:t xml:space="preserve">Status </w:t>
      </w:r>
      <w:r w:rsidRPr="000511BB">
        <w:rPr>
          <w:bCs/>
          <w:i/>
          <w:sz w:val="22"/>
          <w:szCs w:val="22"/>
        </w:rPr>
        <w:t>(at the beginning of the 2011-12 a</w:t>
      </w:r>
      <w:r>
        <w:rPr>
          <w:bCs/>
          <w:i/>
          <w:sz w:val="22"/>
          <w:szCs w:val="22"/>
        </w:rPr>
        <w:t xml:space="preserve">cademic </w:t>
      </w:r>
      <w:proofErr w:type="gramStart"/>
      <w:r>
        <w:rPr>
          <w:bCs/>
          <w:i/>
          <w:sz w:val="22"/>
          <w:szCs w:val="22"/>
        </w:rPr>
        <w:t>year</w:t>
      </w:r>
      <w:proofErr w:type="gramEnd"/>
      <w:r>
        <w:rPr>
          <w:bCs/>
          <w:i/>
          <w:sz w:val="22"/>
          <w:szCs w:val="22"/>
        </w:rPr>
        <w:t>)</w:t>
      </w:r>
    </w:p>
    <w:p w:rsidR="00247487" w:rsidRPr="000511BB" w:rsidRDefault="00247487" w:rsidP="00247487">
      <w:pPr>
        <w:tabs>
          <w:tab w:val="left" w:pos="450"/>
        </w:tabs>
        <w:ind w:right="-450"/>
        <w:rPr>
          <w:bCs/>
          <w:i/>
          <w:sz w:val="22"/>
          <w:szCs w:val="22"/>
        </w:rPr>
      </w:pPr>
    </w:p>
    <w:p w:rsidR="00247487" w:rsidRPr="00352962" w:rsidRDefault="00247487" w:rsidP="00247487">
      <w:pPr>
        <w:pStyle w:val="Default"/>
        <w:jc w:val="both"/>
        <w:rPr>
          <w:rFonts w:ascii="Times New Roman" w:hAnsi="Times New Roman" w:cs="Times New Roman"/>
          <w:sz w:val="22"/>
          <w:szCs w:val="22"/>
        </w:rPr>
      </w:pPr>
      <w:r w:rsidRPr="00352962">
        <w:rPr>
          <w:rFonts w:ascii="Times New Roman" w:hAnsi="Times New Roman" w:cs="Times New Roman"/>
          <w:bCs/>
          <w:sz w:val="22"/>
          <w:szCs w:val="22"/>
        </w:rPr>
        <w:t>Field #</w:t>
      </w:r>
      <w:r>
        <w:rPr>
          <w:rFonts w:ascii="Times New Roman" w:hAnsi="Times New Roman" w:cs="Times New Roman"/>
          <w:bCs/>
          <w:sz w:val="22"/>
          <w:szCs w:val="22"/>
        </w:rPr>
        <w:t>34</w:t>
      </w:r>
      <w:r w:rsidRPr="00352962">
        <w:rPr>
          <w:rFonts w:ascii="Times New Roman" w:hAnsi="Times New Roman" w:cs="Times New Roman"/>
          <w:bCs/>
          <w:sz w:val="22"/>
          <w:szCs w:val="22"/>
        </w:rPr>
        <w:t xml:space="preserve"> provides the data needed to determine, on an annual basis, the extent to which the grantee has met its approved persistence objective</w:t>
      </w:r>
      <w:r>
        <w:rPr>
          <w:rFonts w:ascii="Times New Roman" w:hAnsi="Times New Roman" w:cs="Times New Roman"/>
          <w:bCs/>
          <w:sz w:val="22"/>
          <w:szCs w:val="22"/>
        </w:rPr>
        <w:t xml:space="preserve"> (i.e., prior experience points)</w:t>
      </w:r>
      <w:r w:rsidRPr="00352962">
        <w:rPr>
          <w:rFonts w:ascii="Times New Roman" w:hAnsi="Times New Roman" w:cs="Times New Roman"/>
          <w:bCs/>
          <w:sz w:val="22"/>
          <w:szCs w:val="22"/>
        </w:rPr>
        <w:t xml:space="preserve"> for the academic year as well as to determine the </w:t>
      </w:r>
      <w:r w:rsidRPr="00352962">
        <w:rPr>
          <w:rFonts w:ascii="Times New Roman" w:hAnsi="Times New Roman" w:cs="Times New Roman"/>
          <w:sz w:val="22"/>
          <w:szCs w:val="22"/>
        </w:rPr>
        <w:t xml:space="preserve">performance measures </w:t>
      </w:r>
      <w:r>
        <w:rPr>
          <w:rFonts w:ascii="Times New Roman" w:hAnsi="Times New Roman" w:cs="Times New Roman"/>
          <w:sz w:val="22"/>
          <w:szCs w:val="22"/>
        </w:rPr>
        <w:t xml:space="preserve">(e.g., GPRA) </w:t>
      </w:r>
      <w:r w:rsidRPr="00352962">
        <w:rPr>
          <w:rFonts w:ascii="Times New Roman" w:hAnsi="Times New Roman" w:cs="Times New Roman"/>
          <w:sz w:val="22"/>
          <w:szCs w:val="22"/>
        </w:rPr>
        <w:t>for cohorts of full-time, freshman participants who enrolled at the grantee institution in a particular year.</w:t>
      </w:r>
      <w:r w:rsidRPr="00352962">
        <w:rPr>
          <w:rFonts w:ascii="Times New Roman" w:hAnsi="Times New Roman" w:cs="Times New Roman"/>
          <w:bCs/>
          <w:sz w:val="22"/>
          <w:szCs w:val="22"/>
        </w:rPr>
        <w:t xml:space="preserve"> Since the persistence objective measures the persistence of SSS participants from one academic year to the next at the grantee institution, it is necessary to know whether participants served in the current reporting year (i.e., 2010-11) enrolled at the grantee institution for the first term in the next academic year (i.e., fall 2011).  F</w:t>
      </w:r>
      <w:r w:rsidR="00715C0D">
        <w:rPr>
          <w:rFonts w:ascii="Times New Roman" w:hAnsi="Times New Roman" w:cs="Times New Roman"/>
          <w:bCs/>
          <w:sz w:val="22"/>
          <w:szCs w:val="22"/>
        </w:rPr>
        <w:t>ield #34</w:t>
      </w:r>
      <w:r w:rsidRPr="00352962">
        <w:rPr>
          <w:rFonts w:ascii="Times New Roman" w:hAnsi="Times New Roman" w:cs="Times New Roman"/>
          <w:bCs/>
          <w:sz w:val="22"/>
          <w:szCs w:val="22"/>
        </w:rPr>
        <w:t xml:space="preserve"> may require grantees to collect data on the enrollment status of project participants after the end of the budget period (i.e., August 31, 2011) but before the due date for submitting the APR.</w:t>
      </w:r>
    </w:p>
    <w:p w:rsidR="00247487" w:rsidRPr="008075A8" w:rsidRDefault="00247487" w:rsidP="00247487">
      <w:pPr>
        <w:pStyle w:val="BodyText"/>
        <w:tabs>
          <w:tab w:val="left" w:pos="450"/>
        </w:tabs>
        <w:ind w:right="-450"/>
        <w:jc w:val="both"/>
        <w:rPr>
          <w:sz w:val="22"/>
          <w:szCs w:val="22"/>
        </w:rPr>
      </w:pPr>
    </w:p>
    <w:p w:rsidR="00247487" w:rsidRDefault="00247487" w:rsidP="00247487">
      <w:pPr>
        <w:pStyle w:val="BodyText"/>
        <w:tabs>
          <w:tab w:val="left" w:pos="450"/>
        </w:tabs>
        <w:ind w:right="-117"/>
        <w:jc w:val="both"/>
        <w:rPr>
          <w:b w:val="0"/>
          <w:bCs w:val="0"/>
          <w:sz w:val="22"/>
          <w:szCs w:val="22"/>
        </w:rPr>
      </w:pPr>
      <w:r w:rsidRPr="00AF0148">
        <w:rPr>
          <w:bCs w:val="0"/>
          <w:i/>
          <w:sz w:val="22"/>
          <w:szCs w:val="22"/>
        </w:rPr>
        <w:t>Select option #1</w:t>
      </w:r>
      <w:r>
        <w:rPr>
          <w:b w:val="0"/>
          <w:bCs w:val="0"/>
          <w:sz w:val="22"/>
          <w:szCs w:val="22"/>
        </w:rPr>
        <w:t xml:space="preserve"> if the student was enrolled at the grantee institution at the beginning of the </w:t>
      </w:r>
      <w:proofErr w:type="gramStart"/>
      <w:r>
        <w:rPr>
          <w:b w:val="0"/>
          <w:bCs w:val="0"/>
          <w:sz w:val="22"/>
          <w:szCs w:val="22"/>
        </w:rPr>
        <w:t>Fall</w:t>
      </w:r>
      <w:proofErr w:type="gramEnd"/>
      <w:r>
        <w:rPr>
          <w:b w:val="0"/>
          <w:bCs w:val="0"/>
          <w:sz w:val="22"/>
          <w:szCs w:val="22"/>
        </w:rPr>
        <w:t xml:space="preserve"> 2011 term.</w:t>
      </w:r>
    </w:p>
    <w:p w:rsidR="00247487" w:rsidRDefault="00247487" w:rsidP="00247487">
      <w:pPr>
        <w:pStyle w:val="BodyText"/>
        <w:tabs>
          <w:tab w:val="left" w:pos="450"/>
        </w:tabs>
        <w:ind w:right="-117"/>
        <w:jc w:val="both"/>
        <w:rPr>
          <w:bCs w:val="0"/>
          <w:i/>
          <w:sz w:val="22"/>
          <w:szCs w:val="22"/>
        </w:rPr>
      </w:pPr>
    </w:p>
    <w:p w:rsidR="00247487" w:rsidRPr="00F210E5" w:rsidRDefault="00247487" w:rsidP="00247487">
      <w:pPr>
        <w:pStyle w:val="BodyText"/>
        <w:tabs>
          <w:tab w:val="left" w:pos="450"/>
        </w:tabs>
        <w:ind w:right="-117"/>
        <w:jc w:val="both"/>
        <w:rPr>
          <w:bCs w:val="0"/>
          <w:i/>
          <w:sz w:val="22"/>
          <w:szCs w:val="22"/>
        </w:rPr>
      </w:pPr>
      <w:r w:rsidRPr="00F210E5">
        <w:rPr>
          <w:bCs w:val="0"/>
          <w:i/>
          <w:sz w:val="22"/>
          <w:szCs w:val="22"/>
        </w:rPr>
        <w:t xml:space="preserve">Options </w:t>
      </w:r>
      <w:r w:rsidR="0034269A" w:rsidRPr="00F210E5">
        <w:rPr>
          <w:bCs w:val="0"/>
          <w:i/>
          <w:sz w:val="22"/>
          <w:szCs w:val="22"/>
        </w:rPr>
        <w:t>#</w:t>
      </w:r>
      <w:r w:rsidRPr="00F210E5">
        <w:rPr>
          <w:bCs w:val="0"/>
          <w:i/>
          <w:sz w:val="22"/>
          <w:szCs w:val="22"/>
        </w:rPr>
        <w:t>2,</w:t>
      </w:r>
      <w:r w:rsidR="00F210E5" w:rsidRPr="00F210E5">
        <w:rPr>
          <w:bCs w:val="0"/>
          <w:i/>
          <w:sz w:val="22"/>
          <w:szCs w:val="22"/>
        </w:rPr>
        <w:t xml:space="preserve"> </w:t>
      </w:r>
      <w:r w:rsidR="0034269A" w:rsidRPr="00F210E5">
        <w:rPr>
          <w:bCs w:val="0"/>
          <w:i/>
          <w:sz w:val="22"/>
          <w:szCs w:val="22"/>
        </w:rPr>
        <w:t>#</w:t>
      </w:r>
      <w:r w:rsidRPr="00F210E5">
        <w:rPr>
          <w:bCs w:val="0"/>
          <w:i/>
          <w:sz w:val="22"/>
          <w:szCs w:val="22"/>
        </w:rPr>
        <w:t xml:space="preserve">3, and </w:t>
      </w:r>
      <w:r w:rsidR="0034269A" w:rsidRPr="00F210E5">
        <w:rPr>
          <w:bCs w:val="0"/>
          <w:i/>
          <w:sz w:val="22"/>
          <w:szCs w:val="22"/>
        </w:rPr>
        <w:t>#</w:t>
      </w:r>
      <w:r w:rsidRPr="00F210E5">
        <w:rPr>
          <w:bCs w:val="0"/>
          <w:i/>
          <w:sz w:val="22"/>
          <w:szCs w:val="22"/>
        </w:rPr>
        <w:t>4 only apply to 2-year institutions.</w:t>
      </w:r>
    </w:p>
    <w:p w:rsidR="00247487" w:rsidRDefault="00247487" w:rsidP="00247487">
      <w:pPr>
        <w:pStyle w:val="BodyText"/>
        <w:tabs>
          <w:tab w:val="left" w:pos="450"/>
        </w:tabs>
        <w:ind w:right="-117"/>
        <w:jc w:val="both"/>
        <w:rPr>
          <w:b w:val="0"/>
          <w:bCs w:val="0"/>
          <w:sz w:val="22"/>
          <w:szCs w:val="22"/>
        </w:rPr>
      </w:pPr>
    </w:p>
    <w:p w:rsidR="00247487" w:rsidRDefault="00247487" w:rsidP="00247487">
      <w:pPr>
        <w:pStyle w:val="BodyText"/>
        <w:tabs>
          <w:tab w:val="left" w:pos="450"/>
        </w:tabs>
        <w:ind w:right="-117"/>
        <w:jc w:val="both"/>
        <w:rPr>
          <w:b w:val="0"/>
          <w:bCs w:val="0"/>
          <w:sz w:val="22"/>
          <w:szCs w:val="22"/>
        </w:rPr>
      </w:pPr>
      <w:proofErr w:type="gramStart"/>
      <w:r w:rsidRPr="00AF0148">
        <w:rPr>
          <w:bCs w:val="0"/>
          <w:i/>
          <w:sz w:val="22"/>
          <w:szCs w:val="22"/>
        </w:rPr>
        <w:t>Select option #2</w:t>
      </w:r>
      <w:r>
        <w:rPr>
          <w:b w:val="0"/>
          <w:bCs w:val="0"/>
          <w:sz w:val="22"/>
          <w:szCs w:val="22"/>
        </w:rPr>
        <w:t xml:space="preserve"> if the student graduated with an associate’s degree or received a certificate from the grantee institution </w:t>
      </w:r>
      <w:r w:rsidRPr="00C865A7">
        <w:rPr>
          <w:bCs w:val="0"/>
          <w:sz w:val="22"/>
          <w:szCs w:val="22"/>
          <w:u w:val="single"/>
        </w:rPr>
        <w:t>AND</w:t>
      </w:r>
      <w:r>
        <w:rPr>
          <w:b w:val="0"/>
          <w:bCs w:val="0"/>
          <w:sz w:val="22"/>
          <w:szCs w:val="22"/>
        </w:rPr>
        <w:t xml:space="preserve"> transferred from a 2-year to a 4-year institution.</w:t>
      </w:r>
      <w:proofErr w:type="gramEnd"/>
    </w:p>
    <w:p w:rsidR="00247487" w:rsidRDefault="00247487" w:rsidP="00247487">
      <w:pPr>
        <w:pStyle w:val="BodyText"/>
        <w:tabs>
          <w:tab w:val="left" w:pos="450"/>
        </w:tabs>
        <w:ind w:right="-117"/>
        <w:jc w:val="both"/>
        <w:rPr>
          <w:b w:val="0"/>
          <w:bCs w:val="0"/>
          <w:sz w:val="22"/>
          <w:szCs w:val="22"/>
        </w:rPr>
      </w:pPr>
      <w:r>
        <w:rPr>
          <w:b w:val="0"/>
          <w:bCs w:val="0"/>
          <w:sz w:val="22"/>
          <w:szCs w:val="22"/>
        </w:rPr>
        <w:t xml:space="preserve"> </w:t>
      </w:r>
    </w:p>
    <w:p w:rsidR="00247487" w:rsidRDefault="00247487" w:rsidP="00247487">
      <w:pPr>
        <w:pStyle w:val="BodyText"/>
        <w:tabs>
          <w:tab w:val="left" w:pos="450"/>
        </w:tabs>
        <w:ind w:right="-117"/>
        <w:jc w:val="both"/>
        <w:rPr>
          <w:b w:val="0"/>
          <w:bCs w:val="0"/>
          <w:sz w:val="22"/>
          <w:szCs w:val="22"/>
        </w:rPr>
      </w:pPr>
      <w:proofErr w:type="gramStart"/>
      <w:r>
        <w:rPr>
          <w:bCs w:val="0"/>
          <w:i/>
          <w:sz w:val="22"/>
          <w:szCs w:val="22"/>
        </w:rPr>
        <w:t>Select option #3</w:t>
      </w:r>
      <w:r>
        <w:rPr>
          <w:b w:val="0"/>
          <w:bCs w:val="0"/>
          <w:sz w:val="22"/>
          <w:szCs w:val="22"/>
        </w:rPr>
        <w:t xml:space="preserve"> if the student transferred from a 2-year to a 4-year institution without receiving an associate’s degree or certificate from the grantee institution.</w:t>
      </w:r>
      <w:proofErr w:type="gramEnd"/>
    </w:p>
    <w:p w:rsidR="00247487" w:rsidRDefault="00247487" w:rsidP="00247487">
      <w:pPr>
        <w:pStyle w:val="BodyText"/>
        <w:tabs>
          <w:tab w:val="left" w:pos="450"/>
        </w:tabs>
        <w:ind w:right="-117"/>
        <w:jc w:val="both"/>
        <w:rPr>
          <w:b w:val="0"/>
          <w:bCs w:val="0"/>
          <w:sz w:val="22"/>
          <w:szCs w:val="22"/>
        </w:rPr>
      </w:pPr>
    </w:p>
    <w:p w:rsidR="00247487" w:rsidRDefault="00247487" w:rsidP="00247487">
      <w:pPr>
        <w:pStyle w:val="BodyText"/>
        <w:tabs>
          <w:tab w:val="left" w:pos="450"/>
        </w:tabs>
        <w:ind w:right="-117"/>
        <w:jc w:val="both"/>
        <w:rPr>
          <w:b w:val="0"/>
          <w:bCs w:val="0"/>
          <w:sz w:val="22"/>
          <w:szCs w:val="22"/>
        </w:rPr>
      </w:pPr>
      <w:proofErr w:type="gramStart"/>
      <w:r w:rsidRPr="00AF0148">
        <w:rPr>
          <w:bCs w:val="0"/>
          <w:i/>
          <w:sz w:val="22"/>
          <w:szCs w:val="22"/>
        </w:rPr>
        <w:t>Select option #4</w:t>
      </w:r>
      <w:r>
        <w:rPr>
          <w:b w:val="0"/>
          <w:bCs w:val="0"/>
          <w:sz w:val="22"/>
          <w:szCs w:val="22"/>
        </w:rPr>
        <w:t xml:space="preserve"> if the student graduated with an associate’s degree or received a certificate from the grantee institution </w:t>
      </w:r>
      <w:r w:rsidRPr="00DA3D30">
        <w:rPr>
          <w:bCs w:val="0"/>
          <w:sz w:val="22"/>
          <w:szCs w:val="22"/>
          <w:u w:val="single"/>
        </w:rPr>
        <w:t>but did not transfer</w:t>
      </w:r>
      <w:r>
        <w:rPr>
          <w:b w:val="0"/>
          <w:bCs w:val="0"/>
          <w:sz w:val="22"/>
          <w:szCs w:val="22"/>
        </w:rPr>
        <w:t xml:space="preserve"> from a 2-year to a 4-year institution.</w:t>
      </w:r>
      <w:proofErr w:type="gramEnd"/>
      <w:r>
        <w:rPr>
          <w:b w:val="0"/>
          <w:bCs w:val="0"/>
          <w:sz w:val="22"/>
          <w:szCs w:val="22"/>
        </w:rPr>
        <w:t xml:space="preserve">  </w:t>
      </w:r>
    </w:p>
    <w:p w:rsidR="00247487" w:rsidRDefault="00247487" w:rsidP="00247487">
      <w:pPr>
        <w:pStyle w:val="BodyText"/>
        <w:tabs>
          <w:tab w:val="left" w:pos="450"/>
        </w:tabs>
        <w:ind w:right="-117"/>
        <w:jc w:val="both"/>
        <w:rPr>
          <w:b w:val="0"/>
          <w:bCs w:val="0"/>
          <w:sz w:val="22"/>
          <w:szCs w:val="22"/>
        </w:rPr>
      </w:pPr>
    </w:p>
    <w:p w:rsidR="00247487" w:rsidRPr="00F210E5" w:rsidRDefault="00247487" w:rsidP="00247487">
      <w:pPr>
        <w:pStyle w:val="BodyText"/>
        <w:tabs>
          <w:tab w:val="left" w:pos="450"/>
        </w:tabs>
        <w:ind w:right="-117"/>
        <w:jc w:val="both"/>
        <w:rPr>
          <w:b w:val="0"/>
          <w:bCs w:val="0"/>
          <w:sz w:val="22"/>
          <w:szCs w:val="22"/>
        </w:rPr>
      </w:pPr>
      <w:r w:rsidRPr="00F210E5">
        <w:rPr>
          <w:bCs w:val="0"/>
          <w:i/>
          <w:sz w:val="22"/>
          <w:szCs w:val="22"/>
        </w:rPr>
        <w:t>Option #5 only applies to 4-year institutions.</w:t>
      </w:r>
      <w:r w:rsidRPr="00F210E5">
        <w:rPr>
          <w:b w:val="0"/>
          <w:bCs w:val="0"/>
          <w:sz w:val="22"/>
          <w:szCs w:val="22"/>
        </w:rPr>
        <w:t xml:space="preserve">  </w:t>
      </w:r>
    </w:p>
    <w:p w:rsidR="00247487" w:rsidRDefault="00247487" w:rsidP="00247487">
      <w:pPr>
        <w:pStyle w:val="BodyText"/>
        <w:tabs>
          <w:tab w:val="left" w:pos="450"/>
        </w:tabs>
        <w:ind w:right="-117"/>
        <w:jc w:val="both"/>
        <w:rPr>
          <w:b w:val="0"/>
          <w:bCs w:val="0"/>
          <w:sz w:val="22"/>
          <w:szCs w:val="22"/>
        </w:rPr>
      </w:pPr>
    </w:p>
    <w:p w:rsidR="00247487" w:rsidRDefault="00247487" w:rsidP="00247487">
      <w:pPr>
        <w:pStyle w:val="BodyText"/>
        <w:tabs>
          <w:tab w:val="left" w:pos="450"/>
        </w:tabs>
        <w:ind w:right="-117"/>
        <w:jc w:val="both"/>
        <w:rPr>
          <w:b w:val="0"/>
          <w:bCs w:val="0"/>
          <w:sz w:val="22"/>
          <w:szCs w:val="22"/>
        </w:rPr>
      </w:pPr>
      <w:r w:rsidRPr="00AF0148">
        <w:rPr>
          <w:bCs w:val="0"/>
          <w:i/>
          <w:sz w:val="22"/>
          <w:szCs w:val="22"/>
        </w:rPr>
        <w:t>Select option #5</w:t>
      </w:r>
      <w:r>
        <w:rPr>
          <w:b w:val="0"/>
          <w:bCs w:val="0"/>
          <w:sz w:val="22"/>
          <w:szCs w:val="22"/>
        </w:rPr>
        <w:t xml:space="preserve"> if the student graduated with a bachelor’s degree from the grantee institution.</w:t>
      </w:r>
    </w:p>
    <w:p w:rsidR="00247487" w:rsidRPr="00247487" w:rsidRDefault="00247487" w:rsidP="00247487">
      <w:pPr>
        <w:pStyle w:val="BodyText"/>
        <w:tabs>
          <w:tab w:val="left" w:pos="450"/>
        </w:tabs>
        <w:ind w:right="-117"/>
        <w:jc w:val="both"/>
        <w:rPr>
          <w:b w:val="0"/>
          <w:bCs w:val="0"/>
          <w:sz w:val="22"/>
          <w:szCs w:val="22"/>
        </w:rPr>
      </w:pPr>
    </w:p>
    <w:p w:rsidR="00247487" w:rsidRDefault="00247487" w:rsidP="00247487">
      <w:pPr>
        <w:tabs>
          <w:tab w:val="left" w:pos="450"/>
        </w:tabs>
        <w:ind w:right="-117"/>
        <w:jc w:val="both"/>
        <w:rPr>
          <w:bCs/>
          <w:sz w:val="22"/>
          <w:szCs w:val="22"/>
        </w:rPr>
      </w:pPr>
      <w:r w:rsidRPr="00247487">
        <w:rPr>
          <w:b/>
          <w:bCs/>
          <w:i/>
          <w:sz w:val="22"/>
          <w:szCs w:val="22"/>
        </w:rPr>
        <w:t>Select option #6</w:t>
      </w:r>
      <w:r w:rsidRPr="00247487">
        <w:rPr>
          <w:bCs/>
          <w:sz w:val="22"/>
          <w:szCs w:val="22"/>
        </w:rPr>
        <w:t xml:space="preserve"> if the student is no longer enrolled at the grantee institution, that is, the student did not return to the grantee institution in the </w:t>
      </w:r>
      <w:proofErr w:type="gramStart"/>
      <w:r w:rsidRPr="00247487">
        <w:rPr>
          <w:bCs/>
          <w:sz w:val="22"/>
          <w:szCs w:val="22"/>
        </w:rPr>
        <w:t>Fall</w:t>
      </w:r>
      <w:proofErr w:type="gramEnd"/>
      <w:r w:rsidRPr="00247487">
        <w:rPr>
          <w:bCs/>
          <w:sz w:val="22"/>
          <w:szCs w:val="22"/>
        </w:rPr>
        <w:t xml:space="preserve"> 2011 term.  These include all other transfers except students who transferred from a 2-year to a 4-year institution.</w:t>
      </w:r>
    </w:p>
    <w:p w:rsidR="0034269A" w:rsidRPr="00247487" w:rsidRDefault="0034269A" w:rsidP="00247487">
      <w:pPr>
        <w:tabs>
          <w:tab w:val="left" w:pos="450"/>
        </w:tabs>
        <w:ind w:right="-117"/>
        <w:jc w:val="both"/>
        <w:rPr>
          <w:bCs/>
          <w:sz w:val="22"/>
          <w:szCs w:val="22"/>
        </w:rPr>
      </w:pPr>
    </w:p>
    <w:p w:rsidR="00C865A7" w:rsidRPr="00EB3F79" w:rsidRDefault="00C865A7" w:rsidP="00C865A7">
      <w:pPr>
        <w:pStyle w:val="Heading4"/>
        <w:pBdr>
          <w:bottom w:val="double" w:sz="4" w:space="1" w:color="auto"/>
        </w:pBdr>
        <w:shd w:val="clear" w:color="auto" w:fill="FBD4B4" w:themeFill="accent6" w:themeFillTint="66"/>
        <w:tabs>
          <w:tab w:val="left" w:pos="450"/>
        </w:tabs>
        <w:spacing w:before="0" w:after="0"/>
        <w:ind w:right="-450"/>
        <w:jc w:val="center"/>
        <w:rPr>
          <w:rFonts w:ascii="Times New Roman" w:hAnsi="Times New Roman"/>
          <w:bCs/>
          <w:sz w:val="22"/>
          <w:szCs w:val="22"/>
        </w:rPr>
      </w:pPr>
      <w:r>
        <w:rPr>
          <w:rFonts w:ascii="Times New Roman" w:hAnsi="Times New Roman"/>
          <w:bCs/>
          <w:sz w:val="22"/>
          <w:szCs w:val="22"/>
        </w:rPr>
        <w:lastRenderedPageBreak/>
        <w:t>STUDENT FINANCIAL ASSISTANCE</w:t>
      </w:r>
    </w:p>
    <w:p w:rsidR="00C865A7" w:rsidRDefault="00C865A7" w:rsidP="00CE7A16">
      <w:pPr>
        <w:pStyle w:val="BodyText2"/>
        <w:tabs>
          <w:tab w:val="left" w:pos="450"/>
        </w:tabs>
        <w:ind w:right="-450"/>
        <w:rPr>
          <w:b/>
          <w:szCs w:val="22"/>
        </w:rPr>
      </w:pPr>
    </w:p>
    <w:p w:rsidR="007B6D21" w:rsidRPr="008075A8" w:rsidRDefault="00B7118C" w:rsidP="00CE7A16">
      <w:pPr>
        <w:pStyle w:val="BodyText2"/>
        <w:tabs>
          <w:tab w:val="left" w:pos="450"/>
        </w:tabs>
        <w:ind w:right="-450"/>
        <w:rPr>
          <w:b/>
          <w:szCs w:val="22"/>
        </w:rPr>
      </w:pPr>
      <w:r>
        <w:rPr>
          <w:b/>
          <w:szCs w:val="22"/>
        </w:rPr>
        <w:t>Fields</w:t>
      </w:r>
      <w:r w:rsidR="00715C0D">
        <w:rPr>
          <w:b/>
          <w:szCs w:val="22"/>
        </w:rPr>
        <w:t xml:space="preserve"> #35 and </w:t>
      </w:r>
      <w:r w:rsidR="0034269A">
        <w:rPr>
          <w:b/>
          <w:szCs w:val="22"/>
        </w:rPr>
        <w:t>#</w:t>
      </w:r>
      <w:r w:rsidR="00F706DE">
        <w:rPr>
          <w:b/>
          <w:szCs w:val="22"/>
        </w:rPr>
        <w:t>36</w:t>
      </w:r>
      <w:r w:rsidR="00715C0D">
        <w:rPr>
          <w:b/>
          <w:szCs w:val="22"/>
        </w:rPr>
        <w:t xml:space="preserve">—Amount </w:t>
      </w:r>
      <w:r w:rsidR="00F706DE">
        <w:rPr>
          <w:b/>
          <w:szCs w:val="22"/>
        </w:rPr>
        <w:t xml:space="preserve">of </w:t>
      </w:r>
      <w:r w:rsidR="007B6D21" w:rsidRPr="008075A8">
        <w:rPr>
          <w:b/>
          <w:szCs w:val="22"/>
        </w:rPr>
        <w:t xml:space="preserve">Financial Aid </w:t>
      </w:r>
      <w:r w:rsidR="00F706DE">
        <w:rPr>
          <w:b/>
          <w:szCs w:val="22"/>
        </w:rPr>
        <w:t xml:space="preserve">Received </w:t>
      </w:r>
      <w:r w:rsidR="007B6D21" w:rsidRPr="008075A8">
        <w:rPr>
          <w:b/>
          <w:szCs w:val="22"/>
        </w:rPr>
        <w:t>and</w:t>
      </w:r>
      <w:r w:rsidR="00F706DE">
        <w:rPr>
          <w:b/>
          <w:szCs w:val="22"/>
        </w:rPr>
        <w:t xml:space="preserve"> Amount of</w:t>
      </w:r>
      <w:r w:rsidR="007B6D21" w:rsidRPr="008075A8">
        <w:rPr>
          <w:b/>
          <w:szCs w:val="22"/>
        </w:rPr>
        <w:t xml:space="preserve"> </w:t>
      </w:r>
      <w:r w:rsidR="00F27E1B">
        <w:rPr>
          <w:b/>
          <w:szCs w:val="22"/>
        </w:rPr>
        <w:t xml:space="preserve">SSS </w:t>
      </w:r>
      <w:r w:rsidR="007B6D21" w:rsidRPr="008075A8">
        <w:rPr>
          <w:b/>
          <w:szCs w:val="22"/>
        </w:rPr>
        <w:t>Grant Aid Awarded</w:t>
      </w:r>
    </w:p>
    <w:p w:rsidR="007B6D21" w:rsidRPr="008075A8" w:rsidRDefault="007B6D21" w:rsidP="00CE7A16">
      <w:pPr>
        <w:pStyle w:val="BodyText2"/>
        <w:tabs>
          <w:tab w:val="left" w:pos="450"/>
        </w:tabs>
        <w:ind w:right="-450"/>
        <w:rPr>
          <w:b/>
          <w:szCs w:val="22"/>
        </w:rPr>
      </w:pPr>
    </w:p>
    <w:p w:rsidR="007B6D21" w:rsidRPr="008075A8" w:rsidRDefault="007B6D21" w:rsidP="001A7C1E">
      <w:pPr>
        <w:pStyle w:val="BodyText2"/>
        <w:tabs>
          <w:tab w:val="left" w:pos="450"/>
        </w:tabs>
        <w:ind w:right="-450"/>
        <w:jc w:val="both"/>
        <w:rPr>
          <w:bCs/>
          <w:szCs w:val="22"/>
        </w:rPr>
      </w:pPr>
      <w:r w:rsidRPr="008075A8">
        <w:rPr>
          <w:bCs/>
          <w:szCs w:val="22"/>
        </w:rPr>
        <w:t xml:space="preserve">Complete these fields for </w:t>
      </w:r>
      <w:r w:rsidR="00715C0D">
        <w:rPr>
          <w:bCs/>
          <w:szCs w:val="22"/>
        </w:rPr>
        <w:t>current year</w:t>
      </w:r>
      <w:r w:rsidR="00C27E85">
        <w:rPr>
          <w:bCs/>
          <w:szCs w:val="22"/>
        </w:rPr>
        <w:t xml:space="preserve"> participants</w:t>
      </w:r>
      <w:r w:rsidR="00961678">
        <w:rPr>
          <w:bCs/>
          <w:szCs w:val="22"/>
        </w:rPr>
        <w:t xml:space="preserve"> and prior-year participants still enrolled</w:t>
      </w:r>
      <w:r w:rsidRPr="008075A8">
        <w:rPr>
          <w:bCs/>
          <w:szCs w:val="22"/>
        </w:rPr>
        <w:t xml:space="preserve">.  Leave these fields blank for </w:t>
      </w:r>
      <w:r w:rsidR="00C27E85">
        <w:rPr>
          <w:bCs/>
          <w:szCs w:val="22"/>
        </w:rPr>
        <w:t xml:space="preserve">all </w:t>
      </w:r>
      <w:r w:rsidRPr="008075A8">
        <w:rPr>
          <w:bCs/>
          <w:szCs w:val="22"/>
        </w:rPr>
        <w:t>prior-year participants</w:t>
      </w:r>
      <w:r w:rsidR="00961678">
        <w:rPr>
          <w:bCs/>
          <w:szCs w:val="22"/>
        </w:rPr>
        <w:t xml:space="preserve"> no longer enrolled</w:t>
      </w:r>
      <w:r w:rsidRPr="008075A8">
        <w:rPr>
          <w:bCs/>
          <w:szCs w:val="22"/>
        </w:rPr>
        <w:t xml:space="preserve">. </w:t>
      </w:r>
    </w:p>
    <w:p w:rsidR="007B6D21" w:rsidRPr="008075A8" w:rsidRDefault="007B6D21" w:rsidP="001A7C1E">
      <w:pPr>
        <w:pStyle w:val="BodyText2"/>
        <w:tabs>
          <w:tab w:val="left" w:pos="450"/>
        </w:tabs>
        <w:ind w:right="-450"/>
        <w:jc w:val="both"/>
        <w:rPr>
          <w:bCs/>
          <w:szCs w:val="22"/>
        </w:rPr>
      </w:pPr>
    </w:p>
    <w:p w:rsidR="007B6D21" w:rsidRPr="008075A8" w:rsidRDefault="00F706DE" w:rsidP="001A7C1E">
      <w:pPr>
        <w:pStyle w:val="BodyText2"/>
        <w:tabs>
          <w:tab w:val="left" w:pos="450"/>
        </w:tabs>
        <w:ind w:right="-450"/>
        <w:jc w:val="both"/>
        <w:rPr>
          <w:bCs/>
          <w:szCs w:val="22"/>
        </w:rPr>
      </w:pPr>
      <w:r>
        <w:rPr>
          <w:bCs/>
          <w:szCs w:val="22"/>
        </w:rPr>
        <w:t>In field #35</w:t>
      </w:r>
      <w:r w:rsidR="007B6D21" w:rsidRPr="008075A8">
        <w:rPr>
          <w:bCs/>
          <w:szCs w:val="22"/>
        </w:rPr>
        <w:t xml:space="preserve">, enter the amount of financial aid </w:t>
      </w:r>
      <w:r>
        <w:rPr>
          <w:bCs/>
          <w:szCs w:val="22"/>
        </w:rPr>
        <w:t>received</w:t>
      </w:r>
      <w:r w:rsidR="007B6D21" w:rsidRPr="008075A8">
        <w:rPr>
          <w:bCs/>
          <w:szCs w:val="22"/>
        </w:rPr>
        <w:t xml:space="preserve"> as determined by the financial aid office.</w:t>
      </w:r>
      <w:r w:rsidR="007B6D21" w:rsidRPr="008075A8">
        <w:rPr>
          <w:szCs w:val="22"/>
        </w:rPr>
        <w:t xml:space="preserve"> Do not include the amount of the expected family contribution.</w:t>
      </w:r>
    </w:p>
    <w:p w:rsidR="007B6D21" w:rsidRPr="008075A8" w:rsidRDefault="007B6D21" w:rsidP="001A7C1E">
      <w:pPr>
        <w:pStyle w:val="BodyText2"/>
        <w:tabs>
          <w:tab w:val="left" w:pos="450"/>
        </w:tabs>
        <w:ind w:right="-450"/>
        <w:jc w:val="both"/>
        <w:rPr>
          <w:bCs/>
          <w:szCs w:val="22"/>
        </w:rPr>
      </w:pPr>
    </w:p>
    <w:p w:rsidR="00C345A3" w:rsidRDefault="00F706DE" w:rsidP="001A7C1E">
      <w:pPr>
        <w:pStyle w:val="BodyText2"/>
        <w:tabs>
          <w:tab w:val="left" w:pos="450"/>
        </w:tabs>
        <w:ind w:right="-450"/>
        <w:jc w:val="both"/>
        <w:rPr>
          <w:bCs/>
          <w:szCs w:val="22"/>
        </w:rPr>
      </w:pPr>
      <w:r>
        <w:rPr>
          <w:bCs/>
          <w:szCs w:val="22"/>
        </w:rPr>
        <w:t>In field #3</w:t>
      </w:r>
      <w:r w:rsidR="00B7118C">
        <w:rPr>
          <w:bCs/>
          <w:szCs w:val="22"/>
        </w:rPr>
        <w:t>6</w:t>
      </w:r>
      <w:r w:rsidR="007B6D21" w:rsidRPr="008075A8">
        <w:rPr>
          <w:bCs/>
          <w:szCs w:val="22"/>
        </w:rPr>
        <w:t>,</w:t>
      </w:r>
      <w:r w:rsidR="00344113">
        <w:rPr>
          <w:bCs/>
          <w:szCs w:val="22"/>
        </w:rPr>
        <w:t xml:space="preserve"> provide the amount of SSS grant</w:t>
      </w:r>
      <w:r w:rsidR="007B6D21" w:rsidRPr="008075A8">
        <w:rPr>
          <w:bCs/>
          <w:szCs w:val="22"/>
        </w:rPr>
        <w:t xml:space="preserve"> aid awarded for the PY </w:t>
      </w:r>
      <w:r w:rsidR="0013117B">
        <w:rPr>
          <w:bCs/>
          <w:szCs w:val="22"/>
        </w:rPr>
        <w:t>2010-11</w:t>
      </w:r>
      <w:r w:rsidR="007B6D21" w:rsidRPr="008075A8">
        <w:rPr>
          <w:b/>
          <w:szCs w:val="22"/>
        </w:rPr>
        <w:t xml:space="preserve">. </w:t>
      </w:r>
      <w:r w:rsidR="00AE7717" w:rsidRPr="008075A8">
        <w:rPr>
          <w:bCs/>
          <w:szCs w:val="22"/>
        </w:rPr>
        <w:t>For this reporting period, individual grant aid awards should not be less than the minimum Pell Grant award of $</w:t>
      </w:r>
      <w:r w:rsidR="0034269A">
        <w:rPr>
          <w:bCs/>
          <w:szCs w:val="22"/>
        </w:rPr>
        <w:t>555</w:t>
      </w:r>
      <w:r w:rsidR="0034269A" w:rsidRPr="008075A8">
        <w:rPr>
          <w:bCs/>
          <w:szCs w:val="22"/>
        </w:rPr>
        <w:t xml:space="preserve"> </w:t>
      </w:r>
      <w:r w:rsidR="00AE7717" w:rsidRPr="008075A8">
        <w:rPr>
          <w:bCs/>
          <w:szCs w:val="22"/>
        </w:rPr>
        <w:t xml:space="preserve">nor exceed the maximum </w:t>
      </w:r>
      <w:r w:rsidR="0034161F" w:rsidRPr="008075A8">
        <w:rPr>
          <w:bCs/>
          <w:szCs w:val="22"/>
        </w:rPr>
        <w:t>Pell G</w:t>
      </w:r>
      <w:r w:rsidR="00AE7717" w:rsidRPr="008075A8">
        <w:rPr>
          <w:bCs/>
          <w:szCs w:val="22"/>
        </w:rPr>
        <w:t>rant award of  $</w:t>
      </w:r>
      <w:r w:rsidR="0034269A">
        <w:rPr>
          <w:bCs/>
          <w:szCs w:val="22"/>
        </w:rPr>
        <w:t>5,550</w:t>
      </w:r>
      <w:r w:rsidR="00AE7717" w:rsidRPr="008075A8">
        <w:rPr>
          <w:bCs/>
          <w:szCs w:val="22"/>
        </w:rPr>
        <w:t>.</w:t>
      </w:r>
      <w:r w:rsidR="00326800" w:rsidRPr="008075A8">
        <w:rPr>
          <w:bCs/>
          <w:szCs w:val="22"/>
        </w:rPr>
        <w:t xml:space="preserve">  </w:t>
      </w:r>
      <w:r w:rsidR="007B6D21" w:rsidRPr="008075A8">
        <w:rPr>
          <w:bCs/>
          <w:szCs w:val="22"/>
        </w:rPr>
        <w:t>(This term is defined in the section on “Definitions that Apply</w:t>
      </w:r>
      <w:r w:rsidR="00840EC4" w:rsidRPr="008075A8">
        <w:rPr>
          <w:bCs/>
          <w:szCs w:val="22"/>
        </w:rPr>
        <w:t>.”</w:t>
      </w:r>
      <w:r w:rsidR="007B6D21" w:rsidRPr="008075A8">
        <w:rPr>
          <w:bCs/>
          <w:szCs w:val="22"/>
        </w:rPr>
        <w:t>)</w:t>
      </w:r>
      <w:r w:rsidR="001A7C1E">
        <w:rPr>
          <w:bCs/>
          <w:szCs w:val="22"/>
        </w:rPr>
        <w:t xml:space="preserve"> </w:t>
      </w:r>
    </w:p>
    <w:p w:rsidR="00C345A3" w:rsidRDefault="00C345A3" w:rsidP="001A7C1E">
      <w:pPr>
        <w:pStyle w:val="BodyText2"/>
        <w:tabs>
          <w:tab w:val="left" w:pos="450"/>
        </w:tabs>
        <w:ind w:right="-450"/>
        <w:jc w:val="both"/>
        <w:rPr>
          <w:bCs/>
          <w:szCs w:val="22"/>
        </w:rPr>
      </w:pPr>
    </w:p>
    <w:p w:rsidR="00C345A3" w:rsidRDefault="00C345A3" w:rsidP="001A7C1E">
      <w:pPr>
        <w:pStyle w:val="BodyText2"/>
        <w:tabs>
          <w:tab w:val="left" w:pos="450"/>
        </w:tabs>
        <w:ind w:right="-450"/>
        <w:jc w:val="both"/>
        <w:rPr>
          <w:bCs/>
          <w:szCs w:val="22"/>
        </w:rPr>
      </w:pPr>
    </w:p>
    <w:p w:rsidR="00C345A3" w:rsidRDefault="00C345A3">
      <w:pPr>
        <w:rPr>
          <w:bCs/>
          <w:sz w:val="22"/>
          <w:szCs w:val="22"/>
        </w:rPr>
      </w:pPr>
      <w:r>
        <w:rPr>
          <w:bCs/>
          <w:szCs w:val="22"/>
        </w:rPr>
        <w:br w:type="page"/>
      </w:r>
    </w:p>
    <w:p w:rsidR="00624762" w:rsidRDefault="00624762">
      <w:pPr>
        <w:rPr>
          <w:bCs/>
          <w:sz w:val="22"/>
          <w:szCs w:val="22"/>
        </w:rPr>
      </w:pPr>
    </w:p>
    <w:p w:rsidR="00340BF0" w:rsidRDefault="00340BF0" w:rsidP="00D044F8">
      <w:pPr>
        <w:framePr w:w="4680" w:wrap="auto" w:hAnchor="text" w:x="6570"/>
        <w:rPr>
          <w:b/>
          <w:bCs/>
          <w:sz w:val="22"/>
          <w:szCs w:val="22"/>
        </w:rPr>
        <w:sectPr w:rsidR="00340BF0" w:rsidSect="00730612">
          <w:type w:val="continuous"/>
          <w:pgSz w:w="12240" w:h="15840" w:code="1"/>
          <w:pgMar w:top="630" w:right="990" w:bottom="1170" w:left="720" w:header="720" w:footer="720" w:gutter="0"/>
          <w:cols w:num="2" w:space="864"/>
          <w:titlePg/>
          <w:docGrid w:linePitch="360"/>
        </w:sectPr>
      </w:pPr>
    </w:p>
    <w:p w:rsidR="007B6D21" w:rsidRPr="009E28B2" w:rsidRDefault="007B6D21" w:rsidP="005723B0">
      <w:pPr>
        <w:shd w:val="clear" w:color="auto" w:fill="FBD4B4" w:themeFill="accent6" w:themeFillTint="66"/>
        <w:tabs>
          <w:tab w:val="left" w:pos="270"/>
          <w:tab w:val="left" w:pos="990"/>
        </w:tabs>
        <w:ind w:left="-180" w:right="-900"/>
        <w:jc w:val="center"/>
        <w:rPr>
          <w:b/>
          <w:bCs/>
        </w:rPr>
      </w:pPr>
      <w:r w:rsidRPr="009E28B2">
        <w:rPr>
          <w:b/>
          <w:bCs/>
        </w:rPr>
        <w:lastRenderedPageBreak/>
        <w:t>DEFINITIONS THAT APPLY</w:t>
      </w:r>
    </w:p>
    <w:p w:rsidR="009E28B2" w:rsidRDefault="009E28B2" w:rsidP="005723B0">
      <w:pPr>
        <w:shd w:val="clear" w:color="auto" w:fill="FBD4B4" w:themeFill="accent6" w:themeFillTint="66"/>
        <w:tabs>
          <w:tab w:val="left" w:pos="270"/>
          <w:tab w:val="left" w:pos="990"/>
        </w:tabs>
        <w:ind w:left="-180" w:right="-900"/>
        <w:rPr>
          <w:b/>
          <w:bCs/>
          <w:sz w:val="22"/>
          <w:szCs w:val="22"/>
        </w:rPr>
        <w:sectPr w:rsidR="009E28B2" w:rsidSect="000707AF">
          <w:type w:val="continuous"/>
          <w:pgSz w:w="12240" w:h="15840" w:code="1"/>
          <w:pgMar w:top="990" w:right="1440" w:bottom="1170" w:left="1080" w:header="720" w:footer="720" w:gutter="0"/>
          <w:cols w:space="1800"/>
          <w:titlePg/>
          <w:docGrid w:linePitch="360"/>
        </w:sectPr>
      </w:pPr>
    </w:p>
    <w:p w:rsidR="006B1DE2" w:rsidRPr="008075A8" w:rsidRDefault="006B1DE2" w:rsidP="000707AF">
      <w:pPr>
        <w:pStyle w:val="BodyText"/>
        <w:tabs>
          <w:tab w:val="left" w:pos="270"/>
        </w:tabs>
        <w:ind w:left="-180" w:right="-630"/>
        <w:jc w:val="both"/>
        <w:rPr>
          <w:b w:val="0"/>
          <w:bCs w:val="0"/>
          <w:sz w:val="22"/>
          <w:szCs w:val="22"/>
        </w:rPr>
      </w:pPr>
      <w:r w:rsidRPr="008075A8">
        <w:rPr>
          <w:b w:val="0"/>
          <w:bCs w:val="0"/>
          <w:sz w:val="22"/>
          <w:szCs w:val="22"/>
        </w:rPr>
        <w:lastRenderedPageBreak/>
        <w:t xml:space="preserve">  </w:t>
      </w:r>
    </w:p>
    <w:p w:rsidR="00AD6DAC" w:rsidRPr="00AD6DAC" w:rsidRDefault="00AD6DAC" w:rsidP="00AD6DAC">
      <w:pPr>
        <w:tabs>
          <w:tab w:val="left" w:pos="270"/>
        </w:tabs>
        <w:ind w:left="-180" w:right="-900"/>
        <w:jc w:val="both"/>
        <w:rPr>
          <w:b/>
          <w:sz w:val="22"/>
          <w:szCs w:val="22"/>
          <w:u w:val="single"/>
        </w:rPr>
      </w:pPr>
      <w:r w:rsidRPr="00AD6DAC">
        <w:rPr>
          <w:b/>
          <w:sz w:val="22"/>
          <w:szCs w:val="22"/>
          <w:u w:val="single"/>
        </w:rPr>
        <w:t>Section 1, Part 2—Required Services</w:t>
      </w:r>
    </w:p>
    <w:p w:rsidR="0034269A" w:rsidRDefault="0034269A" w:rsidP="00AD6DAC">
      <w:pPr>
        <w:tabs>
          <w:tab w:val="left" w:pos="270"/>
        </w:tabs>
        <w:ind w:left="-180" w:right="-900"/>
        <w:jc w:val="both"/>
        <w:rPr>
          <w:sz w:val="22"/>
          <w:szCs w:val="22"/>
        </w:rPr>
      </w:pPr>
    </w:p>
    <w:p w:rsidR="000707AF" w:rsidRPr="0077412B" w:rsidRDefault="000707AF" w:rsidP="00AD6DAC">
      <w:pPr>
        <w:tabs>
          <w:tab w:val="left" w:pos="270"/>
        </w:tabs>
        <w:ind w:left="-180" w:right="-900"/>
        <w:jc w:val="both"/>
        <w:rPr>
          <w:sz w:val="22"/>
          <w:szCs w:val="22"/>
        </w:rPr>
      </w:pPr>
      <w:r w:rsidRPr="0077412B">
        <w:rPr>
          <w:sz w:val="22"/>
          <w:szCs w:val="22"/>
        </w:rPr>
        <w:t xml:space="preserve">The </w:t>
      </w:r>
      <w:r w:rsidRPr="0077412B">
        <w:rPr>
          <w:b/>
          <w:i/>
          <w:sz w:val="22"/>
          <w:szCs w:val="22"/>
        </w:rPr>
        <w:t>“Number of participants receiving service that was provided by project”</w:t>
      </w:r>
      <w:r w:rsidRPr="0077412B">
        <w:rPr>
          <w:sz w:val="22"/>
          <w:szCs w:val="22"/>
        </w:rPr>
        <w:t xml:space="preserve"> is defined as those participants that were offered services by the project and subsequently received services from the project.  This figure </w:t>
      </w:r>
      <w:r w:rsidRPr="0077412B">
        <w:rPr>
          <w:i/>
          <w:sz w:val="22"/>
          <w:szCs w:val="22"/>
        </w:rPr>
        <w:t>does not</w:t>
      </w:r>
      <w:r w:rsidRPr="0077412B">
        <w:rPr>
          <w:sz w:val="22"/>
          <w:szCs w:val="22"/>
        </w:rPr>
        <w:t xml:space="preserve"> include participants that were offered services by the project but declined them (e.g., due to lack of need</w:t>
      </w:r>
      <w:r>
        <w:rPr>
          <w:sz w:val="22"/>
          <w:szCs w:val="22"/>
        </w:rPr>
        <w:t>, participant refused the service, etc.</w:t>
      </w:r>
      <w:r w:rsidRPr="0077412B">
        <w:rPr>
          <w:sz w:val="22"/>
          <w:szCs w:val="22"/>
        </w:rPr>
        <w:t>).</w:t>
      </w:r>
    </w:p>
    <w:p w:rsidR="000707AF" w:rsidRPr="0077412B" w:rsidRDefault="000707AF" w:rsidP="00AD6DAC">
      <w:pPr>
        <w:tabs>
          <w:tab w:val="left" w:pos="270"/>
        </w:tabs>
        <w:ind w:left="-180" w:right="-900"/>
        <w:jc w:val="both"/>
        <w:rPr>
          <w:sz w:val="22"/>
          <w:szCs w:val="22"/>
        </w:rPr>
      </w:pPr>
    </w:p>
    <w:p w:rsidR="000707AF" w:rsidRPr="0077412B" w:rsidRDefault="000707AF" w:rsidP="00AD6DAC">
      <w:pPr>
        <w:tabs>
          <w:tab w:val="left" w:pos="270"/>
        </w:tabs>
        <w:ind w:left="-180" w:right="-900"/>
        <w:jc w:val="both"/>
        <w:rPr>
          <w:sz w:val="22"/>
          <w:szCs w:val="22"/>
        </w:rPr>
      </w:pPr>
      <w:r w:rsidRPr="0077412B">
        <w:rPr>
          <w:sz w:val="22"/>
          <w:szCs w:val="22"/>
        </w:rPr>
        <w:t xml:space="preserve">The </w:t>
      </w:r>
      <w:r w:rsidRPr="0077412B">
        <w:rPr>
          <w:b/>
          <w:i/>
          <w:sz w:val="22"/>
          <w:szCs w:val="22"/>
        </w:rPr>
        <w:t>“Number of participants referred to another service provider”</w:t>
      </w:r>
      <w:r w:rsidRPr="0077412B">
        <w:rPr>
          <w:sz w:val="22"/>
          <w:szCs w:val="22"/>
        </w:rPr>
        <w:t xml:space="preserve"> is defined as those participants that were offered services by the project but were subsequently referred to another service </w:t>
      </w:r>
      <w:r>
        <w:rPr>
          <w:sz w:val="22"/>
          <w:szCs w:val="22"/>
        </w:rPr>
        <w:t>provider</w:t>
      </w:r>
      <w:r w:rsidRPr="0077412B">
        <w:rPr>
          <w:sz w:val="22"/>
          <w:szCs w:val="22"/>
        </w:rPr>
        <w:t xml:space="preserve">. Note that the Department is not asking projects to report on whether participants actually received services from the service </w:t>
      </w:r>
      <w:r>
        <w:rPr>
          <w:sz w:val="22"/>
          <w:szCs w:val="22"/>
        </w:rPr>
        <w:t>provider</w:t>
      </w:r>
      <w:r w:rsidRPr="0077412B">
        <w:rPr>
          <w:sz w:val="22"/>
          <w:szCs w:val="22"/>
        </w:rPr>
        <w:t xml:space="preserve"> or for projects to follow-up with these participants to ensure services were rendered.  The Department is only requesting that the grantee report on the number of participants that were referred to another service </w:t>
      </w:r>
      <w:r>
        <w:rPr>
          <w:sz w:val="22"/>
          <w:szCs w:val="22"/>
        </w:rPr>
        <w:t>provider</w:t>
      </w:r>
      <w:r w:rsidRPr="0077412B">
        <w:rPr>
          <w:sz w:val="22"/>
          <w:szCs w:val="22"/>
        </w:rPr>
        <w:t>.</w:t>
      </w:r>
    </w:p>
    <w:p w:rsidR="00AD6DAC" w:rsidRDefault="00AD6DAC" w:rsidP="00215A02">
      <w:pPr>
        <w:tabs>
          <w:tab w:val="left" w:pos="990"/>
        </w:tabs>
        <w:ind w:left="-180" w:right="-900"/>
        <w:jc w:val="both"/>
        <w:rPr>
          <w:b/>
          <w:bCs/>
          <w:sz w:val="22"/>
          <w:szCs w:val="22"/>
        </w:rPr>
      </w:pPr>
    </w:p>
    <w:p w:rsidR="007B6D21" w:rsidRPr="00AD6DAC" w:rsidRDefault="007B6D21" w:rsidP="00215A02">
      <w:pPr>
        <w:tabs>
          <w:tab w:val="left" w:pos="990"/>
        </w:tabs>
        <w:ind w:left="-180" w:right="-900"/>
        <w:jc w:val="both"/>
        <w:rPr>
          <w:b/>
          <w:bCs/>
          <w:sz w:val="22"/>
          <w:szCs w:val="22"/>
          <w:u w:val="single"/>
        </w:rPr>
      </w:pPr>
      <w:r w:rsidRPr="00AD6DAC">
        <w:rPr>
          <w:b/>
          <w:bCs/>
          <w:sz w:val="22"/>
          <w:szCs w:val="22"/>
          <w:u w:val="single"/>
        </w:rPr>
        <w:t xml:space="preserve">Ethnicity </w:t>
      </w:r>
      <w:r w:rsidR="000D426C" w:rsidRPr="00AD6DAC">
        <w:rPr>
          <w:b/>
          <w:bCs/>
          <w:sz w:val="22"/>
          <w:szCs w:val="22"/>
          <w:u w:val="single"/>
        </w:rPr>
        <w:t xml:space="preserve">and Race </w:t>
      </w:r>
      <w:r w:rsidRPr="00AD6DAC">
        <w:rPr>
          <w:b/>
          <w:bCs/>
          <w:sz w:val="22"/>
          <w:szCs w:val="22"/>
          <w:u w:val="single"/>
        </w:rPr>
        <w:t>categories (field #9</w:t>
      </w:r>
      <w:r w:rsidR="000D426C" w:rsidRPr="00AD6DAC">
        <w:rPr>
          <w:b/>
          <w:bCs/>
          <w:sz w:val="22"/>
          <w:szCs w:val="22"/>
          <w:u w:val="single"/>
        </w:rPr>
        <w:t>-14</w:t>
      </w:r>
      <w:r w:rsidRPr="00AD6DAC">
        <w:rPr>
          <w:b/>
          <w:bCs/>
          <w:sz w:val="22"/>
          <w:szCs w:val="22"/>
          <w:u w:val="single"/>
        </w:rPr>
        <w:t>)</w:t>
      </w:r>
    </w:p>
    <w:p w:rsidR="007B6D21" w:rsidRPr="008075A8" w:rsidRDefault="007B6D21" w:rsidP="00215A02">
      <w:pPr>
        <w:tabs>
          <w:tab w:val="left" w:pos="990"/>
        </w:tabs>
        <w:ind w:left="-180" w:right="-900"/>
        <w:jc w:val="both"/>
        <w:rPr>
          <w:b/>
          <w:bCs/>
          <w:sz w:val="22"/>
          <w:szCs w:val="22"/>
        </w:rPr>
      </w:pPr>
    </w:p>
    <w:p w:rsidR="00F20334" w:rsidRDefault="00F20334" w:rsidP="00F20334">
      <w:pPr>
        <w:tabs>
          <w:tab w:val="left" w:pos="-720"/>
          <w:tab w:val="left" w:pos="990"/>
        </w:tabs>
        <w:suppressAutoHyphens/>
        <w:ind w:left="-180" w:right="-900"/>
        <w:jc w:val="both"/>
        <w:rPr>
          <w:sz w:val="22"/>
          <w:szCs w:val="22"/>
        </w:rPr>
      </w:pPr>
      <w:r w:rsidRPr="008075A8">
        <w:rPr>
          <w:b/>
          <w:sz w:val="22"/>
          <w:szCs w:val="22"/>
        </w:rPr>
        <w:t xml:space="preserve">Hispanic or Latino </w:t>
      </w:r>
      <w:r w:rsidRPr="008075A8">
        <w:rPr>
          <w:sz w:val="22"/>
          <w:szCs w:val="22"/>
        </w:rPr>
        <w:t xml:space="preserve">- A person of Mexican, Puerto Rican, Cuban, Central or South American or other Spanish culture or origin, regardless of race. </w:t>
      </w:r>
    </w:p>
    <w:p w:rsidR="00F20334" w:rsidRPr="008075A8" w:rsidRDefault="00F20334" w:rsidP="00F20334">
      <w:pPr>
        <w:tabs>
          <w:tab w:val="left" w:pos="-720"/>
          <w:tab w:val="left" w:pos="990"/>
        </w:tabs>
        <w:suppressAutoHyphens/>
        <w:ind w:left="-180" w:right="-900"/>
        <w:jc w:val="both"/>
        <w:rPr>
          <w:sz w:val="22"/>
          <w:szCs w:val="22"/>
        </w:rPr>
      </w:pPr>
      <w:r w:rsidRPr="008075A8">
        <w:rPr>
          <w:sz w:val="22"/>
          <w:szCs w:val="22"/>
        </w:rPr>
        <w:t xml:space="preserve"> </w:t>
      </w:r>
    </w:p>
    <w:p w:rsidR="007B6D21" w:rsidRPr="008075A8" w:rsidRDefault="007B6D21" w:rsidP="00215A02">
      <w:pPr>
        <w:tabs>
          <w:tab w:val="left" w:pos="-720"/>
          <w:tab w:val="left" w:pos="990"/>
        </w:tabs>
        <w:suppressAutoHyphens/>
        <w:ind w:left="-180" w:right="-900"/>
        <w:jc w:val="both"/>
        <w:rPr>
          <w:sz w:val="22"/>
          <w:szCs w:val="22"/>
        </w:rPr>
      </w:pPr>
      <w:r w:rsidRPr="008075A8">
        <w:rPr>
          <w:b/>
          <w:sz w:val="22"/>
          <w:szCs w:val="22"/>
        </w:rPr>
        <w:t xml:space="preserve">American Indian or Alaska Native </w:t>
      </w:r>
      <w:r w:rsidRPr="008075A8">
        <w:rPr>
          <w:sz w:val="22"/>
          <w:szCs w:val="22"/>
        </w:rPr>
        <w:t xml:space="preserve">- A person having origins in any of the original peoples of North America, and who maintains cultural identification through tribal affiliations or community recognition.  </w:t>
      </w:r>
    </w:p>
    <w:p w:rsidR="007B6D21" w:rsidRPr="008075A8" w:rsidRDefault="007B6D21" w:rsidP="00215A02">
      <w:pPr>
        <w:tabs>
          <w:tab w:val="left" w:pos="-720"/>
          <w:tab w:val="left" w:pos="990"/>
        </w:tabs>
        <w:suppressAutoHyphens/>
        <w:ind w:left="-180" w:right="-900"/>
        <w:jc w:val="both"/>
        <w:rPr>
          <w:sz w:val="22"/>
          <w:szCs w:val="22"/>
        </w:rPr>
      </w:pPr>
    </w:p>
    <w:p w:rsidR="007B6D21" w:rsidRPr="008075A8" w:rsidRDefault="007B6D21" w:rsidP="00215A02">
      <w:pPr>
        <w:tabs>
          <w:tab w:val="left" w:pos="-720"/>
          <w:tab w:val="left" w:pos="990"/>
        </w:tabs>
        <w:suppressAutoHyphens/>
        <w:ind w:left="-180" w:right="-900"/>
        <w:jc w:val="both"/>
        <w:rPr>
          <w:sz w:val="22"/>
          <w:szCs w:val="22"/>
        </w:rPr>
      </w:pPr>
      <w:r w:rsidRPr="008075A8">
        <w:rPr>
          <w:b/>
          <w:sz w:val="22"/>
          <w:szCs w:val="22"/>
        </w:rPr>
        <w:t xml:space="preserve">Asian </w:t>
      </w:r>
      <w:r w:rsidRPr="008075A8">
        <w:rPr>
          <w:sz w:val="22"/>
          <w:szCs w:val="22"/>
        </w:rPr>
        <w:t xml:space="preserve">- A person having origins in any of the original peoples of the Far East, Southeast Asia, and the Indian subcontinent. This area includes, for example, China, India, Japan, Korea, and the Philippine Islands.  </w:t>
      </w:r>
    </w:p>
    <w:p w:rsidR="007B6D21" w:rsidRPr="008075A8" w:rsidRDefault="007B6D21" w:rsidP="00215A02">
      <w:pPr>
        <w:tabs>
          <w:tab w:val="left" w:pos="-720"/>
          <w:tab w:val="left" w:pos="990"/>
        </w:tabs>
        <w:suppressAutoHyphens/>
        <w:ind w:left="-180" w:right="-900"/>
        <w:jc w:val="both"/>
        <w:rPr>
          <w:sz w:val="22"/>
          <w:szCs w:val="22"/>
        </w:rPr>
      </w:pPr>
    </w:p>
    <w:p w:rsidR="007B6D21" w:rsidRPr="008075A8" w:rsidRDefault="007B6D21" w:rsidP="00215A02">
      <w:pPr>
        <w:tabs>
          <w:tab w:val="left" w:pos="-720"/>
          <w:tab w:val="left" w:pos="990"/>
        </w:tabs>
        <w:suppressAutoHyphens/>
        <w:ind w:left="-180" w:right="-900"/>
        <w:jc w:val="both"/>
        <w:rPr>
          <w:sz w:val="22"/>
          <w:szCs w:val="22"/>
        </w:rPr>
      </w:pPr>
      <w:r w:rsidRPr="008075A8">
        <w:rPr>
          <w:b/>
          <w:sz w:val="22"/>
          <w:szCs w:val="22"/>
        </w:rPr>
        <w:t xml:space="preserve">Black or African American </w:t>
      </w:r>
      <w:r w:rsidRPr="008075A8">
        <w:rPr>
          <w:sz w:val="22"/>
          <w:szCs w:val="22"/>
        </w:rPr>
        <w:t xml:space="preserve">- A person having origins in any of the black racial groups of Africa.  </w:t>
      </w:r>
    </w:p>
    <w:p w:rsidR="007B6D21" w:rsidRPr="008075A8" w:rsidRDefault="007B6D21" w:rsidP="00215A02">
      <w:pPr>
        <w:tabs>
          <w:tab w:val="left" w:pos="-720"/>
          <w:tab w:val="left" w:pos="990"/>
        </w:tabs>
        <w:suppressAutoHyphens/>
        <w:ind w:left="-180" w:right="-900"/>
        <w:jc w:val="both"/>
        <w:rPr>
          <w:sz w:val="22"/>
          <w:szCs w:val="22"/>
        </w:rPr>
      </w:pPr>
    </w:p>
    <w:p w:rsidR="007B6D21" w:rsidRPr="008075A8" w:rsidRDefault="007B6D21" w:rsidP="00215A02">
      <w:pPr>
        <w:tabs>
          <w:tab w:val="left" w:pos="-720"/>
          <w:tab w:val="left" w:pos="990"/>
        </w:tabs>
        <w:suppressAutoHyphens/>
        <w:ind w:left="-180" w:right="-900"/>
        <w:jc w:val="both"/>
        <w:rPr>
          <w:sz w:val="22"/>
          <w:szCs w:val="22"/>
        </w:rPr>
      </w:pPr>
      <w:proofErr w:type="gramStart"/>
      <w:r w:rsidRPr="008075A8">
        <w:rPr>
          <w:b/>
          <w:sz w:val="22"/>
          <w:szCs w:val="22"/>
        </w:rPr>
        <w:t xml:space="preserve">White </w:t>
      </w:r>
      <w:r w:rsidRPr="008075A8">
        <w:rPr>
          <w:sz w:val="22"/>
          <w:szCs w:val="22"/>
        </w:rPr>
        <w:t>- A person having origins in any of the original peoples of Europe, North Africa, or the Middle East.</w:t>
      </w:r>
      <w:proofErr w:type="gramEnd"/>
      <w:r w:rsidRPr="008075A8">
        <w:rPr>
          <w:sz w:val="22"/>
          <w:szCs w:val="22"/>
        </w:rPr>
        <w:t xml:space="preserve">  </w:t>
      </w:r>
    </w:p>
    <w:p w:rsidR="007B6D21" w:rsidRPr="008075A8" w:rsidRDefault="007B6D21" w:rsidP="00215A02">
      <w:pPr>
        <w:tabs>
          <w:tab w:val="left" w:pos="-720"/>
          <w:tab w:val="left" w:pos="990"/>
        </w:tabs>
        <w:suppressAutoHyphens/>
        <w:ind w:left="-180" w:right="-900"/>
        <w:jc w:val="both"/>
        <w:rPr>
          <w:sz w:val="22"/>
          <w:szCs w:val="22"/>
        </w:rPr>
      </w:pPr>
    </w:p>
    <w:p w:rsidR="007B6D21" w:rsidRPr="008075A8" w:rsidRDefault="007B6D21" w:rsidP="00215A02">
      <w:pPr>
        <w:tabs>
          <w:tab w:val="left" w:pos="-720"/>
          <w:tab w:val="left" w:pos="990"/>
        </w:tabs>
        <w:suppressAutoHyphens/>
        <w:ind w:left="-180" w:right="-900"/>
        <w:jc w:val="both"/>
        <w:rPr>
          <w:sz w:val="22"/>
          <w:szCs w:val="22"/>
        </w:rPr>
      </w:pPr>
      <w:r w:rsidRPr="008075A8">
        <w:rPr>
          <w:b/>
          <w:sz w:val="22"/>
          <w:szCs w:val="22"/>
        </w:rPr>
        <w:t>Native Hawaiian or Other Pacific Islander</w:t>
      </w:r>
      <w:r w:rsidRPr="008075A8">
        <w:rPr>
          <w:sz w:val="22"/>
          <w:szCs w:val="22"/>
        </w:rPr>
        <w:t xml:space="preserve"> – A person having origins in any of the original peoples of Hawaii or other Pacific islands such as Samoa and Guam.  </w:t>
      </w:r>
    </w:p>
    <w:p w:rsidR="0034269A" w:rsidRDefault="0034269A" w:rsidP="00215A02">
      <w:pPr>
        <w:tabs>
          <w:tab w:val="left" w:pos="990"/>
        </w:tabs>
        <w:ind w:left="-180" w:right="-900"/>
        <w:jc w:val="both"/>
        <w:rPr>
          <w:b/>
          <w:bCs/>
          <w:sz w:val="22"/>
          <w:szCs w:val="22"/>
          <w:u w:val="single"/>
        </w:rPr>
      </w:pPr>
    </w:p>
    <w:p w:rsidR="0034269A" w:rsidRDefault="0034269A" w:rsidP="00215A02">
      <w:pPr>
        <w:tabs>
          <w:tab w:val="left" w:pos="990"/>
        </w:tabs>
        <w:ind w:left="-180" w:right="-900"/>
        <w:jc w:val="both"/>
        <w:rPr>
          <w:b/>
          <w:bCs/>
          <w:sz w:val="22"/>
          <w:szCs w:val="22"/>
          <w:u w:val="single"/>
        </w:rPr>
      </w:pPr>
    </w:p>
    <w:p w:rsidR="0034269A" w:rsidRDefault="0034269A" w:rsidP="00215A02">
      <w:pPr>
        <w:tabs>
          <w:tab w:val="left" w:pos="990"/>
        </w:tabs>
        <w:ind w:left="-180" w:right="-900"/>
        <w:jc w:val="both"/>
        <w:rPr>
          <w:b/>
          <w:bCs/>
          <w:sz w:val="22"/>
          <w:szCs w:val="22"/>
          <w:u w:val="single"/>
        </w:rPr>
      </w:pPr>
    </w:p>
    <w:p w:rsidR="0034269A" w:rsidRDefault="0034269A" w:rsidP="00215A02">
      <w:pPr>
        <w:tabs>
          <w:tab w:val="left" w:pos="990"/>
        </w:tabs>
        <w:ind w:left="-180" w:right="-900"/>
        <w:jc w:val="both"/>
        <w:rPr>
          <w:b/>
          <w:bCs/>
          <w:sz w:val="22"/>
          <w:szCs w:val="22"/>
          <w:u w:val="single"/>
        </w:rPr>
      </w:pPr>
    </w:p>
    <w:p w:rsidR="0034269A" w:rsidRDefault="0034269A" w:rsidP="00215A02">
      <w:pPr>
        <w:tabs>
          <w:tab w:val="left" w:pos="990"/>
        </w:tabs>
        <w:ind w:left="-180" w:right="-900"/>
        <w:jc w:val="both"/>
        <w:rPr>
          <w:b/>
          <w:bCs/>
          <w:sz w:val="22"/>
          <w:szCs w:val="22"/>
          <w:u w:val="single"/>
        </w:rPr>
      </w:pPr>
    </w:p>
    <w:p w:rsidR="00DA3E56" w:rsidRDefault="00DA3E56" w:rsidP="00215A02">
      <w:pPr>
        <w:tabs>
          <w:tab w:val="left" w:pos="990"/>
        </w:tabs>
        <w:ind w:left="-180" w:right="-900"/>
        <w:jc w:val="both"/>
        <w:rPr>
          <w:b/>
          <w:bCs/>
          <w:sz w:val="22"/>
          <w:szCs w:val="22"/>
          <w:u w:val="single"/>
        </w:rPr>
      </w:pPr>
    </w:p>
    <w:p w:rsidR="007B6D21" w:rsidRPr="00AD6DAC" w:rsidRDefault="007B6D21" w:rsidP="00215A02">
      <w:pPr>
        <w:tabs>
          <w:tab w:val="left" w:pos="990"/>
        </w:tabs>
        <w:ind w:left="-180" w:right="-900"/>
        <w:jc w:val="both"/>
        <w:rPr>
          <w:b/>
          <w:bCs/>
          <w:sz w:val="22"/>
          <w:szCs w:val="22"/>
          <w:u w:val="single"/>
        </w:rPr>
      </w:pPr>
      <w:r w:rsidRPr="00AD6DAC">
        <w:rPr>
          <w:b/>
          <w:bCs/>
          <w:sz w:val="22"/>
          <w:szCs w:val="22"/>
          <w:u w:val="single"/>
        </w:rPr>
        <w:t xml:space="preserve">Participant </w:t>
      </w:r>
      <w:r w:rsidR="00624762" w:rsidRPr="00AD6DAC">
        <w:rPr>
          <w:b/>
          <w:bCs/>
          <w:sz w:val="22"/>
          <w:szCs w:val="22"/>
          <w:u w:val="single"/>
        </w:rPr>
        <w:t>Eligibility (field #1</w:t>
      </w:r>
      <w:r w:rsidR="001366A1" w:rsidRPr="00AD6DAC">
        <w:rPr>
          <w:b/>
          <w:bCs/>
          <w:sz w:val="22"/>
          <w:szCs w:val="22"/>
          <w:u w:val="single"/>
        </w:rPr>
        <w:t>5</w:t>
      </w:r>
      <w:r w:rsidRPr="00AD6DAC">
        <w:rPr>
          <w:b/>
          <w:bCs/>
          <w:sz w:val="22"/>
          <w:szCs w:val="22"/>
          <w:u w:val="single"/>
        </w:rPr>
        <w:t>)</w:t>
      </w:r>
    </w:p>
    <w:p w:rsidR="007B6D21" w:rsidRPr="008075A8" w:rsidRDefault="007B6D21" w:rsidP="00215A02">
      <w:pPr>
        <w:tabs>
          <w:tab w:val="left" w:pos="990"/>
        </w:tabs>
        <w:ind w:left="-180" w:right="-900"/>
        <w:jc w:val="both"/>
        <w:rPr>
          <w:b/>
          <w:bCs/>
          <w:sz w:val="22"/>
          <w:szCs w:val="22"/>
        </w:rPr>
      </w:pPr>
    </w:p>
    <w:p w:rsidR="00AD6DAC" w:rsidRPr="0034269A" w:rsidRDefault="007B6D21" w:rsidP="00215A02">
      <w:pPr>
        <w:tabs>
          <w:tab w:val="left" w:pos="-720"/>
          <w:tab w:val="left" w:pos="990"/>
        </w:tabs>
        <w:suppressAutoHyphens/>
        <w:ind w:left="-180" w:right="-900"/>
        <w:jc w:val="both"/>
        <w:rPr>
          <w:sz w:val="22"/>
          <w:szCs w:val="22"/>
        </w:rPr>
      </w:pPr>
      <w:r w:rsidRPr="0034269A">
        <w:rPr>
          <w:i/>
          <w:sz w:val="22"/>
          <w:szCs w:val="22"/>
        </w:rPr>
        <w:t>Low-income individual</w:t>
      </w:r>
      <w:r w:rsidRPr="0034269A">
        <w:rPr>
          <w:sz w:val="22"/>
          <w:szCs w:val="22"/>
        </w:rPr>
        <w:t xml:space="preserve"> means an individual whose family taxable income did not exceed 150 percent of the poverty level amount in the calendar year preceding the </w:t>
      </w:r>
    </w:p>
    <w:p w:rsidR="007B6D21" w:rsidRPr="0034269A" w:rsidRDefault="007B6D21" w:rsidP="0034269A">
      <w:pPr>
        <w:tabs>
          <w:tab w:val="left" w:pos="-720"/>
          <w:tab w:val="left" w:pos="990"/>
        </w:tabs>
        <w:suppressAutoHyphens/>
        <w:ind w:left="-180" w:right="-900"/>
        <w:jc w:val="both"/>
        <w:rPr>
          <w:sz w:val="22"/>
          <w:szCs w:val="22"/>
        </w:rPr>
      </w:pPr>
      <w:proofErr w:type="gramStart"/>
      <w:r w:rsidRPr="0034269A">
        <w:rPr>
          <w:sz w:val="22"/>
          <w:szCs w:val="22"/>
        </w:rPr>
        <w:t>year</w:t>
      </w:r>
      <w:proofErr w:type="gramEnd"/>
      <w:r w:rsidRPr="0034269A">
        <w:rPr>
          <w:sz w:val="22"/>
          <w:szCs w:val="22"/>
        </w:rPr>
        <w:t xml:space="preserve"> in which the individual initially participated in the project.  The poverty level amount is determined using criteria established by the Bureau of the Census of the U.S. Department of Commerce.</w:t>
      </w:r>
      <w:r w:rsidR="008343D1" w:rsidRPr="0034269A">
        <w:rPr>
          <w:sz w:val="22"/>
          <w:szCs w:val="22"/>
        </w:rPr>
        <w:t xml:space="preserve"> </w:t>
      </w:r>
    </w:p>
    <w:p w:rsidR="007B6D21" w:rsidRPr="0034269A" w:rsidRDefault="007B6D21" w:rsidP="00215A02">
      <w:pPr>
        <w:tabs>
          <w:tab w:val="left" w:pos="-720"/>
          <w:tab w:val="left" w:pos="990"/>
        </w:tabs>
        <w:suppressAutoHyphens/>
        <w:ind w:left="-180" w:right="-900"/>
        <w:jc w:val="both"/>
        <w:rPr>
          <w:sz w:val="22"/>
          <w:szCs w:val="22"/>
        </w:rPr>
      </w:pPr>
    </w:p>
    <w:p w:rsidR="007B6D21" w:rsidRPr="0034269A" w:rsidRDefault="007B6D21" w:rsidP="00215A02">
      <w:pPr>
        <w:tabs>
          <w:tab w:val="left" w:pos="-720"/>
          <w:tab w:val="left" w:pos="990"/>
        </w:tabs>
        <w:suppressAutoHyphens/>
        <w:ind w:left="-180" w:right="-900"/>
        <w:jc w:val="both"/>
        <w:rPr>
          <w:sz w:val="22"/>
          <w:szCs w:val="22"/>
        </w:rPr>
      </w:pPr>
      <w:r w:rsidRPr="0034269A">
        <w:rPr>
          <w:i/>
          <w:sz w:val="22"/>
          <w:szCs w:val="22"/>
        </w:rPr>
        <w:t>First-generation college student</w:t>
      </w:r>
      <w:r w:rsidRPr="0034269A">
        <w:rPr>
          <w:sz w:val="22"/>
          <w:szCs w:val="22"/>
        </w:rPr>
        <w:t xml:space="preserve"> means an individual neither of whose natural or adoptive parents received a baccalaureate degree; or a student who, prior to the age of 18, regularly resided with and received support from only one natural or adoptive parent and whose supporting parent did not receive a baccalaureate degree.</w:t>
      </w:r>
    </w:p>
    <w:p w:rsidR="007B6D21" w:rsidRPr="0034269A" w:rsidRDefault="007B6D21" w:rsidP="00215A02">
      <w:pPr>
        <w:tabs>
          <w:tab w:val="left" w:pos="-720"/>
          <w:tab w:val="left" w:pos="990"/>
        </w:tabs>
        <w:suppressAutoHyphens/>
        <w:ind w:left="-180" w:right="-900"/>
        <w:jc w:val="both"/>
        <w:rPr>
          <w:sz w:val="22"/>
          <w:szCs w:val="22"/>
        </w:rPr>
      </w:pPr>
    </w:p>
    <w:p w:rsidR="00E629F2" w:rsidRPr="0034269A" w:rsidRDefault="007B6D21" w:rsidP="00215A02">
      <w:pPr>
        <w:tabs>
          <w:tab w:val="left" w:pos="-720"/>
          <w:tab w:val="left" w:pos="990"/>
        </w:tabs>
        <w:suppressAutoHyphens/>
        <w:ind w:left="-180" w:right="-900"/>
        <w:jc w:val="both"/>
        <w:rPr>
          <w:sz w:val="22"/>
          <w:szCs w:val="22"/>
        </w:rPr>
      </w:pPr>
      <w:r w:rsidRPr="0034269A">
        <w:rPr>
          <w:i/>
          <w:sz w:val="22"/>
          <w:szCs w:val="22"/>
        </w:rPr>
        <w:t>Individual with disabilities</w:t>
      </w:r>
      <w:r w:rsidRPr="0034269A">
        <w:rPr>
          <w:sz w:val="22"/>
          <w:szCs w:val="22"/>
        </w:rPr>
        <w:t xml:space="preserve"> </w:t>
      </w:r>
      <w:r w:rsidR="00E629F2" w:rsidRPr="0034269A">
        <w:rPr>
          <w:sz w:val="22"/>
          <w:szCs w:val="22"/>
        </w:rPr>
        <w:t xml:space="preserve">as defined by ADA Amendments Act of 2008 </w:t>
      </w:r>
      <w:r w:rsidRPr="0034269A">
        <w:rPr>
          <w:sz w:val="22"/>
          <w:szCs w:val="22"/>
        </w:rPr>
        <w:t>means a person who has a</w:t>
      </w:r>
      <w:r w:rsidR="00E629F2" w:rsidRPr="0034269A">
        <w:rPr>
          <w:sz w:val="22"/>
          <w:szCs w:val="22"/>
        </w:rPr>
        <w:t>:</w:t>
      </w:r>
    </w:p>
    <w:p w:rsidR="00E629F2" w:rsidRPr="0034269A" w:rsidRDefault="00E629F2" w:rsidP="005723B0">
      <w:pPr>
        <w:tabs>
          <w:tab w:val="left" w:pos="-720"/>
          <w:tab w:val="left" w:pos="630"/>
          <w:tab w:val="left" w:pos="990"/>
        </w:tabs>
        <w:suppressAutoHyphens/>
        <w:ind w:left="630" w:right="-900" w:hanging="450"/>
        <w:jc w:val="both"/>
        <w:rPr>
          <w:sz w:val="22"/>
          <w:szCs w:val="22"/>
        </w:rPr>
      </w:pPr>
      <w:r w:rsidRPr="0034269A">
        <w:rPr>
          <w:sz w:val="22"/>
          <w:szCs w:val="22"/>
        </w:rPr>
        <w:t>(a)</w:t>
      </w:r>
      <w:r w:rsidRPr="0034269A">
        <w:rPr>
          <w:sz w:val="22"/>
          <w:szCs w:val="22"/>
        </w:rPr>
        <w:tab/>
      </w:r>
      <w:proofErr w:type="gramStart"/>
      <w:r w:rsidR="00F20334" w:rsidRPr="0034269A">
        <w:rPr>
          <w:sz w:val="22"/>
          <w:szCs w:val="22"/>
        </w:rPr>
        <w:t>physical</w:t>
      </w:r>
      <w:proofErr w:type="gramEnd"/>
      <w:r w:rsidR="00F20334" w:rsidRPr="0034269A">
        <w:rPr>
          <w:sz w:val="22"/>
          <w:szCs w:val="22"/>
        </w:rPr>
        <w:t xml:space="preserve"> or mental impairment that substantially limits one or more major life activiti</w:t>
      </w:r>
      <w:r w:rsidR="00E60109" w:rsidRPr="0034269A">
        <w:rPr>
          <w:sz w:val="22"/>
          <w:szCs w:val="22"/>
        </w:rPr>
        <w:t>es of such an individual,</w:t>
      </w:r>
      <w:r w:rsidRPr="0034269A">
        <w:rPr>
          <w:sz w:val="22"/>
          <w:szCs w:val="22"/>
        </w:rPr>
        <w:t xml:space="preserve"> and</w:t>
      </w:r>
    </w:p>
    <w:p w:rsidR="00E629F2" w:rsidRPr="0034269A" w:rsidRDefault="00E629F2" w:rsidP="005723B0">
      <w:pPr>
        <w:tabs>
          <w:tab w:val="left" w:pos="-720"/>
          <w:tab w:val="left" w:pos="630"/>
          <w:tab w:val="left" w:pos="990"/>
        </w:tabs>
        <w:suppressAutoHyphens/>
        <w:ind w:left="630" w:right="-900" w:hanging="450"/>
        <w:jc w:val="both"/>
        <w:rPr>
          <w:sz w:val="22"/>
          <w:szCs w:val="22"/>
        </w:rPr>
      </w:pPr>
      <w:r w:rsidRPr="0034269A">
        <w:rPr>
          <w:sz w:val="22"/>
          <w:szCs w:val="22"/>
        </w:rPr>
        <w:t xml:space="preserve">(b) </w:t>
      </w:r>
      <w:r w:rsidRPr="0034269A">
        <w:rPr>
          <w:sz w:val="22"/>
          <w:szCs w:val="22"/>
        </w:rPr>
        <w:tab/>
      </w:r>
      <w:proofErr w:type="gramStart"/>
      <w:r w:rsidR="00F20334" w:rsidRPr="0034269A">
        <w:rPr>
          <w:sz w:val="22"/>
          <w:szCs w:val="22"/>
        </w:rPr>
        <w:t>record</w:t>
      </w:r>
      <w:proofErr w:type="gramEnd"/>
      <w:r w:rsidR="00F20334" w:rsidRPr="0034269A">
        <w:rPr>
          <w:sz w:val="22"/>
          <w:szCs w:val="22"/>
        </w:rPr>
        <w:t xml:space="preserve"> of such </w:t>
      </w:r>
      <w:r w:rsidR="00E60109" w:rsidRPr="0034269A">
        <w:rPr>
          <w:sz w:val="22"/>
          <w:szCs w:val="22"/>
        </w:rPr>
        <w:t>an impairment,</w:t>
      </w:r>
      <w:r w:rsidRPr="0034269A">
        <w:rPr>
          <w:sz w:val="22"/>
          <w:szCs w:val="22"/>
        </w:rPr>
        <w:t xml:space="preserve"> or </w:t>
      </w:r>
    </w:p>
    <w:p w:rsidR="00F20334" w:rsidRPr="0034269A" w:rsidRDefault="00E629F2" w:rsidP="005723B0">
      <w:pPr>
        <w:tabs>
          <w:tab w:val="left" w:pos="-720"/>
          <w:tab w:val="left" w:pos="630"/>
          <w:tab w:val="left" w:pos="990"/>
        </w:tabs>
        <w:suppressAutoHyphens/>
        <w:ind w:left="630" w:right="-900" w:hanging="450"/>
        <w:jc w:val="both"/>
        <w:rPr>
          <w:sz w:val="22"/>
          <w:szCs w:val="22"/>
        </w:rPr>
      </w:pPr>
      <w:r w:rsidRPr="0034269A">
        <w:rPr>
          <w:sz w:val="22"/>
          <w:szCs w:val="22"/>
        </w:rPr>
        <w:t>(c)</w:t>
      </w:r>
      <w:r w:rsidRPr="0034269A">
        <w:rPr>
          <w:sz w:val="22"/>
          <w:szCs w:val="22"/>
        </w:rPr>
        <w:tab/>
      </w:r>
      <w:proofErr w:type="gramStart"/>
      <w:r w:rsidR="00F20334" w:rsidRPr="0034269A">
        <w:rPr>
          <w:sz w:val="22"/>
          <w:szCs w:val="22"/>
        </w:rPr>
        <w:t>bei</w:t>
      </w:r>
      <w:r w:rsidR="0034269A">
        <w:rPr>
          <w:sz w:val="22"/>
          <w:szCs w:val="22"/>
        </w:rPr>
        <w:t>ng</w:t>
      </w:r>
      <w:proofErr w:type="gramEnd"/>
      <w:r w:rsidR="0034269A">
        <w:rPr>
          <w:sz w:val="22"/>
          <w:szCs w:val="22"/>
        </w:rPr>
        <w:t xml:space="preserve"> regarded as having such an “impairment.”</w:t>
      </w:r>
    </w:p>
    <w:p w:rsidR="00E629F2" w:rsidRDefault="00E629F2" w:rsidP="00E629F2">
      <w:pPr>
        <w:tabs>
          <w:tab w:val="left" w:pos="-720"/>
          <w:tab w:val="left" w:pos="990"/>
        </w:tabs>
        <w:suppressAutoHyphens/>
        <w:ind w:right="-450"/>
        <w:rPr>
          <w:b/>
          <w:bCs/>
          <w:sz w:val="22"/>
          <w:szCs w:val="22"/>
        </w:rPr>
      </w:pPr>
    </w:p>
    <w:p w:rsidR="001366A1" w:rsidRPr="00AD6DAC" w:rsidRDefault="001366A1" w:rsidP="001366A1">
      <w:pPr>
        <w:tabs>
          <w:tab w:val="left" w:pos="-720"/>
          <w:tab w:val="left" w:pos="990"/>
        </w:tabs>
        <w:suppressAutoHyphens/>
        <w:ind w:left="-180" w:right="-450"/>
        <w:rPr>
          <w:b/>
          <w:bCs/>
          <w:sz w:val="22"/>
          <w:szCs w:val="22"/>
          <w:u w:val="single"/>
        </w:rPr>
      </w:pPr>
      <w:r w:rsidRPr="00AD6DAC">
        <w:rPr>
          <w:b/>
          <w:bCs/>
          <w:sz w:val="22"/>
          <w:szCs w:val="22"/>
          <w:u w:val="single"/>
        </w:rPr>
        <w:t xml:space="preserve">Academic </w:t>
      </w:r>
      <w:proofErr w:type="gramStart"/>
      <w:r w:rsidRPr="00AD6DAC">
        <w:rPr>
          <w:b/>
          <w:bCs/>
          <w:sz w:val="22"/>
          <w:szCs w:val="22"/>
          <w:u w:val="single"/>
        </w:rPr>
        <w:t>Need</w:t>
      </w:r>
      <w:proofErr w:type="gramEnd"/>
      <w:r w:rsidRPr="00AD6DAC">
        <w:rPr>
          <w:b/>
          <w:bCs/>
          <w:sz w:val="22"/>
          <w:szCs w:val="22"/>
          <w:u w:val="single"/>
        </w:rPr>
        <w:t xml:space="preserve"> (field #16)</w:t>
      </w:r>
    </w:p>
    <w:p w:rsidR="001366A1" w:rsidRPr="008075A8" w:rsidRDefault="001366A1" w:rsidP="001366A1">
      <w:pPr>
        <w:tabs>
          <w:tab w:val="left" w:pos="990"/>
        </w:tabs>
        <w:ind w:left="-180" w:right="-450"/>
        <w:rPr>
          <w:sz w:val="22"/>
          <w:szCs w:val="22"/>
        </w:rPr>
      </w:pPr>
    </w:p>
    <w:p w:rsidR="001366A1" w:rsidRPr="0034269A" w:rsidRDefault="001366A1" w:rsidP="0034269A">
      <w:pPr>
        <w:tabs>
          <w:tab w:val="left" w:pos="990"/>
        </w:tabs>
        <w:ind w:left="-180" w:right="-900"/>
        <w:jc w:val="both"/>
        <w:rPr>
          <w:sz w:val="22"/>
          <w:szCs w:val="22"/>
        </w:rPr>
      </w:pPr>
      <w:r w:rsidRPr="0034269A">
        <w:rPr>
          <w:i/>
          <w:sz w:val="22"/>
          <w:szCs w:val="22"/>
        </w:rPr>
        <w:t>Predictive indicator</w:t>
      </w:r>
      <w:r w:rsidRPr="0034269A">
        <w:rPr>
          <w:sz w:val="22"/>
          <w:szCs w:val="22"/>
        </w:rPr>
        <w:t xml:space="preserve"> is a composite variable for estimating the potential success of a student in college using a variety of factors that may include indicators such as high school GPA, SAT or ACT test scores, high school preparedness, etc.</w:t>
      </w:r>
    </w:p>
    <w:p w:rsidR="001366A1" w:rsidRPr="008075A8" w:rsidRDefault="001366A1" w:rsidP="0034269A">
      <w:pPr>
        <w:tabs>
          <w:tab w:val="left" w:pos="990"/>
        </w:tabs>
        <w:ind w:left="-180" w:right="-900"/>
        <w:jc w:val="both"/>
        <w:rPr>
          <w:sz w:val="22"/>
          <w:szCs w:val="22"/>
        </w:rPr>
      </w:pPr>
    </w:p>
    <w:p w:rsidR="001366A1" w:rsidRPr="0034269A" w:rsidRDefault="001366A1" w:rsidP="0034269A">
      <w:pPr>
        <w:ind w:left="-180" w:right="-900"/>
        <w:jc w:val="both"/>
        <w:rPr>
          <w:sz w:val="22"/>
          <w:szCs w:val="22"/>
        </w:rPr>
      </w:pPr>
      <w:r w:rsidRPr="0034269A">
        <w:rPr>
          <w:i/>
          <w:color w:val="000000"/>
          <w:sz w:val="22"/>
          <w:szCs w:val="22"/>
        </w:rPr>
        <w:t>Academic proficient tests</w:t>
      </w:r>
      <w:r w:rsidRPr="0034269A">
        <w:rPr>
          <w:sz w:val="22"/>
          <w:szCs w:val="22"/>
        </w:rPr>
        <w:t xml:space="preserve"> include tests used for clinical purposes such as to determine learning disabilities as well as placement tests and study skills inventories.</w:t>
      </w:r>
    </w:p>
    <w:p w:rsidR="001366A1" w:rsidRPr="0034269A" w:rsidRDefault="001366A1" w:rsidP="0034269A">
      <w:pPr>
        <w:tabs>
          <w:tab w:val="left" w:pos="990"/>
        </w:tabs>
        <w:ind w:left="-180" w:right="-900"/>
        <w:jc w:val="both"/>
        <w:rPr>
          <w:sz w:val="22"/>
          <w:szCs w:val="22"/>
        </w:rPr>
      </w:pPr>
    </w:p>
    <w:p w:rsidR="001366A1" w:rsidRPr="0034269A" w:rsidRDefault="00AD6DAC" w:rsidP="0034269A">
      <w:pPr>
        <w:tabs>
          <w:tab w:val="left" w:pos="990"/>
        </w:tabs>
        <w:ind w:left="-180" w:right="-900"/>
        <w:jc w:val="both"/>
        <w:rPr>
          <w:sz w:val="22"/>
          <w:szCs w:val="22"/>
        </w:rPr>
      </w:pPr>
      <w:r w:rsidRPr="0034269A">
        <w:rPr>
          <w:i/>
          <w:sz w:val="22"/>
          <w:szCs w:val="22"/>
        </w:rPr>
        <w:t>Current</w:t>
      </w:r>
      <w:r w:rsidR="001366A1" w:rsidRPr="0034269A">
        <w:rPr>
          <w:i/>
          <w:sz w:val="22"/>
          <w:szCs w:val="22"/>
        </w:rPr>
        <w:t xml:space="preserve"> </w:t>
      </w:r>
      <w:r w:rsidR="005723B0" w:rsidRPr="0034269A">
        <w:rPr>
          <w:i/>
          <w:sz w:val="22"/>
          <w:szCs w:val="22"/>
        </w:rPr>
        <w:t>p</w:t>
      </w:r>
      <w:r w:rsidR="001366A1" w:rsidRPr="0034269A">
        <w:rPr>
          <w:i/>
          <w:sz w:val="22"/>
          <w:szCs w:val="22"/>
        </w:rPr>
        <w:t>articipant</w:t>
      </w:r>
      <w:r w:rsidR="001366A1" w:rsidRPr="0034269A">
        <w:rPr>
          <w:sz w:val="22"/>
          <w:szCs w:val="22"/>
        </w:rPr>
        <w:t xml:space="preserve"> is defined as a participant who was served by the project during the reporting period.</w:t>
      </w:r>
    </w:p>
    <w:p w:rsidR="001366A1" w:rsidRPr="0034269A" w:rsidRDefault="001366A1" w:rsidP="0034269A">
      <w:pPr>
        <w:tabs>
          <w:tab w:val="left" w:pos="990"/>
        </w:tabs>
        <w:ind w:left="-180" w:right="-900"/>
        <w:jc w:val="both"/>
        <w:rPr>
          <w:sz w:val="22"/>
          <w:szCs w:val="22"/>
        </w:rPr>
      </w:pPr>
    </w:p>
    <w:p w:rsidR="001366A1" w:rsidRPr="0034269A" w:rsidRDefault="001366A1" w:rsidP="0034269A">
      <w:pPr>
        <w:pStyle w:val="BodyText"/>
        <w:ind w:left="-180" w:right="-900"/>
        <w:jc w:val="both"/>
        <w:rPr>
          <w:b w:val="0"/>
          <w:bCs w:val="0"/>
          <w:sz w:val="22"/>
          <w:szCs w:val="22"/>
        </w:rPr>
      </w:pPr>
      <w:r w:rsidRPr="0034269A">
        <w:rPr>
          <w:b w:val="0"/>
          <w:i/>
          <w:sz w:val="22"/>
          <w:szCs w:val="22"/>
        </w:rPr>
        <w:t>Dual degree program</w:t>
      </w:r>
      <w:r w:rsidRPr="0034269A">
        <w:rPr>
          <w:b w:val="0"/>
          <w:bCs w:val="0"/>
          <w:sz w:val="22"/>
          <w:szCs w:val="22"/>
        </w:rPr>
        <w:t xml:space="preserve"> is a program of study that awards an individual both the bachelor’s and a graduate degree upon successful completion of the program of study.</w:t>
      </w:r>
    </w:p>
    <w:p w:rsidR="00BC2A10" w:rsidRDefault="00BC2A10" w:rsidP="006B1DE2">
      <w:pPr>
        <w:tabs>
          <w:tab w:val="left" w:pos="-720"/>
          <w:tab w:val="left" w:pos="990"/>
        </w:tabs>
        <w:suppressAutoHyphens/>
        <w:ind w:left="-180" w:right="-450"/>
        <w:jc w:val="both"/>
        <w:rPr>
          <w:b/>
          <w:bCs/>
          <w:sz w:val="22"/>
          <w:szCs w:val="22"/>
        </w:rPr>
      </w:pPr>
    </w:p>
    <w:p w:rsidR="001366A1" w:rsidRPr="00AD6DAC" w:rsidRDefault="001366A1" w:rsidP="0034269A">
      <w:pPr>
        <w:ind w:left="-180" w:right="-900"/>
        <w:jc w:val="both"/>
        <w:rPr>
          <w:b/>
          <w:bCs/>
          <w:sz w:val="22"/>
          <w:szCs w:val="22"/>
          <w:u w:val="single"/>
        </w:rPr>
      </w:pPr>
      <w:r w:rsidRPr="00AD6DAC">
        <w:rPr>
          <w:b/>
          <w:bCs/>
          <w:sz w:val="22"/>
          <w:szCs w:val="22"/>
          <w:u w:val="single"/>
        </w:rPr>
        <w:t>Student Cohort Year (field #21)</w:t>
      </w:r>
    </w:p>
    <w:p w:rsidR="001366A1" w:rsidRPr="008075A8" w:rsidRDefault="001366A1" w:rsidP="001366A1">
      <w:pPr>
        <w:ind w:left="-180" w:right="-900"/>
        <w:jc w:val="both"/>
        <w:rPr>
          <w:b/>
          <w:bCs/>
          <w:sz w:val="22"/>
          <w:szCs w:val="22"/>
        </w:rPr>
      </w:pPr>
    </w:p>
    <w:p w:rsidR="001366A1" w:rsidRPr="008075A8" w:rsidRDefault="00AD6DAC" w:rsidP="001366A1">
      <w:pPr>
        <w:pStyle w:val="BodyText"/>
        <w:ind w:left="-180" w:right="-900"/>
        <w:jc w:val="both"/>
        <w:rPr>
          <w:b w:val="0"/>
          <w:bCs w:val="0"/>
          <w:sz w:val="22"/>
          <w:szCs w:val="22"/>
        </w:rPr>
      </w:pPr>
      <w:r>
        <w:rPr>
          <w:b w:val="0"/>
          <w:bCs w:val="0"/>
          <w:sz w:val="22"/>
          <w:szCs w:val="22"/>
        </w:rPr>
        <w:t xml:space="preserve">For the exception of new summer participants (field #22, options 8 and 9) who belong in the subsequent cohort year, </w:t>
      </w:r>
      <w:r w:rsidR="001366A1" w:rsidRPr="008075A8">
        <w:rPr>
          <w:b w:val="0"/>
          <w:bCs w:val="0"/>
          <w:sz w:val="22"/>
          <w:szCs w:val="22"/>
        </w:rPr>
        <w:t xml:space="preserve">the cohort </w:t>
      </w:r>
      <w:r w:rsidR="00E60109">
        <w:rPr>
          <w:b w:val="0"/>
          <w:bCs w:val="0"/>
          <w:sz w:val="22"/>
          <w:szCs w:val="22"/>
        </w:rPr>
        <w:t xml:space="preserve">consists of </w:t>
      </w:r>
      <w:r w:rsidR="001366A1" w:rsidRPr="008075A8">
        <w:rPr>
          <w:b w:val="0"/>
          <w:bCs w:val="0"/>
          <w:sz w:val="22"/>
          <w:szCs w:val="22"/>
        </w:rPr>
        <w:t xml:space="preserve">a group of students </w:t>
      </w:r>
      <w:r>
        <w:rPr>
          <w:b w:val="0"/>
          <w:bCs w:val="0"/>
          <w:sz w:val="22"/>
          <w:szCs w:val="22"/>
        </w:rPr>
        <w:t>who were first served by the project in the same</w:t>
      </w:r>
      <w:r w:rsidR="001366A1" w:rsidRPr="008075A8">
        <w:rPr>
          <w:b w:val="0"/>
          <w:bCs w:val="0"/>
          <w:sz w:val="22"/>
          <w:szCs w:val="22"/>
        </w:rPr>
        <w:t xml:space="preserve"> </w:t>
      </w:r>
      <w:r>
        <w:rPr>
          <w:b w:val="0"/>
          <w:bCs w:val="0"/>
          <w:sz w:val="22"/>
          <w:szCs w:val="22"/>
        </w:rPr>
        <w:t>academic</w:t>
      </w:r>
      <w:r w:rsidR="001366A1" w:rsidRPr="008075A8">
        <w:rPr>
          <w:b w:val="0"/>
          <w:bCs w:val="0"/>
          <w:sz w:val="22"/>
          <w:szCs w:val="22"/>
        </w:rPr>
        <w:t xml:space="preserve"> year.  Please use the 12-month academic year as a guide for </w:t>
      </w:r>
      <w:r w:rsidR="001366A1" w:rsidRPr="008075A8">
        <w:rPr>
          <w:b w:val="0"/>
          <w:bCs w:val="0"/>
          <w:sz w:val="22"/>
          <w:szCs w:val="22"/>
        </w:rPr>
        <w:lastRenderedPageBreak/>
        <w:t xml:space="preserve">determining a participant’s cohort.  An individual student is a member of the same cohort for reporting purposes even if that student leaves the program and returns (e.g., reentries).  Further, a student remains in the same cohort group for each successive year.  </w:t>
      </w:r>
    </w:p>
    <w:p w:rsidR="001366A1" w:rsidRDefault="001366A1" w:rsidP="001366A1">
      <w:pPr>
        <w:tabs>
          <w:tab w:val="left" w:pos="-720"/>
          <w:tab w:val="left" w:pos="990"/>
        </w:tabs>
        <w:suppressAutoHyphens/>
        <w:ind w:left="-180" w:right="-900"/>
        <w:jc w:val="both"/>
        <w:rPr>
          <w:b/>
          <w:bCs/>
          <w:sz w:val="22"/>
          <w:szCs w:val="22"/>
        </w:rPr>
      </w:pPr>
    </w:p>
    <w:p w:rsidR="007B6D21" w:rsidRPr="00AD6DAC" w:rsidRDefault="001366A1" w:rsidP="001366A1">
      <w:pPr>
        <w:tabs>
          <w:tab w:val="left" w:pos="-720"/>
          <w:tab w:val="left" w:pos="990"/>
        </w:tabs>
        <w:suppressAutoHyphens/>
        <w:ind w:left="-180" w:right="-900"/>
        <w:jc w:val="both"/>
        <w:rPr>
          <w:b/>
          <w:bCs/>
          <w:sz w:val="22"/>
          <w:szCs w:val="22"/>
          <w:u w:val="single"/>
        </w:rPr>
      </w:pPr>
      <w:r w:rsidRPr="00AD6DAC">
        <w:rPr>
          <w:b/>
          <w:bCs/>
          <w:sz w:val="22"/>
          <w:szCs w:val="22"/>
          <w:u w:val="single"/>
        </w:rPr>
        <w:t>Participant Status (field #22</w:t>
      </w:r>
      <w:r w:rsidR="007B6D21" w:rsidRPr="00AD6DAC">
        <w:rPr>
          <w:b/>
          <w:bCs/>
          <w:sz w:val="22"/>
          <w:szCs w:val="22"/>
          <w:u w:val="single"/>
        </w:rPr>
        <w:t>)</w:t>
      </w:r>
    </w:p>
    <w:p w:rsidR="007B6D21" w:rsidRPr="008075A8" w:rsidRDefault="007B6D21" w:rsidP="001366A1">
      <w:pPr>
        <w:tabs>
          <w:tab w:val="left" w:pos="-720"/>
          <w:tab w:val="left" w:pos="990"/>
        </w:tabs>
        <w:suppressAutoHyphens/>
        <w:ind w:left="-180" w:right="-900"/>
        <w:jc w:val="both"/>
        <w:rPr>
          <w:b/>
          <w:bCs/>
          <w:sz w:val="22"/>
          <w:szCs w:val="22"/>
        </w:rPr>
      </w:pPr>
    </w:p>
    <w:p w:rsidR="007B6D21" w:rsidRPr="008075A8" w:rsidRDefault="007B6D21" w:rsidP="001366A1">
      <w:pPr>
        <w:tabs>
          <w:tab w:val="left" w:pos="990"/>
        </w:tabs>
        <w:spacing w:line="240" w:lineRule="atLeast"/>
        <w:ind w:left="-180" w:right="-900"/>
        <w:jc w:val="both"/>
        <w:rPr>
          <w:sz w:val="22"/>
          <w:szCs w:val="22"/>
        </w:rPr>
      </w:pPr>
      <w:r w:rsidRPr="005723B0">
        <w:rPr>
          <w:i/>
          <w:sz w:val="22"/>
          <w:szCs w:val="22"/>
        </w:rPr>
        <w:t>A new participant</w:t>
      </w:r>
      <w:r w:rsidRPr="008075A8">
        <w:rPr>
          <w:sz w:val="22"/>
          <w:szCs w:val="22"/>
        </w:rPr>
        <w:t xml:space="preserve"> is an individual who was served by the SSS project for the </w:t>
      </w:r>
      <w:r w:rsidRPr="008075A8">
        <w:rPr>
          <w:b/>
          <w:sz w:val="22"/>
          <w:szCs w:val="22"/>
        </w:rPr>
        <w:t>first time</w:t>
      </w:r>
      <w:r w:rsidRPr="008075A8">
        <w:rPr>
          <w:sz w:val="22"/>
          <w:szCs w:val="22"/>
        </w:rPr>
        <w:t xml:space="preserve"> in this reporting period (PY </w:t>
      </w:r>
      <w:r w:rsidR="0013117B">
        <w:rPr>
          <w:sz w:val="22"/>
          <w:szCs w:val="22"/>
        </w:rPr>
        <w:t>2010-11</w:t>
      </w:r>
      <w:r w:rsidRPr="008075A8">
        <w:rPr>
          <w:sz w:val="22"/>
          <w:szCs w:val="22"/>
        </w:rPr>
        <w:t>) and meets the definition of participant in 34 CFR 646.7(c) of the SSS program regulations.</w:t>
      </w:r>
    </w:p>
    <w:p w:rsidR="007B6D21" w:rsidRPr="008075A8" w:rsidRDefault="007B6D21" w:rsidP="001366A1">
      <w:pPr>
        <w:tabs>
          <w:tab w:val="left" w:pos="990"/>
        </w:tabs>
        <w:spacing w:line="240" w:lineRule="atLeast"/>
        <w:ind w:left="-180" w:right="-900"/>
        <w:jc w:val="both"/>
        <w:rPr>
          <w:b/>
          <w:bCs/>
          <w:sz w:val="22"/>
          <w:szCs w:val="22"/>
        </w:rPr>
      </w:pPr>
    </w:p>
    <w:p w:rsidR="007B6D21" w:rsidRPr="00624762" w:rsidRDefault="007B6D21" w:rsidP="001366A1">
      <w:pPr>
        <w:pStyle w:val="BodyText"/>
        <w:tabs>
          <w:tab w:val="left" w:pos="990"/>
        </w:tabs>
        <w:ind w:left="-180" w:right="-900"/>
        <w:jc w:val="both"/>
        <w:rPr>
          <w:b w:val="0"/>
          <w:bCs w:val="0"/>
          <w:sz w:val="22"/>
          <w:szCs w:val="22"/>
        </w:rPr>
      </w:pPr>
      <w:r w:rsidRPr="005723B0">
        <w:rPr>
          <w:b w:val="0"/>
          <w:bCs w:val="0"/>
          <w:i/>
          <w:sz w:val="22"/>
          <w:szCs w:val="22"/>
        </w:rPr>
        <w:t xml:space="preserve">A </w:t>
      </w:r>
      <w:r w:rsidRPr="005723B0">
        <w:rPr>
          <w:b w:val="0"/>
          <w:i/>
          <w:sz w:val="22"/>
          <w:szCs w:val="22"/>
        </w:rPr>
        <w:t>new participant--summer session only</w:t>
      </w:r>
      <w:r w:rsidRPr="00624762">
        <w:rPr>
          <w:b w:val="0"/>
          <w:bCs w:val="0"/>
          <w:sz w:val="22"/>
          <w:szCs w:val="22"/>
        </w:rPr>
        <w:t xml:space="preserve"> is an individual served by the SSS project for the first time during the summer session preceding the participant’s first academic year at the grantee institution (i.e., served during summer </w:t>
      </w:r>
      <w:r w:rsidR="00624762">
        <w:rPr>
          <w:b w:val="0"/>
          <w:bCs w:val="0"/>
          <w:sz w:val="22"/>
          <w:szCs w:val="22"/>
        </w:rPr>
        <w:t>2011</w:t>
      </w:r>
      <w:r w:rsidR="00F269A2" w:rsidRPr="00624762">
        <w:rPr>
          <w:b w:val="0"/>
          <w:bCs w:val="0"/>
          <w:sz w:val="22"/>
          <w:szCs w:val="22"/>
        </w:rPr>
        <w:t xml:space="preserve"> </w:t>
      </w:r>
      <w:r w:rsidRPr="00624762">
        <w:rPr>
          <w:b w:val="0"/>
          <w:bCs w:val="0"/>
          <w:sz w:val="22"/>
          <w:szCs w:val="22"/>
        </w:rPr>
        <w:t xml:space="preserve">prior to the </w:t>
      </w:r>
      <w:r w:rsidR="00624762">
        <w:rPr>
          <w:b w:val="0"/>
          <w:bCs w:val="0"/>
          <w:sz w:val="22"/>
          <w:szCs w:val="22"/>
        </w:rPr>
        <w:t>2011</w:t>
      </w:r>
      <w:r w:rsidRPr="00624762">
        <w:rPr>
          <w:b w:val="0"/>
          <w:bCs w:val="0"/>
          <w:sz w:val="22"/>
          <w:szCs w:val="22"/>
        </w:rPr>
        <w:t>-</w:t>
      </w:r>
      <w:r w:rsidR="00624762">
        <w:rPr>
          <w:b w:val="0"/>
          <w:bCs w:val="0"/>
          <w:sz w:val="22"/>
          <w:szCs w:val="22"/>
        </w:rPr>
        <w:t>12</w:t>
      </w:r>
      <w:r w:rsidR="00F269A2" w:rsidRPr="00624762">
        <w:rPr>
          <w:b w:val="0"/>
          <w:bCs w:val="0"/>
          <w:sz w:val="22"/>
          <w:szCs w:val="22"/>
        </w:rPr>
        <w:t xml:space="preserve"> </w:t>
      </w:r>
      <w:r w:rsidRPr="00624762">
        <w:rPr>
          <w:b w:val="0"/>
          <w:bCs w:val="0"/>
          <w:sz w:val="22"/>
          <w:szCs w:val="22"/>
        </w:rPr>
        <w:t xml:space="preserve">academic year). This student is thus part of the </w:t>
      </w:r>
      <w:r w:rsidR="00C56A20">
        <w:rPr>
          <w:b w:val="0"/>
          <w:bCs w:val="0"/>
          <w:sz w:val="22"/>
          <w:szCs w:val="22"/>
        </w:rPr>
        <w:t>next</w:t>
      </w:r>
      <w:r w:rsidRPr="00624762">
        <w:rPr>
          <w:b w:val="0"/>
          <w:bCs w:val="0"/>
          <w:sz w:val="22"/>
          <w:szCs w:val="22"/>
        </w:rPr>
        <w:t xml:space="preserve"> year’s cohort (i.e., </w:t>
      </w:r>
      <w:r w:rsidR="00624762">
        <w:rPr>
          <w:b w:val="0"/>
          <w:bCs w:val="0"/>
          <w:sz w:val="22"/>
          <w:szCs w:val="22"/>
        </w:rPr>
        <w:t>2011</w:t>
      </w:r>
      <w:r w:rsidRPr="00624762">
        <w:rPr>
          <w:b w:val="0"/>
          <w:bCs w:val="0"/>
          <w:sz w:val="22"/>
          <w:szCs w:val="22"/>
        </w:rPr>
        <w:t>-</w:t>
      </w:r>
      <w:r w:rsidR="00624762">
        <w:rPr>
          <w:b w:val="0"/>
          <w:bCs w:val="0"/>
          <w:sz w:val="22"/>
          <w:szCs w:val="22"/>
        </w:rPr>
        <w:t>12</w:t>
      </w:r>
      <w:r w:rsidR="00C56A20">
        <w:rPr>
          <w:b w:val="0"/>
          <w:bCs w:val="0"/>
          <w:sz w:val="22"/>
          <w:szCs w:val="22"/>
        </w:rPr>
        <w:t xml:space="preserve"> </w:t>
      </w:r>
      <w:r w:rsidRPr="00624762">
        <w:rPr>
          <w:b w:val="0"/>
          <w:bCs w:val="0"/>
          <w:sz w:val="22"/>
          <w:szCs w:val="22"/>
        </w:rPr>
        <w:t>option “</w:t>
      </w:r>
      <w:r w:rsidR="00F27E1B">
        <w:rPr>
          <w:b w:val="0"/>
          <w:bCs w:val="0"/>
          <w:sz w:val="22"/>
          <w:szCs w:val="22"/>
        </w:rPr>
        <w:t>13</w:t>
      </w:r>
      <w:r w:rsidR="00631715" w:rsidRPr="00624762">
        <w:rPr>
          <w:b w:val="0"/>
          <w:bCs w:val="0"/>
          <w:sz w:val="22"/>
          <w:szCs w:val="22"/>
        </w:rPr>
        <w:t>,</w:t>
      </w:r>
      <w:r w:rsidR="00C942D2">
        <w:rPr>
          <w:b w:val="0"/>
          <w:bCs w:val="0"/>
          <w:sz w:val="22"/>
          <w:szCs w:val="22"/>
        </w:rPr>
        <w:t>” field #21</w:t>
      </w:r>
      <w:r w:rsidRPr="00624762">
        <w:rPr>
          <w:b w:val="0"/>
          <w:bCs w:val="0"/>
          <w:sz w:val="22"/>
          <w:szCs w:val="22"/>
        </w:rPr>
        <w:t xml:space="preserve">).  This definition does not include a student enrolled at the grantee institution prior to the summer session but who received services from the SSS project for the first time during the summer </w:t>
      </w:r>
      <w:r w:rsidR="00624762">
        <w:rPr>
          <w:b w:val="0"/>
          <w:bCs w:val="0"/>
          <w:sz w:val="22"/>
          <w:szCs w:val="22"/>
        </w:rPr>
        <w:t>2011</w:t>
      </w:r>
      <w:r w:rsidRPr="00624762">
        <w:rPr>
          <w:b w:val="0"/>
          <w:bCs w:val="0"/>
          <w:sz w:val="22"/>
          <w:szCs w:val="22"/>
        </w:rPr>
        <w:t>. This individual would meet the definition</w:t>
      </w:r>
      <w:r w:rsidR="00C942D2">
        <w:rPr>
          <w:b w:val="0"/>
          <w:bCs w:val="0"/>
          <w:sz w:val="22"/>
          <w:szCs w:val="22"/>
        </w:rPr>
        <w:t xml:space="preserve"> of “new participant” (field #22</w:t>
      </w:r>
      <w:r w:rsidRPr="00624762">
        <w:rPr>
          <w:b w:val="0"/>
          <w:bCs w:val="0"/>
          <w:sz w:val="22"/>
          <w:szCs w:val="22"/>
        </w:rPr>
        <w:t>, option “1</w:t>
      </w:r>
      <w:r w:rsidR="00631715" w:rsidRPr="00624762">
        <w:rPr>
          <w:b w:val="0"/>
          <w:bCs w:val="0"/>
          <w:sz w:val="22"/>
          <w:szCs w:val="22"/>
        </w:rPr>
        <w:t>,</w:t>
      </w:r>
      <w:r w:rsidRPr="00624762">
        <w:rPr>
          <w:b w:val="0"/>
          <w:bCs w:val="0"/>
          <w:sz w:val="22"/>
          <w:szCs w:val="22"/>
        </w:rPr>
        <w:t xml:space="preserve">” and would be in the </w:t>
      </w:r>
      <w:r w:rsidR="00624762">
        <w:rPr>
          <w:b w:val="0"/>
          <w:bCs w:val="0"/>
          <w:sz w:val="22"/>
          <w:szCs w:val="22"/>
        </w:rPr>
        <w:t>2010</w:t>
      </w:r>
      <w:r w:rsidRPr="00624762">
        <w:rPr>
          <w:b w:val="0"/>
          <w:bCs w:val="0"/>
          <w:sz w:val="22"/>
          <w:szCs w:val="22"/>
        </w:rPr>
        <w:t>-</w:t>
      </w:r>
      <w:r w:rsidR="00624762">
        <w:rPr>
          <w:b w:val="0"/>
          <w:bCs w:val="0"/>
          <w:sz w:val="22"/>
          <w:szCs w:val="22"/>
        </w:rPr>
        <w:t>11</w:t>
      </w:r>
      <w:r w:rsidR="00F269A2" w:rsidRPr="00624762">
        <w:rPr>
          <w:b w:val="0"/>
          <w:bCs w:val="0"/>
          <w:sz w:val="22"/>
          <w:szCs w:val="22"/>
        </w:rPr>
        <w:t xml:space="preserve"> </w:t>
      </w:r>
      <w:r w:rsidR="00C942D2">
        <w:rPr>
          <w:b w:val="0"/>
          <w:bCs w:val="0"/>
          <w:sz w:val="22"/>
          <w:szCs w:val="22"/>
        </w:rPr>
        <w:t>cohort (field #21</w:t>
      </w:r>
      <w:r w:rsidRPr="00624762">
        <w:rPr>
          <w:b w:val="0"/>
          <w:bCs w:val="0"/>
          <w:sz w:val="22"/>
          <w:szCs w:val="22"/>
        </w:rPr>
        <w:t>, option “</w:t>
      </w:r>
      <w:r w:rsidR="00F27E1B">
        <w:rPr>
          <w:b w:val="0"/>
          <w:bCs w:val="0"/>
          <w:sz w:val="22"/>
          <w:szCs w:val="22"/>
        </w:rPr>
        <w:t>12</w:t>
      </w:r>
      <w:r w:rsidRPr="00624762">
        <w:rPr>
          <w:b w:val="0"/>
          <w:bCs w:val="0"/>
          <w:sz w:val="22"/>
          <w:szCs w:val="22"/>
        </w:rPr>
        <w:t>”).</w:t>
      </w:r>
    </w:p>
    <w:p w:rsidR="007B6D21" w:rsidRPr="00624762" w:rsidRDefault="007B6D21" w:rsidP="001366A1">
      <w:pPr>
        <w:pStyle w:val="BodyText"/>
        <w:tabs>
          <w:tab w:val="left" w:pos="990"/>
        </w:tabs>
        <w:ind w:left="-180" w:right="-900"/>
        <w:jc w:val="both"/>
        <w:rPr>
          <w:sz w:val="22"/>
          <w:szCs w:val="22"/>
        </w:rPr>
      </w:pPr>
    </w:p>
    <w:p w:rsidR="007B6D21" w:rsidRPr="00AD6DAC" w:rsidRDefault="007B6D21" w:rsidP="001366A1">
      <w:pPr>
        <w:pStyle w:val="BodyText"/>
        <w:tabs>
          <w:tab w:val="left" w:pos="990"/>
        </w:tabs>
        <w:ind w:left="-180" w:right="-900"/>
        <w:jc w:val="both"/>
        <w:rPr>
          <w:b w:val="0"/>
          <w:i/>
          <w:iCs/>
          <w:sz w:val="22"/>
          <w:szCs w:val="22"/>
        </w:rPr>
      </w:pPr>
      <w:r w:rsidRPr="00AD6DAC">
        <w:rPr>
          <w:b w:val="0"/>
          <w:i/>
          <w:iCs/>
          <w:sz w:val="22"/>
          <w:szCs w:val="22"/>
        </w:rPr>
        <w:t xml:space="preserve">Note: </w:t>
      </w:r>
      <w:r w:rsidR="00631715" w:rsidRPr="00AD6DAC">
        <w:rPr>
          <w:b w:val="0"/>
          <w:i/>
          <w:iCs/>
          <w:sz w:val="22"/>
          <w:szCs w:val="22"/>
        </w:rPr>
        <w:t xml:space="preserve"> </w:t>
      </w:r>
      <w:r w:rsidRPr="00AD6DAC">
        <w:rPr>
          <w:b w:val="0"/>
          <w:i/>
          <w:iCs/>
          <w:sz w:val="22"/>
          <w:szCs w:val="22"/>
        </w:rPr>
        <w:t>A participant who is a “new participant—summer session only” (option “</w:t>
      </w:r>
      <w:r w:rsidR="00F27E1B" w:rsidRPr="00AD6DAC">
        <w:rPr>
          <w:b w:val="0"/>
          <w:i/>
          <w:iCs/>
          <w:sz w:val="22"/>
          <w:szCs w:val="22"/>
        </w:rPr>
        <w:t>8</w:t>
      </w:r>
      <w:r w:rsidRPr="00AD6DAC">
        <w:rPr>
          <w:b w:val="0"/>
          <w:i/>
          <w:iCs/>
          <w:sz w:val="22"/>
          <w:szCs w:val="22"/>
        </w:rPr>
        <w:t>”</w:t>
      </w:r>
      <w:r w:rsidR="00624762" w:rsidRPr="00AD6DAC">
        <w:rPr>
          <w:b w:val="0"/>
          <w:i/>
          <w:iCs/>
          <w:sz w:val="22"/>
          <w:szCs w:val="22"/>
        </w:rPr>
        <w:t xml:space="preserve"> or “</w:t>
      </w:r>
      <w:r w:rsidR="00F27E1B" w:rsidRPr="00AD6DAC">
        <w:rPr>
          <w:b w:val="0"/>
          <w:i/>
          <w:iCs/>
          <w:sz w:val="22"/>
          <w:szCs w:val="22"/>
        </w:rPr>
        <w:t>9</w:t>
      </w:r>
      <w:r w:rsidR="00624762" w:rsidRPr="00AD6DAC">
        <w:rPr>
          <w:b w:val="0"/>
          <w:i/>
          <w:iCs/>
          <w:sz w:val="22"/>
          <w:szCs w:val="22"/>
        </w:rPr>
        <w:t>”</w:t>
      </w:r>
      <w:r w:rsidRPr="00AD6DAC">
        <w:rPr>
          <w:b w:val="0"/>
          <w:i/>
          <w:iCs/>
          <w:sz w:val="22"/>
          <w:szCs w:val="22"/>
        </w:rPr>
        <w:t xml:space="preserve">) on the </w:t>
      </w:r>
      <w:r w:rsidR="00624762" w:rsidRPr="00AD6DAC">
        <w:rPr>
          <w:b w:val="0"/>
          <w:i/>
          <w:iCs/>
          <w:sz w:val="22"/>
          <w:szCs w:val="22"/>
        </w:rPr>
        <w:t>2010</w:t>
      </w:r>
      <w:r w:rsidRPr="00AD6DAC">
        <w:rPr>
          <w:b w:val="0"/>
          <w:i/>
          <w:iCs/>
          <w:sz w:val="22"/>
          <w:szCs w:val="22"/>
        </w:rPr>
        <w:t>-</w:t>
      </w:r>
      <w:r w:rsidR="00624762" w:rsidRPr="00AD6DAC">
        <w:rPr>
          <w:b w:val="0"/>
          <w:i/>
          <w:iCs/>
          <w:sz w:val="22"/>
          <w:szCs w:val="22"/>
        </w:rPr>
        <w:t>11</w:t>
      </w:r>
      <w:r w:rsidR="00F269A2" w:rsidRPr="00AD6DAC">
        <w:rPr>
          <w:b w:val="0"/>
          <w:i/>
          <w:iCs/>
          <w:sz w:val="22"/>
          <w:szCs w:val="22"/>
        </w:rPr>
        <w:t xml:space="preserve"> </w:t>
      </w:r>
      <w:r w:rsidRPr="00AD6DAC">
        <w:rPr>
          <w:b w:val="0"/>
          <w:i/>
          <w:iCs/>
          <w:sz w:val="22"/>
          <w:szCs w:val="22"/>
        </w:rPr>
        <w:t xml:space="preserve">APR should be coded as a “new participant” (option “1”) on the </w:t>
      </w:r>
      <w:r w:rsidR="00624762" w:rsidRPr="00AD6DAC">
        <w:rPr>
          <w:b w:val="0"/>
          <w:i/>
          <w:iCs/>
          <w:sz w:val="22"/>
          <w:szCs w:val="22"/>
        </w:rPr>
        <w:t>2011</w:t>
      </w:r>
      <w:r w:rsidRPr="00AD6DAC">
        <w:rPr>
          <w:b w:val="0"/>
          <w:i/>
          <w:iCs/>
          <w:sz w:val="22"/>
          <w:szCs w:val="22"/>
        </w:rPr>
        <w:t>-</w:t>
      </w:r>
      <w:r w:rsidR="00624762" w:rsidRPr="00AD6DAC">
        <w:rPr>
          <w:b w:val="0"/>
          <w:i/>
          <w:iCs/>
          <w:sz w:val="22"/>
          <w:szCs w:val="22"/>
        </w:rPr>
        <w:t>10</w:t>
      </w:r>
      <w:r w:rsidR="00F269A2" w:rsidRPr="00AD6DAC">
        <w:rPr>
          <w:b w:val="0"/>
          <w:i/>
          <w:iCs/>
          <w:sz w:val="22"/>
          <w:szCs w:val="22"/>
        </w:rPr>
        <w:t xml:space="preserve"> </w:t>
      </w:r>
      <w:r w:rsidRPr="00AD6DAC">
        <w:rPr>
          <w:b w:val="0"/>
          <w:i/>
          <w:iCs/>
          <w:sz w:val="22"/>
          <w:szCs w:val="22"/>
        </w:rPr>
        <w:t xml:space="preserve">APR.  </w:t>
      </w:r>
    </w:p>
    <w:p w:rsidR="007B6D21" w:rsidRPr="00624762" w:rsidRDefault="007B6D21" w:rsidP="001366A1">
      <w:pPr>
        <w:spacing w:line="240" w:lineRule="atLeast"/>
        <w:ind w:left="-180" w:right="-900"/>
        <w:jc w:val="both"/>
        <w:rPr>
          <w:sz w:val="22"/>
          <w:szCs w:val="22"/>
        </w:rPr>
      </w:pPr>
    </w:p>
    <w:p w:rsidR="00AD6DAC" w:rsidRPr="008075A8" w:rsidRDefault="007B6D21" w:rsidP="00C56A20">
      <w:pPr>
        <w:spacing w:line="240" w:lineRule="atLeast"/>
        <w:ind w:left="-180" w:right="-900"/>
        <w:jc w:val="both"/>
        <w:rPr>
          <w:sz w:val="22"/>
          <w:szCs w:val="22"/>
        </w:rPr>
      </w:pPr>
      <w:r w:rsidRPr="005723B0">
        <w:rPr>
          <w:bCs/>
          <w:i/>
          <w:sz w:val="22"/>
          <w:szCs w:val="22"/>
        </w:rPr>
        <w:t xml:space="preserve">A </w:t>
      </w:r>
      <w:r w:rsidRPr="005723B0">
        <w:rPr>
          <w:i/>
          <w:sz w:val="22"/>
          <w:szCs w:val="22"/>
        </w:rPr>
        <w:t>continuing participant</w:t>
      </w:r>
      <w:r w:rsidRPr="00624762">
        <w:rPr>
          <w:b/>
          <w:bCs/>
          <w:sz w:val="22"/>
          <w:szCs w:val="22"/>
        </w:rPr>
        <w:t xml:space="preserve"> </w:t>
      </w:r>
      <w:r w:rsidRPr="005723B0">
        <w:rPr>
          <w:bCs/>
          <w:sz w:val="22"/>
          <w:szCs w:val="22"/>
        </w:rPr>
        <w:t xml:space="preserve">is an individual who was served by the SSS project in a prior reporting period and also received services in the </w:t>
      </w:r>
      <w:r w:rsidR="00624762" w:rsidRPr="005723B0">
        <w:rPr>
          <w:bCs/>
          <w:sz w:val="22"/>
          <w:szCs w:val="22"/>
        </w:rPr>
        <w:t>2010</w:t>
      </w:r>
      <w:r w:rsidRPr="005723B0">
        <w:rPr>
          <w:bCs/>
          <w:sz w:val="22"/>
          <w:szCs w:val="22"/>
        </w:rPr>
        <w:t>-</w:t>
      </w:r>
      <w:r w:rsidR="00624762" w:rsidRPr="005723B0">
        <w:rPr>
          <w:bCs/>
          <w:sz w:val="22"/>
          <w:szCs w:val="22"/>
        </w:rPr>
        <w:t>11</w:t>
      </w:r>
      <w:r w:rsidR="00F269A2" w:rsidRPr="005723B0">
        <w:rPr>
          <w:bCs/>
          <w:sz w:val="22"/>
          <w:szCs w:val="22"/>
        </w:rPr>
        <w:t xml:space="preserve"> </w:t>
      </w:r>
      <w:r w:rsidRPr="005723B0">
        <w:rPr>
          <w:bCs/>
          <w:sz w:val="22"/>
          <w:szCs w:val="22"/>
        </w:rPr>
        <w:t>reporting period.</w:t>
      </w:r>
      <w:r w:rsidR="00AD6DAC" w:rsidRPr="005723B0">
        <w:rPr>
          <w:bCs/>
          <w:sz w:val="22"/>
          <w:szCs w:val="22"/>
        </w:rPr>
        <w:t xml:space="preserve">  This includes </w:t>
      </w:r>
      <w:r w:rsidR="00AD6DAC" w:rsidRPr="005723B0">
        <w:rPr>
          <w:sz w:val="22"/>
          <w:szCs w:val="22"/>
        </w:rPr>
        <w:t xml:space="preserve">a </w:t>
      </w:r>
      <w:r w:rsidR="00AD6DAC" w:rsidRPr="005723B0">
        <w:rPr>
          <w:bCs/>
          <w:sz w:val="22"/>
          <w:szCs w:val="22"/>
        </w:rPr>
        <w:t>reentry participant (receiving</w:t>
      </w:r>
      <w:r w:rsidR="00AD6DAC" w:rsidRPr="008075A8">
        <w:rPr>
          <w:b/>
          <w:bCs/>
          <w:sz w:val="22"/>
          <w:szCs w:val="22"/>
        </w:rPr>
        <w:t xml:space="preserve"> project services)</w:t>
      </w:r>
      <w:r w:rsidR="00AD6DAC" w:rsidRPr="008075A8">
        <w:rPr>
          <w:sz w:val="22"/>
          <w:szCs w:val="22"/>
        </w:rPr>
        <w:t xml:space="preserve"> who left the grantee institution in a previous reporting period, then reentered the institution and was served by the project in </w:t>
      </w:r>
      <w:r w:rsidR="00AD6DAC">
        <w:rPr>
          <w:sz w:val="22"/>
          <w:szCs w:val="22"/>
        </w:rPr>
        <w:t>2010</w:t>
      </w:r>
      <w:r w:rsidR="00AD6DAC" w:rsidRPr="008075A8">
        <w:rPr>
          <w:sz w:val="22"/>
          <w:szCs w:val="22"/>
        </w:rPr>
        <w:t>-</w:t>
      </w:r>
      <w:r w:rsidR="00AD6DAC">
        <w:rPr>
          <w:sz w:val="22"/>
          <w:szCs w:val="22"/>
        </w:rPr>
        <w:t>11</w:t>
      </w:r>
      <w:r w:rsidR="00AD6DAC" w:rsidRPr="008075A8">
        <w:rPr>
          <w:sz w:val="22"/>
          <w:szCs w:val="22"/>
        </w:rPr>
        <w:t>.</w:t>
      </w:r>
    </w:p>
    <w:p w:rsidR="007B6D21" w:rsidRPr="00C56A20" w:rsidRDefault="007B6D21" w:rsidP="00C56A20">
      <w:pPr>
        <w:pStyle w:val="BodyText"/>
        <w:ind w:left="-180" w:right="-900"/>
        <w:jc w:val="both"/>
        <w:rPr>
          <w:b w:val="0"/>
          <w:bCs w:val="0"/>
          <w:sz w:val="22"/>
          <w:szCs w:val="22"/>
        </w:rPr>
      </w:pPr>
      <w:r w:rsidRPr="00624762">
        <w:rPr>
          <w:b w:val="0"/>
          <w:bCs w:val="0"/>
          <w:sz w:val="22"/>
          <w:szCs w:val="22"/>
        </w:rPr>
        <w:t xml:space="preserve"> </w:t>
      </w:r>
    </w:p>
    <w:p w:rsidR="0034269A" w:rsidRDefault="007B6D21" w:rsidP="00C56A20">
      <w:pPr>
        <w:tabs>
          <w:tab w:val="left" w:pos="-720"/>
        </w:tabs>
        <w:suppressAutoHyphens/>
        <w:ind w:left="-180" w:right="-900"/>
        <w:jc w:val="both"/>
        <w:rPr>
          <w:sz w:val="22"/>
          <w:szCs w:val="22"/>
        </w:rPr>
      </w:pPr>
      <w:r w:rsidRPr="005723B0">
        <w:rPr>
          <w:i/>
          <w:sz w:val="22"/>
          <w:szCs w:val="22"/>
        </w:rPr>
        <w:t>A</w:t>
      </w:r>
      <w:r w:rsidRPr="005723B0">
        <w:rPr>
          <w:bCs/>
          <w:i/>
          <w:sz w:val="22"/>
          <w:szCs w:val="22"/>
        </w:rPr>
        <w:t xml:space="preserve"> prior-year participant enrolled at grantee institution</w:t>
      </w:r>
      <w:r w:rsidRPr="00624762">
        <w:rPr>
          <w:sz w:val="22"/>
          <w:szCs w:val="22"/>
        </w:rPr>
        <w:t xml:space="preserve"> is an individual served by the SSS project in a prior reporting period that was enrolled at the grantee institution during the current reporting period but did not receive project services on a continual basis during the reporting </w:t>
      </w:r>
    </w:p>
    <w:p w:rsidR="0034269A" w:rsidRDefault="0034269A" w:rsidP="00F27E1B">
      <w:pPr>
        <w:tabs>
          <w:tab w:val="left" w:pos="-720"/>
        </w:tabs>
        <w:suppressAutoHyphens/>
        <w:ind w:left="-450" w:right="-900"/>
        <w:jc w:val="both"/>
        <w:rPr>
          <w:sz w:val="22"/>
          <w:szCs w:val="22"/>
        </w:rPr>
      </w:pPr>
    </w:p>
    <w:p w:rsidR="0034269A" w:rsidRDefault="0034269A" w:rsidP="00F27E1B">
      <w:pPr>
        <w:tabs>
          <w:tab w:val="left" w:pos="-720"/>
        </w:tabs>
        <w:suppressAutoHyphens/>
        <w:ind w:left="-450" w:right="-900"/>
        <w:jc w:val="both"/>
        <w:rPr>
          <w:sz w:val="22"/>
          <w:szCs w:val="22"/>
        </w:rPr>
      </w:pPr>
    </w:p>
    <w:p w:rsidR="007B6D21" w:rsidRPr="008075A8" w:rsidRDefault="007B6D21" w:rsidP="00F27E1B">
      <w:pPr>
        <w:tabs>
          <w:tab w:val="left" w:pos="-720"/>
        </w:tabs>
        <w:suppressAutoHyphens/>
        <w:ind w:left="-450" w:right="-900"/>
        <w:jc w:val="both"/>
        <w:rPr>
          <w:sz w:val="22"/>
          <w:szCs w:val="22"/>
        </w:rPr>
      </w:pPr>
      <w:proofErr w:type="gramStart"/>
      <w:r w:rsidRPr="00624762">
        <w:rPr>
          <w:sz w:val="22"/>
          <w:szCs w:val="22"/>
        </w:rPr>
        <w:t>period</w:t>
      </w:r>
      <w:proofErr w:type="gramEnd"/>
      <w:r w:rsidRPr="00624762">
        <w:rPr>
          <w:sz w:val="22"/>
          <w:szCs w:val="22"/>
        </w:rPr>
        <w:t>.  This definition include</w:t>
      </w:r>
      <w:r w:rsidR="00444D5C" w:rsidRPr="00624762">
        <w:rPr>
          <w:sz w:val="22"/>
          <w:szCs w:val="22"/>
        </w:rPr>
        <w:t>s</w:t>
      </w:r>
      <w:r w:rsidRPr="00624762">
        <w:rPr>
          <w:sz w:val="22"/>
          <w:szCs w:val="22"/>
        </w:rPr>
        <w:t xml:space="preserve"> a prior-year participant who received a certificate/diploma from a program that is less than two years and is pursuing an associate’s degree at the grantee institution.  </w:t>
      </w:r>
    </w:p>
    <w:p w:rsidR="007B6D21" w:rsidRPr="008075A8" w:rsidRDefault="007B6D21" w:rsidP="001366A1">
      <w:pPr>
        <w:tabs>
          <w:tab w:val="left" w:pos="-720"/>
        </w:tabs>
        <w:suppressAutoHyphens/>
        <w:ind w:left="-450" w:right="-900"/>
        <w:jc w:val="both"/>
        <w:rPr>
          <w:sz w:val="22"/>
          <w:szCs w:val="22"/>
        </w:rPr>
      </w:pPr>
    </w:p>
    <w:p w:rsidR="00AD6DAC" w:rsidRPr="008075A8" w:rsidRDefault="007B6D21" w:rsidP="00C56A20">
      <w:pPr>
        <w:spacing w:line="240" w:lineRule="atLeast"/>
        <w:ind w:left="-450" w:right="-900"/>
        <w:jc w:val="both"/>
        <w:rPr>
          <w:sz w:val="22"/>
          <w:szCs w:val="22"/>
        </w:rPr>
      </w:pPr>
      <w:r w:rsidRPr="005723B0">
        <w:rPr>
          <w:i/>
          <w:sz w:val="22"/>
          <w:szCs w:val="22"/>
        </w:rPr>
        <w:lastRenderedPageBreak/>
        <w:t xml:space="preserve">A </w:t>
      </w:r>
      <w:r w:rsidRPr="005723B0">
        <w:rPr>
          <w:bCs/>
          <w:i/>
          <w:sz w:val="22"/>
          <w:szCs w:val="22"/>
        </w:rPr>
        <w:t>prior-year participant not enrolled at the grantee institution</w:t>
      </w:r>
      <w:r w:rsidRPr="008075A8">
        <w:rPr>
          <w:sz w:val="22"/>
          <w:szCs w:val="22"/>
        </w:rPr>
        <w:t xml:space="preserve"> is an individual who was </w:t>
      </w:r>
      <w:r w:rsidR="00641B7D">
        <w:rPr>
          <w:sz w:val="22"/>
          <w:szCs w:val="22"/>
        </w:rPr>
        <w:t xml:space="preserve">not </w:t>
      </w:r>
      <w:r w:rsidRPr="008075A8">
        <w:rPr>
          <w:sz w:val="22"/>
          <w:szCs w:val="22"/>
        </w:rPr>
        <w:t xml:space="preserve">enrolled at the grantee institution during </w:t>
      </w:r>
      <w:r w:rsidR="00641B7D">
        <w:rPr>
          <w:sz w:val="22"/>
          <w:szCs w:val="22"/>
        </w:rPr>
        <w:t xml:space="preserve">the </w:t>
      </w:r>
      <w:r w:rsidR="0013117B">
        <w:rPr>
          <w:sz w:val="22"/>
          <w:szCs w:val="22"/>
        </w:rPr>
        <w:t>2010-11</w:t>
      </w:r>
      <w:r w:rsidR="00641B7D">
        <w:rPr>
          <w:sz w:val="22"/>
          <w:szCs w:val="22"/>
        </w:rPr>
        <w:t xml:space="preserve"> academic </w:t>
      </w:r>
      <w:proofErr w:type="gramStart"/>
      <w:r w:rsidR="00641B7D">
        <w:rPr>
          <w:sz w:val="22"/>
          <w:szCs w:val="22"/>
        </w:rPr>
        <w:t>year</w:t>
      </w:r>
      <w:proofErr w:type="gramEnd"/>
      <w:r w:rsidR="00641B7D">
        <w:rPr>
          <w:sz w:val="22"/>
          <w:szCs w:val="22"/>
        </w:rPr>
        <w:t xml:space="preserve">. </w:t>
      </w:r>
      <w:r w:rsidR="00AD6DAC">
        <w:rPr>
          <w:sz w:val="22"/>
          <w:szCs w:val="22"/>
        </w:rPr>
        <w:t>This include</w:t>
      </w:r>
      <w:r w:rsidR="00BD4D0B">
        <w:rPr>
          <w:sz w:val="22"/>
          <w:szCs w:val="22"/>
        </w:rPr>
        <w:t>s</w:t>
      </w:r>
      <w:r w:rsidR="00AD6DAC" w:rsidRPr="008075A8">
        <w:rPr>
          <w:sz w:val="22"/>
          <w:szCs w:val="22"/>
        </w:rPr>
        <w:t xml:space="preserve"> </w:t>
      </w:r>
      <w:r w:rsidR="00BD4D0B">
        <w:rPr>
          <w:sz w:val="22"/>
          <w:szCs w:val="22"/>
        </w:rPr>
        <w:t xml:space="preserve">a </w:t>
      </w:r>
      <w:r w:rsidR="00AD6DAC" w:rsidRPr="008075A8">
        <w:rPr>
          <w:b/>
          <w:bCs/>
          <w:sz w:val="22"/>
          <w:szCs w:val="22"/>
        </w:rPr>
        <w:t>reentry participant (not receiving project services)</w:t>
      </w:r>
      <w:r w:rsidR="00AD6DAC" w:rsidRPr="008075A8">
        <w:rPr>
          <w:sz w:val="22"/>
          <w:szCs w:val="22"/>
        </w:rPr>
        <w:t xml:space="preserve"> who left the grantee institution in a previous reporting period, then reentered the institution and was not served by the project in </w:t>
      </w:r>
      <w:r w:rsidR="00AD6DAC">
        <w:rPr>
          <w:sz w:val="22"/>
          <w:szCs w:val="22"/>
        </w:rPr>
        <w:t>2010</w:t>
      </w:r>
      <w:r w:rsidR="00AD6DAC" w:rsidRPr="008075A8">
        <w:rPr>
          <w:sz w:val="22"/>
          <w:szCs w:val="22"/>
        </w:rPr>
        <w:t>-</w:t>
      </w:r>
      <w:r w:rsidR="00AD6DAC">
        <w:rPr>
          <w:sz w:val="22"/>
          <w:szCs w:val="22"/>
        </w:rPr>
        <w:t>11</w:t>
      </w:r>
      <w:r w:rsidR="00AD6DAC" w:rsidRPr="008075A8">
        <w:rPr>
          <w:sz w:val="22"/>
          <w:szCs w:val="22"/>
        </w:rPr>
        <w:t xml:space="preserve">. </w:t>
      </w:r>
    </w:p>
    <w:p w:rsidR="007B6D21" w:rsidRPr="008075A8" w:rsidRDefault="007B6D21" w:rsidP="00C56A20">
      <w:pPr>
        <w:spacing w:line="240" w:lineRule="atLeast"/>
        <w:ind w:left="-450" w:right="-900"/>
        <w:jc w:val="both"/>
        <w:rPr>
          <w:sz w:val="22"/>
          <w:szCs w:val="22"/>
        </w:rPr>
      </w:pPr>
    </w:p>
    <w:p w:rsidR="007B6D21" w:rsidRPr="008075A8" w:rsidRDefault="007B6D21" w:rsidP="00C56A20">
      <w:pPr>
        <w:spacing w:line="240" w:lineRule="atLeast"/>
        <w:ind w:left="-450" w:right="-900"/>
        <w:jc w:val="both"/>
        <w:rPr>
          <w:sz w:val="22"/>
          <w:szCs w:val="22"/>
        </w:rPr>
      </w:pPr>
      <w:r w:rsidRPr="008075A8">
        <w:rPr>
          <w:b/>
          <w:sz w:val="22"/>
          <w:szCs w:val="22"/>
        </w:rPr>
        <w:t>Note:</w:t>
      </w:r>
      <w:r w:rsidRPr="008075A8">
        <w:rPr>
          <w:sz w:val="22"/>
          <w:szCs w:val="22"/>
        </w:rPr>
        <w:t xml:space="preserve">  The sum of the number of new, </w:t>
      </w:r>
      <w:r w:rsidR="00AD6DAC" w:rsidRPr="008075A8">
        <w:rPr>
          <w:sz w:val="22"/>
          <w:szCs w:val="22"/>
        </w:rPr>
        <w:t>continuing</w:t>
      </w:r>
      <w:r w:rsidR="00AD6DAC">
        <w:rPr>
          <w:sz w:val="22"/>
          <w:szCs w:val="22"/>
        </w:rPr>
        <w:t>, and</w:t>
      </w:r>
      <w:r w:rsidR="00AD6DAC" w:rsidRPr="008075A8">
        <w:rPr>
          <w:sz w:val="22"/>
          <w:szCs w:val="22"/>
        </w:rPr>
        <w:t xml:space="preserve"> </w:t>
      </w:r>
      <w:r w:rsidRPr="008075A8">
        <w:rPr>
          <w:sz w:val="22"/>
          <w:szCs w:val="22"/>
        </w:rPr>
        <w:t>new summer session only</w:t>
      </w:r>
      <w:r w:rsidR="00F20334">
        <w:rPr>
          <w:sz w:val="22"/>
          <w:szCs w:val="22"/>
        </w:rPr>
        <w:t xml:space="preserve"> (options </w:t>
      </w:r>
      <w:r w:rsidR="00344113">
        <w:rPr>
          <w:sz w:val="22"/>
          <w:szCs w:val="22"/>
        </w:rPr>
        <w:t>#</w:t>
      </w:r>
      <w:r w:rsidR="00AD6DAC">
        <w:rPr>
          <w:sz w:val="22"/>
          <w:szCs w:val="22"/>
        </w:rPr>
        <w:t>8</w:t>
      </w:r>
      <w:r w:rsidR="00F20334">
        <w:rPr>
          <w:sz w:val="22"/>
          <w:szCs w:val="22"/>
        </w:rPr>
        <w:t xml:space="preserve"> and </w:t>
      </w:r>
      <w:r w:rsidR="00344113">
        <w:rPr>
          <w:sz w:val="22"/>
          <w:szCs w:val="22"/>
        </w:rPr>
        <w:t>#</w:t>
      </w:r>
      <w:r w:rsidR="00AD6DAC">
        <w:rPr>
          <w:sz w:val="22"/>
          <w:szCs w:val="22"/>
        </w:rPr>
        <w:t xml:space="preserve">9) participants </w:t>
      </w:r>
      <w:r w:rsidRPr="008075A8">
        <w:rPr>
          <w:sz w:val="22"/>
          <w:szCs w:val="22"/>
        </w:rPr>
        <w:t xml:space="preserve">should equal the total number of participants the project served during the </w:t>
      </w:r>
      <w:r w:rsidR="0013117B">
        <w:rPr>
          <w:sz w:val="22"/>
          <w:szCs w:val="22"/>
        </w:rPr>
        <w:t>2010-11</w:t>
      </w:r>
      <w:r w:rsidR="00F269A2" w:rsidRPr="008075A8">
        <w:rPr>
          <w:sz w:val="22"/>
          <w:szCs w:val="22"/>
        </w:rPr>
        <w:t xml:space="preserve"> </w:t>
      </w:r>
      <w:r w:rsidRPr="008075A8">
        <w:rPr>
          <w:sz w:val="22"/>
          <w:szCs w:val="22"/>
        </w:rPr>
        <w:t>reporting period</w:t>
      </w:r>
      <w:r w:rsidR="00641B7D">
        <w:rPr>
          <w:sz w:val="22"/>
          <w:szCs w:val="22"/>
        </w:rPr>
        <w:t>.</w:t>
      </w:r>
    </w:p>
    <w:p w:rsidR="007B6D21" w:rsidRPr="008075A8" w:rsidRDefault="007B6D21" w:rsidP="001366A1">
      <w:pPr>
        <w:pStyle w:val="BodyText"/>
        <w:ind w:left="-450" w:right="-630"/>
        <w:jc w:val="both"/>
        <w:rPr>
          <w:sz w:val="22"/>
          <w:szCs w:val="22"/>
        </w:rPr>
      </w:pPr>
    </w:p>
    <w:p w:rsidR="007B6D21" w:rsidRPr="00AD6DAC" w:rsidRDefault="007B6D21" w:rsidP="001366A1">
      <w:pPr>
        <w:ind w:left="-450" w:right="-630"/>
        <w:jc w:val="both"/>
        <w:rPr>
          <w:b/>
          <w:bCs/>
          <w:sz w:val="22"/>
          <w:szCs w:val="22"/>
          <w:u w:val="single"/>
        </w:rPr>
      </w:pPr>
      <w:r w:rsidRPr="00AD6DAC">
        <w:rPr>
          <w:b/>
          <w:bCs/>
          <w:sz w:val="22"/>
          <w:szCs w:val="22"/>
          <w:u w:val="single"/>
        </w:rPr>
        <w:t>Undergraduate Degree/Certificate a</w:t>
      </w:r>
      <w:r w:rsidR="005723B0">
        <w:rPr>
          <w:b/>
          <w:bCs/>
          <w:sz w:val="22"/>
          <w:szCs w:val="22"/>
          <w:u w:val="single"/>
        </w:rPr>
        <w:t>t Grantee Institution (field #31)</w:t>
      </w:r>
      <w:r w:rsidRPr="00AD6DAC">
        <w:rPr>
          <w:b/>
          <w:bCs/>
          <w:sz w:val="22"/>
          <w:szCs w:val="22"/>
          <w:u w:val="single"/>
        </w:rPr>
        <w:t xml:space="preserve"> </w:t>
      </w:r>
    </w:p>
    <w:p w:rsidR="007B6D21" w:rsidRPr="008075A8" w:rsidRDefault="007B6D21" w:rsidP="001366A1">
      <w:pPr>
        <w:ind w:left="-450" w:right="-630"/>
        <w:jc w:val="both"/>
        <w:rPr>
          <w:sz w:val="22"/>
          <w:szCs w:val="22"/>
        </w:rPr>
      </w:pPr>
    </w:p>
    <w:p w:rsidR="007B6D21" w:rsidRPr="008075A8" w:rsidRDefault="007B6D21" w:rsidP="001366A1">
      <w:pPr>
        <w:ind w:left="-450" w:right="-630"/>
        <w:jc w:val="both"/>
        <w:rPr>
          <w:sz w:val="22"/>
          <w:szCs w:val="22"/>
        </w:rPr>
      </w:pPr>
      <w:r w:rsidRPr="005723B0">
        <w:rPr>
          <w:i/>
          <w:sz w:val="22"/>
          <w:szCs w:val="22"/>
        </w:rPr>
        <w:t>Equivalent of bachelor’s degree</w:t>
      </w:r>
      <w:r w:rsidRPr="00C56A20">
        <w:rPr>
          <w:sz w:val="22"/>
          <w:szCs w:val="22"/>
        </w:rPr>
        <w:t xml:space="preserve"> </w:t>
      </w:r>
      <w:r w:rsidRPr="008075A8">
        <w:rPr>
          <w:sz w:val="22"/>
          <w:szCs w:val="22"/>
        </w:rPr>
        <w:t>is to be used only for SSS participants enrolled in dual degree program that have completed four years of undergraduate study and are working towards a graduate degree.</w:t>
      </w:r>
    </w:p>
    <w:p w:rsidR="00E629F2" w:rsidRDefault="00E629F2" w:rsidP="00215A02">
      <w:pPr>
        <w:ind w:left="-450" w:right="-630"/>
        <w:jc w:val="both"/>
        <w:rPr>
          <w:b/>
          <w:bCs/>
          <w:sz w:val="22"/>
          <w:szCs w:val="22"/>
        </w:rPr>
      </w:pPr>
    </w:p>
    <w:p w:rsidR="007B6D21" w:rsidRPr="005723B0" w:rsidRDefault="00215A02" w:rsidP="00215A02">
      <w:pPr>
        <w:ind w:left="-450" w:right="-630"/>
        <w:jc w:val="both"/>
        <w:rPr>
          <w:b/>
          <w:bCs/>
          <w:sz w:val="22"/>
          <w:szCs w:val="22"/>
          <w:u w:val="single"/>
        </w:rPr>
      </w:pPr>
      <w:r w:rsidRPr="005723B0">
        <w:rPr>
          <w:b/>
          <w:bCs/>
          <w:sz w:val="22"/>
          <w:szCs w:val="22"/>
          <w:u w:val="single"/>
        </w:rPr>
        <w:t>SSS Grant Aid (field #3</w:t>
      </w:r>
      <w:r w:rsidR="001366A1" w:rsidRPr="005723B0">
        <w:rPr>
          <w:b/>
          <w:bCs/>
          <w:sz w:val="22"/>
          <w:szCs w:val="22"/>
          <w:u w:val="single"/>
        </w:rPr>
        <w:t>6</w:t>
      </w:r>
      <w:r w:rsidR="007B6D21" w:rsidRPr="005723B0">
        <w:rPr>
          <w:b/>
          <w:bCs/>
          <w:sz w:val="22"/>
          <w:szCs w:val="22"/>
          <w:u w:val="single"/>
        </w:rPr>
        <w:t>)</w:t>
      </w:r>
    </w:p>
    <w:p w:rsidR="00E629F2" w:rsidRDefault="00E629F2" w:rsidP="00E629F2">
      <w:pPr>
        <w:pStyle w:val="BodyText"/>
        <w:ind w:left="-450" w:right="-630"/>
        <w:jc w:val="both"/>
        <w:rPr>
          <w:sz w:val="22"/>
          <w:szCs w:val="22"/>
          <w:u w:val="single"/>
        </w:rPr>
      </w:pPr>
    </w:p>
    <w:p w:rsidR="007B6D21" w:rsidRDefault="007B6D21" w:rsidP="00E629F2">
      <w:pPr>
        <w:pStyle w:val="BodyText"/>
        <w:ind w:left="-450" w:right="-630"/>
        <w:jc w:val="both"/>
        <w:rPr>
          <w:b w:val="0"/>
          <w:bCs w:val="0"/>
          <w:sz w:val="22"/>
          <w:szCs w:val="22"/>
        </w:rPr>
      </w:pPr>
      <w:r w:rsidRPr="005723B0">
        <w:rPr>
          <w:b w:val="0"/>
          <w:i/>
          <w:sz w:val="22"/>
          <w:szCs w:val="22"/>
        </w:rPr>
        <w:t>SSS grant aid</w:t>
      </w:r>
      <w:r w:rsidR="00C56A20" w:rsidRPr="00C56A20">
        <w:rPr>
          <w:b w:val="0"/>
          <w:bCs w:val="0"/>
          <w:sz w:val="22"/>
          <w:szCs w:val="22"/>
        </w:rPr>
        <w:t xml:space="preserve"> </w:t>
      </w:r>
      <w:r w:rsidRPr="008075A8">
        <w:rPr>
          <w:b w:val="0"/>
          <w:bCs w:val="0"/>
          <w:sz w:val="22"/>
          <w:szCs w:val="22"/>
        </w:rPr>
        <w:t xml:space="preserve">is financial grant aid that a SSS project may award to current year participants in the project who are in their first two years of postsecondary education and who are receiving Federal Pell Grants.  Grant aid may be awarded to students who have completed their first two years of postsecondary education and are receiving Federal Pell Grants, if the institution demonstrates that these students are at high-risk of dropping out and the financial needs of all its eligible first and second-year students have been met.  </w:t>
      </w:r>
      <w:r w:rsidR="00AE7717" w:rsidRPr="008075A8">
        <w:rPr>
          <w:b w:val="0"/>
          <w:bCs w:val="0"/>
          <w:sz w:val="22"/>
          <w:szCs w:val="22"/>
        </w:rPr>
        <w:t>For this reporting period, individual grant aid awards shou</w:t>
      </w:r>
      <w:r w:rsidR="004976D6" w:rsidRPr="008075A8">
        <w:rPr>
          <w:b w:val="0"/>
          <w:bCs w:val="0"/>
          <w:sz w:val="22"/>
          <w:szCs w:val="22"/>
        </w:rPr>
        <w:t xml:space="preserve">ld not be less than the minimum </w:t>
      </w:r>
      <w:r w:rsidR="00AE7717" w:rsidRPr="008075A8">
        <w:rPr>
          <w:b w:val="0"/>
          <w:bCs w:val="0"/>
          <w:sz w:val="22"/>
          <w:szCs w:val="22"/>
        </w:rPr>
        <w:t>Pell Grant award of $</w:t>
      </w:r>
      <w:r w:rsidR="004D04C7">
        <w:rPr>
          <w:b w:val="0"/>
          <w:bCs w:val="0"/>
          <w:sz w:val="22"/>
          <w:szCs w:val="22"/>
        </w:rPr>
        <w:t>555</w:t>
      </w:r>
      <w:r w:rsidR="00F269A2" w:rsidRPr="008075A8">
        <w:rPr>
          <w:b w:val="0"/>
          <w:bCs w:val="0"/>
          <w:sz w:val="22"/>
          <w:szCs w:val="22"/>
        </w:rPr>
        <w:t xml:space="preserve"> </w:t>
      </w:r>
      <w:r w:rsidR="00AE7717" w:rsidRPr="008075A8">
        <w:rPr>
          <w:b w:val="0"/>
          <w:bCs w:val="0"/>
          <w:sz w:val="22"/>
          <w:szCs w:val="22"/>
        </w:rPr>
        <w:t>nor exceed the maximum Pell grant award of  $</w:t>
      </w:r>
      <w:r w:rsidR="004D04C7">
        <w:rPr>
          <w:b w:val="0"/>
          <w:bCs w:val="0"/>
          <w:sz w:val="22"/>
          <w:szCs w:val="22"/>
        </w:rPr>
        <w:t>5</w:t>
      </w:r>
      <w:r w:rsidR="00215A02">
        <w:rPr>
          <w:b w:val="0"/>
          <w:bCs w:val="0"/>
          <w:sz w:val="22"/>
          <w:szCs w:val="22"/>
        </w:rPr>
        <w:t>,</w:t>
      </w:r>
      <w:r w:rsidR="004D04C7">
        <w:rPr>
          <w:b w:val="0"/>
          <w:bCs w:val="0"/>
          <w:sz w:val="22"/>
          <w:szCs w:val="22"/>
        </w:rPr>
        <w:t>550</w:t>
      </w:r>
      <w:r w:rsidR="00AE7717" w:rsidRPr="008075A8">
        <w:rPr>
          <w:b w:val="0"/>
          <w:bCs w:val="0"/>
          <w:sz w:val="22"/>
          <w:szCs w:val="22"/>
        </w:rPr>
        <w:t>.</w:t>
      </w:r>
    </w:p>
    <w:p w:rsidR="00C56A20" w:rsidRDefault="00C56A20" w:rsidP="00E629F2">
      <w:pPr>
        <w:pStyle w:val="BodyText"/>
        <w:ind w:left="-450" w:right="-630"/>
        <w:jc w:val="both"/>
        <w:rPr>
          <w:b w:val="0"/>
          <w:bCs w:val="0"/>
          <w:sz w:val="22"/>
          <w:szCs w:val="22"/>
        </w:rPr>
      </w:pPr>
    </w:p>
    <w:p w:rsidR="00C56A20" w:rsidRPr="00C56A20" w:rsidRDefault="00C56A20" w:rsidP="00E629F2">
      <w:pPr>
        <w:pStyle w:val="BodyText"/>
        <w:ind w:left="-450" w:right="-630"/>
        <w:jc w:val="both"/>
        <w:rPr>
          <w:bCs w:val="0"/>
          <w:sz w:val="22"/>
          <w:szCs w:val="22"/>
          <w:u w:val="single"/>
        </w:rPr>
      </w:pPr>
      <w:r w:rsidRPr="00C56A20">
        <w:rPr>
          <w:bCs w:val="0"/>
          <w:sz w:val="22"/>
          <w:szCs w:val="22"/>
          <w:u w:val="single"/>
        </w:rPr>
        <w:t xml:space="preserve">Summer Bridge </w:t>
      </w:r>
      <w:r w:rsidR="00DA3E56">
        <w:rPr>
          <w:bCs w:val="0"/>
          <w:sz w:val="22"/>
          <w:szCs w:val="22"/>
          <w:u w:val="single"/>
        </w:rPr>
        <w:t>Program</w:t>
      </w:r>
      <w:r w:rsidRPr="00C56A20">
        <w:rPr>
          <w:bCs w:val="0"/>
          <w:sz w:val="22"/>
          <w:szCs w:val="22"/>
          <w:u w:val="single"/>
        </w:rPr>
        <w:t xml:space="preserve"> (Section I, Part 1, C</w:t>
      </w:r>
      <w:r w:rsidR="00DA3E56">
        <w:rPr>
          <w:bCs w:val="0"/>
          <w:sz w:val="22"/>
          <w:szCs w:val="22"/>
          <w:u w:val="single"/>
        </w:rPr>
        <w:t>, #10a and #10b</w:t>
      </w:r>
      <w:r w:rsidRPr="00C56A20">
        <w:rPr>
          <w:bCs w:val="0"/>
          <w:sz w:val="22"/>
          <w:szCs w:val="22"/>
          <w:u w:val="single"/>
        </w:rPr>
        <w:t>)</w:t>
      </w:r>
    </w:p>
    <w:p w:rsidR="00C56A20" w:rsidRDefault="00C56A20" w:rsidP="00E629F2">
      <w:pPr>
        <w:pStyle w:val="BodyText"/>
        <w:ind w:left="-450" w:right="-630"/>
        <w:jc w:val="both"/>
        <w:rPr>
          <w:b w:val="0"/>
          <w:bCs w:val="0"/>
          <w:i/>
          <w:sz w:val="22"/>
          <w:szCs w:val="22"/>
        </w:rPr>
      </w:pPr>
    </w:p>
    <w:p w:rsidR="00C56A20" w:rsidRDefault="00C56A20" w:rsidP="00E629F2">
      <w:pPr>
        <w:pStyle w:val="BodyText"/>
        <w:ind w:left="-450" w:right="-630"/>
        <w:jc w:val="both"/>
        <w:rPr>
          <w:b w:val="0"/>
          <w:bCs w:val="0"/>
          <w:sz w:val="22"/>
          <w:szCs w:val="22"/>
        </w:rPr>
      </w:pPr>
      <w:r w:rsidRPr="00C56A20">
        <w:rPr>
          <w:b w:val="0"/>
          <w:bCs w:val="0"/>
          <w:i/>
          <w:sz w:val="22"/>
          <w:szCs w:val="22"/>
        </w:rPr>
        <w:t>Summer Bridge Program</w:t>
      </w:r>
      <w:r>
        <w:rPr>
          <w:b w:val="0"/>
          <w:bCs w:val="0"/>
          <w:sz w:val="22"/>
          <w:szCs w:val="22"/>
        </w:rPr>
        <w:t xml:space="preserve"> provides participants with service and activities, including college courses, aiding in the transition from secondary to postsecondary education.  This service is typically provided to SSS participants who have graduated from high school and intend to enroll in postsecondary education in the fall term.</w:t>
      </w:r>
    </w:p>
    <w:p w:rsidR="00DA3E56" w:rsidRDefault="00DA3E56" w:rsidP="00E629F2">
      <w:pPr>
        <w:pStyle w:val="BodyText"/>
        <w:ind w:left="-450" w:right="-630"/>
        <w:jc w:val="both"/>
        <w:rPr>
          <w:b w:val="0"/>
          <w:bCs w:val="0"/>
          <w:sz w:val="22"/>
          <w:szCs w:val="22"/>
        </w:rPr>
      </w:pPr>
    </w:p>
    <w:p w:rsidR="00DA3E56" w:rsidRDefault="00DA3E56" w:rsidP="00E629F2">
      <w:pPr>
        <w:pStyle w:val="BodyText"/>
        <w:ind w:left="-450" w:right="-630"/>
        <w:jc w:val="both"/>
        <w:rPr>
          <w:b w:val="0"/>
          <w:bCs w:val="0"/>
          <w:sz w:val="22"/>
          <w:szCs w:val="22"/>
        </w:rPr>
      </w:pPr>
    </w:p>
    <w:p w:rsidR="00DA3E56" w:rsidRDefault="00DA3E56" w:rsidP="00E629F2">
      <w:pPr>
        <w:pStyle w:val="BodyText"/>
        <w:ind w:left="-450" w:right="-630"/>
        <w:jc w:val="both"/>
        <w:rPr>
          <w:b w:val="0"/>
          <w:bCs w:val="0"/>
          <w:sz w:val="22"/>
          <w:szCs w:val="22"/>
        </w:rPr>
      </w:pPr>
    </w:p>
    <w:p w:rsidR="00DA3E56" w:rsidRDefault="00DA3E56" w:rsidP="00E629F2">
      <w:pPr>
        <w:pStyle w:val="BodyText"/>
        <w:ind w:left="-450" w:right="-630"/>
        <w:jc w:val="both"/>
        <w:rPr>
          <w:b w:val="0"/>
          <w:bCs w:val="0"/>
          <w:sz w:val="22"/>
          <w:szCs w:val="22"/>
        </w:rPr>
      </w:pPr>
    </w:p>
    <w:p w:rsidR="00DA3E56" w:rsidRDefault="00DA3E56" w:rsidP="00E629F2">
      <w:pPr>
        <w:pStyle w:val="BodyText"/>
        <w:ind w:left="-450" w:right="-630"/>
        <w:jc w:val="both"/>
        <w:rPr>
          <w:b w:val="0"/>
          <w:bCs w:val="0"/>
          <w:sz w:val="22"/>
          <w:szCs w:val="22"/>
        </w:rPr>
      </w:pPr>
    </w:p>
    <w:p w:rsidR="006C4B17" w:rsidRDefault="006C4B17" w:rsidP="00E629F2">
      <w:pPr>
        <w:pStyle w:val="BodyText"/>
        <w:ind w:left="-450" w:right="-630"/>
        <w:jc w:val="both"/>
        <w:rPr>
          <w:b w:val="0"/>
          <w:bCs w:val="0"/>
          <w:sz w:val="22"/>
          <w:szCs w:val="22"/>
        </w:rPr>
      </w:pPr>
    </w:p>
    <w:p w:rsidR="00DA1FB8" w:rsidRDefault="00DA1FB8" w:rsidP="00215A02">
      <w:pPr>
        <w:pStyle w:val="BodyText"/>
        <w:ind w:left="-450" w:right="-630"/>
        <w:jc w:val="both"/>
        <w:rPr>
          <w:b w:val="0"/>
          <w:bCs w:val="0"/>
          <w:sz w:val="22"/>
          <w:szCs w:val="22"/>
        </w:rPr>
        <w:sectPr w:rsidR="00DA1FB8" w:rsidSect="000707AF">
          <w:type w:val="continuous"/>
          <w:pgSz w:w="12240" w:h="15840" w:code="1"/>
          <w:pgMar w:top="990" w:right="1440" w:bottom="1170" w:left="1080" w:header="720" w:footer="720" w:gutter="0"/>
          <w:cols w:num="2" w:space="1800"/>
          <w:titlePg/>
          <w:docGrid w:linePitch="360"/>
        </w:sectPr>
      </w:pPr>
    </w:p>
    <w:tbl>
      <w:tblPr>
        <w:tblW w:w="10037" w:type="dxa"/>
        <w:tblInd w:w="468" w:type="dxa"/>
        <w:tblLook w:val="04A0"/>
      </w:tblPr>
      <w:tblGrid>
        <w:gridCol w:w="5018"/>
        <w:gridCol w:w="5019"/>
      </w:tblGrid>
      <w:tr w:rsidR="00DA1FB8" w:rsidRPr="004E60F3" w:rsidTr="00DA3E56">
        <w:trPr>
          <w:trHeight w:val="390"/>
          <w:tblHeader/>
        </w:trPr>
        <w:tc>
          <w:tcPr>
            <w:tcW w:w="10037" w:type="dxa"/>
            <w:gridSpan w:val="2"/>
            <w:tcBorders>
              <w:left w:val="nil"/>
              <w:bottom w:val="double" w:sz="6" w:space="0" w:color="auto"/>
              <w:right w:val="nil"/>
            </w:tcBorders>
            <w:shd w:val="clear" w:color="auto" w:fill="auto"/>
            <w:noWrap/>
            <w:vAlign w:val="bottom"/>
            <w:hideMark/>
          </w:tcPr>
          <w:p w:rsidR="00DA1FB8" w:rsidRPr="004E60F3" w:rsidRDefault="00DA1FB8" w:rsidP="00CF76ED">
            <w:pPr>
              <w:jc w:val="center"/>
              <w:rPr>
                <w:rFonts w:ascii="Constantia" w:hAnsi="Constantia"/>
                <w:b/>
                <w:bCs/>
                <w:color w:val="000000"/>
                <w:sz w:val="28"/>
                <w:szCs w:val="28"/>
              </w:rPr>
            </w:pPr>
            <w:r>
              <w:rPr>
                <w:rFonts w:ascii="Constantia" w:hAnsi="Constantia"/>
                <w:b/>
                <w:bCs/>
                <w:color w:val="000000"/>
                <w:sz w:val="28"/>
                <w:szCs w:val="28"/>
              </w:rPr>
              <w:lastRenderedPageBreak/>
              <w:t>APPENDIX A</w:t>
            </w:r>
          </w:p>
        </w:tc>
      </w:tr>
      <w:tr w:rsidR="00DA1FB8" w:rsidRPr="004E60F3" w:rsidTr="00DA3E56">
        <w:trPr>
          <w:trHeight w:val="390"/>
          <w:tblHeader/>
        </w:trPr>
        <w:tc>
          <w:tcPr>
            <w:tcW w:w="10037" w:type="dxa"/>
            <w:gridSpan w:val="2"/>
            <w:tcBorders>
              <w:top w:val="single" w:sz="4" w:space="0" w:color="auto"/>
              <w:left w:val="nil"/>
              <w:bottom w:val="double" w:sz="6" w:space="0" w:color="auto"/>
              <w:right w:val="nil"/>
            </w:tcBorders>
            <w:shd w:val="clear" w:color="auto" w:fill="auto"/>
            <w:noWrap/>
            <w:vAlign w:val="bottom"/>
            <w:hideMark/>
          </w:tcPr>
          <w:p w:rsidR="00DA1FB8" w:rsidRPr="008953E7" w:rsidRDefault="00DA1FB8" w:rsidP="00CF76ED">
            <w:pPr>
              <w:jc w:val="center"/>
              <w:rPr>
                <w:rFonts w:ascii="Constantia" w:hAnsi="Constantia"/>
                <w:b/>
                <w:bCs/>
                <w:color w:val="000000"/>
              </w:rPr>
            </w:pPr>
            <w:r w:rsidRPr="008953E7">
              <w:rPr>
                <w:rFonts w:ascii="Constantia" w:hAnsi="Constantia"/>
                <w:b/>
                <w:bCs/>
                <w:color w:val="000000"/>
              </w:rPr>
              <w:t>List of Major Field</w:t>
            </w:r>
            <w:r w:rsidR="00C942D2">
              <w:rPr>
                <w:rFonts w:ascii="Constantia" w:hAnsi="Constantia"/>
                <w:b/>
                <w:bCs/>
                <w:color w:val="000000"/>
              </w:rPr>
              <w:t>s</w:t>
            </w:r>
            <w:r w:rsidRPr="008953E7">
              <w:rPr>
                <w:rFonts w:ascii="Constantia" w:hAnsi="Constantia"/>
                <w:b/>
                <w:bCs/>
                <w:color w:val="000000"/>
              </w:rPr>
              <w:t xml:space="preserve"> of Study</w:t>
            </w:r>
          </w:p>
        </w:tc>
      </w:tr>
      <w:tr w:rsidR="00DA1FB8" w:rsidRPr="004E60F3" w:rsidTr="00DA3E56">
        <w:trPr>
          <w:trHeight w:val="270"/>
        </w:trPr>
        <w:tc>
          <w:tcPr>
            <w:tcW w:w="5018" w:type="dxa"/>
            <w:tcBorders>
              <w:top w:val="nil"/>
              <w:left w:val="nil"/>
              <w:bottom w:val="nil"/>
              <w:right w:val="nil"/>
            </w:tcBorders>
            <w:shd w:val="clear" w:color="auto" w:fill="FABF8F" w:themeFill="accent6" w:themeFillTint="99"/>
            <w:noWrap/>
            <w:vAlign w:val="bottom"/>
            <w:hideMark/>
          </w:tcPr>
          <w:p w:rsidR="00DA1FB8" w:rsidRPr="004E60F3" w:rsidRDefault="00DA1FB8" w:rsidP="00CF76ED">
            <w:pPr>
              <w:rPr>
                <w:rFonts w:ascii="Constantia" w:hAnsi="Constantia"/>
                <w:b/>
                <w:bCs/>
                <w:color w:val="000000"/>
                <w:sz w:val="20"/>
                <w:szCs w:val="20"/>
              </w:rPr>
            </w:pPr>
            <w:r w:rsidRPr="004E60F3">
              <w:rPr>
                <w:rFonts w:ascii="Constantia" w:hAnsi="Constantia"/>
                <w:b/>
                <w:bCs/>
                <w:color w:val="000000"/>
                <w:sz w:val="20"/>
                <w:szCs w:val="20"/>
              </w:rPr>
              <w:t>Humanities</w:t>
            </w:r>
          </w:p>
        </w:tc>
        <w:tc>
          <w:tcPr>
            <w:tcW w:w="5019" w:type="dxa"/>
            <w:tcBorders>
              <w:top w:val="nil"/>
              <w:left w:val="nil"/>
              <w:bottom w:val="nil"/>
              <w:right w:val="nil"/>
            </w:tcBorders>
            <w:shd w:val="clear" w:color="auto" w:fill="FABF8F" w:themeFill="accent6" w:themeFillTint="99"/>
            <w:noWrap/>
            <w:vAlign w:val="bottom"/>
            <w:hideMark/>
          </w:tcPr>
          <w:p w:rsidR="00DA1FB8" w:rsidRPr="004E60F3" w:rsidRDefault="00DA1FB8" w:rsidP="00CF76ED">
            <w:pPr>
              <w:rPr>
                <w:rFonts w:ascii="Constantia" w:hAnsi="Constantia"/>
                <w:b/>
                <w:bCs/>
                <w:color w:val="000000"/>
                <w:sz w:val="20"/>
                <w:szCs w:val="20"/>
              </w:rPr>
            </w:pPr>
            <w:r w:rsidRPr="004E60F3">
              <w:rPr>
                <w:rFonts w:ascii="Constantia" w:hAnsi="Constantia"/>
                <w:b/>
                <w:bCs/>
                <w:color w:val="000000"/>
                <w:sz w:val="20"/>
                <w:szCs w:val="20"/>
              </w:rPr>
              <w:t> </w:t>
            </w:r>
          </w:p>
        </w:tc>
      </w:tr>
      <w:tr w:rsidR="00DA1FB8" w:rsidRPr="004E60F3" w:rsidTr="00DA3E56">
        <w:trPr>
          <w:trHeight w:val="255"/>
        </w:trPr>
        <w:tc>
          <w:tcPr>
            <w:tcW w:w="5018" w:type="dxa"/>
            <w:tcBorders>
              <w:top w:val="nil"/>
              <w:left w:val="nil"/>
              <w:bottom w:val="nil"/>
              <w:right w:val="nil"/>
            </w:tcBorders>
            <w:shd w:val="clear" w:color="auto" w:fill="auto"/>
            <w:noWrap/>
            <w:vAlign w:val="bottom"/>
            <w:hideMark/>
          </w:tcPr>
          <w:p w:rsidR="00DA1FB8" w:rsidRPr="004E60F3" w:rsidRDefault="00DA1FB8" w:rsidP="00CF76ED">
            <w:pPr>
              <w:rPr>
                <w:rFonts w:ascii="Constantia" w:hAnsi="Constantia"/>
                <w:color w:val="000000"/>
                <w:sz w:val="20"/>
                <w:szCs w:val="20"/>
              </w:rPr>
            </w:pPr>
            <w:r w:rsidRPr="004E60F3">
              <w:rPr>
                <w:rFonts w:ascii="Constantia" w:hAnsi="Constantia"/>
                <w:color w:val="000000"/>
                <w:sz w:val="20"/>
                <w:szCs w:val="20"/>
              </w:rPr>
              <w:t>Area/ethnic/cultural/gender studies</w:t>
            </w:r>
          </w:p>
        </w:tc>
        <w:tc>
          <w:tcPr>
            <w:tcW w:w="5019" w:type="dxa"/>
            <w:tcBorders>
              <w:top w:val="nil"/>
              <w:left w:val="nil"/>
              <w:bottom w:val="nil"/>
              <w:right w:val="nil"/>
            </w:tcBorders>
            <w:shd w:val="clear" w:color="auto" w:fill="auto"/>
            <w:noWrap/>
            <w:vAlign w:val="bottom"/>
            <w:hideMark/>
          </w:tcPr>
          <w:p w:rsidR="00DA1FB8" w:rsidRPr="004E60F3" w:rsidRDefault="00DA1FB8" w:rsidP="00CF76ED">
            <w:pPr>
              <w:rPr>
                <w:rFonts w:ascii="Constantia" w:hAnsi="Constantia"/>
                <w:color w:val="000000"/>
                <w:sz w:val="20"/>
                <w:szCs w:val="20"/>
              </w:rPr>
            </w:pPr>
            <w:r w:rsidRPr="004E60F3">
              <w:rPr>
                <w:rFonts w:ascii="Constantia" w:hAnsi="Constantia"/>
                <w:color w:val="000000"/>
                <w:sz w:val="20"/>
                <w:szCs w:val="20"/>
              </w:rPr>
              <w:t>Liberal arts, sciences and humanities</w:t>
            </w:r>
          </w:p>
        </w:tc>
      </w:tr>
      <w:tr w:rsidR="00DA1FB8" w:rsidRPr="004E60F3" w:rsidTr="00DA3E56">
        <w:trPr>
          <w:trHeight w:val="255"/>
        </w:trPr>
        <w:tc>
          <w:tcPr>
            <w:tcW w:w="5018" w:type="dxa"/>
            <w:tcBorders>
              <w:top w:val="nil"/>
              <w:left w:val="nil"/>
              <w:bottom w:val="nil"/>
              <w:right w:val="nil"/>
            </w:tcBorders>
            <w:shd w:val="clear" w:color="auto" w:fill="FDE9D9" w:themeFill="accent6" w:themeFillTint="33"/>
            <w:noWrap/>
            <w:vAlign w:val="bottom"/>
            <w:hideMark/>
          </w:tcPr>
          <w:p w:rsidR="00DA1FB8" w:rsidRPr="004E60F3" w:rsidRDefault="00DA1FB8" w:rsidP="00CF76ED">
            <w:pPr>
              <w:rPr>
                <w:rFonts w:ascii="Constantia" w:hAnsi="Constantia"/>
                <w:color w:val="000000"/>
                <w:sz w:val="20"/>
                <w:szCs w:val="20"/>
              </w:rPr>
            </w:pPr>
            <w:r w:rsidRPr="004E60F3">
              <w:rPr>
                <w:rFonts w:ascii="Constantia" w:hAnsi="Constantia"/>
                <w:color w:val="000000"/>
                <w:sz w:val="20"/>
                <w:szCs w:val="20"/>
              </w:rPr>
              <w:t>Arts--visual and performing</w:t>
            </w:r>
          </w:p>
        </w:tc>
        <w:tc>
          <w:tcPr>
            <w:tcW w:w="5019" w:type="dxa"/>
            <w:tcBorders>
              <w:top w:val="nil"/>
              <w:left w:val="nil"/>
              <w:bottom w:val="nil"/>
              <w:right w:val="nil"/>
            </w:tcBorders>
            <w:shd w:val="clear" w:color="auto" w:fill="FDE9D9" w:themeFill="accent6" w:themeFillTint="33"/>
            <w:noWrap/>
            <w:vAlign w:val="bottom"/>
            <w:hideMark/>
          </w:tcPr>
          <w:p w:rsidR="00DA1FB8" w:rsidRPr="004E60F3" w:rsidRDefault="00DA1FB8" w:rsidP="00CF76ED">
            <w:pPr>
              <w:rPr>
                <w:rFonts w:ascii="Constantia" w:hAnsi="Constantia"/>
                <w:color w:val="000000"/>
                <w:sz w:val="20"/>
                <w:szCs w:val="20"/>
              </w:rPr>
            </w:pPr>
            <w:r w:rsidRPr="004E60F3">
              <w:rPr>
                <w:rFonts w:ascii="Constantia" w:hAnsi="Constantia"/>
                <w:color w:val="000000"/>
                <w:sz w:val="20"/>
                <w:szCs w:val="20"/>
              </w:rPr>
              <w:t>Philosophy and religious studies</w:t>
            </w:r>
          </w:p>
        </w:tc>
      </w:tr>
      <w:tr w:rsidR="00DA1FB8" w:rsidRPr="004E60F3" w:rsidTr="00DA3E56">
        <w:trPr>
          <w:trHeight w:val="255"/>
        </w:trPr>
        <w:tc>
          <w:tcPr>
            <w:tcW w:w="5018" w:type="dxa"/>
            <w:tcBorders>
              <w:top w:val="nil"/>
              <w:left w:val="nil"/>
              <w:bottom w:val="nil"/>
              <w:right w:val="nil"/>
            </w:tcBorders>
            <w:shd w:val="clear" w:color="auto" w:fill="auto"/>
            <w:noWrap/>
            <w:vAlign w:val="bottom"/>
            <w:hideMark/>
          </w:tcPr>
          <w:p w:rsidR="00DA1FB8" w:rsidRPr="004E60F3" w:rsidRDefault="00DA1FB8" w:rsidP="00CF76ED">
            <w:pPr>
              <w:rPr>
                <w:rFonts w:ascii="Constantia" w:hAnsi="Constantia"/>
                <w:color w:val="000000"/>
                <w:sz w:val="20"/>
                <w:szCs w:val="20"/>
              </w:rPr>
            </w:pPr>
            <w:r w:rsidRPr="004E60F3">
              <w:rPr>
                <w:rFonts w:ascii="Constantia" w:hAnsi="Constantia"/>
                <w:color w:val="000000"/>
                <w:sz w:val="20"/>
                <w:szCs w:val="20"/>
              </w:rPr>
              <w:t>English language and literature/letters</w:t>
            </w:r>
          </w:p>
        </w:tc>
        <w:tc>
          <w:tcPr>
            <w:tcW w:w="5019" w:type="dxa"/>
            <w:tcBorders>
              <w:top w:val="nil"/>
              <w:left w:val="nil"/>
              <w:bottom w:val="nil"/>
              <w:right w:val="nil"/>
            </w:tcBorders>
            <w:shd w:val="clear" w:color="auto" w:fill="auto"/>
            <w:noWrap/>
            <w:vAlign w:val="bottom"/>
            <w:hideMark/>
          </w:tcPr>
          <w:p w:rsidR="00DA1FB8" w:rsidRPr="004E60F3" w:rsidRDefault="00DA1FB8" w:rsidP="00CF76ED">
            <w:pPr>
              <w:rPr>
                <w:rFonts w:ascii="Constantia" w:hAnsi="Constantia"/>
                <w:color w:val="000000"/>
                <w:sz w:val="20"/>
                <w:szCs w:val="20"/>
              </w:rPr>
            </w:pPr>
            <w:r w:rsidRPr="004E60F3">
              <w:rPr>
                <w:rFonts w:ascii="Constantia" w:hAnsi="Constantia"/>
                <w:color w:val="000000"/>
                <w:sz w:val="20"/>
                <w:szCs w:val="20"/>
              </w:rPr>
              <w:t>Visual and performing arts</w:t>
            </w:r>
          </w:p>
        </w:tc>
      </w:tr>
      <w:tr w:rsidR="00DA1FB8" w:rsidRPr="004E60F3" w:rsidTr="00DA3E56">
        <w:trPr>
          <w:trHeight w:val="255"/>
        </w:trPr>
        <w:tc>
          <w:tcPr>
            <w:tcW w:w="5018" w:type="dxa"/>
            <w:tcBorders>
              <w:top w:val="nil"/>
              <w:left w:val="nil"/>
              <w:bottom w:val="nil"/>
              <w:right w:val="nil"/>
            </w:tcBorders>
            <w:shd w:val="clear" w:color="auto" w:fill="FDE9D9" w:themeFill="accent6" w:themeFillTint="33"/>
            <w:noWrap/>
            <w:vAlign w:val="bottom"/>
            <w:hideMark/>
          </w:tcPr>
          <w:p w:rsidR="00DA1FB8" w:rsidRPr="004E60F3" w:rsidRDefault="00DA1FB8" w:rsidP="00CF76ED">
            <w:pPr>
              <w:rPr>
                <w:rFonts w:ascii="Constantia" w:hAnsi="Constantia"/>
                <w:color w:val="000000"/>
                <w:sz w:val="20"/>
                <w:szCs w:val="20"/>
              </w:rPr>
            </w:pPr>
            <w:r w:rsidRPr="004E60F3">
              <w:rPr>
                <w:rFonts w:ascii="Constantia" w:hAnsi="Constantia"/>
                <w:color w:val="000000"/>
                <w:sz w:val="20"/>
                <w:szCs w:val="20"/>
              </w:rPr>
              <w:t>Foreign languages/literature/linguistics</w:t>
            </w:r>
          </w:p>
        </w:tc>
        <w:tc>
          <w:tcPr>
            <w:tcW w:w="5019" w:type="dxa"/>
            <w:tcBorders>
              <w:top w:val="nil"/>
              <w:left w:val="nil"/>
              <w:bottom w:val="nil"/>
              <w:right w:val="nil"/>
            </w:tcBorders>
            <w:shd w:val="clear" w:color="auto" w:fill="FDE9D9" w:themeFill="accent6" w:themeFillTint="33"/>
            <w:noWrap/>
            <w:vAlign w:val="bottom"/>
            <w:hideMark/>
          </w:tcPr>
          <w:p w:rsidR="00DA1FB8" w:rsidRPr="004E60F3" w:rsidRDefault="00DA1FB8" w:rsidP="00CF76ED">
            <w:pPr>
              <w:rPr>
                <w:rFonts w:ascii="Constantia" w:hAnsi="Constantia"/>
                <w:color w:val="000000"/>
                <w:sz w:val="20"/>
                <w:szCs w:val="20"/>
              </w:rPr>
            </w:pPr>
            <w:r w:rsidRPr="004E60F3">
              <w:rPr>
                <w:rFonts w:ascii="Constantia" w:hAnsi="Constantia"/>
                <w:color w:val="000000"/>
                <w:sz w:val="20"/>
                <w:szCs w:val="20"/>
              </w:rPr>
              <w:t>Theology and religious vocations</w:t>
            </w:r>
          </w:p>
        </w:tc>
      </w:tr>
      <w:tr w:rsidR="00DA1FB8" w:rsidRPr="004E60F3" w:rsidTr="00DA3E56">
        <w:trPr>
          <w:trHeight w:val="255"/>
        </w:trPr>
        <w:tc>
          <w:tcPr>
            <w:tcW w:w="5018" w:type="dxa"/>
            <w:tcBorders>
              <w:top w:val="nil"/>
              <w:left w:val="nil"/>
              <w:bottom w:val="nil"/>
              <w:right w:val="nil"/>
            </w:tcBorders>
            <w:shd w:val="clear" w:color="auto" w:fill="auto"/>
            <w:noWrap/>
            <w:vAlign w:val="bottom"/>
            <w:hideMark/>
          </w:tcPr>
          <w:p w:rsidR="00DA1FB8" w:rsidRPr="004E60F3" w:rsidRDefault="00DA1FB8" w:rsidP="00CF76ED">
            <w:pPr>
              <w:rPr>
                <w:rFonts w:ascii="Constantia" w:hAnsi="Constantia"/>
                <w:color w:val="000000"/>
                <w:sz w:val="20"/>
                <w:szCs w:val="20"/>
              </w:rPr>
            </w:pPr>
            <w:r w:rsidRPr="004E60F3">
              <w:rPr>
                <w:rFonts w:ascii="Constantia" w:hAnsi="Constantia"/>
                <w:color w:val="000000"/>
                <w:sz w:val="20"/>
                <w:szCs w:val="20"/>
              </w:rPr>
              <w:t>History</w:t>
            </w:r>
          </w:p>
        </w:tc>
        <w:tc>
          <w:tcPr>
            <w:tcW w:w="5019" w:type="dxa"/>
            <w:tcBorders>
              <w:top w:val="nil"/>
              <w:left w:val="nil"/>
              <w:bottom w:val="nil"/>
              <w:right w:val="nil"/>
            </w:tcBorders>
            <w:shd w:val="clear" w:color="auto" w:fill="auto"/>
            <w:noWrap/>
            <w:vAlign w:val="bottom"/>
            <w:hideMark/>
          </w:tcPr>
          <w:p w:rsidR="00DA1FB8" w:rsidRPr="004E60F3" w:rsidRDefault="00DA1FB8" w:rsidP="00CF76ED">
            <w:pPr>
              <w:rPr>
                <w:rFonts w:ascii="Constantia" w:hAnsi="Constantia"/>
                <w:color w:val="000000"/>
                <w:sz w:val="20"/>
                <w:szCs w:val="20"/>
              </w:rPr>
            </w:pPr>
          </w:p>
        </w:tc>
      </w:tr>
      <w:tr w:rsidR="00DA1FB8" w:rsidRPr="004E60F3" w:rsidTr="00DA3E56">
        <w:trPr>
          <w:trHeight w:val="180"/>
        </w:trPr>
        <w:tc>
          <w:tcPr>
            <w:tcW w:w="5018" w:type="dxa"/>
            <w:tcBorders>
              <w:top w:val="nil"/>
              <w:left w:val="nil"/>
              <w:bottom w:val="double" w:sz="6" w:space="0" w:color="auto"/>
              <w:right w:val="nil"/>
            </w:tcBorders>
            <w:shd w:val="clear" w:color="auto" w:fill="auto"/>
            <w:noWrap/>
            <w:vAlign w:val="bottom"/>
            <w:hideMark/>
          </w:tcPr>
          <w:p w:rsidR="00DA1FB8" w:rsidRPr="004E60F3" w:rsidRDefault="00DA1FB8" w:rsidP="00CF76ED">
            <w:pPr>
              <w:rPr>
                <w:rFonts w:ascii="Constantia" w:hAnsi="Constantia"/>
                <w:color w:val="000000"/>
                <w:sz w:val="20"/>
                <w:szCs w:val="20"/>
              </w:rPr>
            </w:pPr>
          </w:p>
        </w:tc>
        <w:tc>
          <w:tcPr>
            <w:tcW w:w="5019" w:type="dxa"/>
            <w:tcBorders>
              <w:top w:val="nil"/>
              <w:left w:val="nil"/>
              <w:bottom w:val="double" w:sz="6" w:space="0" w:color="auto"/>
              <w:right w:val="nil"/>
            </w:tcBorders>
            <w:shd w:val="clear" w:color="auto" w:fill="auto"/>
            <w:noWrap/>
            <w:vAlign w:val="bottom"/>
            <w:hideMark/>
          </w:tcPr>
          <w:p w:rsidR="00DA1FB8" w:rsidRPr="004E60F3" w:rsidRDefault="00DA1FB8" w:rsidP="00CF76ED">
            <w:pPr>
              <w:rPr>
                <w:rFonts w:ascii="Constantia" w:hAnsi="Constantia"/>
                <w:color w:val="000000"/>
                <w:sz w:val="20"/>
                <w:szCs w:val="20"/>
              </w:rPr>
            </w:pPr>
          </w:p>
        </w:tc>
      </w:tr>
      <w:tr w:rsidR="00DA1FB8" w:rsidRPr="004E60F3" w:rsidTr="00DA3E56">
        <w:trPr>
          <w:trHeight w:val="255"/>
        </w:trPr>
        <w:tc>
          <w:tcPr>
            <w:tcW w:w="5018" w:type="dxa"/>
            <w:tcBorders>
              <w:top w:val="double" w:sz="6" w:space="0" w:color="auto"/>
              <w:left w:val="nil"/>
              <w:bottom w:val="nil"/>
              <w:right w:val="nil"/>
            </w:tcBorders>
            <w:shd w:val="clear" w:color="auto" w:fill="FABF8F" w:themeFill="accent6" w:themeFillTint="99"/>
            <w:noWrap/>
            <w:vAlign w:val="bottom"/>
            <w:hideMark/>
          </w:tcPr>
          <w:p w:rsidR="00DA1FB8" w:rsidRPr="004E60F3" w:rsidRDefault="00DA1FB8" w:rsidP="00CF76ED">
            <w:pPr>
              <w:rPr>
                <w:rFonts w:ascii="Constantia" w:hAnsi="Constantia"/>
                <w:b/>
                <w:bCs/>
                <w:color w:val="000000"/>
                <w:sz w:val="20"/>
                <w:szCs w:val="20"/>
              </w:rPr>
            </w:pPr>
            <w:r w:rsidRPr="004E60F3">
              <w:rPr>
                <w:rFonts w:ascii="Constantia" w:hAnsi="Constantia"/>
                <w:b/>
                <w:bCs/>
                <w:color w:val="000000"/>
                <w:sz w:val="20"/>
                <w:szCs w:val="20"/>
              </w:rPr>
              <w:t>Social/Behavioral Sciences</w:t>
            </w:r>
          </w:p>
        </w:tc>
        <w:tc>
          <w:tcPr>
            <w:tcW w:w="5019" w:type="dxa"/>
            <w:tcBorders>
              <w:top w:val="double" w:sz="6" w:space="0" w:color="auto"/>
              <w:left w:val="nil"/>
              <w:bottom w:val="nil"/>
              <w:right w:val="nil"/>
            </w:tcBorders>
            <w:shd w:val="clear" w:color="auto" w:fill="FABF8F" w:themeFill="accent6" w:themeFillTint="99"/>
            <w:noWrap/>
            <w:vAlign w:val="bottom"/>
            <w:hideMark/>
          </w:tcPr>
          <w:p w:rsidR="00DA1FB8" w:rsidRPr="004E60F3" w:rsidRDefault="00DA1FB8" w:rsidP="00CF76ED">
            <w:pPr>
              <w:rPr>
                <w:rFonts w:ascii="Constantia" w:hAnsi="Constantia"/>
                <w:color w:val="000000"/>
                <w:sz w:val="20"/>
                <w:szCs w:val="20"/>
              </w:rPr>
            </w:pPr>
            <w:r w:rsidRPr="004E60F3">
              <w:rPr>
                <w:rFonts w:ascii="Constantia" w:hAnsi="Constantia"/>
                <w:color w:val="000000"/>
                <w:sz w:val="20"/>
                <w:szCs w:val="20"/>
              </w:rPr>
              <w:t> </w:t>
            </w:r>
          </w:p>
        </w:tc>
      </w:tr>
      <w:tr w:rsidR="00DA1FB8" w:rsidRPr="004E60F3" w:rsidTr="00DA3E56">
        <w:trPr>
          <w:trHeight w:val="255"/>
        </w:trPr>
        <w:tc>
          <w:tcPr>
            <w:tcW w:w="5018" w:type="dxa"/>
            <w:tcBorders>
              <w:top w:val="nil"/>
              <w:left w:val="nil"/>
              <w:bottom w:val="nil"/>
              <w:right w:val="nil"/>
            </w:tcBorders>
            <w:shd w:val="clear" w:color="auto" w:fill="auto"/>
            <w:noWrap/>
            <w:vAlign w:val="bottom"/>
            <w:hideMark/>
          </w:tcPr>
          <w:p w:rsidR="00DA1FB8" w:rsidRPr="004E60F3" w:rsidRDefault="00DA1FB8" w:rsidP="00CF76ED">
            <w:pPr>
              <w:rPr>
                <w:rFonts w:ascii="Constantia" w:hAnsi="Constantia"/>
                <w:color w:val="000000"/>
                <w:sz w:val="20"/>
                <w:szCs w:val="20"/>
              </w:rPr>
            </w:pPr>
            <w:r w:rsidRPr="004E60F3">
              <w:rPr>
                <w:rFonts w:ascii="Constantia" w:hAnsi="Constantia"/>
                <w:color w:val="000000"/>
                <w:sz w:val="20"/>
                <w:szCs w:val="20"/>
              </w:rPr>
              <w:t>Anthropology</w:t>
            </w:r>
          </w:p>
        </w:tc>
        <w:tc>
          <w:tcPr>
            <w:tcW w:w="5019" w:type="dxa"/>
            <w:tcBorders>
              <w:top w:val="nil"/>
              <w:left w:val="nil"/>
              <w:bottom w:val="nil"/>
              <w:right w:val="nil"/>
            </w:tcBorders>
            <w:shd w:val="clear" w:color="auto" w:fill="auto"/>
            <w:noWrap/>
            <w:vAlign w:val="bottom"/>
            <w:hideMark/>
          </w:tcPr>
          <w:p w:rsidR="00DA1FB8" w:rsidRPr="004E60F3" w:rsidRDefault="00DA1FB8" w:rsidP="00CF76ED">
            <w:pPr>
              <w:rPr>
                <w:rFonts w:ascii="Constantia" w:hAnsi="Constantia"/>
                <w:color w:val="000000"/>
                <w:sz w:val="20"/>
                <w:szCs w:val="20"/>
              </w:rPr>
            </w:pPr>
            <w:r w:rsidRPr="004E60F3">
              <w:rPr>
                <w:rFonts w:ascii="Constantia" w:hAnsi="Constantia"/>
                <w:color w:val="000000"/>
                <w:sz w:val="20"/>
                <w:szCs w:val="20"/>
              </w:rPr>
              <w:t>Political Science &amp; Government</w:t>
            </w:r>
          </w:p>
        </w:tc>
      </w:tr>
      <w:tr w:rsidR="00DA1FB8" w:rsidRPr="004E60F3" w:rsidTr="00DA3E56">
        <w:trPr>
          <w:trHeight w:val="255"/>
        </w:trPr>
        <w:tc>
          <w:tcPr>
            <w:tcW w:w="5018" w:type="dxa"/>
            <w:tcBorders>
              <w:top w:val="nil"/>
              <w:left w:val="nil"/>
              <w:bottom w:val="nil"/>
              <w:right w:val="nil"/>
            </w:tcBorders>
            <w:shd w:val="clear" w:color="auto" w:fill="FDE9D9" w:themeFill="accent6" w:themeFillTint="33"/>
            <w:noWrap/>
            <w:vAlign w:val="bottom"/>
            <w:hideMark/>
          </w:tcPr>
          <w:p w:rsidR="00DA1FB8" w:rsidRPr="004E60F3" w:rsidRDefault="00DA1FB8" w:rsidP="00CF76ED">
            <w:pPr>
              <w:rPr>
                <w:rFonts w:ascii="Constantia" w:hAnsi="Constantia"/>
                <w:color w:val="000000"/>
                <w:sz w:val="20"/>
                <w:szCs w:val="20"/>
              </w:rPr>
            </w:pPr>
            <w:r w:rsidRPr="004E60F3">
              <w:rPr>
                <w:rFonts w:ascii="Constantia" w:hAnsi="Constantia"/>
                <w:color w:val="000000"/>
                <w:sz w:val="20"/>
                <w:szCs w:val="20"/>
              </w:rPr>
              <w:t>Criminology</w:t>
            </w:r>
          </w:p>
        </w:tc>
        <w:tc>
          <w:tcPr>
            <w:tcW w:w="5019" w:type="dxa"/>
            <w:tcBorders>
              <w:top w:val="nil"/>
              <w:left w:val="nil"/>
              <w:bottom w:val="nil"/>
              <w:right w:val="nil"/>
            </w:tcBorders>
            <w:shd w:val="clear" w:color="auto" w:fill="FDE9D9" w:themeFill="accent6" w:themeFillTint="33"/>
            <w:noWrap/>
            <w:vAlign w:val="bottom"/>
            <w:hideMark/>
          </w:tcPr>
          <w:p w:rsidR="00DA1FB8" w:rsidRPr="004E60F3" w:rsidRDefault="00DA1FB8" w:rsidP="00CF76ED">
            <w:pPr>
              <w:rPr>
                <w:rFonts w:ascii="Constantia" w:hAnsi="Constantia"/>
                <w:color w:val="000000"/>
                <w:sz w:val="20"/>
                <w:szCs w:val="20"/>
              </w:rPr>
            </w:pPr>
            <w:r w:rsidRPr="004E60F3">
              <w:rPr>
                <w:rFonts w:ascii="Constantia" w:hAnsi="Constantia"/>
                <w:color w:val="000000"/>
                <w:sz w:val="20"/>
                <w:szCs w:val="20"/>
              </w:rPr>
              <w:t>Public Policy</w:t>
            </w:r>
          </w:p>
        </w:tc>
      </w:tr>
      <w:tr w:rsidR="00DA1FB8" w:rsidRPr="004E60F3" w:rsidTr="00DA3E56">
        <w:trPr>
          <w:trHeight w:val="255"/>
        </w:trPr>
        <w:tc>
          <w:tcPr>
            <w:tcW w:w="5018" w:type="dxa"/>
            <w:tcBorders>
              <w:top w:val="nil"/>
              <w:left w:val="nil"/>
              <w:bottom w:val="nil"/>
              <w:right w:val="nil"/>
            </w:tcBorders>
            <w:shd w:val="clear" w:color="auto" w:fill="auto"/>
            <w:noWrap/>
            <w:vAlign w:val="bottom"/>
            <w:hideMark/>
          </w:tcPr>
          <w:p w:rsidR="00DA1FB8" w:rsidRPr="004E60F3" w:rsidRDefault="00DA1FB8" w:rsidP="00CF76ED">
            <w:pPr>
              <w:rPr>
                <w:rFonts w:ascii="Constantia" w:hAnsi="Constantia"/>
                <w:color w:val="000000"/>
                <w:sz w:val="20"/>
                <w:szCs w:val="20"/>
              </w:rPr>
            </w:pPr>
            <w:r w:rsidRPr="004E60F3">
              <w:rPr>
                <w:rFonts w:ascii="Constantia" w:hAnsi="Constantia"/>
                <w:color w:val="000000"/>
                <w:sz w:val="20"/>
                <w:szCs w:val="20"/>
              </w:rPr>
              <w:t>Criminal Justice &amp; Corrections</w:t>
            </w:r>
          </w:p>
        </w:tc>
        <w:tc>
          <w:tcPr>
            <w:tcW w:w="5019" w:type="dxa"/>
            <w:tcBorders>
              <w:top w:val="nil"/>
              <w:left w:val="nil"/>
              <w:bottom w:val="nil"/>
              <w:right w:val="nil"/>
            </w:tcBorders>
            <w:shd w:val="clear" w:color="auto" w:fill="auto"/>
            <w:noWrap/>
            <w:vAlign w:val="bottom"/>
            <w:hideMark/>
          </w:tcPr>
          <w:p w:rsidR="00DA1FB8" w:rsidRPr="004E60F3" w:rsidRDefault="00DA1FB8" w:rsidP="00CF76ED">
            <w:pPr>
              <w:rPr>
                <w:rFonts w:ascii="Constantia" w:hAnsi="Constantia"/>
                <w:color w:val="000000"/>
                <w:sz w:val="20"/>
                <w:szCs w:val="20"/>
              </w:rPr>
            </w:pPr>
            <w:r w:rsidRPr="004E60F3">
              <w:rPr>
                <w:rFonts w:ascii="Constantia" w:hAnsi="Constantia"/>
                <w:color w:val="000000"/>
                <w:sz w:val="20"/>
                <w:szCs w:val="20"/>
              </w:rPr>
              <w:t>Psychology</w:t>
            </w:r>
          </w:p>
        </w:tc>
      </w:tr>
      <w:tr w:rsidR="00DA1FB8" w:rsidRPr="004E60F3" w:rsidTr="00DA3E56">
        <w:trPr>
          <w:trHeight w:val="255"/>
        </w:trPr>
        <w:tc>
          <w:tcPr>
            <w:tcW w:w="5018" w:type="dxa"/>
            <w:tcBorders>
              <w:top w:val="nil"/>
              <w:left w:val="nil"/>
              <w:bottom w:val="nil"/>
              <w:right w:val="nil"/>
            </w:tcBorders>
            <w:shd w:val="clear" w:color="auto" w:fill="FDE9D9" w:themeFill="accent6" w:themeFillTint="33"/>
            <w:noWrap/>
            <w:vAlign w:val="bottom"/>
            <w:hideMark/>
          </w:tcPr>
          <w:p w:rsidR="00DA1FB8" w:rsidRPr="004E60F3" w:rsidRDefault="00DA1FB8" w:rsidP="00CF76ED">
            <w:pPr>
              <w:rPr>
                <w:rFonts w:ascii="Constantia" w:hAnsi="Constantia"/>
                <w:color w:val="000000"/>
                <w:sz w:val="20"/>
                <w:szCs w:val="20"/>
              </w:rPr>
            </w:pPr>
            <w:r w:rsidRPr="004E60F3">
              <w:rPr>
                <w:rFonts w:ascii="Constantia" w:hAnsi="Constantia"/>
                <w:color w:val="000000"/>
                <w:sz w:val="20"/>
                <w:szCs w:val="20"/>
              </w:rPr>
              <w:t>Economics</w:t>
            </w:r>
          </w:p>
        </w:tc>
        <w:tc>
          <w:tcPr>
            <w:tcW w:w="5019" w:type="dxa"/>
            <w:tcBorders>
              <w:top w:val="nil"/>
              <w:left w:val="nil"/>
              <w:bottom w:val="nil"/>
              <w:right w:val="nil"/>
            </w:tcBorders>
            <w:shd w:val="clear" w:color="auto" w:fill="FDE9D9" w:themeFill="accent6" w:themeFillTint="33"/>
            <w:noWrap/>
            <w:vAlign w:val="bottom"/>
            <w:hideMark/>
          </w:tcPr>
          <w:p w:rsidR="00DA1FB8" w:rsidRPr="004E60F3" w:rsidRDefault="00DA1FB8" w:rsidP="00CF76ED">
            <w:pPr>
              <w:rPr>
                <w:rFonts w:ascii="Constantia" w:hAnsi="Constantia"/>
                <w:color w:val="000000"/>
                <w:sz w:val="20"/>
                <w:szCs w:val="20"/>
              </w:rPr>
            </w:pPr>
            <w:r w:rsidRPr="004E60F3">
              <w:rPr>
                <w:rFonts w:ascii="Constantia" w:hAnsi="Constantia"/>
                <w:color w:val="000000"/>
                <w:sz w:val="20"/>
                <w:szCs w:val="20"/>
              </w:rPr>
              <w:t>Social Sciences/General/Other</w:t>
            </w:r>
          </w:p>
        </w:tc>
      </w:tr>
      <w:tr w:rsidR="00DA1FB8" w:rsidRPr="004E60F3" w:rsidTr="00DA3E56">
        <w:trPr>
          <w:trHeight w:val="255"/>
        </w:trPr>
        <w:tc>
          <w:tcPr>
            <w:tcW w:w="5018" w:type="dxa"/>
            <w:tcBorders>
              <w:top w:val="nil"/>
              <w:left w:val="nil"/>
              <w:bottom w:val="nil"/>
              <w:right w:val="nil"/>
            </w:tcBorders>
            <w:shd w:val="clear" w:color="auto" w:fill="auto"/>
            <w:noWrap/>
            <w:vAlign w:val="bottom"/>
            <w:hideMark/>
          </w:tcPr>
          <w:p w:rsidR="00DA1FB8" w:rsidRPr="004E60F3" w:rsidRDefault="00DA1FB8" w:rsidP="00CF76ED">
            <w:pPr>
              <w:rPr>
                <w:rFonts w:ascii="Constantia" w:hAnsi="Constantia"/>
                <w:color w:val="000000"/>
                <w:sz w:val="20"/>
                <w:szCs w:val="20"/>
              </w:rPr>
            </w:pPr>
            <w:r w:rsidRPr="004E60F3">
              <w:rPr>
                <w:rFonts w:ascii="Constantia" w:hAnsi="Constantia"/>
                <w:color w:val="000000"/>
                <w:sz w:val="20"/>
                <w:szCs w:val="20"/>
              </w:rPr>
              <w:t>Geography</w:t>
            </w:r>
          </w:p>
        </w:tc>
        <w:tc>
          <w:tcPr>
            <w:tcW w:w="5019" w:type="dxa"/>
            <w:tcBorders>
              <w:top w:val="nil"/>
              <w:left w:val="nil"/>
              <w:bottom w:val="nil"/>
              <w:right w:val="nil"/>
            </w:tcBorders>
            <w:shd w:val="clear" w:color="auto" w:fill="auto"/>
            <w:noWrap/>
            <w:vAlign w:val="bottom"/>
            <w:hideMark/>
          </w:tcPr>
          <w:p w:rsidR="00DA1FB8" w:rsidRPr="004E60F3" w:rsidRDefault="00DA1FB8" w:rsidP="00CF76ED">
            <w:pPr>
              <w:rPr>
                <w:rFonts w:ascii="Constantia" w:hAnsi="Constantia"/>
                <w:color w:val="000000"/>
                <w:sz w:val="20"/>
                <w:szCs w:val="20"/>
              </w:rPr>
            </w:pPr>
            <w:r w:rsidRPr="004E60F3">
              <w:rPr>
                <w:rFonts w:ascii="Constantia" w:hAnsi="Constantia"/>
                <w:color w:val="000000"/>
                <w:sz w:val="20"/>
                <w:szCs w:val="20"/>
              </w:rPr>
              <w:t>Sociology</w:t>
            </w:r>
          </w:p>
        </w:tc>
      </w:tr>
      <w:tr w:rsidR="00DA1FB8" w:rsidRPr="004E60F3" w:rsidTr="00DA3E56">
        <w:trPr>
          <w:trHeight w:val="255"/>
        </w:trPr>
        <w:tc>
          <w:tcPr>
            <w:tcW w:w="5018" w:type="dxa"/>
            <w:tcBorders>
              <w:top w:val="nil"/>
              <w:left w:val="nil"/>
              <w:bottom w:val="nil"/>
              <w:right w:val="nil"/>
            </w:tcBorders>
            <w:shd w:val="clear" w:color="auto" w:fill="FDE9D9" w:themeFill="accent6" w:themeFillTint="33"/>
            <w:noWrap/>
            <w:vAlign w:val="bottom"/>
            <w:hideMark/>
          </w:tcPr>
          <w:p w:rsidR="00DA1FB8" w:rsidRPr="004E60F3" w:rsidRDefault="00DA1FB8" w:rsidP="00CF76ED">
            <w:pPr>
              <w:rPr>
                <w:rFonts w:ascii="Constantia" w:hAnsi="Constantia"/>
                <w:color w:val="000000"/>
                <w:sz w:val="20"/>
                <w:szCs w:val="20"/>
              </w:rPr>
            </w:pPr>
            <w:r w:rsidRPr="004E60F3">
              <w:rPr>
                <w:rFonts w:ascii="Constantia" w:hAnsi="Constantia"/>
                <w:color w:val="000000"/>
                <w:sz w:val="20"/>
                <w:szCs w:val="20"/>
              </w:rPr>
              <w:t>International Relations &amp; Affairs</w:t>
            </w:r>
          </w:p>
        </w:tc>
        <w:tc>
          <w:tcPr>
            <w:tcW w:w="5019" w:type="dxa"/>
            <w:tcBorders>
              <w:top w:val="nil"/>
              <w:left w:val="nil"/>
              <w:bottom w:val="nil"/>
              <w:right w:val="nil"/>
            </w:tcBorders>
            <w:shd w:val="clear" w:color="auto" w:fill="FDE9D9" w:themeFill="accent6" w:themeFillTint="33"/>
            <w:noWrap/>
            <w:vAlign w:val="bottom"/>
            <w:hideMark/>
          </w:tcPr>
          <w:p w:rsidR="00DA1FB8" w:rsidRPr="004E60F3" w:rsidRDefault="00DA1FB8" w:rsidP="00CF76ED">
            <w:pPr>
              <w:rPr>
                <w:rFonts w:ascii="Constantia" w:hAnsi="Constantia"/>
                <w:color w:val="000000"/>
                <w:sz w:val="20"/>
                <w:szCs w:val="20"/>
              </w:rPr>
            </w:pPr>
            <w:r w:rsidRPr="004E60F3">
              <w:rPr>
                <w:rFonts w:ascii="Constantia" w:hAnsi="Constantia"/>
                <w:color w:val="000000"/>
                <w:sz w:val="20"/>
                <w:szCs w:val="20"/>
              </w:rPr>
              <w:t>Urban Affairs Studies</w:t>
            </w:r>
          </w:p>
        </w:tc>
      </w:tr>
      <w:tr w:rsidR="00DA1FB8" w:rsidRPr="004E60F3" w:rsidTr="00DA3E56">
        <w:trPr>
          <w:trHeight w:val="255"/>
        </w:trPr>
        <w:tc>
          <w:tcPr>
            <w:tcW w:w="5018" w:type="dxa"/>
            <w:tcBorders>
              <w:top w:val="nil"/>
              <w:left w:val="nil"/>
              <w:bottom w:val="nil"/>
              <w:right w:val="nil"/>
            </w:tcBorders>
            <w:shd w:val="clear" w:color="auto" w:fill="auto"/>
            <w:noWrap/>
            <w:vAlign w:val="bottom"/>
            <w:hideMark/>
          </w:tcPr>
          <w:p w:rsidR="00DA1FB8" w:rsidRPr="004E60F3" w:rsidRDefault="00DA1FB8" w:rsidP="00CF76ED">
            <w:pPr>
              <w:rPr>
                <w:rFonts w:ascii="Constantia" w:hAnsi="Constantia"/>
                <w:color w:val="000000"/>
                <w:sz w:val="20"/>
                <w:szCs w:val="20"/>
              </w:rPr>
            </w:pPr>
            <w:r w:rsidRPr="004E60F3">
              <w:rPr>
                <w:rFonts w:ascii="Constantia" w:hAnsi="Constantia"/>
                <w:color w:val="000000"/>
                <w:sz w:val="20"/>
                <w:szCs w:val="20"/>
              </w:rPr>
              <w:t>Linguistics</w:t>
            </w:r>
          </w:p>
        </w:tc>
        <w:tc>
          <w:tcPr>
            <w:tcW w:w="5019" w:type="dxa"/>
            <w:tcBorders>
              <w:top w:val="nil"/>
              <w:left w:val="nil"/>
              <w:bottom w:val="nil"/>
              <w:right w:val="nil"/>
            </w:tcBorders>
            <w:shd w:val="clear" w:color="auto" w:fill="auto"/>
            <w:noWrap/>
            <w:vAlign w:val="bottom"/>
            <w:hideMark/>
          </w:tcPr>
          <w:p w:rsidR="00DA1FB8" w:rsidRPr="004E60F3" w:rsidRDefault="00DA1FB8" w:rsidP="00CF76ED">
            <w:pPr>
              <w:rPr>
                <w:rFonts w:ascii="Constantia" w:hAnsi="Constantia"/>
                <w:color w:val="000000"/>
                <w:sz w:val="20"/>
                <w:szCs w:val="20"/>
              </w:rPr>
            </w:pPr>
          </w:p>
        </w:tc>
      </w:tr>
      <w:tr w:rsidR="00DA1FB8" w:rsidRPr="004E60F3" w:rsidTr="00DA3E56">
        <w:trPr>
          <w:trHeight w:val="180"/>
        </w:trPr>
        <w:tc>
          <w:tcPr>
            <w:tcW w:w="5018" w:type="dxa"/>
            <w:tcBorders>
              <w:top w:val="nil"/>
              <w:left w:val="nil"/>
              <w:bottom w:val="double" w:sz="6" w:space="0" w:color="auto"/>
              <w:right w:val="nil"/>
            </w:tcBorders>
            <w:shd w:val="clear" w:color="auto" w:fill="auto"/>
            <w:noWrap/>
            <w:vAlign w:val="bottom"/>
            <w:hideMark/>
          </w:tcPr>
          <w:p w:rsidR="00DA1FB8" w:rsidRPr="004E60F3" w:rsidRDefault="00DA1FB8" w:rsidP="00CF76ED">
            <w:pPr>
              <w:rPr>
                <w:rFonts w:ascii="Constantia" w:hAnsi="Constantia"/>
                <w:color w:val="000000"/>
                <w:sz w:val="20"/>
                <w:szCs w:val="20"/>
              </w:rPr>
            </w:pPr>
          </w:p>
        </w:tc>
        <w:tc>
          <w:tcPr>
            <w:tcW w:w="5019" w:type="dxa"/>
            <w:tcBorders>
              <w:top w:val="nil"/>
              <w:left w:val="nil"/>
              <w:bottom w:val="double" w:sz="6" w:space="0" w:color="auto"/>
              <w:right w:val="nil"/>
            </w:tcBorders>
            <w:shd w:val="clear" w:color="auto" w:fill="auto"/>
            <w:noWrap/>
            <w:vAlign w:val="bottom"/>
            <w:hideMark/>
          </w:tcPr>
          <w:p w:rsidR="00DA1FB8" w:rsidRPr="004E60F3" w:rsidRDefault="00DA1FB8" w:rsidP="00CF76ED">
            <w:pPr>
              <w:rPr>
                <w:rFonts w:ascii="Constantia" w:hAnsi="Constantia"/>
                <w:color w:val="000000"/>
                <w:sz w:val="20"/>
                <w:szCs w:val="20"/>
              </w:rPr>
            </w:pPr>
          </w:p>
        </w:tc>
      </w:tr>
      <w:tr w:rsidR="00DA1FB8" w:rsidRPr="004E60F3" w:rsidTr="00DA3E56">
        <w:trPr>
          <w:trHeight w:val="255"/>
        </w:trPr>
        <w:tc>
          <w:tcPr>
            <w:tcW w:w="5018" w:type="dxa"/>
            <w:tcBorders>
              <w:top w:val="double" w:sz="6" w:space="0" w:color="auto"/>
              <w:left w:val="nil"/>
              <w:bottom w:val="nil"/>
              <w:right w:val="nil"/>
            </w:tcBorders>
            <w:shd w:val="clear" w:color="auto" w:fill="FABF8F" w:themeFill="accent6" w:themeFillTint="99"/>
            <w:noWrap/>
            <w:vAlign w:val="bottom"/>
            <w:hideMark/>
          </w:tcPr>
          <w:p w:rsidR="00DA1FB8" w:rsidRPr="004E60F3" w:rsidRDefault="00DA1FB8" w:rsidP="00CF76ED">
            <w:pPr>
              <w:rPr>
                <w:rFonts w:ascii="Constantia" w:hAnsi="Constantia"/>
                <w:b/>
                <w:bCs/>
                <w:color w:val="000000"/>
                <w:sz w:val="20"/>
                <w:szCs w:val="20"/>
              </w:rPr>
            </w:pPr>
            <w:r w:rsidRPr="004E60F3">
              <w:rPr>
                <w:rFonts w:ascii="Constantia" w:hAnsi="Constantia"/>
                <w:b/>
                <w:bCs/>
                <w:color w:val="000000"/>
                <w:sz w:val="20"/>
                <w:szCs w:val="20"/>
              </w:rPr>
              <w:t>Life Sciences</w:t>
            </w:r>
          </w:p>
        </w:tc>
        <w:tc>
          <w:tcPr>
            <w:tcW w:w="5019" w:type="dxa"/>
            <w:tcBorders>
              <w:top w:val="double" w:sz="6" w:space="0" w:color="auto"/>
              <w:left w:val="nil"/>
              <w:bottom w:val="nil"/>
              <w:right w:val="nil"/>
            </w:tcBorders>
            <w:shd w:val="clear" w:color="auto" w:fill="FABF8F" w:themeFill="accent6" w:themeFillTint="99"/>
            <w:noWrap/>
            <w:vAlign w:val="bottom"/>
            <w:hideMark/>
          </w:tcPr>
          <w:p w:rsidR="00DA1FB8" w:rsidRPr="004E60F3" w:rsidRDefault="00DA1FB8" w:rsidP="00CF76ED">
            <w:pPr>
              <w:rPr>
                <w:rFonts w:ascii="Constantia" w:hAnsi="Constantia"/>
                <w:color w:val="000000"/>
                <w:sz w:val="20"/>
                <w:szCs w:val="20"/>
              </w:rPr>
            </w:pPr>
            <w:r w:rsidRPr="004E60F3">
              <w:rPr>
                <w:rFonts w:ascii="Constantia" w:hAnsi="Constantia"/>
                <w:color w:val="000000"/>
                <w:sz w:val="20"/>
                <w:szCs w:val="20"/>
              </w:rPr>
              <w:t> </w:t>
            </w:r>
          </w:p>
        </w:tc>
      </w:tr>
      <w:tr w:rsidR="00DA1FB8" w:rsidRPr="004E60F3" w:rsidTr="00DA3E56">
        <w:trPr>
          <w:trHeight w:val="255"/>
        </w:trPr>
        <w:tc>
          <w:tcPr>
            <w:tcW w:w="5018" w:type="dxa"/>
            <w:tcBorders>
              <w:top w:val="nil"/>
              <w:left w:val="nil"/>
              <w:bottom w:val="nil"/>
              <w:right w:val="nil"/>
            </w:tcBorders>
            <w:shd w:val="clear" w:color="auto" w:fill="auto"/>
            <w:noWrap/>
            <w:vAlign w:val="bottom"/>
            <w:hideMark/>
          </w:tcPr>
          <w:p w:rsidR="00DA1FB8" w:rsidRPr="004E60F3" w:rsidRDefault="00DA1FB8" w:rsidP="00CF76ED">
            <w:pPr>
              <w:rPr>
                <w:rFonts w:ascii="Constantia" w:hAnsi="Constantia"/>
                <w:color w:val="000000"/>
                <w:sz w:val="20"/>
                <w:szCs w:val="20"/>
              </w:rPr>
            </w:pPr>
            <w:r w:rsidRPr="004E60F3">
              <w:rPr>
                <w:rFonts w:ascii="Constantia" w:hAnsi="Constantia"/>
                <w:color w:val="000000"/>
                <w:sz w:val="20"/>
                <w:szCs w:val="20"/>
              </w:rPr>
              <w:t>Agriculture &amp; Related Sciences</w:t>
            </w:r>
          </w:p>
        </w:tc>
        <w:tc>
          <w:tcPr>
            <w:tcW w:w="5019" w:type="dxa"/>
            <w:tcBorders>
              <w:top w:val="nil"/>
              <w:left w:val="nil"/>
              <w:bottom w:val="nil"/>
              <w:right w:val="nil"/>
            </w:tcBorders>
            <w:shd w:val="clear" w:color="auto" w:fill="auto"/>
            <w:noWrap/>
            <w:vAlign w:val="bottom"/>
            <w:hideMark/>
          </w:tcPr>
          <w:p w:rsidR="00DA1FB8" w:rsidRPr="004E60F3" w:rsidRDefault="00DA1FB8" w:rsidP="00CF76ED">
            <w:pPr>
              <w:rPr>
                <w:rFonts w:ascii="Constantia" w:hAnsi="Constantia"/>
                <w:color w:val="000000"/>
                <w:sz w:val="20"/>
                <w:szCs w:val="20"/>
              </w:rPr>
            </w:pPr>
            <w:r w:rsidRPr="004E60F3">
              <w:rPr>
                <w:rFonts w:ascii="Constantia" w:hAnsi="Constantia"/>
                <w:color w:val="000000"/>
                <w:sz w:val="20"/>
                <w:szCs w:val="20"/>
              </w:rPr>
              <w:t>Multi-interdisciplinary Studies</w:t>
            </w:r>
          </w:p>
        </w:tc>
      </w:tr>
      <w:tr w:rsidR="00DA1FB8" w:rsidRPr="004E60F3" w:rsidTr="00DA3E56">
        <w:trPr>
          <w:trHeight w:val="510"/>
        </w:trPr>
        <w:tc>
          <w:tcPr>
            <w:tcW w:w="5018" w:type="dxa"/>
            <w:tcBorders>
              <w:top w:val="nil"/>
              <w:left w:val="nil"/>
              <w:bottom w:val="nil"/>
              <w:right w:val="nil"/>
            </w:tcBorders>
            <w:shd w:val="clear" w:color="auto" w:fill="FDE9D9" w:themeFill="accent6" w:themeFillTint="33"/>
            <w:vAlign w:val="bottom"/>
            <w:hideMark/>
          </w:tcPr>
          <w:p w:rsidR="00DA1FB8" w:rsidRPr="004E60F3" w:rsidRDefault="00DA1FB8" w:rsidP="00CF76ED">
            <w:pPr>
              <w:rPr>
                <w:rFonts w:ascii="Constantia" w:hAnsi="Constantia"/>
                <w:color w:val="000000"/>
                <w:sz w:val="20"/>
                <w:szCs w:val="20"/>
              </w:rPr>
            </w:pPr>
            <w:r w:rsidRPr="004E60F3">
              <w:rPr>
                <w:rFonts w:ascii="Constantia" w:hAnsi="Constantia"/>
                <w:color w:val="000000"/>
                <w:sz w:val="20"/>
                <w:szCs w:val="20"/>
              </w:rPr>
              <w:t xml:space="preserve">Biological &amp; Biomedical Sciences (e.g., Anatomy, </w:t>
            </w:r>
            <w:proofErr w:type="spellStart"/>
            <w:r w:rsidRPr="004E60F3">
              <w:rPr>
                <w:rFonts w:ascii="Constantia" w:hAnsi="Constantia"/>
                <w:color w:val="000000"/>
                <w:sz w:val="20"/>
                <w:szCs w:val="20"/>
              </w:rPr>
              <w:t>Microbology</w:t>
            </w:r>
            <w:proofErr w:type="spellEnd"/>
            <w:r w:rsidRPr="004E60F3">
              <w:rPr>
                <w:rFonts w:ascii="Constantia" w:hAnsi="Constantia"/>
                <w:color w:val="000000"/>
                <w:sz w:val="20"/>
                <w:szCs w:val="20"/>
              </w:rPr>
              <w:t>, Zoology, Ecology, etc.)</w:t>
            </w:r>
          </w:p>
        </w:tc>
        <w:tc>
          <w:tcPr>
            <w:tcW w:w="5019" w:type="dxa"/>
            <w:tcBorders>
              <w:top w:val="nil"/>
              <w:left w:val="nil"/>
              <w:bottom w:val="nil"/>
              <w:right w:val="nil"/>
            </w:tcBorders>
            <w:shd w:val="clear" w:color="auto" w:fill="FDE9D9" w:themeFill="accent6" w:themeFillTint="33"/>
            <w:noWrap/>
            <w:hideMark/>
          </w:tcPr>
          <w:p w:rsidR="00DA1FB8" w:rsidRPr="004E60F3" w:rsidRDefault="00DA1FB8" w:rsidP="005269EC">
            <w:pPr>
              <w:rPr>
                <w:rFonts w:ascii="Constantia" w:hAnsi="Constantia"/>
                <w:color w:val="000000"/>
                <w:sz w:val="20"/>
                <w:szCs w:val="20"/>
              </w:rPr>
            </w:pPr>
            <w:r w:rsidRPr="004E60F3">
              <w:rPr>
                <w:rFonts w:ascii="Constantia" w:hAnsi="Constantia"/>
                <w:color w:val="000000"/>
                <w:sz w:val="20"/>
                <w:szCs w:val="20"/>
              </w:rPr>
              <w:t>Natural Resources &amp; Conservation</w:t>
            </w:r>
          </w:p>
        </w:tc>
      </w:tr>
      <w:tr w:rsidR="00DA1FB8" w:rsidRPr="004E60F3" w:rsidTr="00DA3E56">
        <w:trPr>
          <w:trHeight w:val="255"/>
        </w:trPr>
        <w:tc>
          <w:tcPr>
            <w:tcW w:w="5018" w:type="dxa"/>
            <w:tcBorders>
              <w:top w:val="nil"/>
              <w:left w:val="nil"/>
              <w:bottom w:val="nil"/>
              <w:right w:val="nil"/>
            </w:tcBorders>
            <w:shd w:val="clear" w:color="auto" w:fill="auto"/>
            <w:noWrap/>
            <w:vAlign w:val="bottom"/>
            <w:hideMark/>
          </w:tcPr>
          <w:p w:rsidR="00DA1FB8" w:rsidRPr="004E60F3" w:rsidRDefault="00DA1FB8" w:rsidP="00CF76ED">
            <w:pPr>
              <w:rPr>
                <w:rFonts w:ascii="Constantia" w:hAnsi="Constantia"/>
                <w:color w:val="000000"/>
                <w:sz w:val="20"/>
                <w:szCs w:val="20"/>
              </w:rPr>
            </w:pPr>
            <w:r w:rsidRPr="004E60F3">
              <w:rPr>
                <w:rFonts w:ascii="Constantia" w:hAnsi="Constantia"/>
                <w:color w:val="000000"/>
                <w:sz w:val="20"/>
                <w:szCs w:val="20"/>
              </w:rPr>
              <w:t>Environmental Science</w:t>
            </w:r>
          </w:p>
        </w:tc>
        <w:tc>
          <w:tcPr>
            <w:tcW w:w="5019" w:type="dxa"/>
            <w:tcBorders>
              <w:top w:val="nil"/>
              <w:left w:val="nil"/>
              <w:bottom w:val="nil"/>
              <w:right w:val="nil"/>
            </w:tcBorders>
            <w:shd w:val="clear" w:color="auto" w:fill="auto"/>
            <w:noWrap/>
            <w:vAlign w:val="bottom"/>
            <w:hideMark/>
          </w:tcPr>
          <w:p w:rsidR="00DA1FB8" w:rsidRPr="004E60F3" w:rsidRDefault="00DA1FB8" w:rsidP="00CF76ED">
            <w:pPr>
              <w:rPr>
                <w:rFonts w:ascii="Constantia" w:hAnsi="Constantia"/>
                <w:color w:val="000000"/>
                <w:sz w:val="20"/>
                <w:szCs w:val="20"/>
              </w:rPr>
            </w:pPr>
            <w:r w:rsidRPr="004E60F3">
              <w:rPr>
                <w:rFonts w:ascii="Constantia" w:hAnsi="Constantia"/>
                <w:color w:val="000000"/>
                <w:sz w:val="20"/>
                <w:szCs w:val="20"/>
              </w:rPr>
              <w:t>Natural Sciences</w:t>
            </w:r>
          </w:p>
        </w:tc>
      </w:tr>
      <w:tr w:rsidR="00DA1FB8" w:rsidRPr="004E60F3" w:rsidTr="00DA3E56">
        <w:trPr>
          <w:trHeight w:val="255"/>
        </w:trPr>
        <w:tc>
          <w:tcPr>
            <w:tcW w:w="5018" w:type="dxa"/>
            <w:tcBorders>
              <w:top w:val="nil"/>
              <w:left w:val="nil"/>
              <w:bottom w:val="nil"/>
              <w:right w:val="nil"/>
            </w:tcBorders>
            <w:shd w:val="clear" w:color="auto" w:fill="FDE9D9" w:themeFill="accent6" w:themeFillTint="33"/>
            <w:noWrap/>
            <w:vAlign w:val="bottom"/>
            <w:hideMark/>
          </w:tcPr>
          <w:p w:rsidR="00DA1FB8" w:rsidRPr="004E60F3" w:rsidRDefault="00DA1FB8" w:rsidP="00CF76ED">
            <w:pPr>
              <w:rPr>
                <w:rFonts w:ascii="Constantia" w:hAnsi="Constantia"/>
                <w:color w:val="000000"/>
                <w:sz w:val="20"/>
                <w:szCs w:val="20"/>
              </w:rPr>
            </w:pPr>
            <w:r w:rsidRPr="004E60F3">
              <w:rPr>
                <w:rFonts w:ascii="Constantia" w:hAnsi="Constantia"/>
                <w:color w:val="000000"/>
                <w:sz w:val="20"/>
                <w:szCs w:val="20"/>
              </w:rPr>
              <w:t>Food Science</w:t>
            </w:r>
          </w:p>
        </w:tc>
        <w:tc>
          <w:tcPr>
            <w:tcW w:w="5019" w:type="dxa"/>
            <w:tcBorders>
              <w:top w:val="nil"/>
              <w:left w:val="nil"/>
              <w:bottom w:val="nil"/>
              <w:right w:val="nil"/>
            </w:tcBorders>
            <w:shd w:val="clear" w:color="auto" w:fill="FDE9D9" w:themeFill="accent6" w:themeFillTint="33"/>
            <w:noWrap/>
            <w:vAlign w:val="bottom"/>
            <w:hideMark/>
          </w:tcPr>
          <w:p w:rsidR="00DA1FB8" w:rsidRPr="004E60F3" w:rsidRDefault="00DA1FB8" w:rsidP="00CF76ED">
            <w:pPr>
              <w:rPr>
                <w:rFonts w:ascii="Constantia" w:hAnsi="Constantia"/>
                <w:color w:val="000000"/>
                <w:sz w:val="20"/>
                <w:szCs w:val="20"/>
              </w:rPr>
            </w:pPr>
            <w:r w:rsidRPr="004E60F3">
              <w:rPr>
                <w:rFonts w:ascii="Constantia" w:hAnsi="Constantia"/>
                <w:color w:val="000000"/>
                <w:sz w:val="20"/>
                <w:szCs w:val="20"/>
              </w:rPr>
              <w:t>Parks, Recreation, &amp; Fitness Studies</w:t>
            </w:r>
          </w:p>
        </w:tc>
      </w:tr>
      <w:tr w:rsidR="00DA1FB8" w:rsidRPr="004E60F3" w:rsidTr="00DA3E56">
        <w:trPr>
          <w:trHeight w:val="255"/>
        </w:trPr>
        <w:tc>
          <w:tcPr>
            <w:tcW w:w="5018" w:type="dxa"/>
            <w:tcBorders>
              <w:top w:val="nil"/>
              <w:left w:val="nil"/>
              <w:bottom w:val="nil"/>
              <w:right w:val="nil"/>
            </w:tcBorders>
            <w:shd w:val="clear" w:color="auto" w:fill="auto"/>
            <w:noWrap/>
            <w:vAlign w:val="bottom"/>
            <w:hideMark/>
          </w:tcPr>
          <w:p w:rsidR="00DA1FB8" w:rsidRPr="004E60F3" w:rsidRDefault="00DA1FB8" w:rsidP="00CF76ED">
            <w:pPr>
              <w:rPr>
                <w:rFonts w:ascii="Constantia" w:hAnsi="Constantia"/>
                <w:color w:val="000000"/>
                <w:sz w:val="20"/>
                <w:szCs w:val="20"/>
              </w:rPr>
            </w:pPr>
            <w:r w:rsidRPr="004E60F3">
              <w:rPr>
                <w:rFonts w:ascii="Constantia" w:hAnsi="Constantia"/>
                <w:color w:val="000000"/>
                <w:sz w:val="20"/>
                <w:szCs w:val="20"/>
              </w:rPr>
              <w:t>Forest/Resource &amp; Management</w:t>
            </w:r>
          </w:p>
        </w:tc>
        <w:tc>
          <w:tcPr>
            <w:tcW w:w="5019" w:type="dxa"/>
            <w:tcBorders>
              <w:top w:val="nil"/>
              <w:left w:val="nil"/>
              <w:bottom w:val="nil"/>
              <w:right w:val="nil"/>
            </w:tcBorders>
            <w:shd w:val="clear" w:color="auto" w:fill="auto"/>
            <w:noWrap/>
            <w:vAlign w:val="bottom"/>
            <w:hideMark/>
          </w:tcPr>
          <w:p w:rsidR="00DA1FB8" w:rsidRPr="004E60F3" w:rsidRDefault="00DA1FB8" w:rsidP="00CF76ED">
            <w:pPr>
              <w:rPr>
                <w:rFonts w:ascii="Constantia" w:hAnsi="Constantia"/>
                <w:color w:val="000000"/>
                <w:sz w:val="20"/>
                <w:szCs w:val="20"/>
              </w:rPr>
            </w:pPr>
            <w:r w:rsidRPr="004E60F3">
              <w:rPr>
                <w:rFonts w:ascii="Constantia" w:hAnsi="Constantia"/>
                <w:color w:val="000000"/>
                <w:sz w:val="20"/>
                <w:szCs w:val="20"/>
              </w:rPr>
              <w:t>Plant Sciences</w:t>
            </w:r>
          </w:p>
        </w:tc>
      </w:tr>
      <w:tr w:rsidR="00DA1FB8" w:rsidRPr="004E60F3" w:rsidTr="00DA3E56">
        <w:trPr>
          <w:trHeight w:val="255"/>
        </w:trPr>
        <w:tc>
          <w:tcPr>
            <w:tcW w:w="5018" w:type="dxa"/>
            <w:tcBorders>
              <w:top w:val="nil"/>
              <w:left w:val="nil"/>
              <w:bottom w:val="nil"/>
              <w:right w:val="nil"/>
            </w:tcBorders>
            <w:shd w:val="clear" w:color="auto" w:fill="FDE9D9" w:themeFill="accent6" w:themeFillTint="33"/>
            <w:noWrap/>
            <w:vAlign w:val="bottom"/>
            <w:hideMark/>
          </w:tcPr>
          <w:p w:rsidR="00DA1FB8" w:rsidRPr="004E60F3" w:rsidRDefault="00DA1FB8" w:rsidP="00CF76ED">
            <w:pPr>
              <w:rPr>
                <w:rFonts w:ascii="Constantia" w:hAnsi="Constantia"/>
                <w:color w:val="000000"/>
                <w:sz w:val="20"/>
                <w:szCs w:val="20"/>
              </w:rPr>
            </w:pPr>
            <w:r w:rsidRPr="004E60F3">
              <w:rPr>
                <w:rFonts w:ascii="Constantia" w:hAnsi="Constantia"/>
                <w:color w:val="000000"/>
                <w:sz w:val="20"/>
                <w:szCs w:val="20"/>
              </w:rPr>
              <w:t>Forest Science &amp; Biology</w:t>
            </w:r>
          </w:p>
        </w:tc>
        <w:tc>
          <w:tcPr>
            <w:tcW w:w="5019" w:type="dxa"/>
            <w:tcBorders>
              <w:top w:val="nil"/>
              <w:left w:val="nil"/>
              <w:bottom w:val="nil"/>
              <w:right w:val="nil"/>
            </w:tcBorders>
            <w:shd w:val="clear" w:color="000000" w:fill="EEECE1"/>
            <w:noWrap/>
            <w:vAlign w:val="bottom"/>
            <w:hideMark/>
          </w:tcPr>
          <w:p w:rsidR="00DA1FB8" w:rsidRPr="004E60F3" w:rsidRDefault="00DA1FB8" w:rsidP="00CF76ED">
            <w:pPr>
              <w:rPr>
                <w:rFonts w:ascii="Constantia" w:hAnsi="Constantia"/>
                <w:color w:val="000000"/>
                <w:sz w:val="20"/>
                <w:szCs w:val="20"/>
              </w:rPr>
            </w:pPr>
            <w:r w:rsidRPr="004E60F3">
              <w:rPr>
                <w:rFonts w:ascii="Constantia" w:hAnsi="Constantia"/>
                <w:color w:val="000000"/>
                <w:sz w:val="20"/>
                <w:szCs w:val="20"/>
              </w:rPr>
              <w:t>Soil Sciences</w:t>
            </w:r>
          </w:p>
        </w:tc>
      </w:tr>
      <w:tr w:rsidR="00DA1FB8" w:rsidRPr="004E60F3" w:rsidTr="00DA3E56">
        <w:trPr>
          <w:trHeight w:val="255"/>
        </w:trPr>
        <w:tc>
          <w:tcPr>
            <w:tcW w:w="5018" w:type="dxa"/>
            <w:tcBorders>
              <w:top w:val="nil"/>
              <w:left w:val="nil"/>
              <w:bottom w:val="nil"/>
              <w:right w:val="nil"/>
            </w:tcBorders>
            <w:shd w:val="clear" w:color="auto" w:fill="auto"/>
            <w:noWrap/>
            <w:vAlign w:val="bottom"/>
            <w:hideMark/>
          </w:tcPr>
          <w:p w:rsidR="00DA1FB8" w:rsidRPr="004E60F3" w:rsidRDefault="00DA1FB8" w:rsidP="00CF76ED">
            <w:pPr>
              <w:rPr>
                <w:rFonts w:ascii="Constantia" w:hAnsi="Constantia"/>
                <w:color w:val="000000"/>
                <w:sz w:val="20"/>
                <w:szCs w:val="20"/>
              </w:rPr>
            </w:pPr>
            <w:r w:rsidRPr="004E60F3">
              <w:rPr>
                <w:rFonts w:ascii="Constantia" w:hAnsi="Constantia"/>
                <w:color w:val="000000"/>
                <w:sz w:val="20"/>
                <w:szCs w:val="20"/>
              </w:rPr>
              <w:t>Forest Science &amp; Technology</w:t>
            </w:r>
          </w:p>
        </w:tc>
        <w:tc>
          <w:tcPr>
            <w:tcW w:w="5019" w:type="dxa"/>
            <w:tcBorders>
              <w:top w:val="nil"/>
              <w:left w:val="nil"/>
              <w:bottom w:val="nil"/>
              <w:right w:val="nil"/>
            </w:tcBorders>
            <w:shd w:val="clear" w:color="auto" w:fill="auto"/>
            <w:noWrap/>
            <w:vAlign w:val="bottom"/>
            <w:hideMark/>
          </w:tcPr>
          <w:p w:rsidR="00DA1FB8" w:rsidRPr="004E60F3" w:rsidRDefault="00DA1FB8" w:rsidP="00CF76ED">
            <w:pPr>
              <w:rPr>
                <w:rFonts w:ascii="Constantia" w:hAnsi="Constantia"/>
                <w:color w:val="000000"/>
                <w:sz w:val="20"/>
                <w:szCs w:val="20"/>
              </w:rPr>
            </w:pPr>
            <w:r w:rsidRPr="004E60F3">
              <w:rPr>
                <w:rFonts w:ascii="Constantia" w:hAnsi="Constantia"/>
                <w:color w:val="000000"/>
                <w:sz w:val="20"/>
                <w:szCs w:val="20"/>
              </w:rPr>
              <w:t>Wild Life/Range Management</w:t>
            </w:r>
          </w:p>
        </w:tc>
      </w:tr>
      <w:tr w:rsidR="00DA1FB8" w:rsidRPr="004E60F3" w:rsidTr="00DA3E56">
        <w:trPr>
          <w:trHeight w:val="180"/>
        </w:trPr>
        <w:tc>
          <w:tcPr>
            <w:tcW w:w="5018" w:type="dxa"/>
            <w:tcBorders>
              <w:top w:val="nil"/>
              <w:left w:val="nil"/>
              <w:bottom w:val="double" w:sz="6" w:space="0" w:color="auto"/>
              <w:right w:val="nil"/>
            </w:tcBorders>
            <w:shd w:val="clear" w:color="auto" w:fill="auto"/>
            <w:noWrap/>
            <w:vAlign w:val="bottom"/>
            <w:hideMark/>
          </w:tcPr>
          <w:p w:rsidR="00DA1FB8" w:rsidRPr="004E60F3" w:rsidRDefault="00DA1FB8" w:rsidP="00CF76ED">
            <w:pPr>
              <w:rPr>
                <w:rFonts w:ascii="Constantia" w:hAnsi="Constantia"/>
                <w:color w:val="000000"/>
                <w:sz w:val="20"/>
                <w:szCs w:val="20"/>
              </w:rPr>
            </w:pPr>
          </w:p>
        </w:tc>
        <w:tc>
          <w:tcPr>
            <w:tcW w:w="5019" w:type="dxa"/>
            <w:tcBorders>
              <w:top w:val="nil"/>
              <w:left w:val="nil"/>
              <w:bottom w:val="double" w:sz="6" w:space="0" w:color="auto"/>
              <w:right w:val="nil"/>
            </w:tcBorders>
            <w:shd w:val="clear" w:color="auto" w:fill="auto"/>
            <w:noWrap/>
            <w:vAlign w:val="bottom"/>
            <w:hideMark/>
          </w:tcPr>
          <w:p w:rsidR="00DA1FB8" w:rsidRPr="004E60F3" w:rsidRDefault="00DA1FB8" w:rsidP="00CF76ED">
            <w:pPr>
              <w:rPr>
                <w:rFonts w:ascii="Constantia" w:hAnsi="Constantia"/>
                <w:color w:val="000000"/>
                <w:sz w:val="20"/>
                <w:szCs w:val="20"/>
              </w:rPr>
            </w:pPr>
          </w:p>
        </w:tc>
      </w:tr>
      <w:tr w:rsidR="00DA1FB8" w:rsidRPr="004E60F3" w:rsidTr="00DA3E56">
        <w:trPr>
          <w:trHeight w:val="255"/>
        </w:trPr>
        <w:tc>
          <w:tcPr>
            <w:tcW w:w="5018" w:type="dxa"/>
            <w:tcBorders>
              <w:top w:val="double" w:sz="6" w:space="0" w:color="auto"/>
              <w:left w:val="nil"/>
              <w:bottom w:val="nil"/>
              <w:right w:val="nil"/>
            </w:tcBorders>
            <w:shd w:val="clear" w:color="auto" w:fill="FABF8F" w:themeFill="accent6" w:themeFillTint="99"/>
            <w:noWrap/>
            <w:vAlign w:val="bottom"/>
            <w:hideMark/>
          </w:tcPr>
          <w:p w:rsidR="00DA1FB8" w:rsidRPr="004E60F3" w:rsidRDefault="00DA1FB8" w:rsidP="00CF76ED">
            <w:pPr>
              <w:rPr>
                <w:rFonts w:ascii="Constantia" w:hAnsi="Constantia"/>
                <w:b/>
                <w:bCs/>
                <w:color w:val="000000"/>
                <w:sz w:val="20"/>
                <w:szCs w:val="20"/>
              </w:rPr>
            </w:pPr>
            <w:r w:rsidRPr="004E60F3">
              <w:rPr>
                <w:rFonts w:ascii="Constantia" w:hAnsi="Constantia"/>
                <w:b/>
                <w:bCs/>
                <w:color w:val="000000"/>
                <w:sz w:val="20"/>
                <w:szCs w:val="20"/>
              </w:rPr>
              <w:t>Physical Sciences</w:t>
            </w:r>
          </w:p>
        </w:tc>
        <w:tc>
          <w:tcPr>
            <w:tcW w:w="5019" w:type="dxa"/>
            <w:tcBorders>
              <w:top w:val="double" w:sz="6" w:space="0" w:color="auto"/>
              <w:left w:val="nil"/>
              <w:bottom w:val="nil"/>
              <w:right w:val="nil"/>
            </w:tcBorders>
            <w:shd w:val="clear" w:color="auto" w:fill="FABF8F" w:themeFill="accent6" w:themeFillTint="99"/>
            <w:noWrap/>
            <w:vAlign w:val="bottom"/>
            <w:hideMark/>
          </w:tcPr>
          <w:p w:rsidR="00DA1FB8" w:rsidRPr="004E60F3" w:rsidRDefault="00DA1FB8" w:rsidP="00CF76ED">
            <w:pPr>
              <w:rPr>
                <w:rFonts w:ascii="Constantia" w:hAnsi="Constantia"/>
                <w:color w:val="000000"/>
                <w:sz w:val="20"/>
                <w:szCs w:val="20"/>
              </w:rPr>
            </w:pPr>
            <w:r w:rsidRPr="004E60F3">
              <w:rPr>
                <w:rFonts w:ascii="Constantia" w:hAnsi="Constantia"/>
                <w:color w:val="000000"/>
                <w:sz w:val="20"/>
                <w:szCs w:val="20"/>
              </w:rPr>
              <w:t> </w:t>
            </w:r>
          </w:p>
        </w:tc>
      </w:tr>
      <w:tr w:rsidR="00DA1FB8" w:rsidRPr="004E60F3" w:rsidTr="00DA3E56">
        <w:trPr>
          <w:trHeight w:val="255"/>
        </w:trPr>
        <w:tc>
          <w:tcPr>
            <w:tcW w:w="5018" w:type="dxa"/>
            <w:tcBorders>
              <w:top w:val="nil"/>
              <w:left w:val="nil"/>
              <w:bottom w:val="nil"/>
              <w:right w:val="nil"/>
            </w:tcBorders>
            <w:shd w:val="clear" w:color="auto" w:fill="auto"/>
            <w:noWrap/>
            <w:vAlign w:val="bottom"/>
            <w:hideMark/>
          </w:tcPr>
          <w:p w:rsidR="00DA1FB8" w:rsidRPr="004E60F3" w:rsidRDefault="00DA1FB8" w:rsidP="00CF76ED">
            <w:pPr>
              <w:rPr>
                <w:rFonts w:ascii="Constantia" w:hAnsi="Constantia"/>
                <w:color w:val="000000"/>
                <w:sz w:val="20"/>
                <w:szCs w:val="20"/>
              </w:rPr>
            </w:pPr>
            <w:r w:rsidRPr="004E60F3">
              <w:rPr>
                <w:rFonts w:ascii="Constantia" w:hAnsi="Constantia"/>
                <w:color w:val="000000"/>
                <w:sz w:val="20"/>
                <w:szCs w:val="20"/>
              </w:rPr>
              <w:t>Astronomy</w:t>
            </w:r>
          </w:p>
        </w:tc>
        <w:tc>
          <w:tcPr>
            <w:tcW w:w="5019" w:type="dxa"/>
            <w:tcBorders>
              <w:top w:val="nil"/>
              <w:left w:val="nil"/>
              <w:bottom w:val="nil"/>
              <w:right w:val="nil"/>
            </w:tcBorders>
            <w:shd w:val="clear" w:color="auto" w:fill="auto"/>
            <w:noWrap/>
            <w:vAlign w:val="bottom"/>
            <w:hideMark/>
          </w:tcPr>
          <w:p w:rsidR="00DA1FB8" w:rsidRPr="004E60F3" w:rsidRDefault="00DA1FB8" w:rsidP="00CF76ED">
            <w:pPr>
              <w:rPr>
                <w:rFonts w:ascii="Constantia" w:hAnsi="Constantia"/>
                <w:color w:val="000000"/>
                <w:sz w:val="20"/>
                <w:szCs w:val="20"/>
              </w:rPr>
            </w:pPr>
          </w:p>
        </w:tc>
      </w:tr>
      <w:tr w:rsidR="00DA1FB8" w:rsidRPr="004E60F3" w:rsidTr="00DA3E56">
        <w:trPr>
          <w:trHeight w:val="255"/>
        </w:trPr>
        <w:tc>
          <w:tcPr>
            <w:tcW w:w="5018" w:type="dxa"/>
            <w:tcBorders>
              <w:top w:val="nil"/>
              <w:left w:val="nil"/>
              <w:bottom w:val="nil"/>
              <w:right w:val="nil"/>
            </w:tcBorders>
            <w:shd w:val="clear" w:color="auto" w:fill="FDE9D9" w:themeFill="accent6" w:themeFillTint="33"/>
            <w:noWrap/>
            <w:vAlign w:val="bottom"/>
            <w:hideMark/>
          </w:tcPr>
          <w:p w:rsidR="00DA1FB8" w:rsidRPr="004E60F3" w:rsidRDefault="00DA1FB8" w:rsidP="00CF76ED">
            <w:pPr>
              <w:rPr>
                <w:rFonts w:ascii="Constantia" w:hAnsi="Constantia"/>
                <w:color w:val="000000"/>
                <w:sz w:val="20"/>
                <w:szCs w:val="20"/>
              </w:rPr>
            </w:pPr>
            <w:r w:rsidRPr="004E60F3">
              <w:rPr>
                <w:rFonts w:ascii="Constantia" w:hAnsi="Constantia"/>
                <w:color w:val="000000"/>
                <w:sz w:val="20"/>
                <w:szCs w:val="20"/>
              </w:rPr>
              <w:t>Atmospheric Science &amp; Meteorology</w:t>
            </w:r>
          </w:p>
        </w:tc>
        <w:tc>
          <w:tcPr>
            <w:tcW w:w="5019" w:type="dxa"/>
            <w:tcBorders>
              <w:top w:val="nil"/>
              <w:left w:val="nil"/>
              <w:bottom w:val="nil"/>
              <w:right w:val="nil"/>
            </w:tcBorders>
            <w:shd w:val="clear" w:color="auto" w:fill="FDE9D9" w:themeFill="accent6" w:themeFillTint="33"/>
            <w:noWrap/>
            <w:vAlign w:val="bottom"/>
            <w:hideMark/>
          </w:tcPr>
          <w:p w:rsidR="00DA1FB8" w:rsidRPr="004E60F3" w:rsidRDefault="00DA1FB8" w:rsidP="00CF76ED">
            <w:pPr>
              <w:rPr>
                <w:rFonts w:ascii="Constantia" w:hAnsi="Constantia"/>
                <w:color w:val="000000"/>
                <w:sz w:val="20"/>
                <w:szCs w:val="20"/>
              </w:rPr>
            </w:pPr>
            <w:r w:rsidRPr="004E60F3">
              <w:rPr>
                <w:rFonts w:ascii="Constantia" w:hAnsi="Constantia"/>
                <w:color w:val="000000"/>
                <w:sz w:val="20"/>
                <w:szCs w:val="20"/>
              </w:rPr>
              <w:t> </w:t>
            </w:r>
          </w:p>
        </w:tc>
      </w:tr>
      <w:tr w:rsidR="00DA1FB8" w:rsidRPr="004E60F3" w:rsidTr="00DA3E56">
        <w:trPr>
          <w:trHeight w:val="255"/>
        </w:trPr>
        <w:tc>
          <w:tcPr>
            <w:tcW w:w="5018" w:type="dxa"/>
            <w:tcBorders>
              <w:top w:val="nil"/>
              <w:left w:val="nil"/>
              <w:bottom w:val="nil"/>
              <w:right w:val="nil"/>
            </w:tcBorders>
            <w:shd w:val="clear" w:color="auto" w:fill="auto"/>
            <w:noWrap/>
            <w:vAlign w:val="bottom"/>
            <w:hideMark/>
          </w:tcPr>
          <w:p w:rsidR="00DA1FB8" w:rsidRPr="004E60F3" w:rsidRDefault="00DA1FB8" w:rsidP="00CF76ED">
            <w:pPr>
              <w:rPr>
                <w:rFonts w:ascii="Constantia" w:hAnsi="Constantia"/>
                <w:color w:val="000000"/>
                <w:sz w:val="20"/>
                <w:szCs w:val="20"/>
              </w:rPr>
            </w:pPr>
            <w:r w:rsidRPr="004E60F3">
              <w:rPr>
                <w:rFonts w:ascii="Constantia" w:hAnsi="Constantia"/>
                <w:color w:val="000000"/>
                <w:sz w:val="20"/>
                <w:szCs w:val="20"/>
              </w:rPr>
              <w:t>Chemistry</w:t>
            </w:r>
          </w:p>
        </w:tc>
        <w:tc>
          <w:tcPr>
            <w:tcW w:w="5019" w:type="dxa"/>
            <w:tcBorders>
              <w:top w:val="nil"/>
              <w:left w:val="nil"/>
              <w:bottom w:val="nil"/>
              <w:right w:val="nil"/>
            </w:tcBorders>
            <w:shd w:val="clear" w:color="auto" w:fill="auto"/>
            <w:noWrap/>
            <w:vAlign w:val="bottom"/>
            <w:hideMark/>
          </w:tcPr>
          <w:p w:rsidR="00DA1FB8" w:rsidRPr="004E60F3" w:rsidRDefault="00DA1FB8" w:rsidP="00CF76ED">
            <w:pPr>
              <w:rPr>
                <w:rFonts w:ascii="Constantia" w:hAnsi="Constantia"/>
                <w:color w:val="000000"/>
                <w:sz w:val="20"/>
                <w:szCs w:val="20"/>
              </w:rPr>
            </w:pPr>
          </w:p>
        </w:tc>
      </w:tr>
      <w:tr w:rsidR="00DA1FB8" w:rsidRPr="004E60F3" w:rsidTr="00DA3E56">
        <w:trPr>
          <w:trHeight w:val="255"/>
        </w:trPr>
        <w:tc>
          <w:tcPr>
            <w:tcW w:w="5018" w:type="dxa"/>
            <w:tcBorders>
              <w:top w:val="nil"/>
              <w:left w:val="nil"/>
              <w:bottom w:val="nil"/>
              <w:right w:val="nil"/>
            </w:tcBorders>
            <w:shd w:val="clear" w:color="auto" w:fill="FDE9D9" w:themeFill="accent6" w:themeFillTint="33"/>
            <w:noWrap/>
            <w:vAlign w:val="bottom"/>
            <w:hideMark/>
          </w:tcPr>
          <w:p w:rsidR="00DA1FB8" w:rsidRPr="004E60F3" w:rsidRDefault="00DA1FB8" w:rsidP="00CF76ED">
            <w:pPr>
              <w:rPr>
                <w:rFonts w:ascii="Constantia" w:hAnsi="Constantia"/>
                <w:color w:val="000000"/>
                <w:sz w:val="20"/>
                <w:szCs w:val="20"/>
              </w:rPr>
            </w:pPr>
            <w:r w:rsidRPr="004E60F3">
              <w:rPr>
                <w:rFonts w:ascii="Constantia" w:hAnsi="Constantia"/>
                <w:color w:val="000000"/>
                <w:sz w:val="20"/>
                <w:szCs w:val="20"/>
              </w:rPr>
              <w:t>Geological &amp; Earth Sciences</w:t>
            </w:r>
          </w:p>
        </w:tc>
        <w:tc>
          <w:tcPr>
            <w:tcW w:w="5019" w:type="dxa"/>
            <w:tcBorders>
              <w:top w:val="nil"/>
              <w:left w:val="nil"/>
              <w:bottom w:val="nil"/>
              <w:right w:val="nil"/>
            </w:tcBorders>
            <w:shd w:val="clear" w:color="auto" w:fill="FDE9D9" w:themeFill="accent6" w:themeFillTint="33"/>
            <w:noWrap/>
            <w:vAlign w:val="bottom"/>
            <w:hideMark/>
          </w:tcPr>
          <w:p w:rsidR="00DA1FB8" w:rsidRPr="004E60F3" w:rsidRDefault="00DA1FB8" w:rsidP="00CF76ED">
            <w:pPr>
              <w:rPr>
                <w:rFonts w:ascii="Constantia" w:hAnsi="Constantia"/>
                <w:color w:val="000000"/>
                <w:sz w:val="20"/>
                <w:szCs w:val="20"/>
              </w:rPr>
            </w:pPr>
            <w:r w:rsidRPr="004E60F3">
              <w:rPr>
                <w:rFonts w:ascii="Constantia" w:hAnsi="Constantia"/>
                <w:color w:val="000000"/>
                <w:sz w:val="20"/>
                <w:szCs w:val="20"/>
              </w:rPr>
              <w:t> </w:t>
            </w:r>
          </w:p>
        </w:tc>
      </w:tr>
      <w:tr w:rsidR="00DA1FB8" w:rsidRPr="004E60F3" w:rsidTr="00DA3E56">
        <w:trPr>
          <w:trHeight w:val="255"/>
        </w:trPr>
        <w:tc>
          <w:tcPr>
            <w:tcW w:w="5018" w:type="dxa"/>
            <w:tcBorders>
              <w:top w:val="nil"/>
              <w:left w:val="nil"/>
              <w:bottom w:val="nil"/>
              <w:right w:val="nil"/>
            </w:tcBorders>
            <w:shd w:val="clear" w:color="auto" w:fill="auto"/>
            <w:noWrap/>
            <w:vAlign w:val="bottom"/>
            <w:hideMark/>
          </w:tcPr>
          <w:p w:rsidR="00DA1FB8" w:rsidRPr="004E60F3" w:rsidRDefault="00DA1FB8" w:rsidP="00CF76ED">
            <w:pPr>
              <w:rPr>
                <w:rFonts w:ascii="Constantia" w:hAnsi="Constantia"/>
                <w:color w:val="000000"/>
                <w:sz w:val="20"/>
                <w:szCs w:val="20"/>
              </w:rPr>
            </w:pPr>
            <w:r w:rsidRPr="004E60F3">
              <w:rPr>
                <w:rFonts w:ascii="Constantia" w:hAnsi="Constantia"/>
                <w:color w:val="000000"/>
                <w:sz w:val="20"/>
                <w:szCs w:val="20"/>
              </w:rPr>
              <w:t>Ocean/Marine Sciences</w:t>
            </w:r>
          </w:p>
        </w:tc>
        <w:tc>
          <w:tcPr>
            <w:tcW w:w="5019" w:type="dxa"/>
            <w:tcBorders>
              <w:top w:val="nil"/>
              <w:left w:val="nil"/>
              <w:bottom w:val="nil"/>
              <w:right w:val="nil"/>
            </w:tcBorders>
            <w:shd w:val="clear" w:color="auto" w:fill="auto"/>
            <w:noWrap/>
            <w:vAlign w:val="bottom"/>
            <w:hideMark/>
          </w:tcPr>
          <w:p w:rsidR="00DA1FB8" w:rsidRPr="004E60F3" w:rsidRDefault="00DA1FB8" w:rsidP="00CF76ED">
            <w:pPr>
              <w:rPr>
                <w:rFonts w:ascii="Constantia" w:hAnsi="Constantia"/>
                <w:color w:val="000000"/>
                <w:sz w:val="20"/>
                <w:szCs w:val="20"/>
              </w:rPr>
            </w:pPr>
          </w:p>
        </w:tc>
      </w:tr>
      <w:tr w:rsidR="00DA1FB8" w:rsidRPr="004E60F3" w:rsidTr="00DA3E56">
        <w:trPr>
          <w:trHeight w:val="255"/>
        </w:trPr>
        <w:tc>
          <w:tcPr>
            <w:tcW w:w="5018" w:type="dxa"/>
            <w:tcBorders>
              <w:top w:val="nil"/>
              <w:left w:val="nil"/>
              <w:bottom w:val="nil"/>
              <w:right w:val="nil"/>
            </w:tcBorders>
            <w:shd w:val="clear" w:color="auto" w:fill="FDE9D9" w:themeFill="accent6" w:themeFillTint="33"/>
            <w:noWrap/>
            <w:vAlign w:val="bottom"/>
            <w:hideMark/>
          </w:tcPr>
          <w:p w:rsidR="00DA1FB8" w:rsidRPr="004E60F3" w:rsidRDefault="00DA1FB8" w:rsidP="00CF76ED">
            <w:pPr>
              <w:rPr>
                <w:rFonts w:ascii="Constantia" w:hAnsi="Constantia"/>
                <w:color w:val="000000"/>
                <w:sz w:val="20"/>
                <w:szCs w:val="20"/>
              </w:rPr>
            </w:pPr>
            <w:r w:rsidRPr="004E60F3">
              <w:rPr>
                <w:rFonts w:ascii="Constantia" w:hAnsi="Constantia"/>
                <w:color w:val="000000"/>
                <w:sz w:val="20"/>
                <w:szCs w:val="20"/>
              </w:rPr>
              <w:t>Physics</w:t>
            </w:r>
          </w:p>
        </w:tc>
        <w:tc>
          <w:tcPr>
            <w:tcW w:w="5019" w:type="dxa"/>
            <w:tcBorders>
              <w:top w:val="nil"/>
              <w:left w:val="nil"/>
              <w:bottom w:val="nil"/>
              <w:right w:val="nil"/>
            </w:tcBorders>
            <w:shd w:val="clear" w:color="000000" w:fill="EEECE1"/>
            <w:noWrap/>
            <w:vAlign w:val="bottom"/>
            <w:hideMark/>
          </w:tcPr>
          <w:p w:rsidR="00DA1FB8" w:rsidRPr="004E60F3" w:rsidRDefault="00DA1FB8" w:rsidP="00CF76ED">
            <w:pPr>
              <w:rPr>
                <w:rFonts w:ascii="Constantia" w:hAnsi="Constantia"/>
                <w:color w:val="000000"/>
                <w:sz w:val="20"/>
                <w:szCs w:val="20"/>
              </w:rPr>
            </w:pPr>
            <w:r w:rsidRPr="004E60F3">
              <w:rPr>
                <w:rFonts w:ascii="Constantia" w:hAnsi="Constantia"/>
                <w:color w:val="000000"/>
                <w:sz w:val="20"/>
                <w:szCs w:val="20"/>
              </w:rPr>
              <w:t> </w:t>
            </w:r>
          </w:p>
        </w:tc>
      </w:tr>
      <w:tr w:rsidR="00DA1FB8" w:rsidRPr="004E60F3" w:rsidTr="00CF7991">
        <w:trPr>
          <w:trHeight w:val="255"/>
        </w:trPr>
        <w:tc>
          <w:tcPr>
            <w:tcW w:w="5018" w:type="dxa"/>
            <w:tcBorders>
              <w:top w:val="double" w:sz="6" w:space="0" w:color="auto"/>
              <w:left w:val="nil"/>
              <w:bottom w:val="nil"/>
              <w:right w:val="nil"/>
            </w:tcBorders>
            <w:shd w:val="clear" w:color="auto" w:fill="FABF8F" w:themeFill="accent6" w:themeFillTint="99"/>
            <w:noWrap/>
            <w:vAlign w:val="bottom"/>
            <w:hideMark/>
          </w:tcPr>
          <w:p w:rsidR="00DA1FB8" w:rsidRPr="004E60F3" w:rsidRDefault="00DA1FB8" w:rsidP="00CF76ED">
            <w:pPr>
              <w:rPr>
                <w:rFonts w:ascii="Constantia" w:hAnsi="Constantia"/>
                <w:b/>
                <w:bCs/>
                <w:color w:val="000000"/>
                <w:sz w:val="20"/>
                <w:szCs w:val="20"/>
              </w:rPr>
            </w:pPr>
            <w:r w:rsidRPr="004E60F3">
              <w:rPr>
                <w:rFonts w:ascii="Constantia" w:hAnsi="Constantia"/>
                <w:b/>
                <w:bCs/>
                <w:color w:val="000000"/>
                <w:sz w:val="20"/>
                <w:szCs w:val="20"/>
              </w:rPr>
              <w:t>Mathematics</w:t>
            </w:r>
          </w:p>
        </w:tc>
        <w:tc>
          <w:tcPr>
            <w:tcW w:w="5019" w:type="dxa"/>
            <w:tcBorders>
              <w:top w:val="double" w:sz="6" w:space="0" w:color="auto"/>
              <w:left w:val="nil"/>
              <w:bottom w:val="nil"/>
              <w:right w:val="nil"/>
            </w:tcBorders>
            <w:shd w:val="clear" w:color="auto" w:fill="FABF8F" w:themeFill="accent6" w:themeFillTint="99"/>
            <w:noWrap/>
            <w:vAlign w:val="bottom"/>
            <w:hideMark/>
          </w:tcPr>
          <w:p w:rsidR="00DA1FB8" w:rsidRPr="004E60F3" w:rsidRDefault="00DA1FB8" w:rsidP="00CF76ED">
            <w:pPr>
              <w:rPr>
                <w:rFonts w:ascii="Constantia" w:hAnsi="Constantia"/>
                <w:color w:val="000000"/>
                <w:sz w:val="20"/>
                <w:szCs w:val="20"/>
              </w:rPr>
            </w:pPr>
            <w:r w:rsidRPr="004E60F3">
              <w:rPr>
                <w:rFonts w:ascii="Constantia" w:hAnsi="Constantia"/>
                <w:color w:val="000000"/>
                <w:sz w:val="20"/>
                <w:szCs w:val="20"/>
              </w:rPr>
              <w:t> </w:t>
            </w:r>
          </w:p>
        </w:tc>
      </w:tr>
      <w:tr w:rsidR="00DA1FB8" w:rsidRPr="004E60F3" w:rsidTr="00DA3E56">
        <w:trPr>
          <w:trHeight w:val="255"/>
        </w:trPr>
        <w:tc>
          <w:tcPr>
            <w:tcW w:w="5018" w:type="dxa"/>
            <w:tcBorders>
              <w:top w:val="nil"/>
              <w:left w:val="nil"/>
              <w:bottom w:val="nil"/>
              <w:right w:val="nil"/>
            </w:tcBorders>
            <w:shd w:val="clear" w:color="auto" w:fill="auto"/>
            <w:noWrap/>
            <w:vAlign w:val="bottom"/>
            <w:hideMark/>
          </w:tcPr>
          <w:p w:rsidR="00DA1FB8" w:rsidRPr="004E60F3" w:rsidRDefault="00DA1FB8" w:rsidP="00CF76ED">
            <w:pPr>
              <w:rPr>
                <w:rFonts w:ascii="Constantia" w:hAnsi="Constantia"/>
                <w:color w:val="000000"/>
                <w:sz w:val="20"/>
                <w:szCs w:val="20"/>
              </w:rPr>
            </w:pPr>
            <w:r w:rsidRPr="004E60F3">
              <w:rPr>
                <w:rFonts w:ascii="Constantia" w:hAnsi="Constantia"/>
                <w:color w:val="000000"/>
                <w:sz w:val="20"/>
                <w:szCs w:val="20"/>
              </w:rPr>
              <w:t>Algebra</w:t>
            </w:r>
          </w:p>
        </w:tc>
        <w:tc>
          <w:tcPr>
            <w:tcW w:w="5019" w:type="dxa"/>
            <w:tcBorders>
              <w:top w:val="nil"/>
              <w:left w:val="nil"/>
              <w:bottom w:val="nil"/>
              <w:right w:val="nil"/>
            </w:tcBorders>
            <w:shd w:val="clear" w:color="auto" w:fill="auto"/>
            <w:noWrap/>
            <w:vAlign w:val="bottom"/>
            <w:hideMark/>
          </w:tcPr>
          <w:p w:rsidR="00DA1FB8" w:rsidRPr="004E60F3" w:rsidRDefault="00DA1FB8" w:rsidP="00CF76ED">
            <w:pPr>
              <w:rPr>
                <w:rFonts w:ascii="Constantia" w:hAnsi="Constantia"/>
                <w:color w:val="000000"/>
                <w:sz w:val="20"/>
                <w:szCs w:val="20"/>
              </w:rPr>
            </w:pPr>
            <w:r w:rsidRPr="004E60F3">
              <w:rPr>
                <w:rFonts w:ascii="Constantia" w:hAnsi="Constantia"/>
                <w:color w:val="000000"/>
                <w:sz w:val="20"/>
                <w:szCs w:val="20"/>
              </w:rPr>
              <w:t>Logic</w:t>
            </w:r>
          </w:p>
        </w:tc>
      </w:tr>
      <w:tr w:rsidR="00DA1FB8" w:rsidRPr="004E60F3" w:rsidTr="00DA3E56">
        <w:trPr>
          <w:trHeight w:val="255"/>
        </w:trPr>
        <w:tc>
          <w:tcPr>
            <w:tcW w:w="5018" w:type="dxa"/>
            <w:tcBorders>
              <w:top w:val="nil"/>
              <w:left w:val="nil"/>
              <w:bottom w:val="nil"/>
              <w:right w:val="nil"/>
            </w:tcBorders>
            <w:shd w:val="clear" w:color="auto" w:fill="FDE9D9" w:themeFill="accent6" w:themeFillTint="33"/>
            <w:noWrap/>
            <w:vAlign w:val="bottom"/>
            <w:hideMark/>
          </w:tcPr>
          <w:p w:rsidR="00DA1FB8" w:rsidRPr="004E60F3" w:rsidRDefault="00DA1FB8" w:rsidP="00CF76ED">
            <w:pPr>
              <w:rPr>
                <w:rFonts w:ascii="Constantia" w:hAnsi="Constantia"/>
                <w:color w:val="000000"/>
                <w:sz w:val="20"/>
                <w:szCs w:val="20"/>
              </w:rPr>
            </w:pPr>
            <w:r w:rsidRPr="004E60F3">
              <w:rPr>
                <w:rFonts w:ascii="Constantia" w:hAnsi="Constantia"/>
                <w:color w:val="000000"/>
                <w:sz w:val="20"/>
                <w:szCs w:val="20"/>
              </w:rPr>
              <w:t>Applied Mathematics</w:t>
            </w:r>
          </w:p>
        </w:tc>
        <w:tc>
          <w:tcPr>
            <w:tcW w:w="5019" w:type="dxa"/>
            <w:tcBorders>
              <w:top w:val="nil"/>
              <w:left w:val="nil"/>
              <w:bottom w:val="nil"/>
              <w:right w:val="nil"/>
            </w:tcBorders>
            <w:shd w:val="clear" w:color="auto" w:fill="FDE9D9" w:themeFill="accent6" w:themeFillTint="33"/>
            <w:noWrap/>
            <w:vAlign w:val="bottom"/>
            <w:hideMark/>
          </w:tcPr>
          <w:p w:rsidR="00DA1FB8" w:rsidRPr="004E60F3" w:rsidRDefault="00DA1FB8" w:rsidP="00CF76ED">
            <w:pPr>
              <w:rPr>
                <w:rFonts w:ascii="Constantia" w:hAnsi="Constantia"/>
                <w:color w:val="000000"/>
                <w:sz w:val="20"/>
                <w:szCs w:val="20"/>
              </w:rPr>
            </w:pPr>
            <w:r w:rsidRPr="004E60F3">
              <w:rPr>
                <w:rFonts w:ascii="Constantia" w:hAnsi="Constantia"/>
                <w:color w:val="000000"/>
                <w:sz w:val="20"/>
                <w:szCs w:val="20"/>
              </w:rPr>
              <w:t>Statistics</w:t>
            </w:r>
          </w:p>
        </w:tc>
      </w:tr>
      <w:tr w:rsidR="00DA1FB8" w:rsidRPr="004E60F3" w:rsidTr="00DA3E56">
        <w:trPr>
          <w:trHeight w:val="255"/>
        </w:trPr>
        <w:tc>
          <w:tcPr>
            <w:tcW w:w="5018" w:type="dxa"/>
            <w:tcBorders>
              <w:top w:val="nil"/>
              <w:left w:val="nil"/>
              <w:bottom w:val="double" w:sz="6" w:space="0" w:color="auto"/>
              <w:right w:val="nil"/>
            </w:tcBorders>
            <w:shd w:val="clear" w:color="auto" w:fill="auto"/>
            <w:noWrap/>
            <w:vAlign w:val="bottom"/>
            <w:hideMark/>
          </w:tcPr>
          <w:p w:rsidR="00DA1FB8" w:rsidRPr="004E60F3" w:rsidRDefault="00DA1FB8" w:rsidP="00CF76ED">
            <w:pPr>
              <w:rPr>
                <w:rFonts w:ascii="Constantia" w:hAnsi="Constantia"/>
                <w:color w:val="000000"/>
                <w:sz w:val="20"/>
                <w:szCs w:val="20"/>
              </w:rPr>
            </w:pPr>
            <w:r w:rsidRPr="004E60F3">
              <w:rPr>
                <w:rFonts w:ascii="Constantia" w:hAnsi="Constantia"/>
                <w:color w:val="000000"/>
                <w:sz w:val="20"/>
                <w:szCs w:val="20"/>
              </w:rPr>
              <w:t>Geometry/Geometric Analysis</w:t>
            </w:r>
          </w:p>
        </w:tc>
        <w:tc>
          <w:tcPr>
            <w:tcW w:w="5019" w:type="dxa"/>
            <w:tcBorders>
              <w:top w:val="nil"/>
              <w:left w:val="nil"/>
              <w:bottom w:val="double" w:sz="6" w:space="0" w:color="auto"/>
              <w:right w:val="nil"/>
            </w:tcBorders>
            <w:shd w:val="clear" w:color="auto" w:fill="auto"/>
            <w:noWrap/>
            <w:vAlign w:val="bottom"/>
            <w:hideMark/>
          </w:tcPr>
          <w:p w:rsidR="00DA1FB8" w:rsidRPr="004E60F3" w:rsidRDefault="00DA1FB8" w:rsidP="00CF76ED">
            <w:pPr>
              <w:rPr>
                <w:rFonts w:ascii="Constantia" w:hAnsi="Constantia"/>
                <w:color w:val="000000"/>
                <w:sz w:val="20"/>
                <w:szCs w:val="20"/>
              </w:rPr>
            </w:pPr>
            <w:r w:rsidRPr="004E60F3">
              <w:rPr>
                <w:rFonts w:ascii="Constantia" w:hAnsi="Constantia"/>
                <w:color w:val="000000"/>
                <w:sz w:val="20"/>
                <w:szCs w:val="20"/>
              </w:rPr>
              <w:t>Topology/Foundations</w:t>
            </w:r>
          </w:p>
        </w:tc>
      </w:tr>
      <w:tr w:rsidR="00DA1FB8" w:rsidRPr="004E60F3" w:rsidTr="00DA3E56">
        <w:trPr>
          <w:trHeight w:val="255"/>
        </w:trPr>
        <w:tc>
          <w:tcPr>
            <w:tcW w:w="5018" w:type="dxa"/>
            <w:tcBorders>
              <w:top w:val="double" w:sz="6" w:space="0" w:color="auto"/>
              <w:left w:val="nil"/>
              <w:bottom w:val="nil"/>
              <w:right w:val="nil"/>
            </w:tcBorders>
            <w:shd w:val="clear" w:color="auto" w:fill="FABF8F" w:themeFill="accent6" w:themeFillTint="99"/>
            <w:noWrap/>
            <w:vAlign w:val="bottom"/>
            <w:hideMark/>
          </w:tcPr>
          <w:p w:rsidR="00DA1FB8" w:rsidRPr="004E60F3" w:rsidRDefault="00DA1FB8" w:rsidP="00CF76ED">
            <w:pPr>
              <w:rPr>
                <w:rFonts w:ascii="Constantia" w:hAnsi="Constantia"/>
                <w:b/>
                <w:bCs/>
                <w:color w:val="000000"/>
                <w:sz w:val="20"/>
                <w:szCs w:val="20"/>
              </w:rPr>
            </w:pPr>
            <w:r w:rsidRPr="004E60F3">
              <w:rPr>
                <w:rFonts w:ascii="Constantia" w:hAnsi="Constantia"/>
                <w:b/>
                <w:bCs/>
                <w:color w:val="000000"/>
                <w:sz w:val="20"/>
                <w:szCs w:val="20"/>
              </w:rPr>
              <w:t>Computer/Information Sciences</w:t>
            </w:r>
          </w:p>
        </w:tc>
        <w:tc>
          <w:tcPr>
            <w:tcW w:w="5019" w:type="dxa"/>
            <w:tcBorders>
              <w:top w:val="double" w:sz="6" w:space="0" w:color="auto"/>
              <w:left w:val="nil"/>
              <w:bottom w:val="nil"/>
              <w:right w:val="nil"/>
            </w:tcBorders>
            <w:shd w:val="clear" w:color="auto" w:fill="FABF8F" w:themeFill="accent6" w:themeFillTint="99"/>
            <w:noWrap/>
            <w:vAlign w:val="bottom"/>
            <w:hideMark/>
          </w:tcPr>
          <w:p w:rsidR="00DA1FB8" w:rsidRPr="004E60F3" w:rsidRDefault="00DA1FB8" w:rsidP="00CF76ED">
            <w:pPr>
              <w:rPr>
                <w:rFonts w:ascii="Constantia" w:hAnsi="Constantia"/>
                <w:color w:val="000000"/>
                <w:sz w:val="20"/>
                <w:szCs w:val="20"/>
              </w:rPr>
            </w:pPr>
            <w:r w:rsidRPr="004E60F3">
              <w:rPr>
                <w:rFonts w:ascii="Constantia" w:hAnsi="Constantia"/>
                <w:color w:val="000000"/>
                <w:sz w:val="20"/>
                <w:szCs w:val="20"/>
              </w:rPr>
              <w:t> </w:t>
            </w:r>
          </w:p>
        </w:tc>
      </w:tr>
      <w:tr w:rsidR="00DA1FB8" w:rsidRPr="004E60F3" w:rsidTr="00DA3E56">
        <w:trPr>
          <w:trHeight w:val="255"/>
        </w:trPr>
        <w:tc>
          <w:tcPr>
            <w:tcW w:w="5018" w:type="dxa"/>
            <w:tcBorders>
              <w:top w:val="nil"/>
              <w:left w:val="nil"/>
              <w:bottom w:val="nil"/>
              <w:right w:val="nil"/>
            </w:tcBorders>
            <w:shd w:val="clear" w:color="auto" w:fill="auto"/>
            <w:noWrap/>
            <w:vAlign w:val="bottom"/>
            <w:hideMark/>
          </w:tcPr>
          <w:p w:rsidR="00DA1FB8" w:rsidRPr="004E60F3" w:rsidRDefault="00DA1FB8" w:rsidP="00CF76ED">
            <w:pPr>
              <w:rPr>
                <w:rFonts w:ascii="Constantia" w:hAnsi="Constantia"/>
                <w:color w:val="000000"/>
                <w:sz w:val="20"/>
                <w:szCs w:val="20"/>
              </w:rPr>
            </w:pPr>
            <w:r w:rsidRPr="004E60F3">
              <w:rPr>
                <w:rFonts w:ascii="Constantia" w:hAnsi="Constantia"/>
                <w:color w:val="000000"/>
                <w:sz w:val="20"/>
                <w:szCs w:val="20"/>
              </w:rPr>
              <w:t>Computer Science</w:t>
            </w:r>
          </w:p>
        </w:tc>
        <w:tc>
          <w:tcPr>
            <w:tcW w:w="5019" w:type="dxa"/>
            <w:tcBorders>
              <w:top w:val="nil"/>
              <w:left w:val="nil"/>
              <w:bottom w:val="nil"/>
              <w:right w:val="nil"/>
            </w:tcBorders>
            <w:shd w:val="clear" w:color="auto" w:fill="auto"/>
            <w:noWrap/>
            <w:vAlign w:val="bottom"/>
            <w:hideMark/>
          </w:tcPr>
          <w:p w:rsidR="00DA1FB8" w:rsidRPr="004E60F3" w:rsidRDefault="00DA1FB8" w:rsidP="00CF76ED">
            <w:pPr>
              <w:rPr>
                <w:rFonts w:ascii="Constantia" w:hAnsi="Constantia"/>
                <w:color w:val="000000"/>
                <w:sz w:val="20"/>
                <w:szCs w:val="20"/>
              </w:rPr>
            </w:pPr>
          </w:p>
        </w:tc>
      </w:tr>
      <w:tr w:rsidR="00DA1FB8" w:rsidRPr="004E60F3" w:rsidTr="00DA3E56">
        <w:trPr>
          <w:trHeight w:val="255"/>
        </w:trPr>
        <w:tc>
          <w:tcPr>
            <w:tcW w:w="5018" w:type="dxa"/>
            <w:tcBorders>
              <w:top w:val="nil"/>
              <w:left w:val="nil"/>
              <w:bottom w:val="nil"/>
              <w:right w:val="nil"/>
            </w:tcBorders>
            <w:shd w:val="clear" w:color="auto" w:fill="FDE9D9" w:themeFill="accent6" w:themeFillTint="33"/>
            <w:noWrap/>
            <w:vAlign w:val="bottom"/>
            <w:hideMark/>
          </w:tcPr>
          <w:p w:rsidR="00DA1FB8" w:rsidRPr="004E60F3" w:rsidRDefault="00DA1FB8" w:rsidP="00CF76ED">
            <w:pPr>
              <w:rPr>
                <w:rFonts w:ascii="Constantia" w:hAnsi="Constantia"/>
                <w:color w:val="000000"/>
                <w:sz w:val="20"/>
                <w:szCs w:val="20"/>
              </w:rPr>
            </w:pPr>
            <w:r w:rsidRPr="004E60F3">
              <w:rPr>
                <w:rFonts w:ascii="Constantia" w:hAnsi="Constantia"/>
                <w:color w:val="000000"/>
                <w:sz w:val="20"/>
                <w:szCs w:val="20"/>
              </w:rPr>
              <w:t>Information Science &amp; Systems</w:t>
            </w:r>
          </w:p>
        </w:tc>
        <w:tc>
          <w:tcPr>
            <w:tcW w:w="5019" w:type="dxa"/>
            <w:tcBorders>
              <w:top w:val="nil"/>
              <w:left w:val="nil"/>
              <w:bottom w:val="nil"/>
              <w:right w:val="nil"/>
            </w:tcBorders>
            <w:shd w:val="clear" w:color="auto" w:fill="FDE9D9" w:themeFill="accent6" w:themeFillTint="33"/>
            <w:noWrap/>
            <w:vAlign w:val="bottom"/>
            <w:hideMark/>
          </w:tcPr>
          <w:p w:rsidR="00DA1FB8" w:rsidRPr="004E60F3" w:rsidRDefault="00DA1FB8" w:rsidP="00CF76ED">
            <w:pPr>
              <w:rPr>
                <w:rFonts w:ascii="Constantia" w:hAnsi="Constantia"/>
                <w:color w:val="000000"/>
                <w:sz w:val="20"/>
                <w:szCs w:val="20"/>
              </w:rPr>
            </w:pPr>
            <w:r w:rsidRPr="004E60F3">
              <w:rPr>
                <w:rFonts w:ascii="Constantia" w:hAnsi="Constantia"/>
                <w:color w:val="000000"/>
                <w:sz w:val="20"/>
                <w:szCs w:val="20"/>
              </w:rPr>
              <w:t> </w:t>
            </w:r>
          </w:p>
        </w:tc>
      </w:tr>
      <w:tr w:rsidR="005269EC" w:rsidRPr="004E60F3" w:rsidTr="00DA3E56">
        <w:trPr>
          <w:trHeight w:val="255"/>
        </w:trPr>
        <w:tc>
          <w:tcPr>
            <w:tcW w:w="5018" w:type="dxa"/>
            <w:tcBorders>
              <w:top w:val="nil"/>
              <w:left w:val="nil"/>
              <w:bottom w:val="nil"/>
              <w:right w:val="nil"/>
            </w:tcBorders>
            <w:shd w:val="clear" w:color="auto" w:fill="FABF8F" w:themeFill="accent6" w:themeFillTint="99"/>
            <w:noWrap/>
            <w:vAlign w:val="bottom"/>
            <w:hideMark/>
          </w:tcPr>
          <w:p w:rsidR="005269EC" w:rsidRPr="004E60F3" w:rsidRDefault="005269EC" w:rsidP="00CF76ED">
            <w:pPr>
              <w:rPr>
                <w:rFonts w:ascii="Constantia" w:hAnsi="Constantia"/>
                <w:b/>
                <w:bCs/>
                <w:color w:val="000000"/>
                <w:sz w:val="20"/>
                <w:szCs w:val="20"/>
              </w:rPr>
            </w:pPr>
            <w:r w:rsidRPr="004E60F3">
              <w:rPr>
                <w:rFonts w:ascii="Constantia" w:hAnsi="Constantia"/>
                <w:b/>
                <w:bCs/>
                <w:color w:val="000000"/>
                <w:sz w:val="20"/>
                <w:szCs w:val="20"/>
              </w:rPr>
              <w:t>Engineering</w:t>
            </w:r>
          </w:p>
        </w:tc>
        <w:tc>
          <w:tcPr>
            <w:tcW w:w="5019" w:type="dxa"/>
            <w:tcBorders>
              <w:top w:val="nil"/>
              <w:left w:val="nil"/>
              <w:bottom w:val="nil"/>
              <w:right w:val="nil"/>
            </w:tcBorders>
            <w:shd w:val="clear" w:color="auto" w:fill="FABF8F" w:themeFill="accent6" w:themeFillTint="99"/>
            <w:noWrap/>
            <w:vAlign w:val="bottom"/>
            <w:hideMark/>
          </w:tcPr>
          <w:p w:rsidR="005269EC" w:rsidRPr="004E60F3" w:rsidRDefault="005269EC" w:rsidP="00CF76ED">
            <w:pPr>
              <w:rPr>
                <w:rFonts w:ascii="Constantia" w:hAnsi="Constantia"/>
                <w:color w:val="000000"/>
                <w:sz w:val="20"/>
                <w:szCs w:val="20"/>
              </w:rPr>
            </w:pPr>
            <w:r w:rsidRPr="004E60F3">
              <w:rPr>
                <w:rFonts w:ascii="Constantia" w:hAnsi="Constantia"/>
                <w:color w:val="000000"/>
                <w:sz w:val="20"/>
                <w:szCs w:val="20"/>
              </w:rPr>
              <w:t> </w:t>
            </w:r>
          </w:p>
        </w:tc>
      </w:tr>
      <w:tr w:rsidR="005269EC" w:rsidRPr="004E60F3" w:rsidTr="00DA3E56">
        <w:trPr>
          <w:trHeight w:val="255"/>
        </w:trPr>
        <w:tc>
          <w:tcPr>
            <w:tcW w:w="5018" w:type="dxa"/>
            <w:tcBorders>
              <w:top w:val="nil"/>
              <w:left w:val="nil"/>
              <w:bottom w:val="nil"/>
              <w:right w:val="nil"/>
            </w:tcBorders>
            <w:shd w:val="clear" w:color="auto" w:fill="auto"/>
            <w:noWrap/>
            <w:vAlign w:val="bottom"/>
            <w:hideMark/>
          </w:tcPr>
          <w:p w:rsidR="005269EC" w:rsidRPr="004E60F3" w:rsidRDefault="005269EC" w:rsidP="00CF76ED">
            <w:pPr>
              <w:rPr>
                <w:rFonts w:ascii="Constantia" w:hAnsi="Constantia"/>
                <w:color w:val="000000"/>
                <w:sz w:val="20"/>
                <w:szCs w:val="20"/>
              </w:rPr>
            </w:pPr>
            <w:r w:rsidRPr="004E60F3">
              <w:rPr>
                <w:rFonts w:ascii="Constantia" w:hAnsi="Constantia"/>
                <w:color w:val="000000"/>
                <w:sz w:val="20"/>
                <w:szCs w:val="20"/>
              </w:rPr>
              <w:t xml:space="preserve">Aerospace, Aeronautical &amp; </w:t>
            </w:r>
            <w:proofErr w:type="spellStart"/>
            <w:r w:rsidRPr="004E60F3">
              <w:rPr>
                <w:rFonts w:ascii="Constantia" w:hAnsi="Constantia"/>
                <w:color w:val="000000"/>
                <w:sz w:val="20"/>
                <w:szCs w:val="20"/>
              </w:rPr>
              <w:t>Astronautical</w:t>
            </w:r>
            <w:proofErr w:type="spellEnd"/>
          </w:p>
        </w:tc>
        <w:tc>
          <w:tcPr>
            <w:tcW w:w="5019" w:type="dxa"/>
            <w:tcBorders>
              <w:top w:val="nil"/>
              <w:left w:val="nil"/>
              <w:bottom w:val="nil"/>
              <w:right w:val="nil"/>
            </w:tcBorders>
            <w:shd w:val="clear" w:color="auto" w:fill="auto"/>
            <w:noWrap/>
            <w:vAlign w:val="bottom"/>
            <w:hideMark/>
          </w:tcPr>
          <w:p w:rsidR="005269EC" w:rsidRPr="004E60F3" w:rsidRDefault="005269EC" w:rsidP="00CF76ED">
            <w:pPr>
              <w:rPr>
                <w:rFonts w:ascii="Constantia" w:hAnsi="Constantia"/>
                <w:color w:val="000000"/>
                <w:sz w:val="20"/>
                <w:szCs w:val="20"/>
              </w:rPr>
            </w:pPr>
            <w:r w:rsidRPr="004E60F3">
              <w:rPr>
                <w:rFonts w:ascii="Constantia" w:hAnsi="Constantia"/>
                <w:color w:val="000000"/>
                <w:sz w:val="20"/>
                <w:szCs w:val="20"/>
              </w:rPr>
              <w:t>Environmental/Health</w:t>
            </w:r>
          </w:p>
        </w:tc>
      </w:tr>
      <w:tr w:rsidR="005269EC" w:rsidRPr="004E60F3" w:rsidTr="00DA3E56">
        <w:trPr>
          <w:trHeight w:val="255"/>
        </w:trPr>
        <w:tc>
          <w:tcPr>
            <w:tcW w:w="5018" w:type="dxa"/>
            <w:tcBorders>
              <w:top w:val="nil"/>
              <w:left w:val="nil"/>
              <w:bottom w:val="nil"/>
              <w:right w:val="nil"/>
            </w:tcBorders>
            <w:shd w:val="clear" w:color="auto" w:fill="FDE9D9" w:themeFill="accent6" w:themeFillTint="33"/>
            <w:noWrap/>
            <w:vAlign w:val="bottom"/>
            <w:hideMark/>
          </w:tcPr>
          <w:p w:rsidR="005269EC" w:rsidRPr="004E60F3" w:rsidRDefault="005269EC" w:rsidP="00CF76ED">
            <w:pPr>
              <w:rPr>
                <w:rFonts w:ascii="Constantia" w:hAnsi="Constantia"/>
                <w:color w:val="000000"/>
                <w:sz w:val="20"/>
                <w:szCs w:val="20"/>
              </w:rPr>
            </w:pPr>
            <w:r w:rsidRPr="004E60F3">
              <w:rPr>
                <w:rFonts w:ascii="Constantia" w:hAnsi="Constantia"/>
                <w:color w:val="000000"/>
                <w:sz w:val="20"/>
                <w:szCs w:val="20"/>
              </w:rPr>
              <w:t>Agricultural Engineering</w:t>
            </w:r>
          </w:p>
        </w:tc>
        <w:tc>
          <w:tcPr>
            <w:tcW w:w="5019" w:type="dxa"/>
            <w:tcBorders>
              <w:top w:val="nil"/>
              <w:left w:val="nil"/>
              <w:bottom w:val="nil"/>
              <w:right w:val="nil"/>
            </w:tcBorders>
            <w:shd w:val="clear" w:color="auto" w:fill="FDE9D9" w:themeFill="accent6" w:themeFillTint="33"/>
            <w:noWrap/>
            <w:vAlign w:val="bottom"/>
            <w:hideMark/>
          </w:tcPr>
          <w:p w:rsidR="005269EC" w:rsidRPr="004E60F3" w:rsidRDefault="005269EC" w:rsidP="00CF76ED">
            <w:pPr>
              <w:rPr>
                <w:rFonts w:ascii="Constantia" w:hAnsi="Constantia"/>
                <w:color w:val="000000"/>
                <w:sz w:val="20"/>
                <w:szCs w:val="20"/>
              </w:rPr>
            </w:pPr>
            <w:r w:rsidRPr="004E60F3">
              <w:rPr>
                <w:rFonts w:ascii="Constantia" w:hAnsi="Constantia"/>
                <w:color w:val="000000"/>
                <w:sz w:val="20"/>
                <w:szCs w:val="20"/>
              </w:rPr>
              <w:t>Industrial/Manufacturing</w:t>
            </w:r>
          </w:p>
        </w:tc>
      </w:tr>
      <w:tr w:rsidR="005269EC" w:rsidRPr="004E60F3" w:rsidTr="00DA3E56">
        <w:trPr>
          <w:trHeight w:val="255"/>
        </w:trPr>
        <w:tc>
          <w:tcPr>
            <w:tcW w:w="5018" w:type="dxa"/>
            <w:tcBorders>
              <w:top w:val="nil"/>
              <w:left w:val="nil"/>
              <w:bottom w:val="nil"/>
              <w:right w:val="nil"/>
            </w:tcBorders>
            <w:shd w:val="clear" w:color="auto" w:fill="auto"/>
            <w:noWrap/>
            <w:vAlign w:val="bottom"/>
            <w:hideMark/>
          </w:tcPr>
          <w:p w:rsidR="005269EC" w:rsidRPr="004E60F3" w:rsidRDefault="005269EC" w:rsidP="00CF76ED">
            <w:pPr>
              <w:rPr>
                <w:rFonts w:ascii="Constantia" w:hAnsi="Constantia"/>
                <w:color w:val="000000"/>
                <w:sz w:val="20"/>
                <w:szCs w:val="20"/>
              </w:rPr>
            </w:pPr>
            <w:r w:rsidRPr="004E60F3">
              <w:rPr>
                <w:rFonts w:ascii="Constantia" w:hAnsi="Constantia"/>
                <w:color w:val="000000"/>
                <w:sz w:val="20"/>
                <w:szCs w:val="20"/>
              </w:rPr>
              <w:t xml:space="preserve">Bioengineering/Biomedical </w:t>
            </w:r>
          </w:p>
        </w:tc>
        <w:tc>
          <w:tcPr>
            <w:tcW w:w="5019" w:type="dxa"/>
            <w:tcBorders>
              <w:top w:val="nil"/>
              <w:left w:val="nil"/>
              <w:bottom w:val="nil"/>
              <w:right w:val="nil"/>
            </w:tcBorders>
            <w:shd w:val="clear" w:color="auto" w:fill="auto"/>
            <w:noWrap/>
            <w:vAlign w:val="bottom"/>
            <w:hideMark/>
          </w:tcPr>
          <w:p w:rsidR="005269EC" w:rsidRPr="004E60F3" w:rsidRDefault="005269EC" w:rsidP="00CF76ED">
            <w:pPr>
              <w:rPr>
                <w:rFonts w:ascii="Constantia" w:hAnsi="Constantia"/>
                <w:color w:val="000000"/>
                <w:sz w:val="20"/>
                <w:szCs w:val="20"/>
              </w:rPr>
            </w:pPr>
            <w:r w:rsidRPr="004E60F3">
              <w:rPr>
                <w:rFonts w:ascii="Constantia" w:hAnsi="Constantia"/>
                <w:color w:val="000000"/>
                <w:sz w:val="20"/>
                <w:szCs w:val="20"/>
              </w:rPr>
              <w:t xml:space="preserve">Mechanical </w:t>
            </w:r>
          </w:p>
        </w:tc>
      </w:tr>
      <w:tr w:rsidR="005269EC" w:rsidRPr="004E60F3" w:rsidTr="00DA3E56">
        <w:trPr>
          <w:trHeight w:val="255"/>
        </w:trPr>
        <w:tc>
          <w:tcPr>
            <w:tcW w:w="5018" w:type="dxa"/>
            <w:tcBorders>
              <w:top w:val="nil"/>
              <w:left w:val="nil"/>
              <w:bottom w:val="nil"/>
              <w:right w:val="nil"/>
            </w:tcBorders>
            <w:shd w:val="clear" w:color="auto" w:fill="FDE9D9" w:themeFill="accent6" w:themeFillTint="33"/>
            <w:noWrap/>
            <w:vAlign w:val="bottom"/>
            <w:hideMark/>
          </w:tcPr>
          <w:p w:rsidR="005269EC" w:rsidRPr="004E60F3" w:rsidRDefault="005269EC" w:rsidP="00CF76ED">
            <w:pPr>
              <w:rPr>
                <w:rFonts w:ascii="Constantia" w:hAnsi="Constantia"/>
                <w:color w:val="000000"/>
                <w:sz w:val="20"/>
                <w:szCs w:val="20"/>
              </w:rPr>
            </w:pPr>
            <w:r w:rsidRPr="004E60F3">
              <w:rPr>
                <w:rFonts w:ascii="Constantia" w:hAnsi="Constantia"/>
                <w:color w:val="000000"/>
                <w:sz w:val="20"/>
                <w:szCs w:val="20"/>
              </w:rPr>
              <w:t>Chemical</w:t>
            </w:r>
          </w:p>
        </w:tc>
        <w:tc>
          <w:tcPr>
            <w:tcW w:w="5019" w:type="dxa"/>
            <w:tcBorders>
              <w:top w:val="nil"/>
              <w:left w:val="nil"/>
              <w:bottom w:val="nil"/>
              <w:right w:val="nil"/>
            </w:tcBorders>
            <w:shd w:val="clear" w:color="000000" w:fill="EEECE1"/>
            <w:noWrap/>
            <w:vAlign w:val="bottom"/>
            <w:hideMark/>
          </w:tcPr>
          <w:p w:rsidR="005269EC" w:rsidRPr="004E60F3" w:rsidRDefault="005269EC" w:rsidP="00CF76ED">
            <w:pPr>
              <w:rPr>
                <w:rFonts w:ascii="Constantia" w:hAnsi="Constantia"/>
                <w:color w:val="000000"/>
                <w:sz w:val="20"/>
                <w:szCs w:val="20"/>
              </w:rPr>
            </w:pPr>
            <w:r w:rsidRPr="004E60F3">
              <w:rPr>
                <w:rFonts w:ascii="Constantia" w:hAnsi="Constantia"/>
                <w:color w:val="000000"/>
                <w:sz w:val="20"/>
                <w:szCs w:val="20"/>
              </w:rPr>
              <w:t>Metallurgical</w:t>
            </w:r>
          </w:p>
        </w:tc>
      </w:tr>
      <w:tr w:rsidR="005269EC" w:rsidRPr="004E60F3" w:rsidTr="00DA3E56">
        <w:trPr>
          <w:trHeight w:val="255"/>
        </w:trPr>
        <w:tc>
          <w:tcPr>
            <w:tcW w:w="5018" w:type="dxa"/>
            <w:tcBorders>
              <w:top w:val="nil"/>
              <w:left w:val="nil"/>
              <w:bottom w:val="nil"/>
              <w:right w:val="nil"/>
            </w:tcBorders>
            <w:shd w:val="clear" w:color="auto" w:fill="auto"/>
            <w:noWrap/>
            <w:vAlign w:val="bottom"/>
            <w:hideMark/>
          </w:tcPr>
          <w:p w:rsidR="005269EC" w:rsidRPr="004E60F3" w:rsidRDefault="005269EC" w:rsidP="00CF76ED">
            <w:pPr>
              <w:rPr>
                <w:rFonts w:ascii="Constantia" w:hAnsi="Constantia"/>
                <w:color w:val="000000"/>
                <w:sz w:val="20"/>
                <w:szCs w:val="20"/>
              </w:rPr>
            </w:pPr>
            <w:r w:rsidRPr="004E60F3">
              <w:rPr>
                <w:rFonts w:ascii="Constantia" w:hAnsi="Constantia"/>
                <w:color w:val="000000"/>
                <w:sz w:val="20"/>
                <w:szCs w:val="20"/>
              </w:rPr>
              <w:t>Civil</w:t>
            </w:r>
          </w:p>
        </w:tc>
        <w:tc>
          <w:tcPr>
            <w:tcW w:w="5019" w:type="dxa"/>
            <w:tcBorders>
              <w:top w:val="nil"/>
              <w:left w:val="nil"/>
              <w:bottom w:val="nil"/>
              <w:right w:val="nil"/>
            </w:tcBorders>
            <w:shd w:val="clear" w:color="auto" w:fill="auto"/>
            <w:noWrap/>
            <w:vAlign w:val="bottom"/>
            <w:hideMark/>
          </w:tcPr>
          <w:p w:rsidR="005269EC" w:rsidRPr="004E60F3" w:rsidRDefault="005269EC" w:rsidP="00CF76ED">
            <w:pPr>
              <w:rPr>
                <w:rFonts w:ascii="Constantia" w:hAnsi="Constantia"/>
                <w:color w:val="000000"/>
                <w:sz w:val="20"/>
                <w:szCs w:val="20"/>
              </w:rPr>
            </w:pPr>
            <w:r w:rsidRPr="004E60F3">
              <w:rPr>
                <w:rFonts w:ascii="Constantia" w:hAnsi="Constantia"/>
                <w:color w:val="000000"/>
                <w:sz w:val="20"/>
                <w:szCs w:val="20"/>
              </w:rPr>
              <w:t>Mining &amp; Mineral</w:t>
            </w:r>
          </w:p>
        </w:tc>
      </w:tr>
      <w:tr w:rsidR="005269EC" w:rsidRPr="004E60F3" w:rsidTr="00DA3E56">
        <w:trPr>
          <w:trHeight w:val="255"/>
        </w:trPr>
        <w:tc>
          <w:tcPr>
            <w:tcW w:w="5018" w:type="dxa"/>
            <w:tcBorders>
              <w:top w:val="nil"/>
              <w:left w:val="nil"/>
              <w:bottom w:val="nil"/>
              <w:right w:val="nil"/>
            </w:tcBorders>
            <w:shd w:val="clear" w:color="auto" w:fill="FDE9D9" w:themeFill="accent6" w:themeFillTint="33"/>
            <w:noWrap/>
            <w:vAlign w:val="bottom"/>
            <w:hideMark/>
          </w:tcPr>
          <w:p w:rsidR="005269EC" w:rsidRPr="004E60F3" w:rsidRDefault="005269EC" w:rsidP="00CF76ED">
            <w:pPr>
              <w:rPr>
                <w:rFonts w:ascii="Constantia" w:hAnsi="Constantia"/>
                <w:color w:val="000000"/>
                <w:sz w:val="20"/>
                <w:szCs w:val="20"/>
              </w:rPr>
            </w:pPr>
            <w:r w:rsidRPr="004E60F3">
              <w:rPr>
                <w:rFonts w:ascii="Constantia" w:hAnsi="Constantia"/>
                <w:color w:val="000000"/>
                <w:sz w:val="20"/>
                <w:szCs w:val="20"/>
              </w:rPr>
              <w:t>Computer</w:t>
            </w:r>
          </w:p>
        </w:tc>
        <w:tc>
          <w:tcPr>
            <w:tcW w:w="5019" w:type="dxa"/>
            <w:tcBorders>
              <w:top w:val="nil"/>
              <w:left w:val="nil"/>
              <w:bottom w:val="nil"/>
              <w:right w:val="nil"/>
            </w:tcBorders>
            <w:shd w:val="clear" w:color="auto" w:fill="FDE9D9" w:themeFill="accent6" w:themeFillTint="33"/>
            <w:noWrap/>
            <w:vAlign w:val="bottom"/>
            <w:hideMark/>
          </w:tcPr>
          <w:p w:rsidR="005269EC" w:rsidRPr="004E60F3" w:rsidRDefault="005269EC" w:rsidP="00CF76ED">
            <w:pPr>
              <w:rPr>
                <w:rFonts w:ascii="Constantia" w:hAnsi="Constantia"/>
                <w:color w:val="000000"/>
                <w:sz w:val="20"/>
                <w:szCs w:val="20"/>
              </w:rPr>
            </w:pPr>
            <w:r w:rsidRPr="004E60F3">
              <w:rPr>
                <w:rFonts w:ascii="Constantia" w:hAnsi="Constantia"/>
                <w:color w:val="000000"/>
                <w:sz w:val="20"/>
                <w:szCs w:val="20"/>
              </w:rPr>
              <w:t>Nuclear</w:t>
            </w:r>
          </w:p>
        </w:tc>
      </w:tr>
      <w:tr w:rsidR="005269EC" w:rsidRPr="004E60F3" w:rsidTr="00DA3E56">
        <w:trPr>
          <w:trHeight w:val="255"/>
        </w:trPr>
        <w:tc>
          <w:tcPr>
            <w:tcW w:w="5018" w:type="dxa"/>
            <w:tcBorders>
              <w:top w:val="nil"/>
              <w:left w:val="nil"/>
              <w:bottom w:val="nil"/>
              <w:right w:val="nil"/>
            </w:tcBorders>
            <w:shd w:val="clear" w:color="auto" w:fill="auto"/>
            <w:noWrap/>
            <w:vAlign w:val="bottom"/>
            <w:hideMark/>
          </w:tcPr>
          <w:p w:rsidR="005269EC" w:rsidRPr="004E60F3" w:rsidRDefault="005269EC" w:rsidP="00CF76ED">
            <w:pPr>
              <w:rPr>
                <w:rFonts w:ascii="Constantia" w:hAnsi="Constantia"/>
                <w:color w:val="000000"/>
                <w:sz w:val="20"/>
                <w:szCs w:val="20"/>
              </w:rPr>
            </w:pPr>
            <w:r w:rsidRPr="004E60F3">
              <w:rPr>
                <w:rFonts w:ascii="Constantia" w:hAnsi="Constantia"/>
                <w:color w:val="000000"/>
                <w:sz w:val="20"/>
                <w:szCs w:val="20"/>
              </w:rPr>
              <w:t>Electrical, Electronics, &amp; Communications</w:t>
            </w:r>
          </w:p>
        </w:tc>
        <w:tc>
          <w:tcPr>
            <w:tcW w:w="5019" w:type="dxa"/>
            <w:tcBorders>
              <w:top w:val="nil"/>
              <w:left w:val="nil"/>
              <w:bottom w:val="nil"/>
              <w:right w:val="nil"/>
            </w:tcBorders>
            <w:shd w:val="clear" w:color="auto" w:fill="auto"/>
            <w:noWrap/>
            <w:vAlign w:val="bottom"/>
            <w:hideMark/>
          </w:tcPr>
          <w:p w:rsidR="005269EC" w:rsidRPr="004E60F3" w:rsidRDefault="005269EC" w:rsidP="00CF76ED">
            <w:pPr>
              <w:rPr>
                <w:rFonts w:ascii="Constantia" w:hAnsi="Constantia"/>
                <w:color w:val="000000"/>
                <w:sz w:val="20"/>
                <w:szCs w:val="20"/>
              </w:rPr>
            </w:pPr>
            <w:r w:rsidRPr="004E60F3">
              <w:rPr>
                <w:rFonts w:ascii="Constantia" w:hAnsi="Constantia"/>
                <w:color w:val="000000"/>
                <w:sz w:val="20"/>
                <w:szCs w:val="20"/>
              </w:rPr>
              <w:t>Ocean</w:t>
            </w:r>
          </w:p>
        </w:tc>
      </w:tr>
      <w:tr w:rsidR="005269EC" w:rsidRPr="004E60F3" w:rsidTr="00DA3E56">
        <w:trPr>
          <w:trHeight w:val="255"/>
        </w:trPr>
        <w:tc>
          <w:tcPr>
            <w:tcW w:w="5018" w:type="dxa"/>
            <w:tcBorders>
              <w:top w:val="nil"/>
              <w:left w:val="nil"/>
              <w:bottom w:val="nil"/>
              <w:right w:val="nil"/>
            </w:tcBorders>
            <w:shd w:val="clear" w:color="auto" w:fill="FDE9D9" w:themeFill="accent6" w:themeFillTint="33"/>
            <w:noWrap/>
            <w:vAlign w:val="bottom"/>
            <w:hideMark/>
          </w:tcPr>
          <w:p w:rsidR="005269EC" w:rsidRPr="004E60F3" w:rsidRDefault="005269EC" w:rsidP="00CF76ED">
            <w:pPr>
              <w:rPr>
                <w:rFonts w:ascii="Constantia" w:hAnsi="Constantia"/>
                <w:color w:val="000000"/>
                <w:sz w:val="20"/>
                <w:szCs w:val="20"/>
              </w:rPr>
            </w:pPr>
            <w:r w:rsidRPr="004E60F3">
              <w:rPr>
                <w:rFonts w:ascii="Constantia" w:hAnsi="Constantia"/>
                <w:color w:val="000000"/>
                <w:sz w:val="20"/>
                <w:szCs w:val="20"/>
              </w:rPr>
              <w:t>Engineering Management &amp; Administration</w:t>
            </w:r>
          </w:p>
        </w:tc>
        <w:tc>
          <w:tcPr>
            <w:tcW w:w="5019" w:type="dxa"/>
            <w:tcBorders>
              <w:top w:val="nil"/>
              <w:left w:val="nil"/>
              <w:bottom w:val="nil"/>
              <w:right w:val="nil"/>
            </w:tcBorders>
            <w:shd w:val="clear" w:color="auto" w:fill="FDE9D9" w:themeFill="accent6" w:themeFillTint="33"/>
            <w:noWrap/>
            <w:vAlign w:val="bottom"/>
            <w:hideMark/>
          </w:tcPr>
          <w:p w:rsidR="005269EC" w:rsidRPr="004E60F3" w:rsidRDefault="005269EC" w:rsidP="00CF76ED">
            <w:pPr>
              <w:rPr>
                <w:rFonts w:ascii="Constantia" w:hAnsi="Constantia"/>
                <w:color w:val="000000"/>
                <w:sz w:val="20"/>
                <w:szCs w:val="20"/>
              </w:rPr>
            </w:pPr>
            <w:r w:rsidRPr="004E60F3">
              <w:rPr>
                <w:rFonts w:ascii="Constantia" w:hAnsi="Constantia"/>
                <w:color w:val="000000"/>
                <w:sz w:val="20"/>
                <w:szCs w:val="20"/>
              </w:rPr>
              <w:t>Petroleum &amp; Natural Gas</w:t>
            </w:r>
          </w:p>
        </w:tc>
      </w:tr>
      <w:tr w:rsidR="005269EC" w:rsidRPr="004E60F3" w:rsidTr="00DA3E56">
        <w:trPr>
          <w:trHeight w:val="255"/>
        </w:trPr>
        <w:tc>
          <w:tcPr>
            <w:tcW w:w="5018" w:type="dxa"/>
            <w:tcBorders>
              <w:top w:val="nil"/>
              <w:left w:val="nil"/>
              <w:bottom w:val="nil"/>
              <w:right w:val="nil"/>
            </w:tcBorders>
            <w:shd w:val="clear" w:color="auto" w:fill="auto"/>
            <w:noWrap/>
            <w:vAlign w:val="bottom"/>
            <w:hideMark/>
          </w:tcPr>
          <w:p w:rsidR="005269EC" w:rsidRPr="004E60F3" w:rsidRDefault="005269EC" w:rsidP="00CF76ED">
            <w:pPr>
              <w:rPr>
                <w:rFonts w:ascii="Constantia" w:hAnsi="Constantia"/>
                <w:color w:val="000000"/>
                <w:sz w:val="20"/>
                <w:szCs w:val="20"/>
              </w:rPr>
            </w:pPr>
            <w:r w:rsidRPr="004E60F3">
              <w:rPr>
                <w:rFonts w:ascii="Constantia" w:hAnsi="Constantia"/>
                <w:color w:val="000000"/>
                <w:sz w:val="20"/>
                <w:szCs w:val="20"/>
              </w:rPr>
              <w:t>Engineering Physics</w:t>
            </w:r>
          </w:p>
        </w:tc>
        <w:tc>
          <w:tcPr>
            <w:tcW w:w="5019" w:type="dxa"/>
            <w:tcBorders>
              <w:top w:val="nil"/>
              <w:left w:val="nil"/>
              <w:bottom w:val="nil"/>
              <w:right w:val="nil"/>
            </w:tcBorders>
            <w:shd w:val="clear" w:color="auto" w:fill="auto"/>
            <w:noWrap/>
            <w:vAlign w:val="bottom"/>
            <w:hideMark/>
          </w:tcPr>
          <w:p w:rsidR="005269EC" w:rsidRPr="004E60F3" w:rsidRDefault="005269EC" w:rsidP="00CF76ED">
            <w:pPr>
              <w:rPr>
                <w:rFonts w:ascii="Constantia" w:hAnsi="Constantia"/>
                <w:color w:val="000000"/>
                <w:sz w:val="20"/>
                <w:szCs w:val="20"/>
              </w:rPr>
            </w:pPr>
            <w:r w:rsidRPr="004E60F3">
              <w:rPr>
                <w:rFonts w:ascii="Constantia" w:hAnsi="Constantia"/>
                <w:color w:val="000000"/>
                <w:sz w:val="20"/>
                <w:szCs w:val="20"/>
              </w:rPr>
              <w:t>Polymer &amp; Plastics</w:t>
            </w:r>
          </w:p>
        </w:tc>
      </w:tr>
      <w:tr w:rsidR="005269EC" w:rsidRPr="004E60F3" w:rsidTr="00DA3E56">
        <w:trPr>
          <w:trHeight w:val="255"/>
        </w:trPr>
        <w:tc>
          <w:tcPr>
            <w:tcW w:w="5018" w:type="dxa"/>
            <w:tcBorders>
              <w:top w:val="nil"/>
              <w:left w:val="nil"/>
              <w:bottom w:val="nil"/>
              <w:right w:val="nil"/>
            </w:tcBorders>
            <w:shd w:val="clear" w:color="auto" w:fill="FDE9D9" w:themeFill="accent6" w:themeFillTint="33"/>
            <w:noWrap/>
            <w:vAlign w:val="bottom"/>
            <w:hideMark/>
          </w:tcPr>
          <w:p w:rsidR="005269EC" w:rsidRPr="004E60F3" w:rsidRDefault="005269EC" w:rsidP="00CF76ED">
            <w:pPr>
              <w:rPr>
                <w:rFonts w:ascii="Constantia" w:hAnsi="Constantia"/>
                <w:color w:val="000000"/>
                <w:sz w:val="20"/>
                <w:szCs w:val="20"/>
              </w:rPr>
            </w:pPr>
            <w:r w:rsidRPr="004E60F3">
              <w:rPr>
                <w:rFonts w:ascii="Constantia" w:hAnsi="Constantia"/>
                <w:color w:val="000000"/>
                <w:sz w:val="20"/>
                <w:szCs w:val="20"/>
              </w:rPr>
              <w:t>Engineering Science</w:t>
            </w:r>
          </w:p>
        </w:tc>
        <w:tc>
          <w:tcPr>
            <w:tcW w:w="5019" w:type="dxa"/>
            <w:tcBorders>
              <w:top w:val="nil"/>
              <w:left w:val="nil"/>
              <w:bottom w:val="nil"/>
              <w:right w:val="nil"/>
            </w:tcBorders>
            <w:shd w:val="clear" w:color="auto" w:fill="FDE9D9" w:themeFill="accent6" w:themeFillTint="33"/>
            <w:noWrap/>
            <w:vAlign w:val="bottom"/>
            <w:hideMark/>
          </w:tcPr>
          <w:p w:rsidR="005269EC" w:rsidRPr="004E60F3" w:rsidRDefault="005269EC" w:rsidP="00CF76ED">
            <w:pPr>
              <w:rPr>
                <w:rFonts w:ascii="Constantia" w:hAnsi="Constantia"/>
                <w:color w:val="000000"/>
                <w:sz w:val="20"/>
                <w:szCs w:val="20"/>
              </w:rPr>
            </w:pPr>
            <w:r w:rsidRPr="004E60F3">
              <w:rPr>
                <w:rFonts w:ascii="Constantia" w:hAnsi="Constantia"/>
                <w:color w:val="000000"/>
                <w:sz w:val="20"/>
                <w:szCs w:val="20"/>
              </w:rPr>
              <w:t>Systems Engineering</w:t>
            </w:r>
          </w:p>
        </w:tc>
      </w:tr>
      <w:tr w:rsidR="00DA1FB8" w:rsidRPr="004E60F3" w:rsidTr="00DA3E56">
        <w:trPr>
          <w:trHeight w:val="255"/>
        </w:trPr>
        <w:tc>
          <w:tcPr>
            <w:tcW w:w="5018" w:type="dxa"/>
            <w:tcBorders>
              <w:top w:val="nil"/>
              <w:left w:val="nil"/>
              <w:bottom w:val="nil"/>
              <w:right w:val="nil"/>
            </w:tcBorders>
            <w:shd w:val="clear" w:color="auto" w:fill="FABF8F" w:themeFill="accent6" w:themeFillTint="99"/>
            <w:noWrap/>
            <w:vAlign w:val="bottom"/>
            <w:hideMark/>
          </w:tcPr>
          <w:p w:rsidR="00DA1FB8" w:rsidRPr="004E60F3" w:rsidRDefault="00DA1FB8" w:rsidP="00CF76ED">
            <w:pPr>
              <w:rPr>
                <w:rFonts w:ascii="Constantia" w:hAnsi="Constantia"/>
                <w:b/>
                <w:bCs/>
                <w:color w:val="000000"/>
                <w:sz w:val="20"/>
                <w:szCs w:val="20"/>
              </w:rPr>
            </w:pPr>
            <w:r w:rsidRPr="004E60F3">
              <w:rPr>
                <w:rFonts w:ascii="Constantia" w:hAnsi="Constantia"/>
                <w:b/>
                <w:bCs/>
                <w:color w:val="000000"/>
                <w:sz w:val="20"/>
                <w:szCs w:val="20"/>
              </w:rPr>
              <w:lastRenderedPageBreak/>
              <w:t>Teacher Education</w:t>
            </w:r>
            <w:r w:rsidR="005269EC">
              <w:rPr>
                <w:rFonts w:ascii="Constantia" w:hAnsi="Constantia"/>
                <w:b/>
                <w:bCs/>
                <w:color w:val="000000"/>
                <w:sz w:val="20"/>
                <w:szCs w:val="20"/>
              </w:rPr>
              <w:t xml:space="preserve"> (Teacher Prep)</w:t>
            </w:r>
          </w:p>
        </w:tc>
        <w:tc>
          <w:tcPr>
            <w:tcW w:w="5019" w:type="dxa"/>
            <w:tcBorders>
              <w:top w:val="nil"/>
              <w:left w:val="nil"/>
              <w:bottom w:val="nil"/>
              <w:right w:val="nil"/>
            </w:tcBorders>
            <w:shd w:val="clear" w:color="auto" w:fill="FABF8F" w:themeFill="accent6" w:themeFillTint="99"/>
            <w:noWrap/>
            <w:vAlign w:val="bottom"/>
            <w:hideMark/>
          </w:tcPr>
          <w:p w:rsidR="00DA1FB8" w:rsidRPr="004E60F3" w:rsidRDefault="00DA1FB8" w:rsidP="00CF76ED">
            <w:pPr>
              <w:rPr>
                <w:rFonts w:ascii="Constantia" w:hAnsi="Constantia"/>
                <w:color w:val="000000"/>
                <w:sz w:val="20"/>
                <w:szCs w:val="20"/>
              </w:rPr>
            </w:pPr>
            <w:r w:rsidRPr="004E60F3">
              <w:rPr>
                <w:rFonts w:ascii="Constantia" w:hAnsi="Constantia"/>
                <w:color w:val="000000"/>
                <w:sz w:val="20"/>
                <w:szCs w:val="20"/>
              </w:rPr>
              <w:t> </w:t>
            </w:r>
          </w:p>
        </w:tc>
      </w:tr>
      <w:tr w:rsidR="00DA1FB8" w:rsidRPr="004E60F3" w:rsidTr="00DA3E56">
        <w:trPr>
          <w:trHeight w:val="255"/>
        </w:trPr>
        <w:tc>
          <w:tcPr>
            <w:tcW w:w="5018" w:type="dxa"/>
            <w:tcBorders>
              <w:top w:val="nil"/>
              <w:left w:val="nil"/>
              <w:bottom w:val="nil"/>
              <w:right w:val="nil"/>
            </w:tcBorders>
            <w:shd w:val="clear" w:color="auto" w:fill="auto"/>
            <w:noWrap/>
            <w:vAlign w:val="bottom"/>
            <w:hideMark/>
          </w:tcPr>
          <w:p w:rsidR="00DA1FB8" w:rsidRPr="004E60F3" w:rsidRDefault="00DA1FB8" w:rsidP="00CF76ED">
            <w:pPr>
              <w:rPr>
                <w:rFonts w:ascii="Constantia" w:hAnsi="Constantia"/>
                <w:color w:val="000000"/>
                <w:sz w:val="20"/>
                <w:szCs w:val="20"/>
              </w:rPr>
            </w:pPr>
            <w:r w:rsidRPr="004E60F3">
              <w:rPr>
                <w:rFonts w:ascii="Constantia" w:hAnsi="Constantia"/>
                <w:color w:val="000000"/>
                <w:sz w:val="20"/>
                <w:szCs w:val="20"/>
              </w:rPr>
              <w:t>Adult &amp; Continuing Tech Ed</w:t>
            </w:r>
          </w:p>
        </w:tc>
        <w:tc>
          <w:tcPr>
            <w:tcW w:w="5019" w:type="dxa"/>
            <w:tcBorders>
              <w:top w:val="nil"/>
              <w:left w:val="nil"/>
              <w:bottom w:val="nil"/>
              <w:right w:val="nil"/>
            </w:tcBorders>
            <w:shd w:val="clear" w:color="auto" w:fill="auto"/>
            <w:noWrap/>
            <w:vAlign w:val="bottom"/>
            <w:hideMark/>
          </w:tcPr>
          <w:p w:rsidR="00DA1FB8" w:rsidRPr="004E60F3" w:rsidRDefault="00DA1FB8" w:rsidP="00CF76ED">
            <w:pPr>
              <w:rPr>
                <w:rFonts w:ascii="Constantia" w:hAnsi="Constantia"/>
                <w:color w:val="000000"/>
                <w:sz w:val="20"/>
                <w:szCs w:val="20"/>
              </w:rPr>
            </w:pPr>
          </w:p>
        </w:tc>
      </w:tr>
      <w:tr w:rsidR="00DA1FB8" w:rsidRPr="004E60F3" w:rsidTr="00DA3E56">
        <w:trPr>
          <w:trHeight w:val="255"/>
        </w:trPr>
        <w:tc>
          <w:tcPr>
            <w:tcW w:w="5018" w:type="dxa"/>
            <w:tcBorders>
              <w:top w:val="nil"/>
              <w:left w:val="nil"/>
              <w:bottom w:val="nil"/>
              <w:right w:val="nil"/>
            </w:tcBorders>
            <w:shd w:val="clear" w:color="auto" w:fill="FDE9D9" w:themeFill="accent6" w:themeFillTint="33"/>
            <w:noWrap/>
            <w:vAlign w:val="bottom"/>
            <w:hideMark/>
          </w:tcPr>
          <w:p w:rsidR="00DA1FB8" w:rsidRPr="004E60F3" w:rsidRDefault="00DA1FB8" w:rsidP="00CF76ED">
            <w:pPr>
              <w:rPr>
                <w:rFonts w:ascii="Constantia" w:hAnsi="Constantia"/>
                <w:color w:val="000000"/>
                <w:sz w:val="20"/>
                <w:szCs w:val="20"/>
              </w:rPr>
            </w:pPr>
            <w:r w:rsidRPr="004E60F3">
              <w:rPr>
                <w:rFonts w:ascii="Constantia" w:hAnsi="Constantia"/>
                <w:color w:val="000000"/>
                <w:sz w:val="20"/>
                <w:szCs w:val="20"/>
              </w:rPr>
              <w:t>Elementary &amp; Secondary Education</w:t>
            </w:r>
          </w:p>
        </w:tc>
        <w:tc>
          <w:tcPr>
            <w:tcW w:w="5019" w:type="dxa"/>
            <w:tcBorders>
              <w:top w:val="nil"/>
              <w:left w:val="nil"/>
              <w:bottom w:val="nil"/>
              <w:right w:val="nil"/>
            </w:tcBorders>
            <w:shd w:val="clear" w:color="auto" w:fill="FDE9D9" w:themeFill="accent6" w:themeFillTint="33"/>
            <w:noWrap/>
            <w:vAlign w:val="bottom"/>
            <w:hideMark/>
          </w:tcPr>
          <w:p w:rsidR="00DA1FB8" w:rsidRPr="004E60F3" w:rsidRDefault="00DA1FB8" w:rsidP="00CF76ED">
            <w:pPr>
              <w:rPr>
                <w:rFonts w:ascii="Constantia" w:hAnsi="Constantia"/>
                <w:color w:val="000000"/>
                <w:sz w:val="20"/>
                <w:szCs w:val="20"/>
              </w:rPr>
            </w:pPr>
            <w:r w:rsidRPr="004E60F3">
              <w:rPr>
                <w:rFonts w:ascii="Constantia" w:hAnsi="Constantia"/>
                <w:color w:val="000000"/>
                <w:sz w:val="20"/>
                <w:szCs w:val="20"/>
              </w:rPr>
              <w:t> </w:t>
            </w:r>
          </w:p>
        </w:tc>
      </w:tr>
      <w:tr w:rsidR="00DA1FB8" w:rsidRPr="004E60F3" w:rsidTr="00DA3E56">
        <w:trPr>
          <w:trHeight w:val="255"/>
        </w:trPr>
        <w:tc>
          <w:tcPr>
            <w:tcW w:w="5018" w:type="dxa"/>
            <w:tcBorders>
              <w:top w:val="nil"/>
              <w:left w:val="nil"/>
              <w:bottom w:val="nil"/>
              <w:right w:val="nil"/>
            </w:tcBorders>
            <w:shd w:val="clear" w:color="auto" w:fill="auto"/>
            <w:noWrap/>
            <w:vAlign w:val="bottom"/>
            <w:hideMark/>
          </w:tcPr>
          <w:p w:rsidR="00DA1FB8" w:rsidRPr="004E60F3" w:rsidRDefault="00DA1FB8" w:rsidP="00CF76ED">
            <w:pPr>
              <w:rPr>
                <w:rFonts w:ascii="Constantia" w:hAnsi="Constantia"/>
                <w:color w:val="000000"/>
                <w:sz w:val="20"/>
                <w:szCs w:val="20"/>
              </w:rPr>
            </w:pPr>
            <w:r w:rsidRPr="004E60F3">
              <w:rPr>
                <w:rFonts w:ascii="Constantia" w:hAnsi="Constantia"/>
                <w:color w:val="000000"/>
                <w:sz w:val="20"/>
                <w:szCs w:val="20"/>
              </w:rPr>
              <w:t>Pre-elementary &amp; Early Childhood</w:t>
            </w:r>
          </w:p>
        </w:tc>
        <w:tc>
          <w:tcPr>
            <w:tcW w:w="5019" w:type="dxa"/>
            <w:tcBorders>
              <w:top w:val="nil"/>
              <w:left w:val="nil"/>
              <w:bottom w:val="nil"/>
              <w:right w:val="nil"/>
            </w:tcBorders>
            <w:shd w:val="clear" w:color="auto" w:fill="auto"/>
            <w:noWrap/>
            <w:vAlign w:val="bottom"/>
            <w:hideMark/>
          </w:tcPr>
          <w:p w:rsidR="00DA1FB8" w:rsidRPr="004E60F3" w:rsidRDefault="00DA1FB8" w:rsidP="00CF76ED">
            <w:pPr>
              <w:rPr>
                <w:rFonts w:ascii="Constantia" w:hAnsi="Constantia"/>
                <w:color w:val="000000"/>
                <w:sz w:val="20"/>
                <w:szCs w:val="20"/>
              </w:rPr>
            </w:pPr>
          </w:p>
        </w:tc>
      </w:tr>
      <w:tr w:rsidR="00DA1FB8" w:rsidRPr="004E60F3" w:rsidTr="00DA3E56">
        <w:trPr>
          <w:trHeight w:val="255"/>
        </w:trPr>
        <w:tc>
          <w:tcPr>
            <w:tcW w:w="5018" w:type="dxa"/>
            <w:tcBorders>
              <w:top w:val="nil"/>
              <w:left w:val="nil"/>
              <w:bottom w:val="nil"/>
              <w:right w:val="nil"/>
            </w:tcBorders>
            <w:shd w:val="clear" w:color="auto" w:fill="FDE9D9" w:themeFill="accent6" w:themeFillTint="33"/>
            <w:noWrap/>
            <w:vAlign w:val="bottom"/>
            <w:hideMark/>
          </w:tcPr>
          <w:p w:rsidR="00DA1FB8" w:rsidRPr="004E60F3" w:rsidRDefault="00DA1FB8" w:rsidP="00CF76ED">
            <w:pPr>
              <w:rPr>
                <w:rFonts w:ascii="Constantia" w:hAnsi="Constantia"/>
                <w:color w:val="000000"/>
                <w:sz w:val="20"/>
                <w:szCs w:val="20"/>
              </w:rPr>
            </w:pPr>
            <w:r w:rsidRPr="004E60F3">
              <w:rPr>
                <w:rFonts w:ascii="Constantia" w:hAnsi="Constantia"/>
                <w:color w:val="000000"/>
                <w:sz w:val="20"/>
                <w:szCs w:val="20"/>
              </w:rPr>
              <w:t>Special Education</w:t>
            </w:r>
          </w:p>
        </w:tc>
        <w:tc>
          <w:tcPr>
            <w:tcW w:w="5019" w:type="dxa"/>
            <w:tcBorders>
              <w:top w:val="nil"/>
              <w:left w:val="nil"/>
              <w:bottom w:val="nil"/>
              <w:right w:val="nil"/>
            </w:tcBorders>
            <w:shd w:val="clear" w:color="auto" w:fill="FDE9D9" w:themeFill="accent6" w:themeFillTint="33"/>
            <w:noWrap/>
            <w:vAlign w:val="bottom"/>
            <w:hideMark/>
          </w:tcPr>
          <w:p w:rsidR="00DA1FB8" w:rsidRPr="004E60F3" w:rsidRDefault="00DA1FB8" w:rsidP="00CF76ED">
            <w:pPr>
              <w:rPr>
                <w:rFonts w:ascii="Constantia" w:hAnsi="Constantia"/>
                <w:color w:val="000000"/>
                <w:sz w:val="20"/>
                <w:szCs w:val="20"/>
              </w:rPr>
            </w:pPr>
            <w:r w:rsidRPr="004E60F3">
              <w:rPr>
                <w:rFonts w:ascii="Constantia" w:hAnsi="Constantia"/>
                <w:color w:val="000000"/>
                <w:sz w:val="20"/>
                <w:szCs w:val="20"/>
              </w:rPr>
              <w:t> </w:t>
            </w:r>
          </w:p>
        </w:tc>
      </w:tr>
      <w:tr w:rsidR="00DA1FB8" w:rsidRPr="004E60F3" w:rsidTr="00DA3E56">
        <w:trPr>
          <w:trHeight w:val="180"/>
        </w:trPr>
        <w:tc>
          <w:tcPr>
            <w:tcW w:w="5018" w:type="dxa"/>
            <w:tcBorders>
              <w:top w:val="nil"/>
              <w:left w:val="nil"/>
              <w:bottom w:val="nil"/>
              <w:right w:val="nil"/>
            </w:tcBorders>
            <w:shd w:val="clear" w:color="auto" w:fill="auto"/>
            <w:noWrap/>
            <w:vAlign w:val="bottom"/>
            <w:hideMark/>
          </w:tcPr>
          <w:p w:rsidR="00DA1FB8" w:rsidRPr="004E60F3" w:rsidRDefault="00DA1FB8" w:rsidP="00CF76ED">
            <w:pPr>
              <w:rPr>
                <w:rFonts w:ascii="Constantia" w:hAnsi="Constantia"/>
                <w:color w:val="000000"/>
                <w:sz w:val="20"/>
                <w:szCs w:val="20"/>
              </w:rPr>
            </w:pPr>
          </w:p>
        </w:tc>
        <w:tc>
          <w:tcPr>
            <w:tcW w:w="5019" w:type="dxa"/>
            <w:tcBorders>
              <w:top w:val="nil"/>
              <w:left w:val="nil"/>
              <w:bottom w:val="nil"/>
              <w:right w:val="nil"/>
            </w:tcBorders>
            <w:shd w:val="clear" w:color="auto" w:fill="auto"/>
            <w:noWrap/>
            <w:vAlign w:val="bottom"/>
            <w:hideMark/>
          </w:tcPr>
          <w:p w:rsidR="00DA1FB8" w:rsidRPr="004E60F3" w:rsidRDefault="00DA1FB8" w:rsidP="00CF76ED">
            <w:pPr>
              <w:rPr>
                <w:rFonts w:ascii="Constantia" w:hAnsi="Constantia"/>
                <w:color w:val="000000"/>
                <w:sz w:val="20"/>
                <w:szCs w:val="20"/>
              </w:rPr>
            </w:pPr>
          </w:p>
        </w:tc>
      </w:tr>
      <w:tr w:rsidR="00DA1FB8" w:rsidRPr="004E60F3" w:rsidTr="00DA3E56">
        <w:trPr>
          <w:trHeight w:val="255"/>
        </w:trPr>
        <w:tc>
          <w:tcPr>
            <w:tcW w:w="5018" w:type="dxa"/>
            <w:tcBorders>
              <w:top w:val="nil"/>
              <w:left w:val="nil"/>
              <w:bottom w:val="nil"/>
              <w:right w:val="nil"/>
            </w:tcBorders>
            <w:shd w:val="clear" w:color="auto" w:fill="FABF8F" w:themeFill="accent6" w:themeFillTint="99"/>
            <w:noWrap/>
            <w:vAlign w:val="bottom"/>
            <w:hideMark/>
          </w:tcPr>
          <w:p w:rsidR="00DA1FB8" w:rsidRPr="004E60F3" w:rsidRDefault="00DA1FB8" w:rsidP="00CF76ED">
            <w:pPr>
              <w:rPr>
                <w:rFonts w:ascii="Constantia" w:hAnsi="Constantia"/>
                <w:b/>
                <w:bCs/>
                <w:color w:val="000000"/>
                <w:sz w:val="20"/>
                <w:szCs w:val="20"/>
              </w:rPr>
            </w:pPr>
            <w:r w:rsidRPr="004E60F3">
              <w:rPr>
                <w:rFonts w:ascii="Constantia" w:hAnsi="Constantia"/>
                <w:b/>
                <w:bCs/>
                <w:color w:val="000000"/>
                <w:sz w:val="20"/>
                <w:szCs w:val="20"/>
              </w:rPr>
              <w:t>Education--Research &amp; Administration</w:t>
            </w:r>
          </w:p>
        </w:tc>
        <w:tc>
          <w:tcPr>
            <w:tcW w:w="5019" w:type="dxa"/>
            <w:tcBorders>
              <w:top w:val="nil"/>
              <w:left w:val="nil"/>
              <w:bottom w:val="nil"/>
              <w:right w:val="nil"/>
            </w:tcBorders>
            <w:shd w:val="clear" w:color="auto" w:fill="FABF8F" w:themeFill="accent6" w:themeFillTint="99"/>
            <w:noWrap/>
            <w:vAlign w:val="bottom"/>
            <w:hideMark/>
          </w:tcPr>
          <w:p w:rsidR="00DA1FB8" w:rsidRPr="004E60F3" w:rsidRDefault="00DA1FB8" w:rsidP="00CF76ED">
            <w:pPr>
              <w:rPr>
                <w:rFonts w:ascii="Constantia" w:hAnsi="Constantia"/>
                <w:color w:val="000000"/>
                <w:sz w:val="20"/>
                <w:szCs w:val="20"/>
              </w:rPr>
            </w:pPr>
            <w:r w:rsidRPr="004E60F3">
              <w:rPr>
                <w:rFonts w:ascii="Constantia" w:hAnsi="Constantia"/>
                <w:color w:val="000000"/>
                <w:sz w:val="20"/>
                <w:szCs w:val="20"/>
              </w:rPr>
              <w:t> </w:t>
            </w:r>
          </w:p>
        </w:tc>
      </w:tr>
      <w:tr w:rsidR="00DA1FB8" w:rsidRPr="004E60F3" w:rsidTr="00DA3E56">
        <w:trPr>
          <w:trHeight w:val="255"/>
        </w:trPr>
        <w:tc>
          <w:tcPr>
            <w:tcW w:w="5018" w:type="dxa"/>
            <w:tcBorders>
              <w:top w:val="nil"/>
              <w:left w:val="nil"/>
              <w:bottom w:val="nil"/>
              <w:right w:val="nil"/>
            </w:tcBorders>
            <w:shd w:val="clear" w:color="auto" w:fill="auto"/>
            <w:noWrap/>
            <w:vAlign w:val="bottom"/>
            <w:hideMark/>
          </w:tcPr>
          <w:p w:rsidR="00DA1FB8" w:rsidRPr="004E60F3" w:rsidRDefault="00DA1FB8" w:rsidP="00CF76ED">
            <w:pPr>
              <w:rPr>
                <w:rFonts w:ascii="Constantia" w:hAnsi="Constantia"/>
                <w:color w:val="000000"/>
                <w:sz w:val="20"/>
                <w:szCs w:val="20"/>
              </w:rPr>
            </w:pPr>
            <w:r w:rsidRPr="004E60F3">
              <w:rPr>
                <w:rFonts w:ascii="Constantia" w:hAnsi="Constantia"/>
                <w:color w:val="000000"/>
                <w:sz w:val="20"/>
                <w:szCs w:val="20"/>
              </w:rPr>
              <w:t>Counseling/Guidance</w:t>
            </w:r>
          </w:p>
        </w:tc>
        <w:tc>
          <w:tcPr>
            <w:tcW w:w="5019" w:type="dxa"/>
            <w:tcBorders>
              <w:top w:val="nil"/>
              <w:left w:val="nil"/>
              <w:bottom w:val="nil"/>
              <w:right w:val="nil"/>
            </w:tcBorders>
            <w:shd w:val="clear" w:color="auto" w:fill="auto"/>
            <w:noWrap/>
            <w:vAlign w:val="bottom"/>
            <w:hideMark/>
          </w:tcPr>
          <w:p w:rsidR="00DA1FB8" w:rsidRPr="004E60F3" w:rsidRDefault="00DA1FB8" w:rsidP="00CF76ED">
            <w:pPr>
              <w:rPr>
                <w:rFonts w:ascii="Constantia" w:hAnsi="Constantia"/>
                <w:color w:val="000000"/>
                <w:sz w:val="20"/>
                <w:szCs w:val="20"/>
              </w:rPr>
            </w:pPr>
            <w:r w:rsidRPr="004E60F3">
              <w:rPr>
                <w:rFonts w:ascii="Constantia" w:hAnsi="Constantia"/>
                <w:color w:val="000000"/>
                <w:sz w:val="20"/>
                <w:szCs w:val="20"/>
              </w:rPr>
              <w:t>Educational Statistics/Research Methods</w:t>
            </w:r>
          </w:p>
        </w:tc>
      </w:tr>
      <w:tr w:rsidR="00DA1FB8" w:rsidRPr="004E60F3" w:rsidTr="00DA3E56">
        <w:trPr>
          <w:trHeight w:val="255"/>
        </w:trPr>
        <w:tc>
          <w:tcPr>
            <w:tcW w:w="5018" w:type="dxa"/>
            <w:tcBorders>
              <w:top w:val="nil"/>
              <w:left w:val="nil"/>
              <w:bottom w:val="nil"/>
              <w:right w:val="nil"/>
            </w:tcBorders>
            <w:shd w:val="clear" w:color="auto" w:fill="FDE9D9" w:themeFill="accent6" w:themeFillTint="33"/>
            <w:noWrap/>
            <w:vAlign w:val="bottom"/>
            <w:hideMark/>
          </w:tcPr>
          <w:p w:rsidR="00DA1FB8" w:rsidRPr="004E60F3" w:rsidRDefault="00DA1FB8" w:rsidP="00CF76ED">
            <w:pPr>
              <w:rPr>
                <w:rFonts w:ascii="Constantia" w:hAnsi="Constantia"/>
                <w:color w:val="000000"/>
                <w:sz w:val="20"/>
                <w:szCs w:val="20"/>
              </w:rPr>
            </w:pPr>
            <w:r w:rsidRPr="004E60F3">
              <w:rPr>
                <w:rFonts w:ascii="Constantia" w:hAnsi="Constantia"/>
                <w:color w:val="000000"/>
                <w:sz w:val="20"/>
                <w:szCs w:val="20"/>
              </w:rPr>
              <w:t>Curriculum &amp; Instruction</w:t>
            </w:r>
          </w:p>
        </w:tc>
        <w:tc>
          <w:tcPr>
            <w:tcW w:w="5019" w:type="dxa"/>
            <w:tcBorders>
              <w:top w:val="nil"/>
              <w:left w:val="nil"/>
              <w:bottom w:val="nil"/>
              <w:right w:val="nil"/>
            </w:tcBorders>
            <w:shd w:val="clear" w:color="000000" w:fill="EEECE1"/>
            <w:noWrap/>
            <w:vAlign w:val="bottom"/>
            <w:hideMark/>
          </w:tcPr>
          <w:p w:rsidR="00DA1FB8" w:rsidRPr="004E60F3" w:rsidRDefault="00DA1FB8" w:rsidP="00CF76ED">
            <w:pPr>
              <w:rPr>
                <w:rFonts w:ascii="Constantia" w:hAnsi="Constantia"/>
                <w:color w:val="000000"/>
                <w:sz w:val="20"/>
                <w:szCs w:val="20"/>
              </w:rPr>
            </w:pPr>
            <w:r w:rsidRPr="004E60F3">
              <w:rPr>
                <w:rFonts w:ascii="Constantia" w:hAnsi="Constantia"/>
                <w:color w:val="000000"/>
                <w:sz w:val="20"/>
                <w:szCs w:val="20"/>
              </w:rPr>
              <w:t>Higher Education/Evaluation &amp; Research</w:t>
            </w:r>
          </w:p>
        </w:tc>
      </w:tr>
      <w:tr w:rsidR="00DA1FB8" w:rsidRPr="004E60F3" w:rsidTr="00DA3E56">
        <w:trPr>
          <w:trHeight w:val="255"/>
        </w:trPr>
        <w:tc>
          <w:tcPr>
            <w:tcW w:w="5018" w:type="dxa"/>
            <w:tcBorders>
              <w:top w:val="nil"/>
              <w:left w:val="nil"/>
              <w:bottom w:val="nil"/>
              <w:right w:val="nil"/>
            </w:tcBorders>
            <w:shd w:val="clear" w:color="auto" w:fill="auto"/>
            <w:noWrap/>
            <w:vAlign w:val="bottom"/>
            <w:hideMark/>
          </w:tcPr>
          <w:p w:rsidR="00DA1FB8" w:rsidRPr="004E60F3" w:rsidRDefault="00DA1FB8" w:rsidP="00CF76ED">
            <w:pPr>
              <w:rPr>
                <w:rFonts w:ascii="Constantia" w:hAnsi="Constantia"/>
                <w:color w:val="000000"/>
                <w:sz w:val="20"/>
                <w:szCs w:val="20"/>
              </w:rPr>
            </w:pPr>
            <w:r w:rsidRPr="004E60F3">
              <w:rPr>
                <w:rFonts w:ascii="Constantia" w:hAnsi="Constantia"/>
                <w:color w:val="000000"/>
                <w:sz w:val="20"/>
                <w:szCs w:val="20"/>
              </w:rPr>
              <w:t>Educational Administration/Supervision</w:t>
            </w:r>
          </w:p>
        </w:tc>
        <w:tc>
          <w:tcPr>
            <w:tcW w:w="5019" w:type="dxa"/>
            <w:tcBorders>
              <w:top w:val="nil"/>
              <w:left w:val="nil"/>
              <w:bottom w:val="nil"/>
              <w:right w:val="nil"/>
            </w:tcBorders>
            <w:shd w:val="clear" w:color="auto" w:fill="auto"/>
            <w:noWrap/>
            <w:vAlign w:val="bottom"/>
            <w:hideMark/>
          </w:tcPr>
          <w:p w:rsidR="00DA1FB8" w:rsidRPr="004E60F3" w:rsidRDefault="00DA1FB8" w:rsidP="00CF76ED">
            <w:pPr>
              <w:rPr>
                <w:rFonts w:ascii="Constantia" w:hAnsi="Constantia"/>
                <w:color w:val="000000"/>
                <w:sz w:val="20"/>
                <w:szCs w:val="20"/>
              </w:rPr>
            </w:pPr>
            <w:r w:rsidRPr="004E60F3">
              <w:rPr>
                <w:rFonts w:ascii="Constantia" w:hAnsi="Constantia"/>
                <w:color w:val="000000"/>
                <w:sz w:val="20"/>
                <w:szCs w:val="20"/>
              </w:rPr>
              <w:t>Special Education Research</w:t>
            </w:r>
          </w:p>
        </w:tc>
      </w:tr>
      <w:tr w:rsidR="00DA1FB8" w:rsidRPr="004E60F3" w:rsidTr="00DA3E56">
        <w:trPr>
          <w:trHeight w:val="255"/>
        </w:trPr>
        <w:tc>
          <w:tcPr>
            <w:tcW w:w="5018" w:type="dxa"/>
            <w:tcBorders>
              <w:top w:val="nil"/>
              <w:left w:val="nil"/>
              <w:bottom w:val="nil"/>
              <w:right w:val="nil"/>
            </w:tcBorders>
            <w:shd w:val="clear" w:color="auto" w:fill="FDE9D9" w:themeFill="accent6" w:themeFillTint="33"/>
            <w:noWrap/>
            <w:vAlign w:val="bottom"/>
            <w:hideMark/>
          </w:tcPr>
          <w:p w:rsidR="00DA1FB8" w:rsidRPr="004E60F3" w:rsidRDefault="00DA1FB8" w:rsidP="00CF76ED">
            <w:pPr>
              <w:rPr>
                <w:rFonts w:ascii="Constantia" w:hAnsi="Constantia"/>
                <w:color w:val="000000"/>
                <w:sz w:val="20"/>
                <w:szCs w:val="20"/>
              </w:rPr>
            </w:pPr>
            <w:r w:rsidRPr="004E60F3">
              <w:rPr>
                <w:rFonts w:ascii="Constantia" w:hAnsi="Constantia"/>
                <w:color w:val="000000"/>
                <w:sz w:val="20"/>
                <w:szCs w:val="20"/>
              </w:rPr>
              <w:t>Educational Assessment/Testing/Measurement</w:t>
            </w:r>
          </w:p>
        </w:tc>
        <w:tc>
          <w:tcPr>
            <w:tcW w:w="5019" w:type="dxa"/>
            <w:tcBorders>
              <w:top w:val="nil"/>
              <w:left w:val="nil"/>
              <w:bottom w:val="nil"/>
              <w:right w:val="nil"/>
            </w:tcBorders>
            <w:shd w:val="clear" w:color="auto" w:fill="FDE9D9" w:themeFill="accent6" w:themeFillTint="33"/>
            <w:noWrap/>
            <w:vAlign w:val="bottom"/>
            <w:hideMark/>
          </w:tcPr>
          <w:p w:rsidR="00DA1FB8" w:rsidRPr="004E60F3" w:rsidRDefault="00DA1FB8" w:rsidP="00CF76ED">
            <w:pPr>
              <w:rPr>
                <w:rFonts w:ascii="Constantia" w:hAnsi="Constantia"/>
                <w:color w:val="000000"/>
                <w:sz w:val="20"/>
                <w:szCs w:val="20"/>
              </w:rPr>
            </w:pPr>
            <w:r w:rsidRPr="004E60F3">
              <w:rPr>
                <w:rFonts w:ascii="Constantia" w:hAnsi="Constantia"/>
                <w:color w:val="000000"/>
                <w:sz w:val="20"/>
                <w:szCs w:val="20"/>
              </w:rPr>
              <w:t> </w:t>
            </w:r>
          </w:p>
        </w:tc>
      </w:tr>
      <w:tr w:rsidR="00DA1FB8" w:rsidRPr="004E60F3" w:rsidTr="00DA3E56">
        <w:trPr>
          <w:trHeight w:val="255"/>
        </w:trPr>
        <w:tc>
          <w:tcPr>
            <w:tcW w:w="5018" w:type="dxa"/>
            <w:tcBorders>
              <w:top w:val="nil"/>
              <w:left w:val="nil"/>
              <w:bottom w:val="nil"/>
              <w:right w:val="nil"/>
            </w:tcBorders>
            <w:shd w:val="clear" w:color="auto" w:fill="auto"/>
            <w:noWrap/>
            <w:vAlign w:val="bottom"/>
            <w:hideMark/>
          </w:tcPr>
          <w:p w:rsidR="00DA1FB8" w:rsidRPr="004E60F3" w:rsidRDefault="00DA1FB8" w:rsidP="00CF76ED">
            <w:pPr>
              <w:rPr>
                <w:rFonts w:ascii="Constantia" w:hAnsi="Constantia"/>
                <w:color w:val="000000"/>
                <w:sz w:val="20"/>
                <w:szCs w:val="20"/>
              </w:rPr>
            </w:pPr>
            <w:r w:rsidRPr="004E60F3">
              <w:rPr>
                <w:rFonts w:ascii="Constantia" w:hAnsi="Constantia"/>
                <w:color w:val="000000"/>
                <w:sz w:val="20"/>
                <w:szCs w:val="20"/>
              </w:rPr>
              <w:t>Educational Instruction/Media Design</w:t>
            </w:r>
          </w:p>
        </w:tc>
        <w:tc>
          <w:tcPr>
            <w:tcW w:w="5019" w:type="dxa"/>
            <w:tcBorders>
              <w:top w:val="nil"/>
              <w:left w:val="nil"/>
              <w:bottom w:val="nil"/>
              <w:right w:val="nil"/>
            </w:tcBorders>
            <w:shd w:val="clear" w:color="auto" w:fill="auto"/>
            <w:noWrap/>
            <w:vAlign w:val="bottom"/>
            <w:hideMark/>
          </w:tcPr>
          <w:p w:rsidR="00DA1FB8" w:rsidRPr="004E60F3" w:rsidRDefault="00DA1FB8" w:rsidP="00CF76ED">
            <w:pPr>
              <w:rPr>
                <w:rFonts w:ascii="Constantia" w:hAnsi="Constantia"/>
                <w:color w:val="000000"/>
                <w:sz w:val="20"/>
                <w:szCs w:val="20"/>
              </w:rPr>
            </w:pPr>
          </w:p>
        </w:tc>
      </w:tr>
      <w:tr w:rsidR="005269EC" w:rsidRPr="004E60F3" w:rsidTr="00DA3E56">
        <w:trPr>
          <w:trHeight w:val="255"/>
        </w:trPr>
        <w:tc>
          <w:tcPr>
            <w:tcW w:w="5018" w:type="dxa"/>
            <w:tcBorders>
              <w:top w:val="nil"/>
              <w:left w:val="nil"/>
              <w:bottom w:val="nil"/>
              <w:right w:val="nil"/>
            </w:tcBorders>
            <w:shd w:val="clear" w:color="auto" w:fill="FABF8F" w:themeFill="accent6" w:themeFillTint="99"/>
            <w:noWrap/>
            <w:vAlign w:val="bottom"/>
            <w:hideMark/>
          </w:tcPr>
          <w:p w:rsidR="005269EC" w:rsidRPr="004E60F3" w:rsidRDefault="005269EC" w:rsidP="00CF76ED">
            <w:pPr>
              <w:rPr>
                <w:rFonts w:ascii="Constantia" w:hAnsi="Constantia"/>
                <w:b/>
                <w:bCs/>
                <w:color w:val="000000"/>
                <w:sz w:val="20"/>
                <w:szCs w:val="20"/>
              </w:rPr>
            </w:pPr>
            <w:r w:rsidRPr="004E60F3">
              <w:rPr>
                <w:rFonts w:ascii="Constantia" w:hAnsi="Constantia"/>
                <w:b/>
                <w:bCs/>
                <w:color w:val="000000"/>
                <w:sz w:val="20"/>
                <w:szCs w:val="20"/>
              </w:rPr>
              <w:t>Business Management</w:t>
            </w:r>
          </w:p>
        </w:tc>
        <w:tc>
          <w:tcPr>
            <w:tcW w:w="5019" w:type="dxa"/>
            <w:tcBorders>
              <w:top w:val="nil"/>
              <w:left w:val="nil"/>
              <w:bottom w:val="nil"/>
              <w:right w:val="nil"/>
            </w:tcBorders>
            <w:shd w:val="clear" w:color="auto" w:fill="FABF8F" w:themeFill="accent6" w:themeFillTint="99"/>
            <w:noWrap/>
            <w:vAlign w:val="bottom"/>
            <w:hideMark/>
          </w:tcPr>
          <w:p w:rsidR="005269EC" w:rsidRPr="004E60F3" w:rsidRDefault="005269EC" w:rsidP="00CF76ED">
            <w:pPr>
              <w:rPr>
                <w:rFonts w:ascii="Constantia" w:hAnsi="Constantia"/>
                <w:color w:val="000000"/>
                <w:sz w:val="20"/>
                <w:szCs w:val="20"/>
              </w:rPr>
            </w:pPr>
            <w:r w:rsidRPr="004E60F3">
              <w:rPr>
                <w:rFonts w:ascii="Constantia" w:hAnsi="Constantia"/>
                <w:color w:val="000000"/>
                <w:sz w:val="20"/>
                <w:szCs w:val="20"/>
              </w:rPr>
              <w:t> </w:t>
            </w:r>
          </w:p>
        </w:tc>
      </w:tr>
      <w:tr w:rsidR="005269EC" w:rsidRPr="004E60F3" w:rsidTr="00DA3E56">
        <w:trPr>
          <w:trHeight w:val="255"/>
        </w:trPr>
        <w:tc>
          <w:tcPr>
            <w:tcW w:w="5018" w:type="dxa"/>
            <w:tcBorders>
              <w:top w:val="nil"/>
              <w:left w:val="nil"/>
              <w:bottom w:val="nil"/>
              <w:right w:val="nil"/>
            </w:tcBorders>
            <w:shd w:val="clear" w:color="auto" w:fill="auto"/>
            <w:noWrap/>
            <w:vAlign w:val="bottom"/>
            <w:hideMark/>
          </w:tcPr>
          <w:p w:rsidR="005269EC" w:rsidRPr="004E60F3" w:rsidRDefault="005269EC" w:rsidP="00CF76ED">
            <w:pPr>
              <w:rPr>
                <w:rFonts w:ascii="Constantia" w:hAnsi="Constantia"/>
                <w:color w:val="000000"/>
                <w:sz w:val="20"/>
                <w:szCs w:val="20"/>
              </w:rPr>
            </w:pPr>
            <w:r w:rsidRPr="004E60F3">
              <w:rPr>
                <w:rFonts w:ascii="Constantia" w:hAnsi="Constantia"/>
                <w:color w:val="000000"/>
                <w:sz w:val="20"/>
                <w:szCs w:val="20"/>
              </w:rPr>
              <w:t>Accounting</w:t>
            </w:r>
          </w:p>
        </w:tc>
        <w:tc>
          <w:tcPr>
            <w:tcW w:w="5019" w:type="dxa"/>
            <w:tcBorders>
              <w:top w:val="nil"/>
              <w:left w:val="nil"/>
              <w:bottom w:val="nil"/>
              <w:right w:val="nil"/>
            </w:tcBorders>
            <w:shd w:val="clear" w:color="auto" w:fill="auto"/>
            <w:noWrap/>
            <w:vAlign w:val="bottom"/>
            <w:hideMark/>
          </w:tcPr>
          <w:p w:rsidR="005269EC" w:rsidRPr="004E60F3" w:rsidRDefault="005269EC" w:rsidP="00CF76ED">
            <w:pPr>
              <w:rPr>
                <w:rFonts w:ascii="Constantia" w:hAnsi="Constantia"/>
                <w:color w:val="000000"/>
                <w:sz w:val="20"/>
                <w:szCs w:val="20"/>
              </w:rPr>
            </w:pPr>
            <w:r w:rsidRPr="004E60F3">
              <w:rPr>
                <w:rFonts w:ascii="Constantia" w:hAnsi="Constantia"/>
                <w:color w:val="000000"/>
                <w:sz w:val="20"/>
                <w:szCs w:val="20"/>
              </w:rPr>
              <w:t>International Business/Trade/Commerce</w:t>
            </w:r>
          </w:p>
        </w:tc>
      </w:tr>
      <w:tr w:rsidR="005269EC" w:rsidRPr="004E60F3" w:rsidTr="00DA3E56">
        <w:trPr>
          <w:trHeight w:val="255"/>
        </w:trPr>
        <w:tc>
          <w:tcPr>
            <w:tcW w:w="5018" w:type="dxa"/>
            <w:tcBorders>
              <w:top w:val="nil"/>
              <w:left w:val="nil"/>
              <w:bottom w:val="nil"/>
              <w:right w:val="nil"/>
            </w:tcBorders>
            <w:shd w:val="clear" w:color="auto" w:fill="FDE9D9" w:themeFill="accent6" w:themeFillTint="33"/>
            <w:noWrap/>
            <w:vAlign w:val="bottom"/>
            <w:hideMark/>
          </w:tcPr>
          <w:p w:rsidR="005269EC" w:rsidRPr="004E60F3" w:rsidRDefault="005269EC" w:rsidP="00CF76ED">
            <w:pPr>
              <w:rPr>
                <w:rFonts w:ascii="Constantia" w:hAnsi="Constantia"/>
                <w:color w:val="000000"/>
                <w:sz w:val="20"/>
                <w:szCs w:val="20"/>
              </w:rPr>
            </w:pPr>
            <w:r w:rsidRPr="004E60F3">
              <w:rPr>
                <w:rFonts w:ascii="Constantia" w:hAnsi="Constantia"/>
                <w:color w:val="000000"/>
                <w:sz w:val="20"/>
                <w:szCs w:val="20"/>
              </w:rPr>
              <w:t>Banking/Financial Support Services</w:t>
            </w:r>
          </w:p>
        </w:tc>
        <w:tc>
          <w:tcPr>
            <w:tcW w:w="5019" w:type="dxa"/>
            <w:tcBorders>
              <w:top w:val="nil"/>
              <w:left w:val="nil"/>
              <w:bottom w:val="nil"/>
              <w:right w:val="nil"/>
            </w:tcBorders>
            <w:shd w:val="clear" w:color="auto" w:fill="FDE9D9" w:themeFill="accent6" w:themeFillTint="33"/>
            <w:noWrap/>
            <w:vAlign w:val="bottom"/>
            <w:hideMark/>
          </w:tcPr>
          <w:p w:rsidR="005269EC" w:rsidRPr="004E60F3" w:rsidRDefault="005269EC" w:rsidP="00CF76ED">
            <w:pPr>
              <w:rPr>
                <w:rFonts w:ascii="Constantia" w:hAnsi="Constantia"/>
                <w:color w:val="000000"/>
                <w:sz w:val="20"/>
                <w:szCs w:val="20"/>
              </w:rPr>
            </w:pPr>
            <w:r w:rsidRPr="004E60F3">
              <w:rPr>
                <w:rFonts w:ascii="Constantia" w:hAnsi="Constantia"/>
                <w:color w:val="000000"/>
                <w:sz w:val="20"/>
                <w:szCs w:val="20"/>
              </w:rPr>
              <w:t>Marketing, Management, &amp; Research</w:t>
            </w:r>
          </w:p>
        </w:tc>
      </w:tr>
      <w:tr w:rsidR="005269EC" w:rsidRPr="004E60F3" w:rsidTr="00DA3E56">
        <w:trPr>
          <w:trHeight w:val="255"/>
        </w:trPr>
        <w:tc>
          <w:tcPr>
            <w:tcW w:w="5018" w:type="dxa"/>
            <w:tcBorders>
              <w:top w:val="nil"/>
              <w:left w:val="nil"/>
              <w:bottom w:val="nil"/>
              <w:right w:val="nil"/>
            </w:tcBorders>
            <w:shd w:val="clear" w:color="auto" w:fill="auto"/>
            <w:noWrap/>
            <w:hideMark/>
          </w:tcPr>
          <w:p w:rsidR="005269EC" w:rsidRPr="004E60F3" w:rsidRDefault="005269EC" w:rsidP="005269EC">
            <w:pPr>
              <w:rPr>
                <w:rFonts w:ascii="Constantia" w:hAnsi="Constantia"/>
                <w:color w:val="000000"/>
                <w:sz w:val="20"/>
                <w:szCs w:val="20"/>
              </w:rPr>
            </w:pPr>
            <w:r w:rsidRPr="004E60F3">
              <w:rPr>
                <w:rFonts w:ascii="Constantia" w:hAnsi="Constantia"/>
                <w:color w:val="000000"/>
                <w:sz w:val="20"/>
                <w:szCs w:val="20"/>
              </w:rPr>
              <w:t>Business Administration &amp; Management</w:t>
            </w:r>
          </w:p>
        </w:tc>
        <w:tc>
          <w:tcPr>
            <w:tcW w:w="5019" w:type="dxa"/>
            <w:tcBorders>
              <w:top w:val="nil"/>
              <w:left w:val="nil"/>
              <w:bottom w:val="nil"/>
              <w:right w:val="nil"/>
            </w:tcBorders>
            <w:shd w:val="clear" w:color="auto" w:fill="auto"/>
            <w:noWrap/>
            <w:vAlign w:val="bottom"/>
            <w:hideMark/>
          </w:tcPr>
          <w:p w:rsidR="005269EC" w:rsidRPr="004E60F3" w:rsidRDefault="005269EC" w:rsidP="00CF76ED">
            <w:pPr>
              <w:rPr>
                <w:rFonts w:ascii="Constantia" w:hAnsi="Constantia"/>
                <w:color w:val="000000"/>
                <w:sz w:val="20"/>
                <w:szCs w:val="20"/>
              </w:rPr>
            </w:pPr>
            <w:r w:rsidRPr="004E60F3">
              <w:rPr>
                <w:rFonts w:ascii="Constantia" w:hAnsi="Constantia"/>
                <w:color w:val="000000"/>
                <w:sz w:val="20"/>
                <w:szCs w:val="20"/>
              </w:rPr>
              <w:t xml:space="preserve">Management Information </w:t>
            </w:r>
            <w:r>
              <w:rPr>
                <w:rFonts w:ascii="Constantia" w:hAnsi="Constantia"/>
                <w:color w:val="000000"/>
                <w:sz w:val="20"/>
                <w:szCs w:val="20"/>
              </w:rPr>
              <w:t xml:space="preserve">Systems/Business </w:t>
            </w:r>
            <w:r w:rsidRPr="004E60F3">
              <w:rPr>
                <w:rFonts w:ascii="Constantia" w:hAnsi="Constantia"/>
                <w:color w:val="000000"/>
                <w:sz w:val="20"/>
                <w:szCs w:val="20"/>
              </w:rPr>
              <w:t>Statistics</w:t>
            </w:r>
          </w:p>
        </w:tc>
      </w:tr>
      <w:tr w:rsidR="005269EC" w:rsidRPr="004E60F3" w:rsidTr="00DA3E56">
        <w:trPr>
          <w:trHeight w:val="255"/>
        </w:trPr>
        <w:tc>
          <w:tcPr>
            <w:tcW w:w="5018" w:type="dxa"/>
            <w:tcBorders>
              <w:top w:val="nil"/>
              <w:left w:val="nil"/>
              <w:bottom w:val="nil"/>
              <w:right w:val="nil"/>
            </w:tcBorders>
            <w:shd w:val="clear" w:color="auto" w:fill="FDE9D9" w:themeFill="accent6" w:themeFillTint="33"/>
            <w:noWrap/>
            <w:vAlign w:val="bottom"/>
            <w:hideMark/>
          </w:tcPr>
          <w:p w:rsidR="005269EC" w:rsidRPr="004E60F3" w:rsidRDefault="005269EC" w:rsidP="00CF76ED">
            <w:pPr>
              <w:rPr>
                <w:rFonts w:ascii="Constantia" w:hAnsi="Constantia"/>
                <w:color w:val="000000"/>
                <w:sz w:val="20"/>
                <w:szCs w:val="20"/>
              </w:rPr>
            </w:pPr>
            <w:r w:rsidRPr="004E60F3">
              <w:rPr>
                <w:rFonts w:ascii="Constantia" w:hAnsi="Constantia"/>
                <w:color w:val="000000"/>
                <w:sz w:val="20"/>
                <w:szCs w:val="20"/>
              </w:rPr>
              <w:t>Managerial Economics</w:t>
            </w:r>
          </w:p>
        </w:tc>
        <w:tc>
          <w:tcPr>
            <w:tcW w:w="5019" w:type="dxa"/>
            <w:tcBorders>
              <w:top w:val="nil"/>
              <w:left w:val="nil"/>
              <w:bottom w:val="nil"/>
              <w:right w:val="nil"/>
            </w:tcBorders>
            <w:shd w:val="clear" w:color="auto" w:fill="FDE9D9" w:themeFill="accent6" w:themeFillTint="33"/>
            <w:noWrap/>
            <w:vAlign w:val="bottom"/>
            <w:hideMark/>
          </w:tcPr>
          <w:p w:rsidR="005269EC" w:rsidRPr="004E60F3" w:rsidRDefault="005269EC" w:rsidP="00CF76ED">
            <w:pPr>
              <w:rPr>
                <w:rFonts w:ascii="Constantia" w:hAnsi="Constantia"/>
                <w:color w:val="000000"/>
                <w:sz w:val="20"/>
                <w:szCs w:val="20"/>
              </w:rPr>
            </w:pPr>
            <w:r w:rsidRPr="004E60F3">
              <w:rPr>
                <w:rFonts w:ascii="Constantia" w:hAnsi="Constantia"/>
                <w:color w:val="000000"/>
                <w:sz w:val="20"/>
                <w:szCs w:val="20"/>
              </w:rPr>
              <w:t> </w:t>
            </w:r>
          </w:p>
        </w:tc>
      </w:tr>
      <w:tr w:rsidR="005269EC" w:rsidRPr="004E60F3" w:rsidTr="00DA3E56">
        <w:trPr>
          <w:trHeight w:val="255"/>
        </w:trPr>
        <w:tc>
          <w:tcPr>
            <w:tcW w:w="5018" w:type="dxa"/>
            <w:tcBorders>
              <w:top w:val="nil"/>
              <w:left w:val="nil"/>
              <w:bottom w:val="nil"/>
              <w:right w:val="nil"/>
            </w:tcBorders>
            <w:shd w:val="clear" w:color="auto" w:fill="auto"/>
            <w:noWrap/>
            <w:vAlign w:val="bottom"/>
            <w:hideMark/>
          </w:tcPr>
          <w:p w:rsidR="005269EC" w:rsidRPr="004E60F3" w:rsidRDefault="005269EC" w:rsidP="00CF76ED">
            <w:pPr>
              <w:rPr>
                <w:rFonts w:ascii="Constantia" w:hAnsi="Constantia"/>
                <w:color w:val="000000"/>
                <w:sz w:val="20"/>
                <w:szCs w:val="20"/>
              </w:rPr>
            </w:pPr>
            <w:r w:rsidRPr="004E60F3">
              <w:rPr>
                <w:rFonts w:ascii="Constantia" w:hAnsi="Constantia"/>
                <w:color w:val="000000"/>
                <w:sz w:val="20"/>
                <w:szCs w:val="20"/>
              </w:rPr>
              <w:t>Finance</w:t>
            </w:r>
          </w:p>
        </w:tc>
        <w:tc>
          <w:tcPr>
            <w:tcW w:w="5019" w:type="dxa"/>
            <w:tcBorders>
              <w:top w:val="nil"/>
              <w:left w:val="nil"/>
              <w:bottom w:val="nil"/>
              <w:right w:val="nil"/>
            </w:tcBorders>
            <w:shd w:val="clear" w:color="auto" w:fill="auto"/>
            <w:noWrap/>
            <w:vAlign w:val="bottom"/>
            <w:hideMark/>
          </w:tcPr>
          <w:p w:rsidR="005269EC" w:rsidRPr="004E60F3" w:rsidRDefault="005269EC" w:rsidP="00CF76ED">
            <w:pPr>
              <w:rPr>
                <w:rFonts w:ascii="Constantia" w:hAnsi="Constantia"/>
                <w:color w:val="000000"/>
                <w:sz w:val="20"/>
                <w:szCs w:val="20"/>
              </w:rPr>
            </w:pPr>
          </w:p>
        </w:tc>
      </w:tr>
      <w:tr w:rsidR="005269EC" w:rsidRPr="004E60F3" w:rsidTr="00DA3E56">
        <w:trPr>
          <w:trHeight w:val="255"/>
        </w:trPr>
        <w:tc>
          <w:tcPr>
            <w:tcW w:w="5018" w:type="dxa"/>
            <w:tcBorders>
              <w:top w:val="nil"/>
              <w:left w:val="nil"/>
              <w:bottom w:val="nil"/>
              <w:right w:val="nil"/>
            </w:tcBorders>
            <w:shd w:val="clear" w:color="auto" w:fill="FDE9D9" w:themeFill="accent6" w:themeFillTint="33"/>
            <w:noWrap/>
            <w:vAlign w:val="bottom"/>
            <w:hideMark/>
          </w:tcPr>
          <w:p w:rsidR="005269EC" w:rsidRPr="004E60F3" w:rsidRDefault="005269EC" w:rsidP="00CF76ED">
            <w:pPr>
              <w:rPr>
                <w:rFonts w:ascii="Constantia" w:hAnsi="Constantia"/>
                <w:color w:val="000000"/>
                <w:sz w:val="20"/>
                <w:szCs w:val="20"/>
              </w:rPr>
            </w:pPr>
            <w:r w:rsidRPr="004E60F3">
              <w:rPr>
                <w:rFonts w:ascii="Constantia" w:hAnsi="Constantia"/>
                <w:color w:val="000000"/>
                <w:sz w:val="20"/>
                <w:szCs w:val="20"/>
              </w:rPr>
              <w:t>Human Resources</w:t>
            </w:r>
          </w:p>
        </w:tc>
        <w:tc>
          <w:tcPr>
            <w:tcW w:w="5019" w:type="dxa"/>
            <w:tcBorders>
              <w:top w:val="nil"/>
              <w:left w:val="nil"/>
              <w:bottom w:val="nil"/>
              <w:right w:val="nil"/>
            </w:tcBorders>
            <w:shd w:val="clear" w:color="auto" w:fill="FDE9D9" w:themeFill="accent6" w:themeFillTint="33"/>
            <w:noWrap/>
            <w:vAlign w:val="bottom"/>
            <w:hideMark/>
          </w:tcPr>
          <w:p w:rsidR="005269EC" w:rsidRPr="004E60F3" w:rsidRDefault="005269EC" w:rsidP="00CF76ED">
            <w:pPr>
              <w:rPr>
                <w:rFonts w:ascii="Constantia" w:hAnsi="Constantia"/>
                <w:color w:val="000000"/>
                <w:sz w:val="20"/>
                <w:szCs w:val="20"/>
              </w:rPr>
            </w:pPr>
            <w:r w:rsidRPr="004E60F3">
              <w:rPr>
                <w:rFonts w:ascii="Constantia" w:hAnsi="Constantia"/>
                <w:color w:val="000000"/>
                <w:sz w:val="20"/>
                <w:szCs w:val="20"/>
              </w:rPr>
              <w:t> </w:t>
            </w:r>
          </w:p>
        </w:tc>
      </w:tr>
      <w:tr w:rsidR="005269EC" w:rsidRPr="004E60F3" w:rsidTr="00DA3E56">
        <w:trPr>
          <w:trHeight w:val="255"/>
        </w:trPr>
        <w:tc>
          <w:tcPr>
            <w:tcW w:w="5018" w:type="dxa"/>
            <w:tcBorders>
              <w:top w:val="nil"/>
              <w:left w:val="nil"/>
              <w:bottom w:val="nil"/>
              <w:right w:val="nil"/>
            </w:tcBorders>
            <w:shd w:val="clear" w:color="auto" w:fill="FABF8F" w:themeFill="accent6" w:themeFillTint="99"/>
            <w:noWrap/>
            <w:vAlign w:val="bottom"/>
            <w:hideMark/>
          </w:tcPr>
          <w:p w:rsidR="005269EC" w:rsidRPr="004E60F3" w:rsidRDefault="005269EC" w:rsidP="00CF76ED">
            <w:pPr>
              <w:rPr>
                <w:rFonts w:ascii="Constantia" w:hAnsi="Constantia"/>
                <w:b/>
                <w:bCs/>
                <w:color w:val="000000"/>
                <w:sz w:val="20"/>
                <w:szCs w:val="20"/>
              </w:rPr>
            </w:pPr>
            <w:r w:rsidRPr="004E60F3">
              <w:rPr>
                <w:rFonts w:ascii="Constantia" w:hAnsi="Constantia"/>
                <w:b/>
                <w:bCs/>
                <w:color w:val="000000"/>
                <w:sz w:val="20"/>
                <w:szCs w:val="20"/>
              </w:rPr>
              <w:t>Health Professions and Related Sciences</w:t>
            </w:r>
          </w:p>
        </w:tc>
        <w:tc>
          <w:tcPr>
            <w:tcW w:w="5019" w:type="dxa"/>
            <w:tcBorders>
              <w:top w:val="nil"/>
              <w:left w:val="nil"/>
              <w:bottom w:val="nil"/>
              <w:right w:val="nil"/>
            </w:tcBorders>
            <w:shd w:val="clear" w:color="auto" w:fill="FABF8F" w:themeFill="accent6" w:themeFillTint="99"/>
            <w:noWrap/>
            <w:vAlign w:val="bottom"/>
            <w:hideMark/>
          </w:tcPr>
          <w:p w:rsidR="005269EC" w:rsidRPr="004E60F3" w:rsidRDefault="005269EC" w:rsidP="00CF76ED">
            <w:pPr>
              <w:rPr>
                <w:rFonts w:ascii="Constantia" w:hAnsi="Constantia"/>
                <w:color w:val="000000"/>
                <w:sz w:val="20"/>
                <w:szCs w:val="20"/>
              </w:rPr>
            </w:pPr>
            <w:r w:rsidRPr="004E60F3">
              <w:rPr>
                <w:rFonts w:ascii="Constantia" w:hAnsi="Constantia"/>
                <w:color w:val="000000"/>
                <w:sz w:val="20"/>
                <w:szCs w:val="20"/>
              </w:rPr>
              <w:t> </w:t>
            </w:r>
          </w:p>
        </w:tc>
      </w:tr>
      <w:tr w:rsidR="005269EC" w:rsidRPr="004E60F3" w:rsidTr="00DA3E56">
        <w:trPr>
          <w:trHeight w:val="180"/>
        </w:trPr>
        <w:tc>
          <w:tcPr>
            <w:tcW w:w="5018" w:type="dxa"/>
            <w:tcBorders>
              <w:top w:val="nil"/>
              <w:left w:val="nil"/>
              <w:bottom w:val="nil"/>
              <w:right w:val="nil"/>
            </w:tcBorders>
            <w:shd w:val="clear" w:color="auto" w:fill="auto"/>
            <w:noWrap/>
            <w:vAlign w:val="bottom"/>
            <w:hideMark/>
          </w:tcPr>
          <w:p w:rsidR="005269EC" w:rsidRPr="004E60F3" w:rsidRDefault="005269EC" w:rsidP="00CF76ED">
            <w:pPr>
              <w:rPr>
                <w:rFonts w:ascii="Constantia" w:hAnsi="Constantia"/>
                <w:color w:val="000000"/>
                <w:sz w:val="20"/>
                <w:szCs w:val="20"/>
              </w:rPr>
            </w:pPr>
            <w:r w:rsidRPr="004E60F3">
              <w:rPr>
                <w:rFonts w:ascii="Constantia" w:hAnsi="Constantia"/>
                <w:color w:val="000000"/>
                <w:sz w:val="20"/>
                <w:szCs w:val="20"/>
              </w:rPr>
              <w:t>Environmental Health</w:t>
            </w:r>
          </w:p>
        </w:tc>
        <w:tc>
          <w:tcPr>
            <w:tcW w:w="5019" w:type="dxa"/>
            <w:tcBorders>
              <w:top w:val="nil"/>
              <w:left w:val="nil"/>
              <w:bottom w:val="nil"/>
              <w:right w:val="nil"/>
            </w:tcBorders>
            <w:shd w:val="clear" w:color="auto" w:fill="auto"/>
            <w:noWrap/>
            <w:vAlign w:val="bottom"/>
            <w:hideMark/>
          </w:tcPr>
          <w:p w:rsidR="005269EC" w:rsidRPr="004E60F3" w:rsidRDefault="005269EC" w:rsidP="00CF76ED">
            <w:pPr>
              <w:rPr>
                <w:rFonts w:ascii="Constantia" w:hAnsi="Constantia"/>
                <w:color w:val="000000"/>
                <w:sz w:val="20"/>
                <w:szCs w:val="20"/>
              </w:rPr>
            </w:pPr>
            <w:r w:rsidRPr="004E60F3">
              <w:rPr>
                <w:rFonts w:ascii="Constantia" w:hAnsi="Constantia"/>
                <w:color w:val="000000"/>
                <w:sz w:val="20"/>
                <w:szCs w:val="20"/>
              </w:rPr>
              <w:t>Epidemiology</w:t>
            </w:r>
          </w:p>
        </w:tc>
      </w:tr>
      <w:tr w:rsidR="005269EC" w:rsidRPr="004E60F3" w:rsidTr="00DA3E56">
        <w:trPr>
          <w:trHeight w:val="255"/>
        </w:trPr>
        <w:tc>
          <w:tcPr>
            <w:tcW w:w="5018" w:type="dxa"/>
            <w:tcBorders>
              <w:top w:val="nil"/>
              <w:left w:val="nil"/>
              <w:bottom w:val="nil"/>
              <w:right w:val="nil"/>
            </w:tcBorders>
            <w:shd w:val="clear" w:color="auto" w:fill="FDE9D9" w:themeFill="accent6" w:themeFillTint="33"/>
            <w:noWrap/>
            <w:vAlign w:val="bottom"/>
            <w:hideMark/>
          </w:tcPr>
          <w:p w:rsidR="005269EC" w:rsidRPr="004E60F3" w:rsidRDefault="005269EC" w:rsidP="00CF76ED">
            <w:pPr>
              <w:rPr>
                <w:rFonts w:ascii="Constantia" w:hAnsi="Constantia"/>
                <w:color w:val="000000"/>
                <w:sz w:val="20"/>
                <w:szCs w:val="20"/>
              </w:rPr>
            </w:pPr>
            <w:r w:rsidRPr="004E60F3">
              <w:rPr>
                <w:rFonts w:ascii="Constantia" w:hAnsi="Constantia"/>
                <w:color w:val="000000"/>
                <w:sz w:val="20"/>
                <w:szCs w:val="20"/>
              </w:rPr>
              <w:t>Environmental Toxicology</w:t>
            </w:r>
          </w:p>
        </w:tc>
        <w:tc>
          <w:tcPr>
            <w:tcW w:w="5019" w:type="dxa"/>
            <w:tcBorders>
              <w:top w:val="nil"/>
              <w:left w:val="nil"/>
              <w:bottom w:val="nil"/>
              <w:right w:val="nil"/>
            </w:tcBorders>
            <w:shd w:val="clear" w:color="auto" w:fill="FDE9D9" w:themeFill="accent6" w:themeFillTint="33"/>
            <w:noWrap/>
            <w:vAlign w:val="bottom"/>
            <w:hideMark/>
          </w:tcPr>
          <w:p w:rsidR="005269EC" w:rsidRPr="004E60F3" w:rsidRDefault="005269EC" w:rsidP="00CF76ED">
            <w:pPr>
              <w:rPr>
                <w:rFonts w:ascii="Constantia" w:hAnsi="Constantia"/>
                <w:color w:val="000000"/>
                <w:sz w:val="20"/>
                <w:szCs w:val="20"/>
              </w:rPr>
            </w:pPr>
            <w:r w:rsidRPr="004E60F3">
              <w:rPr>
                <w:rFonts w:ascii="Constantia" w:hAnsi="Constantia"/>
                <w:color w:val="000000"/>
                <w:sz w:val="20"/>
                <w:szCs w:val="20"/>
              </w:rPr>
              <w:t>Health Systems/Services Administration</w:t>
            </w:r>
          </w:p>
        </w:tc>
      </w:tr>
      <w:tr w:rsidR="005269EC" w:rsidRPr="004E60F3" w:rsidTr="00DA3E56">
        <w:trPr>
          <w:trHeight w:val="255"/>
        </w:trPr>
        <w:tc>
          <w:tcPr>
            <w:tcW w:w="5018" w:type="dxa"/>
            <w:tcBorders>
              <w:top w:val="nil"/>
              <w:left w:val="nil"/>
              <w:bottom w:val="nil"/>
              <w:right w:val="nil"/>
            </w:tcBorders>
            <w:shd w:val="clear" w:color="auto" w:fill="auto"/>
            <w:noWrap/>
            <w:vAlign w:val="bottom"/>
            <w:hideMark/>
          </w:tcPr>
          <w:p w:rsidR="005269EC" w:rsidRPr="004E60F3" w:rsidRDefault="005269EC" w:rsidP="00CF76ED">
            <w:pPr>
              <w:rPr>
                <w:rFonts w:ascii="Constantia" w:hAnsi="Constantia"/>
                <w:color w:val="000000"/>
                <w:sz w:val="20"/>
                <w:szCs w:val="20"/>
              </w:rPr>
            </w:pPr>
            <w:r w:rsidRPr="004E60F3">
              <w:rPr>
                <w:rFonts w:ascii="Constantia" w:hAnsi="Constantia"/>
                <w:color w:val="000000"/>
                <w:sz w:val="20"/>
                <w:szCs w:val="20"/>
              </w:rPr>
              <w:t>Medical/Pharmaceutical</w:t>
            </w:r>
          </w:p>
        </w:tc>
        <w:tc>
          <w:tcPr>
            <w:tcW w:w="5019" w:type="dxa"/>
            <w:tcBorders>
              <w:top w:val="nil"/>
              <w:left w:val="nil"/>
              <w:bottom w:val="nil"/>
              <w:right w:val="nil"/>
            </w:tcBorders>
            <w:shd w:val="clear" w:color="auto" w:fill="auto"/>
            <w:noWrap/>
            <w:vAlign w:val="bottom"/>
            <w:hideMark/>
          </w:tcPr>
          <w:p w:rsidR="005269EC" w:rsidRPr="004E60F3" w:rsidRDefault="005269EC" w:rsidP="00CF76ED">
            <w:pPr>
              <w:rPr>
                <w:rFonts w:ascii="Constantia" w:hAnsi="Constantia"/>
                <w:color w:val="000000"/>
                <w:sz w:val="20"/>
                <w:szCs w:val="20"/>
              </w:rPr>
            </w:pPr>
            <w:r w:rsidRPr="004E60F3">
              <w:rPr>
                <w:rFonts w:ascii="Constantia" w:hAnsi="Constantia"/>
                <w:color w:val="000000"/>
                <w:sz w:val="20"/>
                <w:szCs w:val="20"/>
              </w:rPr>
              <w:t>Kinesiology/Exercise Science</w:t>
            </w:r>
          </w:p>
        </w:tc>
      </w:tr>
      <w:tr w:rsidR="005269EC" w:rsidRPr="004E60F3" w:rsidTr="00DA3E56">
        <w:trPr>
          <w:trHeight w:val="255"/>
        </w:trPr>
        <w:tc>
          <w:tcPr>
            <w:tcW w:w="5018" w:type="dxa"/>
            <w:tcBorders>
              <w:top w:val="nil"/>
              <w:left w:val="nil"/>
              <w:bottom w:val="nil"/>
              <w:right w:val="nil"/>
            </w:tcBorders>
            <w:shd w:val="clear" w:color="auto" w:fill="FDE9D9" w:themeFill="accent6" w:themeFillTint="33"/>
            <w:noWrap/>
            <w:vAlign w:val="bottom"/>
            <w:hideMark/>
          </w:tcPr>
          <w:p w:rsidR="005269EC" w:rsidRPr="004E60F3" w:rsidRDefault="005269EC" w:rsidP="00CF76ED">
            <w:pPr>
              <w:rPr>
                <w:rFonts w:ascii="Constantia" w:hAnsi="Constantia"/>
                <w:color w:val="000000"/>
                <w:sz w:val="20"/>
                <w:szCs w:val="20"/>
              </w:rPr>
            </w:pPr>
            <w:r w:rsidRPr="004E60F3">
              <w:rPr>
                <w:rFonts w:ascii="Constantia" w:hAnsi="Constantia"/>
                <w:color w:val="000000"/>
                <w:sz w:val="20"/>
                <w:szCs w:val="20"/>
              </w:rPr>
              <w:t>Nursing</w:t>
            </w:r>
          </w:p>
        </w:tc>
        <w:tc>
          <w:tcPr>
            <w:tcW w:w="5019" w:type="dxa"/>
            <w:tcBorders>
              <w:top w:val="nil"/>
              <w:left w:val="nil"/>
              <w:bottom w:val="nil"/>
              <w:right w:val="nil"/>
            </w:tcBorders>
            <w:shd w:val="clear" w:color="auto" w:fill="FDE9D9" w:themeFill="accent6" w:themeFillTint="33"/>
            <w:noWrap/>
            <w:vAlign w:val="bottom"/>
            <w:hideMark/>
          </w:tcPr>
          <w:p w:rsidR="005269EC" w:rsidRPr="004E60F3" w:rsidRDefault="005269EC" w:rsidP="00CF76ED">
            <w:pPr>
              <w:rPr>
                <w:rFonts w:ascii="Constantia" w:hAnsi="Constantia"/>
                <w:color w:val="000000"/>
                <w:sz w:val="20"/>
                <w:szCs w:val="20"/>
              </w:rPr>
            </w:pPr>
            <w:r w:rsidRPr="004E60F3">
              <w:rPr>
                <w:rFonts w:ascii="Constantia" w:hAnsi="Constantia"/>
                <w:color w:val="000000"/>
                <w:sz w:val="20"/>
                <w:szCs w:val="20"/>
              </w:rPr>
              <w:t>Public Health</w:t>
            </w:r>
          </w:p>
        </w:tc>
      </w:tr>
      <w:tr w:rsidR="005269EC" w:rsidRPr="004E60F3" w:rsidTr="00DA3E56">
        <w:trPr>
          <w:trHeight w:val="255"/>
        </w:trPr>
        <w:tc>
          <w:tcPr>
            <w:tcW w:w="5018" w:type="dxa"/>
            <w:tcBorders>
              <w:top w:val="nil"/>
              <w:left w:val="nil"/>
              <w:bottom w:val="nil"/>
              <w:right w:val="nil"/>
            </w:tcBorders>
            <w:shd w:val="clear" w:color="auto" w:fill="auto"/>
            <w:noWrap/>
            <w:vAlign w:val="bottom"/>
            <w:hideMark/>
          </w:tcPr>
          <w:p w:rsidR="005269EC" w:rsidRPr="004E60F3" w:rsidRDefault="005269EC" w:rsidP="00CF76ED">
            <w:pPr>
              <w:rPr>
                <w:rFonts w:ascii="Constantia" w:hAnsi="Constantia"/>
                <w:color w:val="000000"/>
                <w:sz w:val="20"/>
                <w:szCs w:val="20"/>
              </w:rPr>
            </w:pPr>
            <w:r w:rsidRPr="004E60F3">
              <w:rPr>
                <w:rFonts w:ascii="Constantia" w:hAnsi="Constantia"/>
                <w:color w:val="000000"/>
                <w:sz w:val="20"/>
                <w:szCs w:val="20"/>
              </w:rPr>
              <w:t>Speech-Language, Pathology &amp; Audiology</w:t>
            </w:r>
          </w:p>
        </w:tc>
        <w:tc>
          <w:tcPr>
            <w:tcW w:w="5019" w:type="dxa"/>
            <w:tcBorders>
              <w:top w:val="nil"/>
              <w:left w:val="nil"/>
              <w:bottom w:val="nil"/>
              <w:right w:val="nil"/>
            </w:tcBorders>
            <w:shd w:val="clear" w:color="auto" w:fill="auto"/>
            <w:noWrap/>
            <w:vAlign w:val="bottom"/>
            <w:hideMark/>
          </w:tcPr>
          <w:p w:rsidR="005269EC" w:rsidRPr="004E60F3" w:rsidRDefault="005269EC" w:rsidP="00CF76ED">
            <w:pPr>
              <w:rPr>
                <w:rFonts w:ascii="Constantia" w:hAnsi="Constantia"/>
                <w:color w:val="000000"/>
                <w:sz w:val="20"/>
                <w:szCs w:val="20"/>
              </w:rPr>
            </w:pPr>
            <w:r w:rsidRPr="004E60F3">
              <w:rPr>
                <w:rFonts w:ascii="Constantia" w:hAnsi="Constantia"/>
                <w:color w:val="000000"/>
                <w:sz w:val="20"/>
                <w:szCs w:val="20"/>
              </w:rPr>
              <w:t>Rehabilitative/Therapeutic Sciences</w:t>
            </w:r>
          </w:p>
        </w:tc>
      </w:tr>
      <w:tr w:rsidR="005269EC" w:rsidRPr="004E60F3" w:rsidTr="00DA3E56">
        <w:trPr>
          <w:trHeight w:val="255"/>
        </w:trPr>
        <w:tc>
          <w:tcPr>
            <w:tcW w:w="5018" w:type="dxa"/>
            <w:tcBorders>
              <w:top w:val="nil"/>
              <w:left w:val="nil"/>
              <w:bottom w:val="nil"/>
              <w:right w:val="nil"/>
            </w:tcBorders>
            <w:shd w:val="clear" w:color="auto" w:fill="FDE9D9" w:themeFill="accent6" w:themeFillTint="33"/>
            <w:noWrap/>
            <w:vAlign w:val="bottom"/>
            <w:hideMark/>
          </w:tcPr>
          <w:p w:rsidR="005269EC" w:rsidRPr="004E60F3" w:rsidRDefault="005269EC" w:rsidP="00CF76ED">
            <w:pPr>
              <w:rPr>
                <w:rFonts w:ascii="Constantia" w:hAnsi="Constantia"/>
                <w:color w:val="000000"/>
                <w:sz w:val="20"/>
                <w:szCs w:val="20"/>
              </w:rPr>
            </w:pPr>
            <w:r w:rsidRPr="004E60F3">
              <w:rPr>
                <w:rFonts w:ascii="Constantia" w:hAnsi="Constantia"/>
                <w:color w:val="000000"/>
                <w:sz w:val="20"/>
                <w:szCs w:val="20"/>
              </w:rPr>
              <w:t>Veterinary Sciences</w:t>
            </w:r>
          </w:p>
        </w:tc>
        <w:tc>
          <w:tcPr>
            <w:tcW w:w="5019" w:type="dxa"/>
            <w:tcBorders>
              <w:top w:val="nil"/>
              <w:left w:val="nil"/>
              <w:bottom w:val="nil"/>
              <w:right w:val="nil"/>
            </w:tcBorders>
            <w:shd w:val="clear" w:color="auto" w:fill="FDE9D9" w:themeFill="accent6" w:themeFillTint="33"/>
            <w:noWrap/>
            <w:vAlign w:val="bottom"/>
            <w:hideMark/>
          </w:tcPr>
          <w:p w:rsidR="005269EC" w:rsidRPr="004E60F3" w:rsidRDefault="005269EC" w:rsidP="00CF76ED">
            <w:pPr>
              <w:rPr>
                <w:rFonts w:ascii="Constantia" w:hAnsi="Constantia"/>
                <w:color w:val="000000"/>
                <w:sz w:val="20"/>
                <w:szCs w:val="20"/>
              </w:rPr>
            </w:pPr>
            <w:r w:rsidRPr="004E60F3">
              <w:rPr>
                <w:rFonts w:ascii="Constantia" w:hAnsi="Constantia"/>
                <w:color w:val="000000"/>
                <w:sz w:val="20"/>
                <w:szCs w:val="20"/>
              </w:rPr>
              <w:t>Medical Technology</w:t>
            </w:r>
          </w:p>
        </w:tc>
      </w:tr>
      <w:tr w:rsidR="005269EC" w:rsidRPr="004E60F3" w:rsidTr="00DA3E56">
        <w:trPr>
          <w:trHeight w:val="255"/>
        </w:trPr>
        <w:tc>
          <w:tcPr>
            <w:tcW w:w="5018" w:type="dxa"/>
            <w:tcBorders>
              <w:top w:val="nil"/>
              <w:left w:val="nil"/>
              <w:bottom w:val="nil"/>
              <w:right w:val="nil"/>
            </w:tcBorders>
            <w:shd w:val="clear" w:color="auto" w:fill="FABF8F" w:themeFill="accent6" w:themeFillTint="99"/>
            <w:noWrap/>
            <w:vAlign w:val="bottom"/>
            <w:hideMark/>
          </w:tcPr>
          <w:p w:rsidR="005269EC" w:rsidRPr="004E60F3" w:rsidRDefault="005269EC" w:rsidP="00CF76ED">
            <w:pPr>
              <w:rPr>
                <w:rFonts w:ascii="Constantia" w:hAnsi="Constantia"/>
                <w:b/>
                <w:bCs/>
                <w:color w:val="000000"/>
                <w:sz w:val="20"/>
                <w:szCs w:val="20"/>
              </w:rPr>
            </w:pPr>
            <w:r w:rsidRPr="004E60F3">
              <w:rPr>
                <w:rFonts w:ascii="Constantia" w:hAnsi="Constantia"/>
                <w:b/>
                <w:bCs/>
                <w:color w:val="000000"/>
                <w:sz w:val="20"/>
                <w:szCs w:val="20"/>
              </w:rPr>
              <w:t>Vocational/Technical</w:t>
            </w:r>
          </w:p>
        </w:tc>
        <w:tc>
          <w:tcPr>
            <w:tcW w:w="5019" w:type="dxa"/>
            <w:tcBorders>
              <w:top w:val="nil"/>
              <w:left w:val="nil"/>
              <w:bottom w:val="nil"/>
              <w:right w:val="nil"/>
            </w:tcBorders>
            <w:shd w:val="clear" w:color="auto" w:fill="FABF8F" w:themeFill="accent6" w:themeFillTint="99"/>
            <w:noWrap/>
            <w:vAlign w:val="bottom"/>
            <w:hideMark/>
          </w:tcPr>
          <w:p w:rsidR="005269EC" w:rsidRPr="004E60F3" w:rsidRDefault="005269EC" w:rsidP="00CF76ED">
            <w:pPr>
              <w:rPr>
                <w:rFonts w:ascii="Constantia" w:hAnsi="Constantia"/>
                <w:color w:val="000000"/>
                <w:sz w:val="20"/>
                <w:szCs w:val="20"/>
              </w:rPr>
            </w:pPr>
            <w:r w:rsidRPr="004E60F3">
              <w:rPr>
                <w:rFonts w:ascii="Constantia" w:hAnsi="Constantia"/>
                <w:color w:val="000000"/>
                <w:sz w:val="20"/>
                <w:szCs w:val="20"/>
              </w:rPr>
              <w:t> </w:t>
            </w:r>
          </w:p>
        </w:tc>
      </w:tr>
      <w:tr w:rsidR="005269EC" w:rsidRPr="004E60F3" w:rsidTr="00DA3E56">
        <w:trPr>
          <w:trHeight w:val="180"/>
        </w:trPr>
        <w:tc>
          <w:tcPr>
            <w:tcW w:w="5018" w:type="dxa"/>
            <w:tcBorders>
              <w:top w:val="nil"/>
              <w:left w:val="nil"/>
              <w:bottom w:val="nil"/>
              <w:right w:val="nil"/>
            </w:tcBorders>
            <w:shd w:val="clear" w:color="auto" w:fill="auto"/>
            <w:noWrap/>
            <w:vAlign w:val="bottom"/>
            <w:hideMark/>
          </w:tcPr>
          <w:p w:rsidR="005269EC" w:rsidRPr="004E60F3" w:rsidRDefault="005269EC" w:rsidP="00CF76ED">
            <w:pPr>
              <w:rPr>
                <w:rFonts w:ascii="Constantia" w:hAnsi="Constantia"/>
                <w:color w:val="000000"/>
                <w:sz w:val="20"/>
                <w:szCs w:val="20"/>
              </w:rPr>
            </w:pPr>
            <w:r w:rsidRPr="004E60F3">
              <w:rPr>
                <w:rFonts w:ascii="Constantia" w:hAnsi="Constantia"/>
                <w:color w:val="000000"/>
                <w:sz w:val="20"/>
                <w:szCs w:val="20"/>
              </w:rPr>
              <w:t>Science technologies/technicians</w:t>
            </w:r>
          </w:p>
        </w:tc>
        <w:tc>
          <w:tcPr>
            <w:tcW w:w="5019" w:type="dxa"/>
            <w:tcBorders>
              <w:top w:val="nil"/>
              <w:left w:val="nil"/>
              <w:bottom w:val="nil"/>
              <w:right w:val="nil"/>
            </w:tcBorders>
            <w:shd w:val="clear" w:color="auto" w:fill="auto"/>
            <w:noWrap/>
            <w:vAlign w:val="bottom"/>
            <w:hideMark/>
          </w:tcPr>
          <w:p w:rsidR="005269EC" w:rsidRPr="004E60F3" w:rsidRDefault="005269EC" w:rsidP="00CF76ED">
            <w:pPr>
              <w:rPr>
                <w:rFonts w:ascii="Constantia" w:hAnsi="Constantia"/>
                <w:color w:val="000000"/>
                <w:sz w:val="20"/>
                <w:szCs w:val="20"/>
              </w:rPr>
            </w:pPr>
            <w:r w:rsidRPr="004E60F3">
              <w:rPr>
                <w:rFonts w:ascii="Constantia" w:hAnsi="Constantia"/>
                <w:color w:val="000000"/>
                <w:sz w:val="20"/>
                <w:szCs w:val="20"/>
              </w:rPr>
              <w:t>Precision production</w:t>
            </w:r>
          </w:p>
        </w:tc>
      </w:tr>
      <w:tr w:rsidR="005269EC" w:rsidRPr="004E60F3" w:rsidTr="00DA3E56">
        <w:trPr>
          <w:trHeight w:val="255"/>
        </w:trPr>
        <w:tc>
          <w:tcPr>
            <w:tcW w:w="5018" w:type="dxa"/>
            <w:tcBorders>
              <w:top w:val="nil"/>
              <w:left w:val="nil"/>
              <w:bottom w:val="nil"/>
              <w:right w:val="nil"/>
            </w:tcBorders>
            <w:shd w:val="clear" w:color="auto" w:fill="FDE9D9" w:themeFill="accent6" w:themeFillTint="33"/>
            <w:noWrap/>
            <w:vAlign w:val="bottom"/>
            <w:hideMark/>
          </w:tcPr>
          <w:p w:rsidR="005269EC" w:rsidRPr="004E60F3" w:rsidRDefault="005269EC" w:rsidP="00CF76ED">
            <w:pPr>
              <w:rPr>
                <w:rFonts w:ascii="Constantia" w:hAnsi="Constantia"/>
                <w:color w:val="000000"/>
                <w:sz w:val="20"/>
                <w:szCs w:val="20"/>
              </w:rPr>
            </w:pPr>
            <w:r w:rsidRPr="004E60F3">
              <w:rPr>
                <w:rFonts w:ascii="Constantia" w:hAnsi="Constantia"/>
                <w:color w:val="000000"/>
                <w:sz w:val="20"/>
                <w:szCs w:val="20"/>
              </w:rPr>
              <w:t>Security and protective services</w:t>
            </w:r>
          </w:p>
        </w:tc>
        <w:tc>
          <w:tcPr>
            <w:tcW w:w="5019" w:type="dxa"/>
            <w:tcBorders>
              <w:top w:val="nil"/>
              <w:left w:val="nil"/>
              <w:bottom w:val="nil"/>
              <w:right w:val="nil"/>
            </w:tcBorders>
            <w:shd w:val="clear" w:color="auto" w:fill="FDE9D9" w:themeFill="accent6" w:themeFillTint="33"/>
            <w:noWrap/>
            <w:vAlign w:val="bottom"/>
            <w:hideMark/>
          </w:tcPr>
          <w:p w:rsidR="005269EC" w:rsidRPr="004E60F3" w:rsidRDefault="005269EC" w:rsidP="00CF76ED">
            <w:pPr>
              <w:rPr>
                <w:rFonts w:ascii="Constantia" w:hAnsi="Constantia"/>
                <w:color w:val="000000"/>
                <w:sz w:val="20"/>
                <w:szCs w:val="20"/>
              </w:rPr>
            </w:pPr>
            <w:r w:rsidRPr="004E60F3">
              <w:rPr>
                <w:rFonts w:ascii="Constantia" w:hAnsi="Constantia"/>
                <w:color w:val="000000"/>
                <w:sz w:val="20"/>
                <w:szCs w:val="20"/>
              </w:rPr>
              <w:t>Transportation and materials moving</w:t>
            </w:r>
          </w:p>
        </w:tc>
      </w:tr>
      <w:tr w:rsidR="005269EC" w:rsidRPr="004E60F3" w:rsidTr="00DA3E56">
        <w:trPr>
          <w:trHeight w:val="255"/>
        </w:trPr>
        <w:tc>
          <w:tcPr>
            <w:tcW w:w="5018" w:type="dxa"/>
            <w:tcBorders>
              <w:top w:val="nil"/>
              <w:left w:val="nil"/>
              <w:bottom w:val="nil"/>
              <w:right w:val="nil"/>
            </w:tcBorders>
            <w:shd w:val="clear" w:color="auto" w:fill="auto"/>
            <w:noWrap/>
            <w:vAlign w:val="bottom"/>
            <w:hideMark/>
          </w:tcPr>
          <w:p w:rsidR="005269EC" w:rsidRPr="004E60F3" w:rsidRDefault="005269EC" w:rsidP="00CF76ED">
            <w:pPr>
              <w:rPr>
                <w:rFonts w:ascii="Constantia" w:hAnsi="Constantia"/>
                <w:color w:val="000000"/>
                <w:sz w:val="20"/>
                <w:szCs w:val="20"/>
              </w:rPr>
            </w:pPr>
            <w:r w:rsidRPr="004E60F3">
              <w:rPr>
                <w:rFonts w:ascii="Constantia" w:hAnsi="Constantia"/>
                <w:color w:val="000000"/>
                <w:sz w:val="20"/>
                <w:szCs w:val="20"/>
              </w:rPr>
              <w:t>Construction trades</w:t>
            </w:r>
          </w:p>
        </w:tc>
        <w:tc>
          <w:tcPr>
            <w:tcW w:w="5019" w:type="dxa"/>
            <w:tcBorders>
              <w:top w:val="nil"/>
              <w:left w:val="nil"/>
              <w:bottom w:val="nil"/>
              <w:right w:val="nil"/>
            </w:tcBorders>
            <w:shd w:val="clear" w:color="auto" w:fill="auto"/>
            <w:noWrap/>
            <w:vAlign w:val="bottom"/>
            <w:hideMark/>
          </w:tcPr>
          <w:p w:rsidR="005269EC" w:rsidRPr="004E60F3" w:rsidRDefault="005269EC" w:rsidP="00CF76ED">
            <w:pPr>
              <w:rPr>
                <w:rFonts w:ascii="Constantia" w:hAnsi="Constantia"/>
                <w:color w:val="000000"/>
                <w:sz w:val="20"/>
                <w:szCs w:val="20"/>
              </w:rPr>
            </w:pPr>
          </w:p>
        </w:tc>
      </w:tr>
      <w:tr w:rsidR="005269EC" w:rsidRPr="004E60F3" w:rsidTr="00DA3E56">
        <w:trPr>
          <w:trHeight w:val="255"/>
        </w:trPr>
        <w:tc>
          <w:tcPr>
            <w:tcW w:w="5018" w:type="dxa"/>
            <w:tcBorders>
              <w:top w:val="nil"/>
              <w:left w:val="nil"/>
              <w:bottom w:val="nil"/>
              <w:right w:val="nil"/>
            </w:tcBorders>
            <w:shd w:val="clear" w:color="auto" w:fill="FDE9D9" w:themeFill="accent6" w:themeFillTint="33"/>
            <w:noWrap/>
            <w:vAlign w:val="bottom"/>
            <w:hideMark/>
          </w:tcPr>
          <w:p w:rsidR="005269EC" w:rsidRPr="004E60F3" w:rsidRDefault="005269EC" w:rsidP="00CF76ED">
            <w:pPr>
              <w:rPr>
                <w:rFonts w:ascii="Constantia" w:hAnsi="Constantia"/>
                <w:color w:val="000000"/>
                <w:sz w:val="20"/>
                <w:szCs w:val="20"/>
              </w:rPr>
            </w:pPr>
            <w:r w:rsidRPr="004E60F3">
              <w:rPr>
                <w:rFonts w:ascii="Constantia" w:hAnsi="Constantia"/>
                <w:color w:val="000000"/>
                <w:sz w:val="20"/>
                <w:szCs w:val="20"/>
              </w:rPr>
              <w:t>Mechanic and repair technologies</w:t>
            </w:r>
          </w:p>
        </w:tc>
        <w:tc>
          <w:tcPr>
            <w:tcW w:w="5019" w:type="dxa"/>
            <w:tcBorders>
              <w:top w:val="nil"/>
              <w:left w:val="nil"/>
              <w:bottom w:val="nil"/>
              <w:right w:val="nil"/>
            </w:tcBorders>
            <w:shd w:val="clear" w:color="auto" w:fill="FDE9D9" w:themeFill="accent6" w:themeFillTint="33"/>
            <w:noWrap/>
            <w:vAlign w:val="bottom"/>
            <w:hideMark/>
          </w:tcPr>
          <w:p w:rsidR="005269EC" w:rsidRPr="004E60F3" w:rsidRDefault="005269EC" w:rsidP="00CF76ED">
            <w:pPr>
              <w:rPr>
                <w:rFonts w:ascii="Constantia" w:hAnsi="Constantia"/>
                <w:color w:val="000000"/>
                <w:sz w:val="20"/>
                <w:szCs w:val="20"/>
              </w:rPr>
            </w:pPr>
            <w:r w:rsidRPr="004E60F3">
              <w:rPr>
                <w:rFonts w:ascii="Constantia" w:hAnsi="Constantia"/>
                <w:color w:val="000000"/>
                <w:sz w:val="20"/>
                <w:szCs w:val="20"/>
              </w:rPr>
              <w:t> </w:t>
            </w:r>
          </w:p>
        </w:tc>
      </w:tr>
      <w:tr w:rsidR="005269EC" w:rsidRPr="004E60F3" w:rsidTr="00CF7991">
        <w:trPr>
          <w:trHeight w:val="255"/>
        </w:trPr>
        <w:tc>
          <w:tcPr>
            <w:tcW w:w="5018" w:type="dxa"/>
            <w:tcBorders>
              <w:top w:val="nil"/>
              <w:left w:val="nil"/>
              <w:bottom w:val="nil"/>
              <w:right w:val="nil"/>
            </w:tcBorders>
            <w:shd w:val="clear" w:color="auto" w:fill="FABF8F" w:themeFill="accent6" w:themeFillTint="99"/>
            <w:noWrap/>
            <w:vAlign w:val="bottom"/>
            <w:hideMark/>
          </w:tcPr>
          <w:p w:rsidR="005269EC" w:rsidRPr="004E60F3" w:rsidRDefault="005269EC" w:rsidP="00CF76ED">
            <w:pPr>
              <w:rPr>
                <w:rFonts w:ascii="Constantia" w:hAnsi="Constantia"/>
                <w:b/>
                <w:bCs/>
                <w:color w:val="000000"/>
                <w:sz w:val="20"/>
                <w:szCs w:val="20"/>
              </w:rPr>
            </w:pPr>
            <w:r w:rsidRPr="004E60F3">
              <w:rPr>
                <w:rFonts w:ascii="Constantia" w:hAnsi="Constantia"/>
                <w:b/>
                <w:bCs/>
                <w:color w:val="000000"/>
                <w:sz w:val="20"/>
                <w:szCs w:val="20"/>
              </w:rPr>
              <w:t>Communication/Journalism/Technologies</w:t>
            </w:r>
          </w:p>
        </w:tc>
        <w:tc>
          <w:tcPr>
            <w:tcW w:w="5019" w:type="dxa"/>
            <w:tcBorders>
              <w:top w:val="nil"/>
              <w:left w:val="nil"/>
              <w:bottom w:val="nil"/>
              <w:right w:val="nil"/>
            </w:tcBorders>
            <w:shd w:val="clear" w:color="auto" w:fill="FABF8F" w:themeFill="accent6" w:themeFillTint="99"/>
            <w:noWrap/>
            <w:vAlign w:val="bottom"/>
            <w:hideMark/>
          </w:tcPr>
          <w:p w:rsidR="005269EC" w:rsidRPr="004E60F3" w:rsidRDefault="005269EC" w:rsidP="00CF76ED">
            <w:pPr>
              <w:rPr>
                <w:rFonts w:ascii="Constantia" w:hAnsi="Constantia"/>
                <w:color w:val="000000"/>
                <w:sz w:val="20"/>
                <w:szCs w:val="20"/>
              </w:rPr>
            </w:pPr>
            <w:r w:rsidRPr="004E60F3">
              <w:rPr>
                <w:rFonts w:ascii="Constantia" w:hAnsi="Constantia"/>
                <w:color w:val="000000"/>
                <w:sz w:val="20"/>
                <w:szCs w:val="20"/>
              </w:rPr>
              <w:t> </w:t>
            </w:r>
          </w:p>
        </w:tc>
      </w:tr>
      <w:tr w:rsidR="005269EC" w:rsidRPr="004E60F3" w:rsidTr="00DA3E56">
        <w:trPr>
          <w:trHeight w:val="180"/>
        </w:trPr>
        <w:tc>
          <w:tcPr>
            <w:tcW w:w="5018" w:type="dxa"/>
            <w:tcBorders>
              <w:top w:val="nil"/>
              <w:left w:val="nil"/>
              <w:bottom w:val="nil"/>
              <w:right w:val="nil"/>
            </w:tcBorders>
            <w:shd w:val="clear" w:color="auto" w:fill="auto"/>
            <w:noWrap/>
            <w:vAlign w:val="bottom"/>
            <w:hideMark/>
          </w:tcPr>
          <w:p w:rsidR="005269EC" w:rsidRPr="004E60F3" w:rsidRDefault="005269EC" w:rsidP="00CF76ED">
            <w:pPr>
              <w:rPr>
                <w:rFonts w:ascii="Constantia" w:hAnsi="Constantia"/>
                <w:color w:val="000000"/>
                <w:sz w:val="20"/>
                <w:szCs w:val="20"/>
              </w:rPr>
            </w:pPr>
            <w:r w:rsidRPr="004E60F3">
              <w:rPr>
                <w:rFonts w:ascii="Constantia" w:hAnsi="Constantia"/>
                <w:color w:val="000000"/>
                <w:sz w:val="20"/>
                <w:szCs w:val="20"/>
              </w:rPr>
              <w:t>Communication Theory</w:t>
            </w:r>
          </w:p>
        </w:tc>
        <w:tc>
          <w:tcPr>
            <w:tcW w:w="5019" w:type="dxa"/>
            <w:tcBorders>
              <w:top w:val="nil"/>
              <w:left w:val="nil"/>
              <w:bottom w:val="nil"/>
              <w:right w:val="nil"/>
            </w:tcBorders>
            <w:shd w:val="clear" w:color="auto" w:fill="auto"/>
            <w:noWrap/>
            <w:vAlign w:val="bottom"/>
            <w:hideMark/>
          </w:tcPr>
          <w:p w:rsidR="005269EC" w:rsidRPr="004E60F3" w:rsidRDefault="005269EC" w:rsidP="00CF76ED">
            <w:pPr>
              <w:rPr>
                <w:rFonts w:ascii="Constantia" w:hAnsi="Constantia"/>
                <w:color w:val="000000"/>
                <w:sz w:val="20"/>
                <w:szCs w:val="20"/>
              </w:rPr>
            </w:pPr>
            <w:r w:rsidRPr="004E60F3">
              <w:rPr>
                <w:rFonts w:ascii="Constantia" w:hAnsi="Constantia"/>
                <w:color w:val="000000"/>
                <w:sz w:val="20"/>
                <w:szCs w:val="20"/>
              </w:rPr>
              <w:t>Mass Communication/Media Studies</w:t>
            </w:r>
          </w:p>
        </w:tc>
      </w:tr>
      <w:tr w:rsidR="005269EC" w:rsidRPr="004E60F3" w:rsidTr="00DA3E56">
        <w:trPr>
          <w:trHeight w:val="255"/>
        </w:trPr>
        <w:tc>
          <w:tcPr>
            <w:tcW w:w="5018" w:type="dxa"/>
            <w:tcBorders>
              <w:top w:val="nil"/>
              <w:left w:val="nil"/>
              <w:bottom w:val="nil"/>
              <w:right w:val="nil"/>
            </w:tcBorders>
            <w:shd w:val="clear" w:color="auto" w:fill="FDE9D9" w:themeFill="accent6" w:themeFillTint="33"/>
            <w:noWrap/>
            <w:vAlign w:val="bottom"/>
            <w:hideMark/>
          </w:tcPr>
          <w:p w:rsidR="005269EC" w:rsidRPr="004E60F3" w:rsidRDefault="005269EC" w:rsidP="00CF76ED">
            <w:pPr>
              <w:rPr>
                <w:rFonts w:ascii="Constantia" w:hAnsi="Constantia"/>
                <w:color w:val="000000"/>
                <w:sz w:val="20"/>
                <w:szCs w:val="20"/>
              </w:rPr>
            </w:pPr>
            <w:r w:rsidRPr="004E60F3">
              <w:rPr>
                <w:rFonts w:ascii="Constantia" w:hAnsi="Constantia"/>
                <w:color w:val="000000"/>
                <w:sz w:val="20"/>
                <w:szCs w:val="20"/>
              </w:rPr>
              <w:t>Film, Radio, TV &amp; Digital Communication</w:t>
            </w:r>
          </w:p>
        </w:tc>
        <w:tc>
          <w:tcPr>
            <w:tcW w:w="5019" w:type="dxa"/>
            <w:tcBorders>
              <w:top w:val="nil"/>
              <w:left w:val="nil"/>
              <w:bottom w:val="nil"/>
              <w:right w:val="nil"/>
            </w:tcBorders>
            <w:shd w:val="clear" w:color="auto" w:fill="FDE9D9" w:themeFill="accent6" w:themeFillTint="33"/>
            <w:noWrap/>
            <w:vAlign w:val="bottom"/>
            <w:hideMark/>
          </w:tcPr>
          <w:p w:rsidR="005269EC" w:rsidRPr="004E60F3" w:rsidRDefault="005269EC" w:rsidP="00CF76ED">
            <w:pPr>
              <w:rPr>
                <w:rFonts w:ascii="Constantia" w:hAnsi="Constantia"/>
                <w:color w:val="000000"/>
                <w:sz w:val="20"/>
                <w:szCs w:val="20"/>
              </w:rPr>
            </w:pPr>
            <w:r w:rsidRPr="004E60F3">
              <w:rPr>
                <w:rFonts w:ascii="Constantia" w:hAnsi="Constantia"/>
                <w:color w:val="000000"/>
                <w:sz w:val="20"/>
                <w:szCs w:val="20"/>
              </w:rPr>
              <w:t>General Communication</w:t>
            </w:r>
          </w:p>
        </w:tc>
      </w:tr>
      <w:tr w:rsidR="005269EC" w:rsidRPr="004E60F3" w:rsidTr="00CF7991">
        <w:trPr>
          <w:trHeight w:val="255"/>
        </w:trPr>
        <w:tc>
          <w:tcPr>
            <w:tcW w:w="5018" w:type="dxa"/>
            <w:tcBorders>
              <w:top w:val="nil"/>
              <w:left w:val="nil"/>
              <w:bottom w:val="nil"/>
              <w:right w:val="nil"/>
            </w:tcBorders>
            <w:shd w:val="clear" w:color="auto" w:fill="FABF8F" w:themeFill="accent6" w:themeFillTint="99"/>
            <w:noWrap/>
            <w:vAlign w:val="bottom"/>
            <w:hideMark/>
          </w:tcPr>
          <w:p w:rsidR="005269EC" w:rsidRPr="004E60F3" w:rsidRDefault="005269EC" w:rsidP="00CF76ED">
            <w:pPr>
              <w:rPr>
                <w:rFonts w:ascii="Constantia" w:hAnsi="Constantia"/>
                <w:b/>
                <w:bCs/>
                <w:color w:val="000000"/>
                <w:sz w:val="20"/>
                <w:szCs w:val="20"/>
              </w:rPr>
            </w:pPr>
            <w:r w:rsidRPr="004E60F3">
              <w:rPr>
                <w:rFonts w:ascii="Constantia" w:hAnsi="Constantia"/>
                <w:b/>
                <w:bCs/>
                <w:color w:val="000000"/>
                <w:sz w:val="20"/>
                <w:szCs w:val="20"/>
              </w:rPr>
              <w:t>Other Technical/Professional</w:t>
            </w:r>
          </w:p>
        </w:tc>
        <w:tc>
          <w:tcPr>
            <w:tcW w:w="5019" w:type="dxa"/>
            <w:tcBorders>
              <w:top w:val="nil"/>
              <w:left w:val="nil"/>
              <w:bottom w:val="nil"/>
              <w:right w:val="nil"/>
            </w:tcBorders>
            <w:shd w:val="clear" w:color="auto" w:fill="FABF8F" w:themeFill="accent6" w:themeFillTint="99"/>
            <w:noWrap/>
            <w:vAlign w:val="bottom"/>
            <w:hideMark/>
          </w:tcPr>
          <w:p w:rsidR="005269EC" w:rsidRPr="004E60F3" w:rsidRDefault="005269EC" w:rsidP="00CF76ED">
            <w:pPr>
              <w:rPr>
                <w:rFonts w:ascii="Constantia" w:hAnsi="Constantia"/>
                <w:color w:val="000000"/>
                <w:sz w:val="20"/>
                <w:szCs w:val="20"/>
              </w:rPr>
            </w:pPr>
            <w:r w:rsidRPr="004E60F3">
              <w:rPr>
                <w:rFonts w:ascii="Constantia" w:hAnsi="Constantia"/>
                <w:color w:val="000000"/>
                <w:sz w:val="20"/>
                <w:szCs w:val="20"/>
              </w:rPr>
              <w:t> </w:t>
            </w:r>
          </w:p>
        </w:tc>
      </w:tr>
      <w:tr w:rsidR="005269EC" w:rsidRPr="004E60F3" w:rsidTr="00DA3E56">
        <w:trPr>
          <w:trHeight w:val="180"/>
        </w:trPr>
        <w:tc>
          <w:tcPr>
            <w:tcW w:w="5018" w:type="dxa"/>
            <w:tcBorders>
              <w:top w:val="nil"/>
              <w:left w:val="nil"/>
              <w:bottom w:val="nil"/>
              <w:right w:val="nil"/>
            </w:tcBorders>
            <w:shd w:val="clear" w:color="auto" w:fill="auto"/>
            <w:noWrap/>
            <w:vAlign w:val="bottom"/>
            <w:hideMark/>
          </w:tcPr>
          <w:p w:rsidR="005269EC" w:rsidRPr="004E60F3" w:rsidRDefault="005269EC" w:rsidP="00CF76ED">
            <w:pPr>
              <w:rPr>
                <w:rFonts w:ascii="Constantia" w:hAnsi="Constantia"/>
                <w:color w:val="000000"/>
                <w:sz w:val="20"/>
                <w:szCs w:val="20"/>
              </w:rPr>
            </w:pPr>
            <w:r w:rsidRPr="004E60F3">
              <w:rPr>
                <w:rFonts w:ascii="Constantia" w:hAnsi="Constantia"/>
                <w:color w:val="000000"/>
                <w:sz w:val="20"/>
                <w:szCs w:val="20"/>
              </w:rPr>
              <w:t>Architecture and related services</w:t>
            </w:r>
          </w:p>
        </w:tc>
        <w:tc>
          <w:tcPr>
            <w:tcW w:w="5019" w:type="dxa"/>
            <w:tcBorders>
              <w:top w:val="nil"/>
              <w:left w:val="nil"/>
              <w:bottom w:val="nil"/>
              <w:right w:val="nil"/>
            </w:tcBorders>
            <w:shd w:val="clear" w:color="auto" w:fill="auto"/>
            <w:noWrap/>
            <w:vAlign w:val="bottom"/>
            <w:hideMark/>
          </w:tcPr>
          <w:p w:rsidR="005269EC" w:rsidRPr="004E60F3" w:rsidRDefault="005269EC" w:rsidP="00CF76ED">
            <w:pPr>
              <w:rPr>
                <w:rFonts w:ascii="Constantia" w:hAnsi="Constantia"/>
                <w:color w:val="000000"/>
                <w:sz w:val="20"/>
                <w:szCs w:val="20"/>
              </w:rPr>
            </w:pPr>
            <w:r w:rsidRPr="004E60F3">
              <w:rPr>
                <w:rFonts w:ascii="Constantia" w:hAnsi="Constantia"/>
                <w:color w:val="000000"/>
                <w:sz w:val="20"/>
                <w:szCs w:val="20"/>
              </w:rPr>
              <w:t>Library science</w:t>
            </w:r>
          </w:p>
        </w:tc>
      </w:tr>
      <w:tr w:rsidR="005269EC" w:rsidRPr="004E60F3" w:rsidTr="00DA3E56">
        <w:trPr>
          <w:trHeight w:val="255"/>
        </w:trPr>
        <w:tc>
          <w:tcPr>
            <w:tcW w:w="5018" w:type="dxa"/>
            <w:tcBorders>
              <w:top w:val="nil"/>
              <w:left w:val="nil"/>
              <w:bottom w:val="nil"/>
              <w:right w:val="nil"/>
            </w:tcBorders>
            <w:shd w:val="clear" w:color="auto" w:fill="FABF8F" w:themeFill="accent6" w:themeFillTint="99"/>
            <w:noWrap/>
            <w:vAlign w:val="bottom"/>
            <w:hideMark/>
          </w:tcPr>
          <w:p w:rsidR="005269EC" w:rsidRPr="004E60F3" w:rsidRDefault="005269EC" w:rsidP="00CF76ED">
            <w:pPr>
              <w:rPr>
                <w:rFonts w:ascii="Constantia" w:hAnsi="Constantia"/>
                <w:color w:val="000000"/>
                <w:sz w:val="20"/>
                <w:szCs w:val="20"/>
              </w:rPr>
            </w:pPr>
            <w:r w:rsidRPr="004E60F3">
              <w:rPr>
                <w:rFonts w:ascii="Constantia" w:hAnsi="Constantia"/>
                <w:color w:val="000000"/>
                <w:sz w:val="20"/>
                <w:szCs w:val="20"/>
              </w:rPr>
              <w:t>Personal and culinary services</w:t>
            </w:r>
          </w:p>
        </w:tc>
        <w:tc>
          <w:tcPr>
            <w:tcW w:w="5019" w:type="dxa"/>
            <w:tcBorders>
              <w:top w:val="nil"/>
              <w:left w:val="nil"/>
              <w:bottom w:val="nil"/>
              <w:right w:val="nil"/>
            </w:tcBorders>
            <w:shd w:val="clear" w:color="auto" w:fill="FABF8F" w:themeFill="accent6" w:themeFillTint="99"/>
            <w:noWrap/>
            <w:vAlign w:val="bottom"/>
            <w:hideMark/>
          </w:tcPr>
          <w:p w:rsidR="005269EC" w:rsidRPr="004E60F3" w:rsidRDefault="005269EC" w:rsidP="00CF76ED">
            <w:pPr>
              <w:rPr>
                <w:rFonts w:ascii="Constantia" w:hAnsi="Constantia"/>
                <w:color w:val="000000"/>
                <w:sz w:val="20"/>
                <w:szCs w:val="20"/>
              </w:rPr>
            </w:pPr>
            <w:r w:rsidRPr="004E60F3">
              <w:rPr>
                <w:rFonts w:ascii="Constantia" w:hAnsi="Constantia"/>
                <w:color w:val="000000"/>
                <w:sz w:val="20"/>
                <w:szCs w:val="20"/>
              </w:rPr>
              <w:t>Military technologies</w:t>
            </w:r>
          </w:p>
        </w:tc>
      </w:tr>
      <w:tr w:rsidR="005269EC" w:rsidRPr="004E60F3" w:rsidTr="00DA3E56">
        <w:trPr>
          <w:trHeight w:val="255"/>
        </w:trPr>
        <w:tc>
          <w:tcPr>
            <w:tcW w:w="5018" w:type="dxa"/>
            <w:tcBorders>
              <w:top w:val="nil"/>
              <w:left w:val="nil"/>
              <w:bottom w:val="nil"/>
              <w:right w:val="nil"/>
            </w:tcBorders>
            <w:shd w:val="clear" w:color="auto" w:fill="auto"/>
            <w:noWrap/>
            <w:vAlign w:val="bottom"/>
            <w:hideMark/>
          </w:tcPr>
          <w:p w:rsidR="005269EC" w:rsidRPr="004E60F3" w:rsidRDefault="005269EC" w:rsidP="00CF76ED">
            <w:pPr>
              <w:rPr>
                <w:rFonts w:ascii="Constantia" w:hAnsi="Constantia"/>
                <w:color w:val="000000"/>
                <w:sz w:val="20"/>
                <w:szCs w:val="20"/>
              </w:rPr>
            </w:pPr>
            <w:r w:rsidRPr="004E60F3">
              <w:rPr>
                <w:rFonts w:ascii="Constantia" w:hAnsi="Constantia"/>
                <w:color w:val="000000"/>
                <w:sz w:val="20"/>
                <w:szCs w:val="20"/>
              </w:rPr>
              <w:t>Family and consumer/human sciences</w:t>
            </w:r>
          </w:p>
        </w:tc>
        <w:tc>
          <w:tcPr>
            <w:tcW w:w="5019" w:type="dxa"/>
            <w:tcBorders>
              <w:top w:val="nil"/>
              <w:left w:val="nil"/>
              <w:bottom w:val="nil"/>
              <w:right w:val="nil"/>
            </w:tcBorders>
            <w:shd w:val="clear" w:color="auto" w:fill="auto"/>
            <w:noWrap/>
            <w:vAlign w:val="bottom"/>
            <w:hideMark/>
          </w:tcPr>
          <w:p w:rsidR="005269EC" w:rsidRPr="004E60F3" w:rsidRDefault="005269EC" w:rsidP="00CF76ED">
            <w:pPr>
              <w:rPr>
                <w:rFonts w:ascii="Constantia" w:hAnsi="Constantia"/>
                <w:color w:val="000000"/>
                <w:sz w:val="20"/>
                <w:szCs w:val="20"/>
              </w:rPr>
            </w:pPr>
            <w:r w:rsidRPr="004E60F3">
              <w:rPr>
                <w:rFonts w:ascii="Constantia" w:hAnsi="Constantia"/>
                <w:color w:val="000000"/>
                <w:sz w:val="20"/>
                <w:szCs w:val="20"/>
              </w:rPr>
              <w:t>Public administration and social serv</w:t>
            </w:r>
            <w:r>
              <w:rPr>
                <w:rFonts w:ascii="Constantia" w:hAnsi="Constantia"/>
                <w:color w:val="000000"/>
                <w:sz w:val="20"/>
                <w:szCs w:val="20"/>
              </w:rPr>
              <w:t>ice</w:t>
            </w:r>
          </w:p>
        </w:tc>
      </w:tr>
      <w:tr w:rsidR="005269EC" w:rsidRPr="004E60F3" w:rsidTr="00DA3E56">
        <w:trPr>
          <w:trHeight w:val="255"/>
        </w:trPr>
        <w:tc>
          <w:tcPr>
            <w:tcW w:w="5018" w:type="dxa"/>
            <w:tcBorders>
              <w:top w:val="nil"/>
              <w:left w:val="nil"/>
              <w:bottom w:val="nil"/>
              <w:right w:val="nil"/>
            </w:tcBorders>
            <w:shd w:val="clear" w:color="auto" w:fill="FABF8F" w:themeFill="accent6" w:themeFillTint="99"/>
            <w:noWrap/>
            <w:vAlign w:val="bottom"/>
            <w:hideMark/>
          </w:tcPr>
          <w:p w:rsidR="005269EC" w:rsidRPr="004E60F3" w:rsidRDefault="005269EC" w:rsidP="00CF76ED">
            <w:pPr>
              <w:rPr>
                <w:rFonts w:ascii="Constantia" w:hAnsi="Constantia"/>
                <w:color w:val="000000"/>
                <w:sz w:val="20"/>
                <w:szCs w:val="20"/>
              </w:rPr>
            </w:pPr>
            <w:r w:rsidRPr="004E60F3">
              <w:rPr>
                <w:rFonts w:ascii="Constantia" w:hAnsi="Constantia"/>
                <w:color w:val="000000"/>
                <w:sz w:val="20"/>
                <w:szCs w:val="20"/>
              </w:rPr>
              <w:t>Legal professions and studies</w:t>
            </w:r>
          </w:p>
        </w:tc>
        <w:tc>
          <w:tcPr>
            <w:tcW w:w="5019" w:type="dxa"/>
            <w:tcBorders>
              <w:top w:val="nil"/>
              <w:left w:val="nil"/>
              <w:bottom w:val="nil"/>
              <w:right w:val="nil"/>
            </w:tcBorders>
            <w:shd w:val="clear" w:color="auto" w:fill="FABF8F" w:themeFill="accent6" w:themeFillTint="99"/>
            <w:noWrap/>
            <w:vAlign w:val="bottom"/>
            <w:hideMark/>
          </w:tcPr>
          <w:p w:rsidR="005269EC" w:rsidRPr="004E60F3" w:rsidRDefault="005269EC" w:rsidP="00CF76ED">
            <w:pPr>
              <w:rPr>
                <w:rFonts w:ascii="Constantia" w:hAnsi="Constantia"/>
                <w:color w:val="000000"/>
                <w:sz w:val="20"/>
                <w:szCs w:val="20"/>
              </w:rPr>
            </w:pPr>
            <w:r w:rsidRPr="004E60F3">
              <w:rPr>
                <w:rFonts w:ascii="Constantia" w:hAnsi="Constantia"/>
                <w:color w:val="000000"/>
                <w:sz w:val="20"/>
                <w:szCs w:val="20"/>
              </w:rPr>
              <w:t> </w:t>
            </w:r>
          </w:p>
        </w:tc>
      </w:tr>
      <w:tr w:rsidR="005269EC" w:rsidRPr="004E60F3" w:rsidTr="00DA3E56">
        <w:trPr>
          <w:trHeight w:val="255"/>
        </w:trPr>
        <w:tc>
          <w:tcPr>
            <w:tcW w:w="5018" w:type="dxa"/>
            <w:tcBorders>
              <w:top w:val="nil"/>
              <w:left w:val="nil"/>
              <w:bottom w:val="nil"/>
              <w:right w:val="nil"/>
            </w:tcBorders>
            <w:shd w:val="clear" w:color="auto" w:fill="auto"/>
            <w:noWrap/>
            <w:vAlign w:val="bottom"/>
            <w:hideMark/>
          </w:tcPr>
          <w:p w:rsidR="005269EC" w:rsidRPr="004E60F3" w:rsidRDefault="005269EC" w:rsidP="00CF76ED">
            <w:pPr>
              <w:rPr>
                <w:rFonts w:ascii="Constantia" w:hAnsi="Constantia"/>
                <w:color w:val="000000"/>
                <w:sz w:val="20"/>
                <w:szCs w:val="20"/>
              </w:rPr>
            </w:pPr>
          </w:p>
        </w:tc>
        <w:tc>
          <w:tcPr>
            <w:tcW w:w="5019" w:type="dxa"/>
            <w:tcBorders>
              <w:top w:val="nil"/>
              <w:left w:val="nil"/>
              <w:bottom w:val="nil"/>
              <w:right w:val="nil"/>
            </w:tcBorders>
            <w:shd w:val="clear" w:color="auto" w:fill="auto"/>
            <w:noWrap/>
            <w:vAlign w:val="bottom"/>
            <w:hideMark/>
          </w:tcPr>
          <w:p w:rsidR="005269EC" w:rsidRPr="004E60F3" w:rsidRDefault="005269EC" w:rsidP="00CF76ED">
            <w:pPr>
              <w:rPr>
                <w:rFonts w:ascii="Constantia" w:hAnsi="Constantia"/>
                <w:color w:val="000000"/>
                <w:sz w:val="20"/>
                <w:szCs w:val="20"/>
              </w:rPr>
            </w:pPr>
          </w:p>
        </w:tc>
      </w:tr>
      <w:tr w:rsidR="005269EC" w:rsidRPr="004E60F3" w:rsidTr="00DA3E56">
        <w:trPr>
          <w:trHeight w:val="255"/>
        </w:trPr>
        <w:tc>
          <w:tcPr>
            <w:tcW w:w="5018" w:type="dxa"/>
            <w:tcBorders>
              <w:top w:val="nil"/>
              <w:left w:val="nil"/>
              <w:bottom w:val="nil"/>
              <w:right w:val="nil"/>
            </w:tcBorders>
            <w:shd w:val="clear" w:color="auto" w:fill="auto"/>
            <w:noWrap/>
            <w:vAlign w:val="bottom"/>
            <w:hideMark/>
          </w:tcPr>
          <w:p w:rsidR="005269EC" w:rsidRPr="004E60F3" w:rsidRDefault="005269EC" w:rsidP="00CF76ED">
            <w:pPr>
              <w:rPr>
                <w:rFonts w:ascii="Constantia" w:hAnsi="Constantia"/>
                <w:color w:val="000000"/>
                <w:sz w:val="20"/>
                <w:szCs w:val="20"/>
              </w:rPr>
            </w:pPr>
          </w:p>
        </w:tc>
        <w:tc>
          <w:tcPr>
            <w:tcW w:w="5019" w:type="dxa"/>
            <w:tcBorders>
              <w:top w:val="nil"/>
              <w:left w:val="nil"/>
              <w:bottom w:val="nil"/>
              <w:right w:val="nil"/>
            </w:tcBorders>
            <w:shd w:val="clear" w:color="auto" w:fill="auto"/>
            <w:noWrap/>
            <w:vAlign w:val="bottom"/>
            <w:hideMark/>
          </w:tcPr>
          <w:p w:rsidR="005269EC" w:rsidRPr="004E60F3" w:rsidRDefault="005269EC" w:rsidP="00CF76ED">
            <w:pPr>
              <w:rPr>
                <w:rFonts w:ascii="Constantia" w:hAnsi="Constantia"/>
                <w:color w:val="000000"/>
                <w:sz w:val="20"/>
                <w:szCs w:val="20"/>
              </w:rPr>
            </w:pPr>
          </w:p>
        </w:tc>
      </w:tr>
    </w:tbl>
    <w:p w:rsidR="00DA1FB8" w:rsidRDefault="00DA1FB8" w:rsidP="00DA1FB8">
      <w:pPr>
        <w:pStyle w:val="BodyText"/>
        <w:ind w:left="-450" w:right="-630"/>
        <w:jc w:val="both"/>
        <w:rPr>
          <w:b w:val="0"/>
          <w:bCs w:val="0"/>
          <w:sz w:val="22"/>
          <w:szCs w:val="22"/>
        </w:rPr>
      </w:pPr>
    </w:p>
    <w:sectPr w:rsidR="00DA1FB8" w:rsidSect="005269EC">
      <w:type w:val="continuous"/>
      <w:pgSz w:w="12240" w:h="15840" w:code="1"/>
      <w:pgMar w:top="540" w:right="900" w:bottom="1170" w:left="720" w:header="720" w:footer="720" w:gutter="0"/>
      <w:cols w:space="180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14EC" w:rsidRDefault="009714EC">
      <w:r>
        <w:separator/>
      </w:r>
    </w:p>
  </w:endnote>
  <w:endnote w:type="continuationSeparator" w:id="0">
    <w:p w:rsidR="009714EC" w:rsidRDefault="009714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AFF" w:usb1="C000605B" w:usb2="00000029" w:usb3="00000000" w:csb0="000101FF" w:csb1="00000000"/>
  </w:font>
  <w:font w:name="Verdana">
    <w:altName w:val="Verdana"/>
    <w:panose1 w:val="020B0604030504040204"/>
    <w:charset w:val="00"/>
    <w:family w:val="swiss"/>
    <w:pitch w:val="variable"/>
    <w:sig w:usb0="A10006FF" w:usb1="4000205B" w:usb2="00000010" w:usb3="00000000" w:csb0="0000019F" w:csb1="00000000"/>
  </w:font>
  <w:font w:name="Constantia">
    <w:panose1 w:val="02030602050306030303"/>
    <w:charset w:val="00"/>
    <w:family w:val="roman"/>
    <w:pitch w:val="variable"/>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1A02" w:rsidRDefault="00261A02">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F5F34">
      <w:rPr>
        <w:rStyle w:val="PageNumber"/>
        <w:noProof/>
      </w:rPr>
      <w:t>7</w:t>
    </w:r>
    <w:r>
      <w:rPr>
        <w:rStyle w:val="PageNumber"/>
      </w:rPr>
      <w:fldChar w:fldCharType="end"/>
    </w:r>
  </w:p>
  <w:p w:rsidR="00261A02" w:rsidRDefault="00261A0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14EC" w:rsidRDefault="009714EC">
      <w:r>
        <w:separator/>
      </w:r>
    </w:p>
  </w:footnote>
  <w:footnote w:type="continuationSeparator" w:id="0">
    <w:p w:rsidR="009714EC" w:rsidRDefault="009714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8" type="#_x0000_t75" style="width:11.25pt;height:11.25pt" o:bullet="t">
        <v:imagedata r:id="rId1" o:title="msoBCD9"/>
      </v:shape>
    </w:pict>
  </w:numPicBullet>
  <w:abstractNum w:abstractNumId="0">
    <w:nsid w:val="01E1380B"/>
    <w:multiLevelType w:val="multilevel"/>
    <w:tmpl w:val="2F88C03A"/>
    <w:lvl w:ilvl="0">
      <w:start w:val="3"/>
      <w:numFmt w:val="upperLetter"/>
      <w:lvlText w:val="%1."/>
      <w:lvlJc w:val="left"/>
      <w:pPr>
        <w:tabs>
          <w:tab w:val="num" w:pos="720"/>
        </w:tabs>
        <w:ind w:left="72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D232E00"/>
    <w:multiLevelType w:val="hybridMultilevel"/>
    <w:tmpl w:val="99CA54A4"/>
    <w:lvl w:ilvl="0" w:tplc="7DA0CF02">
      <w:start w:val="1"/>
      <w:numFmt w:val="decimal"/>
      <w:lvlText w:val="%1."/>
      <w:lvlJc w:val="left"/>
      <w:pPr>
        <w:tabs>
          <w:tab w:val="num" w:pos="720"/>
        </w:tabs>
        <w:ind w:left="720" w:hanging="360"/>
      </w:pPr>
      <w:rPr>
        <w:rFonts w:ascii="Times New Roman" w:eastAsia="Times New Roman" w:hAnsi="Times New Roman" w:cs="Times New Roman"/>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EE85A93"/>
    <w:multiLevelType w:val="singleLevel"/>
    <w:tmpl w:val="1376E8FC"/>
    <w:lvl w:ilvl="0">
      <w:start w:val="1"/>
      <w:numFmt w:val="decimal"/>
      <w:lvlText w:val="%1."/>
      <w:lvlJc w:val="left"/>
      <w:pPr>
        <w:tabs>
          <w:tab w:val="num" w:pos="720"/>
        </w:tabs>
        <w:ind w:left="720" w:hanging="720"/>
      </w:pPr>
      <w:rPr>
        <w:rFonts w:hint="default"/>
      </w:rPr>
    </w:lvl>
  </w:abstractNum>
  <w:abstractNum w:abstractNumId="3">
    <w:nsid w:val="22AA1B73"/>
    <w:multiLevelType w:val="hybridMultilevel"/>
    <w:tmpl w:val="70A27840"/>
    <w:lvl w:ilvl="0" w:tplc="04090005">
      <w:start w:val="1"/>
      <w:numFmt w:val="bullet"/>
      <w:lvlText w:val=""/>
      <w:lvlJc w:val="left"/>
      <w:pPr>
        <w:tabs>
          <w:tab w:val="num" w:pos="720"/>
        </w:tabs>
        <w:ind w:left="720" w:hanging="360"/>
      </w:pPr>
      <w:rPr>
        <w:rFonts w:ascii="Wingdings" w:hAnsi="Wingdings" w:hint="default"/>
      </w:rPr>
    </w:lvl>
    <w:lvl w:ilvl="1" w:tplc="D33E8D6E">
      <w:start w:val="1"/>
      <w:numFmt w:val="decimal"/>
      <w:lvlText w:val="%2."/>
      <w:lvlJc w:val="left"/>
      <w:pPr>
        <w:tabs>
          <w:tab w:val="num" w:pos="1440"/>
        </w:tabs>
        <w:ind w:left="1440" w:hanging="360"/>
      </w:pPr>
      <w:rPr>
        <w:rFonts w:hint="default"/>
      </w:rPr>
    </w:lvl>
    <w:lvl w:ilvl="2" w:tplc="91B446BE">
      <w:start w:val="3"/>
      <w:numFmt w:val="upperLetter"/>
      <w:lvlText w:val="%3."/>
      <w:lvlJc w:val="left"/>
      <w:pPr>
        <w:tabs>
          <w:tab w:val="num" w:pos="2340"/>
        </w:tabs>
        <w:ind w:left="2340" w:hanging="360"/>
      </w:pPr>
      <w:rPr>
        <w:rFonts w:hint="default"/>
        <w:b/>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D2E6EC7"/>
    <w:multiLevelType w:val="hybridMultilevel"/>
    <w:tmpl w:val="2F6A7DF4"/>
    <w:lvl w:ilvl="0" w:tplc="8BF2659A">
      <w:start w:val="1"/>
      <w:numFmt w:val="upperLetter"/>
      <w:lvlText w:val="%1."/>
      <w:lvlJc w:val="left"/>
      <w:pPr>
        <w:tabs>
          <w:tab w:val="num" w:pos="780"/>
        </w:tabs>
        <w:ind w:left="780" w:hanging="780"/>
      </w:pPr>
      <w:rPr>
        <w:rFonts w:hint="default"/>
        <w:b/>
      </w:rPr>
    </w:lvl>
    <w:lvl w:ilvl="1" w:tplc="7766E4BE">
      <w:start w:val="1"/>
      <w:numFmt w:val="decimal"/>
      <w:lvlText w:val="%2."/>
      <w:lvlJc w:val="left"/>
      <w:pPr>
        <w:tabs>
          <w:tab w:val="num" w:pos="1350"/>
        </w:tabs>
        <w:ind w:left="1350" w:hanging="360"/>
      </w:pPr>
      <w:rPr>
        <w:rFonts w:hint="default"/>
      </w:rPr>
    </w:lvl>
    <w:lvl w:ilvl="2" w:tplc="8BF2659A">
      <w:start w:val="1"/>
      <w:numFmt w:val="upperLetter"/>
      <w:lvlText w:val="%3."/>
      <w:lvlJc w:val="left"/>
      <w:pPr>
        <w:tabs>
          <w:tab w:val="num" w:pos="2400"/>
        </w:tabs>
        <w:ind w:left="2400" w:hanging="780"/>
      </w:pPr>
      <w:rPr>
        <w:rFonts w:hint="default"/>
        <w:b/>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33784BD2"/>
    <w:multiLevelType w:val="hybridMultilevel"/>
    <w:tmpl w:val="1534F2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3D65BED"/>
    <w:multiLevelType w:val="hybridMultilevel"/>
    <w:tmpl w:val="59B85EA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C5965DC"/>
    <w:multiLevelType w:val="hybridMultilevel"/>
    <w:tmpl w:val="E042C5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9464E72"/>
    <w:multiLevelType w:val="multilevel"/>
    <w:tmpl w:val="4810E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970588E"/>
    <w:multiLevelType w:val="hybridMultilevel"/>
    <w:tmpl w:val="FD3C7DB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CBD0D35"/>
    <w:multiLevelType w:val="hybridMultilevel"/>
    <w:tmpl w:val="B32404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1F213CB"/>
    <w:multiLevelType w:val="hybridMultilevel"/>
    <w:tmpl w:val="4830CA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2C37240"/>
    <w:multiLevelType w:val="multilevel"/>
    <w:tmpl w:val="6E2C0EEE"/>
    <w:lvl w:ilvl="0">
      <w:start w:val="1"/>
      <w:numFmt w:val="bullet"/>
      <w:lvlText w:val=""/>
      <w:lvlJc w:val="left"/>
      <w:pPr>
        <w:tabs>
          <w:tab w:val="num" w:pos="1800"/>
        </w:tabs>
        <w:ind w:left="1800" w:hanging="360"/>
      </w:pPr>
      <w:rPr>
        <w:rFonts w:ascii="Symbol" w:hAnsi="Symbol" w:hint="default"/>
      </w:rPr>
    </w:lvl>
    <w:lvl w:ilvl="1">
      <w:start w:val="1"/>
      <w:numFmt w:val="decimal"/>
      <w:lvlText w:val="%2."/>
      <w:lvlJc w:val="left"/>
      <w:pPr>
        <w:tabs>
          <w:tab w:val="num" w:pos="2520"/>
        </w:tabs>
        <w:ind w:left="2520" w:hanging="360"/>
      </w:pPr>
      <w:rPr>
        <w:rFonts w:hint="default"/>
      </w:rPr>
    </w:lvl>
    <w:lvl w:ilvl="2">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13">
    <w:nsid w:val="73ED26BB"/>
    <w:multiLevelType w:val="hybridMultilevel"/>
    <w:tmpl w:val="C880932C"/>
    <w:lvl w:ilvl="0" w:tplc="1550F0A6">
      <w:start w:val="1"/>
      <w:numFmt w:val="decimal"/>
      <w:lvlText w:val="(%1)"/>
      <w:lvlJc w:val="left"/>
      <w:pPr>
        <w:tabs>
          <w:tab w:val="num" w:pos="720"/>
        </w:tabs>
        <w:ind w:left="720" w:hanging="360"/>
      </w:pPr>
      <w:rPr>
        <w:rFonts w:hint="default"/>
      </w:rPr>
    </w:lvl>
    <w:lvl w:ilvl="1" w:tplc="D33E8D6E">
      <w:start w:val="1"/>
      <w:numFmt w:val="decimal"/>
      <w:lvlText w:val="%2."/>
      <w:lvlJc w:val="left"/>
      <w:pPr>
        <w:tabs>
          <w:tab w:val="num" w:pos="1440"/>
        </w:tabs>
        <w:ind w:left="1440" w:hanging="360"/>
      </w:pPr>
      <w:rPr>
        <w:rFonts w:hint="default"/>
      </w:rPr>
    </w:lvl>
    <w:lvl w:ilvl="2" w:tplc="91B446BE">
      <w:start w:val="3"/>
      <w:numFmt w:val="upperLetter"/>
      <w:lvlText w:val="%3."/>
      <w:lvlJc w:val="left"/>
      <w:pPr>
        <w:tabs>
          <w:tab w:val="num" w:pos="2340"/>
        </w:tabs>
        <w:ind w:left="2340" w:hanging="360"/>
      </w:pPr>
      <w:rPr>
        <w:rFonts w:hint="default"/>
        <w:b/>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A130843"/>
    <w:multiLevelType w:val="hybridMultilevel"/>
    <w:tmpl w:val="66680B1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B110C44"/>
    <w:multiLevelType w:val="hybridMultilevel"/>
    <w:tmpl w:val="8BA016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FCC0745"/>
    <w:multiLevelType w:val="hybridMultilevel"/>
    <w:tmpl w:val="E256A5B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0"/>
  </w:num>
  <w:num w:numId="2">
    <w:abstractNumId w:val="2"/>
  </w:num>
  <w:num w:numId="3">
    <w:abstractNumId w:val="12"/>
  </w:num>
  <w:num w:numId="4">
    <w:abstractNumId w:val="13"/>
  </w:num>
  <w:num w:numId="5">
    <w:abstractNumId w:val="4"/>
  </w:num>
  <w:num w:numId="6">
    <w:abstractNumId w:val="7"/>
  </w:num>
  <w:num w:numId="7">
    <w:abstractNumId w:val="16"/>
  </w:num>
  <w:num w:numId="8">
    <w:abstractNumId w:val="1"/>
  </w:num>
  <w:num w:numId="9">
    <w:abstractNumId w:val="6"/>
  </w:num>
  <w:num w:numId="10">
    <w:abstractNumId w:val="3"/>
  </w:num>
  <w:num w:numId="11">
    <w:abstractNumId w:val="15"/>
  </w:num>
  <w:num w:numId="12">
    <w:abstractNumId w:val="9"/>
  </w:num>
  <w:num w:numId="13">
    <w:abstractNumId w:val="10"/>
  </w:num>
  <w:num w:numId="14">
    <w:abstractNumId w:val="14"/>
  </w:num>
  <w:num w:numId="15">
    <w:abstractNumId w:val="8"/>
  </w:num>
  <w:num w:numId="16">
    <w:abstractNumId w:val="11"/>
  </w:num>
  <w:num w:numId="1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2530">
      <o:colormenu v:ext="edit" strokecolor="none"/>
    </o:shapedefaults>
  </w:hdrShapeDefaults>
  <w:footnotePr>
    <w:footnote w:id="-1"/>
    <w:footnote w:id="0"/>
  </w:footnotePr>
  <w:endnotePr>
    <w:endnote w:id="-1"/>
    <w:endnote w:id="0"/>
  </w:endnotePr>
  <w:compat/>
  <w:rsids>
    <w:rsidRoot w:val="00661980"/>
    <w:rsid w:val="000030B2"/>
    <w:rsid w:val="00003FFD"/>
    <w:rsid w:val="00007ECB"/>
    <w:rsid w:val="00010274"/>
    <w:rsid w:val="00016754"/>
    <w:rsid w:val="000511BB"/>
    <w:rsid w:val="00054409"/>
    <w:rsid w:val="000576A0"/>
    <w:rsid w:val="000601DC"/>
    <w:rsid w:val="00062740"/>
    <w:rsid w:val="00063485"/>
    <w:rsid w:val="00067E77"/>
    <w:rsid w:val="000707AF"/>
    <w:rsid w:val="00074324"/>
    <w:rsid w:val="00084856"/>
    <w:rsid w:val="000D426C"/>
    <w:rsid w:val="000E0054"/>
    <w:rsid w:val="000E425A"/>
    <w:rsid w:val="000F065C"/>
    <w:rsid w:val="00117533"/>
    <w:rsid w:val="00117B41"/>
    <w:rsid w:val="00130FBF"/>
    <w:rsid w:val="0013117B"/>
    <w:rsid w:val="001366A1"/>
    <w:rsid w:val="00136D04"/>
    <w:rsid w:val="00150EF3"/>
    <w:rsid w:val="00156B60"/>
    <w:rsid w:val="00184B27"/>
    <w:rsid w:val="00186936"/>
    <w:rsid w:val="001907D2"/>
    <w:rsid w:val="00190BF0"/>
    <w:rsid w:val="00193A57"/>
    <w:rsid w:val="001A7C1E"/>
    <w:rsid w:val="001B2C68"/>
    <w:rsid w:val="001B4950"/>
    <w:rsid w:val="001E1926"/>
    <w:rsid w:val="001E1B04"/>
    <w:rsid w:val="001E350A"/>
    <w:rsid w:val="001E7905"/>
    <w:rsid w:val="001E7F63"/>
    <w:rsid w:val="001F3191"/>
    <w:rsid w:val="00201170"/>
    <w:rsid w:val="00215A02"/>
    <w:rsid w:val="00243677"/>
    <w:rsid w:val="00247487"/>
    <w:rsid w:val="00261A02"/>
    <w:rsid w:val="002779C2"/>
    <w:rsid w:val="00293CDE"/>
    <w:rsid w:val="002B6EA8"/>
    <w:rsid w:val="002C160D"/>
    <w:rsid w:val="002C2109"/>
    <w:rsid w:val="002D016F"/>
    <w:rsid w:val="002D17B8"/>
    <w:rsid w:val="002D744E"/>
    <w:rsid w:val="00303775"/>
    <w:rsid w:val="00307C87"/>
    <w:rsid w:val="00325C81"/>
    <w:rsid w:val="00326554"/>
    <w:rsid w:val="00326800"/>
    <w:rsid w:val="00330D39"/>
    <w:rsid w:val="003406CD"/>
    <w:rsid w:val="00340BF0"/>
    <w:rsid w:val="0034161F"/>
    <w:rsid w:val="0034269A"/>
    <w:rsid w:val="00344113"/>
    <w:rsid w:val="003508B1"/>
    <w:rsid w:val="00352962"/>
    <w:rsid w:val="00363D9E"/>
    <w:rsid w:val="0037238E"/>
    <w:rsid w:val="0038337D"/>
    <w:rsid w:val="00395E06"/>
    <w:rsid w:val="003A0855"/>
    <w:rsid w:val="003C0DBA"/>
    <w:rsid w:val="003C4C26"/>
    <w:rsid w:val="003D293D"/>
    <w:rsid w:val="003D3118"/>
    <w:rsid w:val="003D44E8"/>
    <w:rsid w:val="003D72BB"/>
    <w:rsid w:val="003E1772"/>
    <w:rsid w:val="003F5C94"/>
    <w:rsid w:val="003F7ED1"/>
    <w:rsid w:val="00403D31"/>
    <w:rsid w:val="00424164"/>
    <w:rsid w:val="00444918"/>
    <w:rsid w:val="00444D5C"/>
    <w:rsid w:val="00451C14"/>
    <w:rsid w:val="004603B1"/>
    <w:rsid w:val="00461670"/>
    <w:rsid w:val="0046237A"/>
    <w:rsid w:val="00471BAA"/>
    <w:rsid w:val="00477C2F"/>
    <w:rsid w:val="00486A2F"/>
    <w:rsid w:val="00496A79"/>
    <w:rsid w:val="004976D6"/>
    <w:rsid w:val="004B0404"/>
    <w:rsid w:val="004B0EBF"/>
    <w:rsid w:val="004B104E"/>
    <w:rsid w:val="004C2B0F"/>
    <w:rsid w:val="004D04C7"/>
    <w:rsid w:val="004D1ADF"/>
    <w:rsid w:val="004E52E5"/>
    <w:rsid w:val="004E5D0C"/>
    <w:rsid w:val="004E6943"/>
    <w:rsid w:val="004E7139"/>
    <w:rsid w:val="004F1244"/>
    <w:rsid w:val="00516EBC"/>
    <w:rsid w:val="005269EC"/>
    <w:rsid w:val="005333AD"/>
    <w:rsid w:val="005335BA"/>
    <w:rsid w:val="0055468D"/>
    <w:rsid w:val="00555469"/>
    <w:rsid w:val="005701BD"/>
    <w:rsid w:val="005723B0"/>
    <w:rsid w:val="0057791A"/>
    <w:rsid w:val="00585DFF"/>
    <w:rsid w:val="005A24C2"/>
    <w:rsid w:val="005C0C36"/>
    <w:rsid w:val="005C24E0"/>
    <w:rsid w:val="005D16FF"/>
    <w:rsid w:val="005D2107"/>
    <w:rsid w:val="005D5B2D"/>
    <w:rsid w:val="005F494E"/>
    <w:rsid w:val="00602900"/>
    <w:rsid w:val="00605447"/>
    <w:rsid w:val="0061508E"/>
    <w:rsid w:val="00624762"/>
    <w:rsid w:val="00631715"/>
    <w:rsid w:val="006351B9"/>
    <w:rsid w:val="00636529"/>
    <w:rsid w:val="0064007E"/>
    <w:rsid w:val="006418B3"/>
    <w:rsid w:val="00641B7D"/>
    <w:rsid w:val="00651FF8"/>
    <w:rsid w:val="00661980"/>
    <w:rsid w:val="00675386"/>
    <w:rsid w:val="00683B1A"/>
    <w:rsid w:val="006973C7"/>
    <w:rsid w:val="006A06EA"/>
    <w:rsid w:val="006B1DE2"/>
    <w:rsid w:val="006C4B17"/>
    <w:rsid w:val="006D68E9"/>
    <w:rsid w:val="006F3E86"/>
    <w:rsid w:val="00710F74"/>
    <w:rsid w:val="00715C0D"/>
    <w:rsid w:val="00730612"/>
    <w:rsid w:val="0074491D"/>
    <w:rsid w:val="0076522B"/>
    <w:rsid w:val="00770355"/>
    <w:rsid w:val="007759E0"/>
    <w:rsid w:val="00780D9C"/>
    <w:rsid w:val="0078444C"/>
    <w:rsid w:val="007848E3"/>
    <w:rsid w:val="007856BB"/>
    <w:rsid w:val="007A112E"/>
    <w:rsid w:val="007B056E"/>
    <w:rsid w:val="007B55E0"/>
    <w:rsid w:val="007B6D21"/>
    <w:rsid w:val="007C3328"/>
    <w:rsid w:val="007D3AF2"/>
    <w:rsid w:val="007D7091"/>
    <w:rsid w:val="007F1A36"/>
    <w:rsid w:val="00800F97"/>
    <w:rsid w:val="008075A8"/>
    <w:rsid w:val="00826132"/>
    <w:rsid w:val="00830856"/>
    <w:rsid w:val="008313D3"/>
    <w:rsid w:val="008315D8"/>
    <w:rsid w:val="00831ED9"/>
    <w:rsid w:val="008343D1"/>
    <w:rsid w:val="00834D87"/>
    <w:rsid w:val="00840EC4"/>
    <w:rsid w:val="00866162"/>
    <w:rsid w:val="00875155"/>
    <w:rsid w:val="008B1CEA"/>
    <w:rsid w:val="008B7DBF"/>
    <w:rsid w:val="008C4989"/>
    <w:rsid w:val="008D20B5"/>
    <w:rsid w:val="008E4603"/>
    <w:rsid w:val="00906428"/>
    <w:rsid w:val="0091126C"/>
    <w:rsid w:val="00917CC6"/>
    <w:rsid w:val="009243A9"/>
    <w:rsid w:val="0092538E"/>
    <w:rsid w:val="00925BA3"/>
    <w:rsid w:val="0093052B"/>
    <w:rsid w:val="009308C9"/>
    <w:rsid w:val="00961678"/>
    <w:rsid w:val="009714EC"/>
    <w:rsid w:val="009941D5"/>
    <w:rsid w:val="009A5F36"/>
    <w:rsid w:val="009C4F62"/>
    <w:rsid w:val="009E28B2"/>
    <w:rsid w:val="009E6B17"/>
    <w:rsid w:val="009E72F0"/>
    <w:rsid w:val="009E7A13"/>
    <w:rsid w:val="00A142C1"/>
    <w:rsid w:val="00A149FD"/>
    <w:rsid w:val="00A30672"/>
    <w:rsid w:val="00A44EFC"/>
    <w:rsid w:val="00A633AF"/>
    <w:rsid w:val="00A7374D"/>
    <w:rsid w:val="00A800B8"/>
    <w:rsid w:val="00A803B0"/>
    <w:rsid w:val="00A81281"/>
    <w:rsid w:val="00A924A7"/>
    <w:rsid w:val="00AA213B"/>
    <w:rsid w:val="00AA5280"/>
    <w:rsid w:val="00AB634D"/>
    <w:rsid w:val="00AB6C49"/>
    <w:rsid w:val="00AC123F"/>
    <w:rsid w:val="00AC654F"/>
    <w:rsid w:val="00AD434B"/>
    <w:rsid w:val="00AD6DAC"/>
    <w:rsid w:val="00AD74D5"/>
    <w:rsid w:val="00AE0B8A"/>
    <w:rsid w:val="00AE7717"/>
    <w:rsid w:val="00AF0148"/>
    <w:rsid w:val="00B009BB"/>
    <w:rsid w:val="00B30F8D"/>
    <w:rsid w:val="00B31A7D"/>
    <w:rsid w:val="00B56D87"/>
    <w:rsid w:val="00B6301E"/>
    <w:rsid w:val="00B64A34"/>
    <w:rsid w:val="00B7118C"/>
    <w:rsid w:val="00B7197C"/>
    <w:rsid w:val="00B83079"/>
    <w:rsid w:val="00B906C7"/>
    <w:rsid w:val="00BA4C8F"/>
    <w:rsid w:val="00BB19AE"/>
    <w:rsid w:val="00BB2FDC"/>
    <w:rsid w:val="00BB541E"/>
    <w:rsid w:val="00BC2A10"/>
    <w:rsid w:val="00BC5F66"/>
    <w:rsid w:val="00BD4D0B"/>
    <w:rsid w:val="00BF1298"/>
    <w:rsid w:val="00BF5F34"/>
    <w:rsid w:val="00C20F61"/>
    <w:rsid w:val="00C27E85"/>
    <w:rsid w:val="00C345A3"/>
    <w:rsid w:val="00C40BFC"/>
    <w:rsid w:val="00C42DFE"/>
    <w:rsid w:val="00C53C76"/>
    <w:rsid w:val="00C55AA9"/>
    <w:rsid w:val="00C56A20"/>
    <w:rsid w:val="00C70D1D"/>
    <w:rsid w:val="00C710A4"/>
    <w:rsid w:val="00C721BC"/>
    <w:rsid w:val="00C81DDE"/>
    <w:rsid w:val="00C82B83"/>
    <w:rsid w:val="00C85037"/>
    <w:rsid w:val="00C865A7"/>
    <w:rsid w:val="00C90CDD"/>
    <w:rsid w:val="00C91583"/>
    <w:rsid w:val="00C942D2"/>
    <w:rsid w:val="00C97470"/>
    <w:rsid w:val="00CE131D"/>
    <w:rsid w:val="00CE3733"/>
    <w:rsid w:val="00CE7A16"/>
    <w:rsid w:val="00CF76ED"/>
    <w:rsid w:val="00CF7991"/>
    <w:rsid w:val="00D044F8"/>
    <w:rsid w:val="00D06598"/>
    <w:rsid w:val="00D246EE"/>
    <w:rsid w:val="00D26388"/>
    <w:rsid w:val="00D3663B"/>
    <w:rsid w:val="00D44BEF"/>
    <w:rsid w:val="00D44CC1"/>
    <w:rsid w:val="00D53A23"/>
    <w:rsid w:val="00D563EB"/>
    <w:rsid w:val="00D5672C"/>
    <w:rsid w:val="00D65B1E"/>
    <w:rsid w:val="00D77BE5"/>
    <w:rsid w:val="00DA0DB1"/>
    <w:rsid w:val="00DA1FB8"/>
    <w:rsid w:val="00DA3D30"/>
    <w:rsid w:val="00DA3E56"/>
    <w:rsid w:val="00DD545C"/>
    <w:rsid w:val="00E17F31"/>
    <w:rsid w:val="00E20015"/>
    <w:rsid w:val="00E20237"/>
    <w:rsid w:val="00E22E85"/>
    <w:rsid w:val="00E25339"/>
    <w:rsid w:val="00E279CD"/>
    <w:rsid w:val="00E30E7A"/>
    <w:rsid w:val="00E41E44"/>
    <w:rsid w:val="00E50ED7"/>
    <w:rsid w:val="00E53CA6"/>
    <w:rsid w:val="00E54FDB"/>
    <w:rsid w:val="00E57B6F"/>
    <w:rsid w:val="00E60109"/>
    <w:rsid w:val="00E629F2"/>
    <w:rsid w:val="00E802A4"/>
    <w:rsid w:val="00E87918"/>
    <w:rsid w:val="00EB3F79"/>
    <w:rsid w:val="00EC2D88"/>
    <w:rsid w:val="00EC3B43"/>
    <w:rsid w:val="00EC59B1"/>
    <w:rsid w:val="00ED06EB"/>
    <w:rsid w:val="00ED30AE"/>
    <w:rsid w:val="00ED7B29"/>
    <w:rsid w:val="00EE4EE9"/>
    <w:rsid w:val="00F00489"/>
    <w:rsid w:val="00F010D0"/>
    <w:rsid w:val="00F03C37"/>
    <w:rsid w:val="00F06E7B"/>
    <w:rsid w:val="00F106C2"/>
    <w:rsid w:val="00F15D54"/>
    <w:rsid w:val="00F20334"/>
    <w:rsid w:val="00F210E5"/>
    <w:rsid w:val="00F269A2"/>
    <w:rsid w:val="00F27E1B"/>
    <w:rsid w:val="00F60665"/>
    <w:rsid w:val="00F6575B"/>
    <w:rsid w:val="00F706DE"/>
    <w:rsid w:val="00F7225B"/>
    <w:rsid w:val="00F75900"/>
    <w:rsid w:val="00F8767F"/>
    <w:rsid w:val="00F927EB"/>
    <w:rsid w:val="00FA33AA"/>
    <w:rsid w:val="00FA422B"/>
    <w:rsid w:val="00FB0791"/>
    <w:rsid w:val="00FB132B"/>
    <w:rsid w:val="00FC307C"/>
    <w:rsid w:val="00FC5172"/>
    <w:rsid w:val="00FF1DB0"/>
    <w:rsid w:val="00FF528B"/>
    <w:rsid w:val="00FF6D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0">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Preformatted"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1A36"/>
    <w:rPr>
      <w:sz w:val="24"/>
      <w:szCs w:val="24"/>
    </w:rPr>
  </w:style>
  <w:style w:type="paragraph" w:styleId="Heading1">
    <w:name w:val="heading 1"/>
    <w:basedOn w:val="Normal"/>
    <w:next w:val="Normal"/>
    <w:qFormat/>
    <w:rsid w:val="007F1A36"/>
    <w:pPr>
      <w:keepNext/>
      <w:jc w:val="center"/>
      <w:outlineLvl w:val="0"/>
    </w:pPr>
    <w:rPr>
      <w:b/>
      <w:bCs/>
      <w:sz w:val="28"/>
    </w:rPr>
  </w:style>
  <w:style w:type="paragraph" w:styleId="Heading2">
    <w:name w:val="heading 2"/>
    <w:basedOn w:val="Normal"/>
    <w:next w:val="Normal"/>
    <w:qFormat/>
    <w:rsid w:val="007F1A36"/>
    <w:pPr>
      <w:keepNext/>
      <w:widowControl w:val="0"/>
      <w:autoSpaceDE w:val="0"/>
      <w:autoSpaceDN w:val="0"/>
      <w:adjustRightInd w:val="0"/>
      <w:spacing w:before="240" w:after="60"/>
      <w:outlineLvl w:val="1"/>
    </w:pPr>
    <w:rPr>
      <w:rFonts w:cs="Arial"/>
      <w:b/>
      <w:bCs/>
      <w:i/>
      <w:iCs/>
      <w:szCs w:val="28"/>
    </w:rPr>
  </w:style>
  <w:style w:type="paragraph" w:styleId="Heading3">
    <w:name w:val="heading 3"/>
    <w:basedOn w:val="Normal"/>
    <w:next w:val="Normal"/>
    <w:qFormat/>
    <w:rsid w:val="007F1A36"/>
    <w:pPr>
      <w:keepNext/>
      <w:spacing w:before="240" w:after="60"/>
      <w:outlineLvl w:val="2"/>
    </w:pPr>
    <w:rPr>
      <w:rFonts w:ascii="Arial" w:hAnsi="Arial"/>
      <w:szCs w:val="20"/>
    </w:rPr>
  </w:style>
  <w:style w:type="paragraph" w:styleId="Heading4">
    <w:name w:val="heading 4"/>
    <w:basedOn w:val="Normal"/>
    <w:next w:val="Normal"/>
    <w:qFormat/>
    <w:rsid w:val="007F1A36"/>
    <w:pPr>
      <w:keepNext/>
      <w:spacing w:before="240" w:after="60"/>
      <w:outlineLvl w:val="3"/>
    </w:pPr>
    <w:rPr>
      <w:rFonts w:ascii="Arial" w:hAnsi="Arial"/>
      <w:b/>
      <w:szCs w:val="20"/>
    </w:rPr>
  </w:style>
  <w:style w:type="paragraph" w:styleId="Heading5">
    <w:name w:val="heading 5"/>
    <w:basedOn w:val="Normal"/>
    <w:next w:val="Normal"/>
    <w:qFormat/>
    <w:rsid w:val="007F1A36"/>
    <w:pPr>
      <w:spacing w:before="240" w:after="60"/>
      <w:outlineLvl w:val="4"/>
    </w:pPr>
    <w:rPr>
      <w:rFonts w:ascii="Arial" w:hAnsi="Arial"/>
      <w:sz w:val="22"/>
      <w:szCs w:val="20"/>
    </w:rPr>
  </w:style>
  <w:style w:type="paragraph" w:styleId="Heading6">
    <w:name w:val="heading 6"/>
    <w:basedOn w:val="Normal"/>
    <w:next w:val="Normal"/>
    <w:qFormat/>
    <w:rsid w:val="007F1A36"/>
    <w:pPr>
      <w:spacing w:before="240" w:after="60"/>
      <w:outlineLvl w:val="5"/>
    </w:pPr>
    <w:rPr>
      <w:i/>
      <w:sz w:val="22"/>
      <w:szCs w:val="20"/>
    </w:rPr>
  </w:style>
  <w:style w:type="paragraph" w:styleId="Heading7">
    <w:name w:val="heading 7"/>
    <w:basedOn w:val="Normal"/>
    <w:next w:val="Normal"/>
    <w:qFormat/>
    <w:rsid w:val="007F1A36"/>
    <w:pPr>
      <w:spacing w:before="240" w:after="60"/>
      <w:outlineLvl w:val="6"/>
    </w:pPr>
    <w:rPr>
      <w:rFonts w:ascii="Arial" w:hAnsi="Arial"/>
      <w:sz w:val="20"/>
      <w:szCs w:val="20"/>
    </w:rPr>
  </w:style>
  <w:style w:type="paragraph" w:styleId="Heading8">
    <w:name w:val="heading 8"/>
    <w:basedOn w:val="Normal"/>
    <w:next w:val="Normal"/>
    <w:qFormat/>
    <w:rsid w:val="007F1A36"/>
    <w:pPr>
      <w:spacing w:before="240" w:after="60"/>
      <w:outlineLvl w:val="7"/>
    </w:pPr>
    <w:rPr>
      <w:rFonts w:ascii="Arial" w:hAnsi="Arial"/>
      <w:i/>
      <w:sz w:val="20"/>
      <w:szCs w:val="20"/>
    </w:rPr>
  </w:style>
  <w:style w:type="paragraph" w:styleId="Heading9">
    <w:name w:val="heading 9"/>
    <w:basedOn w:val="Normal"/>
    <w:next w:val="Normal"/>
    <w:qFormat/>
    <w:rsid w:val="007F1A36"/>
    <w:pPr>
      <w:spacing w:before="240" w:after="60"/>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F1A36"/>
    <w:rPr>
      <w:b/>
      <w:bCs/>
      <w:sz w:val="20"/>
    </w:rPr>
  </w:style>
  <w:style w:type="paragraph" w:styleId="BodyText2">
    <w:name w:val="Body Text 2"/>
    <w:basedOn w:val="Normal"/>
    <w:rsid w:val="007F1A36"/>
    <w:rPr>
      <w:sz w:val="22"/>
    </w:rPr>
  </w:style>
  <w:style w:type="paragraph" w:styleId="Title">
    <w:name w:val="Title"/>
    <w:basedOn w:val="Normal"/>
    <w:qFormat/>
    <w:rsid w:val="007F1A36"/>
    <w:pPr>
      <w:jc w:val="center"/>
    </w:pPr>
    <w:rPr>
      <w:b/>
      <w:bCs/>
    </w:rPr>
  </w:style>
  <w:style w:type="paragraph" w:styleId="Subtitle">
    <w:name w:val="Subtitle"/>
    <w:basedOn w:val="Normal"/>
    <w:qFormat/>
    <w:rsid w:val="007F1A36"/>
    <w:pPr>
      <w:jc w:val="center"/>
    </w:pPr>
    <w:rPr>
      <w:b/>
      <w:bCs/>
    </w:rPr>
  </w:style>
  <w:style w:type="paragraph" w:styleId="E-mailSignature">
    <w:name w:val="E-mail Signature"/>
    <w:basedOn w:val="Normal"/>
    <w:rsid w:val="007F1A36"/>
    <w:rPr>
      <w:rFonts w:eastAsia="Arial Unicode MS"/>
    </w:rPr>
  </w:style>
  <w:style w:type="character" w:styleId="Hyperlink">
    <w:name w:val="Hyperlink"/>
    <w:basedOn w:val="DefaultParagraphFont"/>
    <w:rsid w:val="007F1A36"/>
    <w:rPr>
      <w:color w:val="0000FF"/>
      <w:u w:val="single"/>
    </w:rPr>
  </w:style>
  <w:style w:type="character" w:styleId="Emphasis">
    <w:name w:val="Emphasis"/>
    <w:basedOn w:val="DefaultParagraphFont"/>
    <w:qFormat/>
    <w:rsid w:val="007F1A36"/>
    <w:rPr>
      <w:i/>
      <w:iCs/>
    </w:rPr>
  </w:style>
  <w:style w:type="paragraph" w:styleId="NormalWeb">
    <w:name w:val="Normal (Web)"/>
    <w:basedOn w:val="Normal"/>
    <w:rsid w:val="007F1A36"/>
    <w:pPr>
      <w:spacing w:before="100" w:beforeAutospacing="1" w:after="100" w:afterAutospacing="1"/>
    </w:pPr>
    <w:rPr>
      <w:rFonts w:ascii="Arial Unicode MS" w:eastAsia="Arial Unicode MS" w:hAnsi="Arial Unicode MS" w:cs="Arial Unicode MS"/>
    </w:rPr>
  </w:style>
  <w:style w:type="character" w:styleId="Strong">
    <w:name w:val="Strong"/>
    <w:basedOn w:val="DefaultParagraphFont"/>
    <w:uiPriority w:val="22"/>
    <w:qFormat/>
    <w:rsid w:val="007F1A36"/>
    <w:rPr>
      <w:b/>
      <w:bCs/>
    </w:rPr>
  </w:style>
  <w:style w:type="paragraph" w:styleId="BodyTextIndent3">
    <w:name w:val="Body Text Indent 3"/>
    <w:basedOn w:val="Normal"/>
    <w:rsid w:val="007F1A36"/>
    <w:pPr>
      <w:ind w:left="720"/>
    </w:pPr>
    <w:rPr>
      <w:b/>
      <w:sz w:val="20"/>
      <w:szCs w:val="20"/>
    </w:rPr>
  </w:style>
  <w:style w:type="paragraph" w:styleId="BodyTextIndent">
    <w:name w:val="Body Text Indent"/>
    <w:basedOn w:val="Normal"/>
    <w:rsid w:val="007F1A36"/>
    <w:pPr>
      <w:tabs>
        <w:tab w:val="left" w:pos="-720"/>
        <w:tab w:val="left" w:pos="0"/>
      </w:tabs>
      <w:suppressAutoHyphens/>
      <w:ind w:left="720" w:hanging="720"/>
    </w:pPr>
    <w:rPr>
      <w:szCs w:val="20"/>
    </w:rPr>
  </w:style>
  <w:style w:type="paragraph" w:styleId="Signature">
    <w:name w:val="Signature"/>
    <w:basedOn w:val="Normal"/>
    <w:next w:val="Normal"/>
    <w:rsid w:val="007F1A36"/>
    <w:rPr>
      <w:rFonts w:ascii="Arial" w:hAnsi="Arial"/>
      <w:szCs w:val="20"/>
    </w:rPr>
  </w:style>
  <w:style w:type="paragraph" w:styleId="CommentText">
    <w:name w:val="annotation text"/>
    <w:basedOn w:val="Normal"/>
    <w:semiHidden/>
    <w:rsid w:val="007F1A36"/>
    <w:rPr>
      <w:sz w:val="20"/>
      <w:szCs w:val="20"/>
    </w:rPr>
  </w:style>
  <w:style w:type="paragraph" w:styleId="Header">
    <w:name w:val="header"/>
    <w:basedOn w:val="Normal"/>
    <w:rsid w:val="007F1A36"/>
    <w:pPr>
      <w:tabs>
        <w:tab w:val="center" w:pos="4320"/>
        <w:tab w:val="right" w:pos="8640"/>
      </w:tabs>
    </w:pPr>
    <w:rPr>
      <w:sz w:val="20"/>
      <w:szCs w:val="20"/>
    </w:rPr>
  </w:style>
  <w:style w:type="paragraph" w:styleId="BodyText3">
    <w:name w:val="Body Text 3"/>
    <w:basedOn w:val="Normal"/>
    <w:rsid w:val="007F1A36"/>
    <w:pPr>
      <w:spacing w:line="240" w:lineRule="atLeast"/>
    </w:pPr>
    <w:rPr>
      <w:sz w:val="16"/>
      <w:szCs w:val="20"/>
    </w:rPr>
  </w:style>
  <w:style w:type="character" w:styleId="PageNumber">
    <w:name w:val="page number"/>
    <w:basedOn w:val="DefaultParagraphFont"/>
    <w:rsid w:val="007F1A36"/>
  </w:style>
  <w:style w:type="paragraph" w:styleId="Footer">
    <w:name w:val="footer"/>
    <w:basedOn w:val="Normal"/>
    <w:link w:val="FooterChar"/>
    <w:uiPriority w:val="99"/>
    <w:rsid w:val="007F1A36"/>
    <w:pPr>
      <w:tabs>
        <w:tab w:val="center" w:pos="4320"/>
        <w:tab w:val="right" w:pos="8640"/>
      </w:tabs>
    </w:pPr>
    <w:rPr>
      <w:sz w:val="20"/>
      <w:szCs w:val="20"/>
    </w:rPr>
  </w:style>
  <w:style w:type="paragraph" w:styleId="DocumentMap">
    <w:name w:val="Document Map"/>
    <w:basedOn w:val="Normal"/>
    <w:semiHidden/>
    <w:rsid w:val="007F1A36"/>
    <w:pPr>
      <w:shd w:val="clear" w:color="auto" w:fill="000080"/>
    </w:pPr>
    <w:rPr>
      <w:rFonts w:ascii="Tahoma" w:hAnsi="Tahoma" w:cs="Tahoma"/>
    </w:rPr>
  </w:style>
  <w:style w:type="character" w:styleId="FollowedHyperlink">
    <w:name w:val="FollowedHyperlink"/>
    <w:basedOn w:val="DefaultParagraphFont"/>
    <w:rsid w:val="007F1A36"/>
    <w:rPr>
      <w:color w:val="800080"/>
      <w:u w:val="single"/>
    </w:rPr>
  </w:style>
  <w:style w:type="paragraph" w:styleId="BalloonText">
    <w:name w:val="Balloon Text"/>
    <w:basedOn w:val="Normal"/>
    <w:semiHidden/>
    <w:rsid w:val="007F1A36"/>
    <w:rPr>
      <w:rFonts w:ascii="Tahoma" w:hAnsi="Tahoma" w:cs="Tahoma"/>
      <w:sz w:val="16"/>
      <w:szCs w:val="16"/>
    </w:rPr>
  </w:style>
  <w:style w:type="paragraph" w:styleId="BodyTextIndent2">
    <w:name w:val="Body Text Indent 2"/>
    <w:basedOn w:val="Normal"/>
    <w:rsid w:val="007F1A36"/>
    <w:pPr>
      <w:ind w:left="1080"/>
    </w:pPr>
  </w:style>
  <w:style w:type="table" w:styleId="TableGrid">
    <w:name w:val="Table Grid"/>
    <w:basedOn w:val="TableNormal"/>
    <w:uiPriority w:val="59"/>
    <w:rsid w:val="006753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15D54"/>
    <w:pPr>
      <w:ind w:left="720"/>
      <w:contextualSpacing/>
    </w:pPr>
  </w:style>
  <w:style w:type="character" w:customStyle="1" w:styleId="FooterChar">
    <w:name w:val="Footer Char"/>
    <w:basedOn w:val="DefaultParagraphFont"/>
    <w:link w:val="Footer"/>
    <w:uiPriority w:val="99"/>
    <w:rsid w:val="00451C14"/>
  </w:style>
  <w:style w:type="paragraph" w:styleId="HTMLPreformatted">
    <w:name w:val="HTML Preformatted"/>
    <w:basedOn w:val="Normal"/>
    <w:link w:val="HTMLPreformattedChar"/>
    <w:uiPriority w:val="99"/>
    <w:unhideWhenUsed/>
    <w:rsid w:val="00F203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F20334"/>
    <w:rPr>
      <w:rFonts w:ascii="Courier New" w:hAnsi="Courier New" w:cs="Courier New"/>
    </w:rPr>
  </w:style>
  <w:style w:type="paragraph" w:styleId="Revision">
    <w:name w:val="Revision"/>
    <w:hidden/>
    <w:uiPriority w:val="99"/>
    <w:semiHidden/>
    <w:rsid w:val="00F03C37"/>
    <w:rPr>
      <w:sz w:val="24"/>
      <w:szCs w:val="24"/>
    </w:rPr>
  </w:style>
  <w:style w:type="paragraph" w:customStyle="1" w:styleId="Default">
    <w:name w:val="Default"/>
    <w:rsid w:val="00E17F31"/>
    <w:pPr>
      <w:autoSpaceDE w:val="0"/>
      <w:autoSpaceDN w:val="0"/>
      <w:adjustRightInd w:val="0"/>
    </w:pPr>
    <w:rPr>
      <w:rFonts w:ascii="Verdana" w:hAnsi="Verdana" w:cs="Verdana"/>
      <w:color w:val="000000"/>
      <w:sz w:val="24"/>
      <w:szCs w:val="24"/>
    </w:rPr>
  </w:style>
</w:styles>
</file>

<file path=word/webSettings.xml><?xml version="1.0" encoding="utf-8"?>
<w:webSettings xmlns:r="http://schemas.openxmlformats.org/officeDocument/2006/relationships" xmlns:w="http://schemas.openxmlformats.org/wordprocessingml/2006/main">
  <w:divs>
    <w:div w:id="1216891861">
      <w:bodyDiv w:val="1"/>
      <w:marLeft w:val="0"/>
      <w:marRight w:val="0"/>
      <w:marTop w:val="0"/>
      <w:marBottom w:val="0"/>
      <w:divBdr>
        <w:top w:val="none" w:sz="0" w:space="0" w:color="auto"/>
        <w:left w:val="none" w:sz="0" w:space="0" w:color="auto"/>
        <w:bottom w:val="none" w:sz="0" w:space="0" w:color="auto"/>
        <w:right w:val="none" w:sz="0" w:space="0" w:color="auto"/>
      </w:divBdr>
      <w:divsChild>
        <w:div w:id="494300773">
          <w:marLeft w:val="0"/>
          <w:marRight w:val="0"/>
          <w:marTop w:val="0"/>
          <w:marBottom w:val="0"/>
          <w:divBdr>
            <w:top w:val="none" w:sz="0" w:space="0" w:color="auto"/>
            <w:left w:val="none" w:sz="0" w:space="0" w:color="auto"/>
            <w:bottom w:val="none" w:sz="0" w:space="0" w:color="auto"/>
            <w:right w:val="none" w:sz="0" w:space="0" w:color="auto"/>
          </w:divBdr>
          <w:divsChild>
            <w:div w:id="1187406472">
              <w:marLeft w:val="0"/>
              <w:marRight w:val="0"/>
              <w:marTop w:val="0"/>
              <w:marBottom w:val="75"/>
              <w:divBdr>
                <w:top w:val="single" w:sz="2" w:space="5" w:color="DFE6EC"/>
                <w:left w:val="single" w:sz="6" w:space="4" w:color="DFE6EC"/>
                <w:bottom w:val="single" w:sz="6" w:space="0" w:color="DFE6EC"/>
                <w:right w:val="single" w:sz="6" w:space="4" w:color="DFE6EC"/>
              </w:divBdr>
              <w:divsChild>
                <w:div w:id="1500005029">
                  <w:marLeft w:val="2790"/>
                  <w:marRight w:val="0"/>
                  <w:marTop w:val="0"/>
                  <w:marBottom w:val="0"/>
                  <w:divBdr>
                    <w:top w:val="none" w:sz="0" w:space="0" w:color="auto"/>
                    <w:left w:val="none" w:sz="0" w:space="0" w:color="auto"/>
                    <w:bottom w:val="none" w:sz="0" w:space="0" w:color="auto"/>
                    <w:right w:val="none" w:sz="0" w:space="0" w:color="auto"/>
                  </w:divBdr>
                  <w:divsChild>
                    <w:div w:id="1318143724">
                      <w:marLeft w:val="0"/>
                      <w:marRight w:val="0"/>
                      <w:marTop w:val="75"/>
                      <w:marBottom w:val="0"/>
                      <w:divBdr>
                        <w:top w:val="none" w:sz="0" w:space="0" w:color="auto"/>
                        <w:left w:val="none" w:sz="0" w:space="0" w:color="auto"/>
                        <w:bottom w:val="none" w:sz="0" w:space="0" w:color="auto"/>
                        <w:right w:val="none" w:sz="0" w:space="0" w:color="auto"/>
                      </w:divBdr>
                      <w:divsChild>
                        <w:div w:id="1129326036">
                          <w:marLeft w:val="0"/>
                          <w:marRight w:val="-3345"/>
                          <w:marTop w:val="0"/>
                          <w:marBottom w:val="0"/>
                          <w:divBdr>
                            <w:top w:val="none" w:sz="0" w:space="0" w:color="auto"/>
                            <w:left w:val="none" w:sz="0" w:space="0" w:color="auto"/>
                            <w:bottom w:val="none" w:sz="0" w:space="0" w:color="auto"/>
                            <w:right w:val="none" w:sz="0" w:space="0" w:color="auto"/>
                          </w:divBdr>
                          <w:divsChild>
                            <w:div w:id="249513674">
                              <w:marLeft w:val="0"/>
                              <w:marRight w:val="3345"/>
                              <w:marTop w:val="0"/>
                              <w:marBottom w:val="0"/>
                              <w:divBdr>
                                <w:top w:val="none" w:sz="0" w:space="0" w:color="auto"/>
                                <w:left w:val="none" w:sz="0" w:space="0" w:color="auto"/>
                                <w:bottom w:val="none" w:sz="0" w:space="0" w:color="auto"/>
                                <w:right w:val="none" w:sz="0" w:space="0" w:color="auto"/>
                              </w:divBdr>
                              <w:divsChild>
                                <w:div w:id="1746951045">
                                  <w:marLeft w:val="0"/>
                                  <w:marRight w:val="0"/>
                                  <w:marTop w:val="150"/>
                                  <w:marBottom w:val="0"/>
                                  <w:divBdr>
                                    <w:top w:val="none" w:sz="0" w:space="0" w:color="auto"/>
                                    <w:left w:val="none" w:sz="0" w:space="0" w:color="auto"/>
                                    <w:bottom w:val="none" w:sz="0" w:space="0" w:color="auto"/>
                                    <w:right w:val="none" w:sz="0" w:space="0" w:color="auto"/>
                                  </w:divBdr>
                                  <w:divsChild>
                                    <w:div w:id="1174881844">
                                      <w:marLeft w:val="0"/>
                                      <w:marRight w:val="0"/>
                                      <w:marTop w:val="0"/>
                                      <w:marBottom w:val="255"/>
                                      <w:divBdr>
                                        <w:top w:val="none" w:sz="0" w:space="0" w:color="auto"/>
                                        <w:left w:val="none" w:sz="0" w:space="0" w:color="auto"/>
                                        <w:bottom w:val="none" w:sz="0" w:space="0" w:color="auto"/>
                                        <w:right w:val="none" w:sz="0" w:space="0" w:color="auto"/>
                                      </w:divBdr>
                                      <w:divsChild>
                                        <w:div w:id="146651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1955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ed.gov/legislation/FedRegister/other/2007-4/101907c.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ssweb@cbmiweb.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rio.ed.gov/ss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ssweb@cbmiweb.com" TargetMode="External"/><Relationship Id="rId4" Type="http://schemas.openxmlformats.org/officeDocument/2006/relationships/settings" Target="settings.xml"/><Relationship Id="rId9" Type="http://schemas.openxmlformats.org/officeDocument/2006/relationships/hyperlink" Target="http://www.ed.gov/programs/triostudsupp/report.html" TargetMode="External"/><Relationship Id="rId14" Type="http://schemas.openxmlformats.org/officeDocument/2006/relationships/hyperlink" Target="http://www.ed.gov/legislation/FedRegister/other/2007-4/101907c.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E5CBB5-A79C-4E52-83AB-6A748FD5E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15</Pages>
  <Words>8452</Words>
  <Characters>48178</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FY 2009-2010 Annual Performance Report Instructions for the Student Support Services Program (MS Word)</vt:lpstr>
    </vt:vector>
  </TitlesOfParts>
  <Company>U.S. Department of Education</Company>
  <LinksUpToDate>false</LinksUpToDate>
  <CharactersWithSpaces>56517</CharactersWithSpaces>
  <SharedDoc>false</SharedDoc>
  <HLinks>
    <vt:vector size="18" baseType="variant">
      <vt:variant>
        <vt:i4>7602293</vt:i4>
      </vt:variant>
      <vt:variant>
        <vt:i4>6</vt:i4>
      </vt:variant>
      <vt:variant>
        <vt:i4>0</vt:i4>
      </vt:variant>
      <vt:variant>
        <vt:i4>5</vt:i4>
      </vt:variant>
      <vt:variant>
        <vt:lpwstr>https://trio.ed.gov/sss</vt:lpwstr>
      </vt:variant>
      <vt:variant>
        <vt:lpwstr/>
      </vt:variant>
      <vt:variant>
        <vt:i4>6815828</vt:i4>
      </vt:variant>
      <vt:variant>
        <vt:i4>3</vt:i4>
      </vt:variant>
      <vt:variant>
        <vt:i4>0</vt:i4>
      </vt:variant>
      <vt:variant>
        <vt:i4>5</vt:i4>
      </vt:variant>
      <vt:variant>
        <vt:lpwstr>mailto:sssweb@cbmiweb.com</vt:lpwstr>
      </vt:variant>
      <vt:variant>
        <vt:lpwstr/>
      </vt:variant>
      <vt:variant>
        <vt:i4>7012392</vt:i4>
      </vt:variant>
      <vt:variant>
        <vt:i4>0</vt:i4>
      </vt:variant>
      <vt:variant>
        <vt:i4>0</vt:i4>
      </vt:variant>
      <vt:variant>
        <vt:i4>5</vt:i4>
      </vt:variant>
      <vt:variant>
        <vt:lpwstr>http://www.ed.gov/programs/triostudsupp/report.html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 2009-2010 Annual Performance Report Instructions for the Student Support Services Program (MS Word)</dc:title>
  <dc:creator>Office of Postsecondary Education</dc:creator>
  <cp:lastModifiedBy>Authorised User</cp:lastModifiedBy>
  <cp:revision>8</cp:revision>
  <cp:lastPrinted>2011-06-16T14:47:00Z</cp:lastPrinted>
  <dcterms:created xsi:type="dcterms:W3CDTF">2011-06-16T16:40:00Z</dcterms:created>
  <dcterms:modified xsi:type="dcterms:W3CDTF">2011-06-16T19:46:00Z</dcterms:modified>
</cp:coreProperties>
</file>