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3327D8A9" wp14:editId="1AAFA370">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066F45">
        <w:trPr>
          <w:trHeight w:val="900"/>
        </w:trPr>
        <w:tc>
          <w:tcPr>
            <w:tcW w:w="5040" w:type="dxa"/>
            <w:tcBorders>
              <w:top w:val="nil"/>
              <w:left w:val="nil"/>
              <w:bottom w:val="nil"/>
              <w:right w:val="nil"/>
            </w:tcBorders>
          </w:tcPr>
          <w:p w:rsidR="00392F5A" w:rsidRPr="0027711A" w:rsidRDefault="00392F5A">
            <w:pPr>
              <w:rPr>
                <w:rFonts w:asciiTheme="minorHAnsi" w:hAnsiTheme="minorHAnsi" w:cs="Calibri"/>
                <w:b/>
                <w:bCs/>
                <w:sz w:val="28"/>
                <w:szCs w:val="28"/>
              </w:rPr>
            </w:pPr>
            <w:r w:rsidRPr="0027711A">
              <w:rPr>
                <w:rFonts w:asciiTheme="minorHAnsi" w:hAnsiTheme="minorHAnsi" w:cs="Calibri"/>
                <w:b/>
                <w:bCs/>
                <w:sz w:val="28"/>
                <w:szCs w:val="28"/>
              </w:rPr>
              <w:t>National Park Service</w:t>
            </w:r>
          </w:p>
          <w:p w:rsidR="00392F5A" w:rsidRPr="0027711A" w:rsidRDefault="00392F5A">
            <w:pPr>
              <w:rPr>
                <w:rFonts w:asciiTheme="minorHAnsi" w:hAnsiTheme="minorHAnsi" w:cs="Calibri"/>
                <w:b/>
                <w:bCs/>
                <w:sz w:val="28"/>
                <w:szCs w:val="28"/>
              </w:rPr>
            </w:pPr>
            <w:r w:rsidRPr="0027711A">
              <w:rPr>
                <w:rFonts w:asciiTheme="minorHAnsi" w:hAnsiTheme="minorHAnsi" w:cs="Calibri"/>
                <w:b/>
                <w:bCs/>
                <w:sz w:val="28"/>
                <w:szCs w:val="28"/>
              </w:rPr>
              <w:t>U.S. Department of the Interior</w:t>
            </w:r>
          </w:p>
          <w:p w:rsidR="00392F5A" w:rsidRPr="0027711A" w:rsidRDefault="00392F5A">
            <w:pPr>
              <w:pStyle w:val="TOC2"/>
              <w:tabs>
                <w:tab w:val="clear" w:pos="720"/>
                <w:tab w:val="clear" w:pos="9350"/>
              </w:tabs>
              <w:rPr>
                <w:rFonts w:asciiTheme="minorHAnsi" w:hAnsiTheme="minorHAnsi" w:cs="Calibri"/>
                <w:noProof w:val="0"/>
                <w:sz w:val="28"/>
                <w:szCs w:val="28"/>
              </w:rPr>
            </w:pPr>
          </w:p>
          <w:p w:rsidR="00392F5A" w:rsidRPr="00066F45" w:rsidRDefault="00392F5A">
            <w:pPr>
              <w:rPr>
                <w:rFonts w:asciiTheme="minorHAnsi" w:hAnsiTheme="minorHAnsi" w:cs="Calibri"/>
              </w:rPr>
            </w:pPr>
            <w:r w:rsidRPr="0027711A">
              <w:rPr>
                <w:rFonts w:asciiTheme="minorHAnsi" w:hAnsiTheme="minorHAnsi" w:cs="Calibri"/>
                <w:b/>
                <w:bCs/>
                <w:sz w:val="28"/>
                <w:szCs w:val="28"/>
              </w:rPr>
              <w:t>Social Science Program</w:t>
            </w:r>
          </w:p>
        </w:tc>
        <w:tc>
          <w:tcPr>
            <w:tcW w:w="5040" w:type="dxa"/>
            <w:tcBorders>
              <w:top w:val="nil"/>
              <w:left w:val="nil"/>
              <w:bottom w:val="nil"/>
              <w:right w:val="nil"/>
            </w:tcBorders>
          </w:tcPr>
          <w:p w:rsidR="00392F5A" w:rsidRPr="00066F45" w:rsidRDefault="0064006B">
            <w:pPr>
              <w:spacing w:before="40"/>
              <w:jc w:val="right"/>
              <w:rPr>
                <w:rFonts w:asciiTheme="minorHAnsi" w:hAnsiTheme="minorHAnsi" w:cs="Calibri"/>
              </w:rPr>
            </w:pPr>
            <w:r>
              <w:rPr>
                <w:rFonts w:asciiTheme="minorHAnsi" w:hAnsiTheme="minorHAnsi" w:cs="Calibri"/>
                <w:noProof/>
                <w:sz w:val="22"/>
                <w:szCs w:val="22"/>
              </w:rPr>
              <w:drawing>
                <wp:inline distT="0" distB="0" distL="0" distR="0" wp14:anchorId="5F1DC392" wp14:editId="13E4A79C">
                  <wp:extent cx="605646" cy="80248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5646" cy="802481"/>
                          </a:xfrm>
                          <a:prstGeom prst="rect">
                            <a:avLst/>
                          </a:prstGeom>
                          <a:noFill/>
                          <a:ln w="9525">
                            <a:noFill/>
                            <a:miter lim="800000"/>
                            <a:headEnd/>
                            <a:tailEnd/>
                          </a:ln>
                        </pic:spPr>
                      </pic:pic>
                    </a:graphicData>
                  </a:graphic>
                </wp:inline>
              </w:drawing>
            </w:r>
          </w:p>
        </w:tc>
      </w:tr>
    </w:tbl>
    <w:p w:rsidR="00392F5A" w:rsidRPr="0027711A" w:rsidRDefault="00A159E5">
      <w:pPr>
        <w:pStyle w:val="Header"/>
        <w:tabs>
          <w:tab w:val="clear" w:pos="4320"/>
          <w:tab w:val="clear" w:pos="8640"/>
        </w:tabs>
        <w:spacing w:before="200"/>
        <w:rPr>
          <w:rFonts w:asciiTheme="minorHAnsi" w:hAnsiTheme="minorHAnsi" w:cs="Calibri"/>
          <w:b/>
          <w:bCs/>
          <w:sz w:val="28"/>
          <w:szCs w:val="28"/>
        </w:rPr>
      </w:pPr>
      <w:r>
        <w:rPr>
          <w:noProof/>
        </w:rPr>
        <mc:AlternateContent>
          <mc:Choice Requires="wps">
            <w:drawing>
              <wp:anchor distT="0" distB="0" distL="114300" distR="114300" simplePos="0" relativeHeight="251659264" behindDoc="0" locked="0" layoutInCell="1" allowOverlap="1" wp14:anchorId="45FED0E8" wp14:editId="5BA127D3">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392F5A" w:rsidRPr="0027711A">
        <w:rPr>
          <w:rFonts w:asciiTheme="minorHAnsi" w:hAnsiTheme="minorHAnsi" w:cs="Calibri"/>
          <w:b/>
          <w:bCs/>
          <w:sz w:val="28"/>
          <w:szCs w:val="28"/>
        </w:rPr>
        <w:t>Expedited Approval for NPS-Sponsored Public Surveys</w:t>
      </w:r>
    </w:p>
    <w:p w:rsidR="00392F5A" w:rsidRPr="00066F45"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393"/>
        <w:gridCol w:w="57"/>
        <w:gridCol w:w="1618"/>
        <w:gridCol w:w="182"/>
        <w:gridCol w:w="450"/>
        <w:gridCol w:w="90"/>
        <w:gridCol w:w="180"/>
        <w:gridCol w:w="546"/>
        <w:gridCol w:w="534"/>
        <w:gridCol w:w="32"/>
        <w:gridCol w:w="556"/>
        <w:gridCol w:w="312"/>
        <w:gridCol w:w="77"/>
        <w:gridCol w:w="373"/>
        <w:gridCol w:w="270"/>
        <w:gridCol w:w="77"/>
        <w:gridCol w:w="427"/>
        <w:gridCol w:w="126"/>
        <w:gridCol w:w="180"/>
        <w:gridCol w:w="270"/>
        <w:gridCol w:w="450"/>
        <w:gridCol w:w="90"/>
        <w:gridCol w:w="313"/>
        <w:gridCol w:w="767"/>
        <w:gridCol w:w="90"/>
        <w:gridCol w:w="270"/>
        <w:gridCol w:w="900"/>
        <w:gridCol w:w="147"/>
        <w:gridCol w:w="213"/>
      </w:tblGrid>
      <w:tr w:rsidR="005F4AF3" w:rsidRPr="00370F78" w:rsidTr="0094656C">
        <w:trPr>
          <w:gridAfter w:val="1"/>
          <w:wAfter w:w="213" w:type="dxa"/>
        </w:trPr>
        <w:tc>
          <w:tcPr>
            <w:tcW w:w="393" w:type="dxa"/>
            <w:tcBorders>
              <w:top w:val="single" w:sz="4" w:space="0" w:color="auto"/>
              <w:left w:val="single" w:sz="4" w:space="0" w:color="auto"/>
              <w:bottom w:val="single" w:sz="4" w:space="0" w:color="auto"/>
            </w:tcBorders>
          </w:tcPr>
          <w:p w:rsidR="00753200" w:rsidRPr="00066F45" w:rsidRDefault="00753200"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675" w:type="dxa"/>
            <w:gridSpan w:val="2"/>
            <w:tcBorders>
              <w:top w:val="single" w:sz="4" w:space="0" w:color="auto"/>
              <w:bottom w:val="single" w:sz="4" w:space="0" w:color="auto"/>
            </w:tcBorders>
          </w:tcPr>
          <w:p w:rsidR="00753200" w:rsidRPr="00066F45" w:rsidRDefault="00753200"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5132" w:type="dxa"/>
            <w:gridSpan w:val="18"/>
            <w:tcBorders>
              <w:top w:val="single" w:sz="4" w:space="0" w:color="auto"/>
              <w:bottom w:val="single" w:sz="4" w:space="0" w:color="auto"/>
            </w:tcBorders>
          </w:tcPr>
          <w:p w:rsidR="00753200" w:rsidRPr="00066F45" w:rsidRDefault="0094656C" w:rsidP="007336CB">
            <w:pPr>
              <w:rPr>
                <w:rFonts w:asciiTheme="minorHAnsi" w:hAnsiTheme="minorHAnsi" w:cs="Calibri"/>
              </w:rPr>
            </w:pPr>
            <w:r w:rsidRPr="007E1E41">
              <w:rPr>
                <w:rFonts w:asciiTheme="minorHAnsi" w:hAnsiTheme="minorHAnsi" w:cs="Calibri"/>
                <w:sz w:val="22"/>
              </w:rPr>
              <w:t>On-site Interpretation and Commemoration Practices at Nez Perce Bear Paw Battlefield, Big Hole National Battlefield, and Little Bighorn Battlefield National Monument</w:t>
            </w:r>
          </w:p>
        </w:tc>
        <w:tc>
          <w:tcPr>
            <w:tcW w:w="1530" w:type="dxa"/>
            <w:gridSpan w:val="5"/>
            <w:tcBorders>
              <w:top w:val="single" w:sz="4" w:space="0" w:color="auto"/>
              <w:bottom w:val="single" w:sz="4" w:space="0" w:color="auto"/>
            </w:tcBorders>
          </w:tcPr>
          <w:p w:rsidR="00753200" w:rsidRPr="00066F45" w:rsidRDefault="00753200" w:rsidP="007336CB">
            <w:pPr>
              <w:ind w:right="162"/>
              <w:jc w:val="right"/>
              <w:rPr>
                <w:rFonts w:asciiTheme="minorHAnsi" w:hAnsiTheme="minorHAnsi" w:cs="Calibri"/>
              </w:rPr>
            </w:pPr>
            <w:r w:rsidRPr="00753200">
              <w:rPr>
                <w:rFonts w:ascii="Calibri" w:hAnsi="Calibri" w:cs="Calibri"/>
                <w:b/>
                <w:bCs/>
                <w:sz w:val="22"/>
                <w:szCs w:val="22"/>
              </w:rPr>
              <w:t>Submission Date</w:t>
            </w:r>
            <w:r w:rsidRPr="00753200" w:rsidDel="00753200">
              <w:rPr>
                <w:rFonts w:ascii="Calibri" w:hAnsi="Calibri" w:cs="Calibri"/>
                <w:sz w:val="22"/>
                <w:szCs w:val="22"/>
              </w:rPr>
              <w:t xml:space="preserve"> </w:t>
            </w:r>
          </w:p>
        </w:tc>
        <w:tc>
          <w:tcPr>
            <w:tcW w:w="1047" w:type="dxa"/>
            <w:gridSpan w:val="2"/>
            <w:tcBorders>
              <w:top w:val="single" w:sz="4" w:space="0" w:color="auto"/>
              <w:bottom w:val="single" w:sz="4" w:space="0" w:color="auto"/>
              <w:right w:val="single" w:sz="4" w:space="0" w:color="auto"/>
            </w:tcBorders>
          </w:tcPr>
          <w:p w:rsidR="00753200" w:rsidRPr="00066F45" w:rsidRDefault="00753200">
            <w:pPr>
              <w:rPr>
                <w:rFonts w:asciiTheme="minorHAnsi" w:hAnsiTheme="minorHAnsi" w:cs="Calibri"/>
              </w:rPr>
            </w:pPr>
          </w:p>
        </w:tc>
      </w:tr>
      <w:tr w:rsidR="005F4AF3" w:rsidRPr="00370F78" w:rsidTr="007336CB">
        <w:trPr>
          <w:gridAfter w:val="26"/>
          <w:wAfter w:w="7922" w:type="dxa"/>
          <w:trHeight w:val="125"/>
        </w:trPr>
        <w:tc>
          <w:tcPr>
            <w:tcW w:w="393" w:type="dxa"/>
          </w:tcPr>
          <w:p w:rsidR="00753200" w:rsidRPr="00066F45" w:rsidRDefault="00753200" w:rsidP="00D1550D">
            <w:pPr>
              <w:jc w:val="right"/>
              <w:rPr>
                <w:rFonts w:asciiTheme="minorHAnsi" w:hAnsiTheme="minorHAnsi" w:cs="Calibri"/>
              </w:rPr>
            </w:pPr>
          </w:p>
        </w:tc>
        <w:tc>
          <w:tcPr>
            <w:tcW w:w="1675" w:type="dxa"/>
            <w:gridSpan w:val="2"/>
          </w:tcPr>
          <w:p w:rsidR="00753200" w:rsidRPr="00066F45" w:rsidRDefault="00753200">
            <w:pPr>
              <w:jc w:val="right"/>
              <w:rPr>
                <w:rFonts w:asciiTheme="minorHAnsi" w:hAnsiTheme="minorHAnsi" w:cs="Calibri"/>
                <w:b/>
                <w:bCs/>
              </w:rPr>
            </w:pPr>
          </w:p>
        </w:tc>
      </w:tr>
      <w:tr w:rsidR="005F4AF3" w:rsidRPr="00370F78" w:rsidTr="007336CB">
        <w:tc>
          <w:tcPr>
            <w:tcW w:w="393" w:type="dxa"/>
            <w:tcBorders>
              <w:top w:val="single" w:sz="4" w:space="0" w:color="auto"/>
              <w:left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675" w:type="dxa"/>
            <w:gridSpan w:val="2"/>
            <w:tcBorders>
              <w:top w:val="single" w:sz="4" w:space="0" w:color="auto"/>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26"/>
            <w:tcBorders>
              <w:top w:val="single" w:sz="4" w:space="0" w:color="auto"/>
              <w:bottom w:val="single" w:sz="4" w:space="0" w:color="auto"/>
              <w:right w:val="single" w:sz="4" w:space="0" w:color="auto"/>
            </w:tcBorders>
          </w:tcPr>
          <w:p w:rsidR="00392F5A" w:rsidRPr="00066F45" w:rsidRDefault="0094656C" w:rsidP="00F25555">
            <w:pPr>
              <w:rPr>
                <w:rFonts w:asciiTheme="minorHAnsi" w:hAnsiTheme="minorHAnsi" w:cs="Calibri"/>
              </w:rPr>
            </w:pPr>
            <w:r w:rsidRPr="007E1E41">
              <w:rPr>
                <w:rFonts w:asciiTheme="minorHAnsi" w:hAnsiTheme="minorHAnsi" w:cs="Calibri"/>
                <w:sz w:val="22"/>
              </w:rPr>
              <w:t xml:space="preserve">NPS battlefield units currently lack statistically reliable data about visitor perceptions of the parks, which hampers the effectiveness of interpretation and education.  This research seeks to determine the ways that on-site interpretations provided by the NPS contribute to the perception of three battlefields in Montana as significant landscapes.  The NPS is requesting permission to collect information at Little Bighorn Battlefield National Monument (LIBI); Big Hole National Battlefield (BIHO); and Nez Perce National Historic Park - Bear Paw Battlefield (BEPA). The study will investigate how visitors relate to a historic place using their personal memories or cultural heritages.  All efforts have been made to minimize the public burden of data collection methods.  This project will directly benefit these parks by providing managers with statistically reliable visitor feedback for use in creating management plans that will 1) improve park visitors' experiences and 2) continue making the parks socially relevant for the public.  </w:t>
            </w:r>
          </w:p>
        </w:tc>
      </w:tr>
      <w:tr w:rsidR="005F4AF3" w:rsidRPr="00370F78" w:rsidTr="007E1E41">
        <w:trPr>
          <w:trHeight w:val="305"/>
        </w:trPr>
        <w:tc>
          <w:tcPr>
            <w:tcW w:w="393" w:type="dxa"/>
            <w:tcBorders>
              <w:top w:val="single" w:sz="4" w:space="0" w:color="auto"/>
            </w:tcBorders>
          </w:tcPr>
          <w:p w:rsidR="00392F5A" w:rsidRPr="007E1E41" w:rsidRDefault="00392F5A" w:rsidP="00D1550D">
            <w:pPr>
              <w:jc w:val="right"/>
              <w:rPr>
                <w:rFonts w:asciiTheme="minorHAnsi" w:hAnsiTheme="minorHAnsi" w:cs="Calibri"/>
                <w:sz w:val="16"/>
              </w:rPr>
            </w:pPr>
          </w:p>
        </w:tc>
        <w:tc>
          <w:tcPr>
            <w:tcW w:w="1675" w:type="dxa"/>
            <w:gridSpan w:val="2"/>
            <w:tcBorders>
              <w:top w:val="single" w:sz="4" w:space="0" w:color="auto"/>
            </w:tcBorders>
          </w:tcPr>
          <w:p w:rsidR="00392F5A" w:rsidRPr="007E1E41" w:rsidRDefault="00392F5A">
            <w:pPr>
              <w:jc w:val="right"/>
              <w:rPr>
                <w:rFonts w:asciiTheme="minorHAnsi" w:hAnsiTheme="minorHAnsi" w:cs="Calibri"/>
                <w:b/>
                <w:bCs/>
                <w:sz w:val="16"/>
              </w:rPr>
            </w:pPr>
          </w:p>
        </w:tc>
        <w:tc>
          <w:tcPr>
            <w:tcW w:w="7922" w:type="dxa"/>
            <w:gridSpan w:val="26"/>
            <w:tcBorders>
              <w:top w:val="single" w:sz="4" w:space="0" w:color="auto"/>
            </w:tcBorders>
          </w:tcPr>
          <w:p w:rsidR="00392F5A" w:rsidRPr="007E1E41" w:rsidRDefault="00392F5A">
            <w:pPr>
              <w:rPr>
                <w:rFonts w:asciiTheme="minorHAnsi" w:hAnsiTheme="minorHAnsi" w:cs="Calibri"/>
                <w:sz w:val="16"/>
                <w:szCs w:val="18"/>
              </w:rPr>
            </w:pPr>
            <w:r w:rsidRPr="007E1E41">
              <w:rPr>
                <w:rFonts w:asciiTheme="minorHAnsi" w:hAnsiTheme="minorHAnsi" w:cs="Calibri"/>
                <w:sz w:val="16"/>
                <w:szCs w:val="18"/>
              </w:rPr>
              <w:t>(not to exceed 150 words)</w:t>
            </w:r>
          </w:p>
        </w:tc>
      </w:tr>
      <w:tr w:rsidR="005F4AF3" w:rsidRPr="00066F45" w:rsidTr="003B1572">
        <w:trPr>
          <w:trHeight w:val="548"/>
        </w:trPr>
        <w:tc>
          <w:tcPr>
            <w:tcW w:w="393" w:type="dxa"/>
            <w:tcBorders>
              <w:top w:val="single" w:sz="4" w:space="0" w:color="auto"/>
              <w:left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97" w:type="dxa"/>
            <w:gridSpan w:val="28"/>
            <w:tcBorders>
              <w:top w:val="single" w:sz="4" w:space="0" w:color="auto"/>
              <w:right w:val="single" w:sz="4" w:space="0" w:color="auto"/>
            </w:tcBorders>
            <w:vAlign w:val="center"/>
          </w:tcPr>
          <w:p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Principal Investigator Contact Information</w:t>
            </w:r>
          </w:p>
        </w:tc>
      </w:tr>
      <w:tr w:rsidR="005F4AF3" w:rsidRPr="00370F78" w:rsidTr="007336CB">
        <w:tc>
          <w:tcPr>
            <w:tcW w:w="393" w:type="dxa"/>
            <w:tcBorders>
              <w:left w:val="single" w:sz="4" w:space="0" w:color="auto"/>
            </w:tcBorders>
          </w:tcPr>
          <w:p w:rsidR="00392F5A" w:rsidRPr="00066F45" w:rsidRDefault="00392F5A" w:rsidP="00066F45">
            <w:pPr>
              <w:jc w:val="right"/>
              <w:rPr>
                <w:rFonts w:asciiTheme="minorHAnsi" w:hAnsiTheme="minorHAnsi" w:cs="Calibri"/>
              </w:rPr>
            </w:pPr>
          </w:p>
        </w:tc>
        <w:tc>
          <w:tcPr>
            <w:tcW w:w="1675" w:type="dxa"/>
            <w:gridSpan w:val="2"/>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8"/>
          </w:tcPr>
          <w:p w:rsidR="00392F5A" w:rsidRPr="007E1E41" w:rsidRDefault="00577FDC">
            <w:pPr>
              <w:rPr>
                <w:rFonts w:asciiTheme="minorHAnsi" w:hAnsiTheme="minorHAnsi" w:cs="Calibri"/>
                <w:sz w:val="22"/>
              </w:rPr>
            </w:pPr>
            <w:r w:rsidRPr="007E1E41">
              <w:rPr>
                <w:rFonts w:asciiTheme="minorHAnsi" w:hAnsiTheme="minorHAnsi" w:cs="Calibri"/>
                <w:sz w:val="22"/>
              </w:rPr>
              <w:t>Helen</w:t>
            </w:r>
          </w:p>
        </w:tc>
        <w:tc>
          <w:tcPr>
            <w:tcW w:w="1536" w:type="dxa"/>
            <w:gridSpan w:val="6"/>
          </w:tcPr>
          <w:p w:rsidR="00392F5A" w:rsidRPr="007E1E41" w:rsidRDefault="00392F5A">
            <w:pPr>
              <w:jc w:val="right"/>
              <w:rPr>
                <w:rFonts w:asciiTheme="minorHAnsi" w:hAnsiTheme="minorHAnsi" w:cs="Calibri"/>
                <w:sz w:val="22"/>
                <w:szCs w:val="22"/>
              </w:rPr>
            </w:pPr>
            <w:r w:rsidRPr="007E1E41">
              <w:rPr>
                <w:rFonts w:asciiTheme="minorHAnsi" w:hAnsiTheme="minorHAnsi" w:cs="Calibri"/>
                <w:b/>
                <w:bCs/>
                <w:sz w:val="22"/>
                <w:szCs w:val="22"/>
              </w:rPr>
              <w:t>Last Name:</w:t>
            </w:r>
          </w:p>
        </w:tc>
        <w:tc>
          <w:tcPr>
            <w:tcW w:w="3816" w:type="dxa"/>
            <w:gridSpan w:val="12"/>
            <w:tcBorders>
              <w:right w:val="single" w:sz="4" w:space="0" w:color="auto"/>
            </w:tcBorders>
          </w:tcPr>
          <w:p w:rsidR="00392F5A" w:rsidRPr="007E1E41" w:rsidRDefault="00577FDC">
            <w:pPr>
              <w:rPr>
                <w:rFonts w:asciiTheme="minorHAnsi" w:hAnsiTheme="minorHAnsi" w:cs="Calibri"/>
                <w:sz w:val="22"/>
                <w:szCs w:val="22"/>
              </w:rPr>
            </w:pPr>
            <w:proofErr w:type="spellStart"/>
            <w:r w:rsidRPr="007E1E41">
              <w:rPr>
                <w:rFonts w:asciiTheme="minorHAnsi" w:hAnsiTheme="minorHAnsi" w:cs="Calibri"/>
                <w:sz w:val="22"/>
                <w:szCs w:val="22"/>
              </w:rPr>
              <w:t>Keremedjiev</w:t>
            </w:r>
            <w:proofErr w:type="spellEnd"/>
          </w:p>
        </w:tc>
      </w:tr>
      <w:tr w:rsidR="00193835" w:rsidRPr="00370F78" w:rsidTr="00E30003">
        <w:tc>
          <w:tcPr>
            <w:tcW w:w="393" w:type="dxa"/>
            <w:tcBorders>
              <w:left w:val="single" w:sz="4" w:space="0" w:color="auto"/>
            </w:tcBorders>
          </w:tcPr>
          <w:p w:rsidR="00193835" w:rsidRPr="00066F45" w:rsidRDefault="00193835" w:rsidP="00D1550D">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26"/>
            <w:tcBorders>
              <w:right w:val="single" w:sz="4" w:space="0" w:color="auto"/>
            </w:tcBorders>
          </w:tcPr>
          <w:p w:rsidR="00193835" w:rsidRPr="007E1E41" w:rsidRDefault="00577FDC">
            <w:pPr>
              <w:rPr>
                <w:rFonts w:asciiTheme="minorHAnsi" w:hAnsiTheme="minorHAnsi" w:cs="Calibri"/>
                <w:sz w:val="22"/>
                <w:szCs w:val="22"/>
              </w:rPr>
            </w:pPr>
            <w:r w:rsidRPr="007E1E41">
              <w:rPr>
                <w:rFonts w:asciiTheme="minorHAnsi" w:hAnsiTheme="minorHAnsi" w:cs="Calibri"/>
                <w:sz w:val="22"/>
                <w:szCs w:val="22"/>
              </w:rPr>
              <w:t>Ph.D. Anthropology Candidate</w:t>
            </w:r>
          </w:p>
        </w:tc>
      </w:tr>
      <w:tr w:rsidR="00193835" w:rsidRPr="00370F78" w:rsidTr="00065BA3">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Affiliation:</w:t>
            </w:r>
          </w:p>
        </w:tc>
        <w:tc>
          <w:tcPr>
            <w:tcW w:w="7922" w:type="dxa"/>
            <w:gridSpan w:val="26"/>
            <w:tcBorders>
              <w:right w:val="single" w:sz="4" w:space="0" w:color="auto"/>
            </w:tcBorders>
          </w:tcPr>
          <w:p w:rsidR="00193835" w:rsidRPr="007E1E41" w:rsidRDefault="00577FDC">
            <w:pPr>
              <w:rPr>
                <w:rFonts w:asciiTheme="minorHAnsi" w:hAnsiTheme="minorHAnsi" w:cs="Calibri"/>
                <w:sz w:val="22"/>
                <w:szCs w:val="22"/>
              </w:rPr>
            </w:pPr>
            <w:r w:rsidRPr="007E1E41">
              <w:rPr>
                <w:rFonts w:asciiTheme="minorHAnsi" w:hAnsiTheme="minorHAnsi" w:cs="Calibri"/>
                <w:sz w:val="22"/>
                <w:szCs w:val="22"/>
              </w:rPr>
              <w:t>University of Montana</w:t>
            </w:r>
          </w:p>
        </w:tc>
      </w:tr>
      <w:tr w:rsidR="00193835" w:rsidRPr="00370F78" w:rsidTr="006C7521">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26"/>
            <w:tcBorders>
              <w:right w:val="single" w:sz="4" w:space="0" w:color="auto"/>
            </w:tcBorders>
          </w:tcPr>
          <w:p w:rsidR="00193835" w:rsidRPr="007E1E41" w:rsidRDefault="00577FDC">
            <w:pPr>
              <w:rPr>
                <w:rFonts w:asciiTheme="minorHAnsi" w:hAnsiTheme="minorHAnsi" w:cs="Calibri"/>
                <w:sz w:val="22"/>
                <w:szCs w:val="22"/>
              </w:rPr>
            </w:pPr>
            <w:r w:rsidRPr="007E1E41">
              <w:rPr>
                <w:rFonts w:asciiTheme="minorHAnsi" w:hAnsiTheme="minorHAnsi" w:cs="Calibri"/>
                <w:sz w:val="22"/>
                <w:szCs w:val="22"/>
              </w:rPr>
              <w:t>P.O. Box 7145</w:t>
            </w:r>
          </w:p>
        </w:tc>
      </w:tr>
      <w:tr w:rsidR="007336CB" w:rsidRPr="00370F78" w:rsidTr="007336CB">
        <w:tc>
          <w:tcPr>
            <w:tcW w:w="393" w:type="dxa"/>
            <w:tcBorders>
              <w:left w:val="single" w:sz="4" w:space="0" w:color="auto"/>
            </w:tcBorders>
          </w:tcPr>
          <w:p w:rsidR="007336CB" w:rsidRPr="00066F45" w:rsidRDefault="007336CB" w:rsidP="00066F45">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gridSpan w:val="7"/>
          </w:tcPr>
          <w:p w:rsidR="007336CB" w:rsidRPr="007E1E41" w:rsidRDefault="00577FDC">
            <w:pPr>
              <w:rPr>
                <w:rFonts w:asciiTheme="minorHAnsi" w:hAnsiTheme="minorHAnsi" w:cs="Calibri"/>
                <w:sz w:val="22"/>
              </w:rPr>
            </w:pPr>
            <w:r w:rsidRPr="007E1E41">
              <w:rPr>
                <w:rFonts w:asciiTheme="minorHAnsi" w:hAnsiTheme="minorHAnsi" w:cs="Calibri"/>
                <w:sz w:val="22"/>
              </w:rPr>
              <w:t>Missoula</w:t>
            </w:r>
          </w:p>
        </w:tc>
        <w:tc>
          <w:tcPr>
            <w:tcW w:w="945" w:type="dxa"/>
            <w:gridSpan w:val="3"/>
          </w:tcPr>
          <w:p w:rsidR="007336CB" w:rsidRPr="007E1E41" w:rsidRDefault="007336CB">
            <w:pPr>
              <w:jc w:val="right"/>
              <w:rPr>
                <w:rFonts w:asciiTheme="minorHAnsi" w:hAnsiTheme="minorHAnsi" w:cs="Calibri"/>
                <w:sz w:val="22"/>
              </w:rPr>
            </w:pPr>
            <w:r w:rsidRPr="007E1E41">
              <w:rPr>
                <w:rFonts w:asciiTheme="minorHAnsi" w:hAnsiTheme="minorHAnsi" w:cs="Calibri"/>
                <w:b/>
                <w:bCs/>
                <w:sz w:val="22"/>
                <w:szCs w:val="22"/>
              </w:rPr>
              <w:t>State:</w:t>
            </w:r>
          </w:p>
        </w:tc>
        <w:tc>
          <w:tcPr>
            <w:tcW w:w="720" w:type="dxa"/>
            <w:gridSpan w:val="3"/>
          </w:tcPr>
          <w:p w:rsidR="007336CB" w:rsidRPr="007E1E41" w:rsidRDefault="00577FDC">
            <w:pPr>
              <w:rPr>
                <w:rFonts w:asciiTheme="minorHAnsi" w:hAnsiTheme="minorHAnsi" w:cs="Calibri"/>
                <w:sz w:val="22"/>
                <w:szCs w:val="22"/>
              </w:rPr>
            </w:pPr>
            <w:r w:rsidRPr="007E1E41">
              <w:rPr>
                <w:rFonts w:asciiTheme="minorHAnsi" w:hAnsiTheme="minorHAnsi" w:cs="Calibri"/>
                <w:sz w:val="22"/>
                <w:szCs w:val="22"/>
              </w:rPr>
              <w:t>MT</w:t>
            </w:r>
          </w:p>
        </w:tc>
        <w:tc>
          <w:tcPr>
            <w:tcW w:w="1856" w:type="dxa"/>
            <w:gridSpan w:val="7"/>
          </w:tcPr>
          <w:p w:rsidR="007336CB" w:rsidRPr="007E1E41" w:rsidRDefault="007336CB">
            <w:pPr>
              <w:jc w:val="right"/>
              <w:rPr>
                <w:rFonts w:asciiTheme="minorHAnsi" w:hAnsiTheme="minorHAnsi" w:cs="Calibri"/>
                <w:b/>
                <w:bCs/>
                <w:sz w:val="22"/>
                <w:szCs w:val="22"/>
              </w:rPr>
            </w:pPr>
            <w:r w:rsidRPr="007E1E41">
              <w:rPr>
                <w:rFonts w:asciiTheme="minorHAnsi" w:hAnsiTheme="minorHAnsi" w:cs="Calibri"/>
                <w:b/>
                <w:bCs/>
                <w:sz w:val="22"/>
                <w:szCs w:val="22"/>
              </w:rPr>
              <w:t>Zip code:</w:t>
            </w:r>
          </w:p>
        </w:tc>
        <w:tc>
          <w:tcPr>
            <w:tcW w:w="2387" w:type="dxa"/>
            <w:gridSpan w:val="6"/>
            <w:tcBorders>
              <w:right w:val="single" w:sz="4" w:space="0" w:color="auto"/>
            </w:tcBorders>
          </w:tcPr>
          <w:p w:rsidR="007336CB" w:rsidRPr="007E1E41" w:rsidRDefault="00577FDC">
            <w:pPr>
              <w:rPr>
                <w:rFonts w:asciiTheme="minorHAnsi" w:hAnsiTheme="minorHAnsi" w:cs="Calibri"/>
                <w:bCs/>
                <w:sz w:val="22"/>
                <w:szCs w:val="22"/>
              </w:rPr>
            </w:pPr>
            <w:r w:rsidRPr="007E1E41">
              <w:rPr>
                <w:rFonts w:asciiTheme="minorHAnsi" w:hAnsiTheme="minorHAnsi" w:cs="Calibri"/>
                <w:bCs/>
                <w:sz w:val="22"/>
                <w:szCs w:val="22"/>
              </w:rPr>
              <w:t>59807</w:t>
            </w:r>
          </w:p>
        </w:tc>
      </w:tr>
      <w:tr w:rsidR="007336CB" w:rsidRPr="00370F78" w:rsidTr="007336CB">
        <w:tc>
          <w:tcPr>
            <w:tcW w:w="393" w:type="dxa"/>
            <w:tcBorders>
              <w:left w:val="single" w:sz="4" w:space="0" w:color="auto"/>
            </w:tcBorders>
          </w:tcPr>
          <w:p w:rsidR="007336CB" w:rsidRPr="00066F45" w:rsidRDefault="007336CB">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014" w:type="dxa"/>
            <w:gridSpan w:val="7"/>
          </w:tcPr>
          <w:p w:rsidR="007336CB" w:rsidRPr="007E1E41" w:rsidRDefault="00577FDC">
            <w:pPr>
              <w:rPr>
                <w:rFonts w:asciiTheme="minorHAnsi" w:hAnsiTheme="minorHAnsi" w:cs="Calibri"/>
                <w:sz w:val="22"/>
              </w:rPr>
            </w:pPr>
            <w:r w:rsidRPr="007E1E41">
              <w:rPr>
                <w:rFonts w:asciiTheme="minorHAnsi" w:hAnsiTheme="minorHAnsi" w:cs="Calibri"/>
                <w:sz w:val="22"/>
              </w:rPr>
              <w:t>406-599-1899</w:t>
            </w:r>
          </w:p>
        </w:tc>
        <w:tc>
          <w:tcPr>
            <w:tcW w:w="945" w:type="dxa"/>
            <w:gridSpan w:val="3"/>
          </w:tcPr>
          <w:p w:rsidR="007336CB" w:rsidRPr="007E1E41" w:rsidRDefault="007336CB">
            <w:pPr>
              <w:jc w:val="right"/>
              <w:rPr>
                <w:rFonts w:asciiTheme="minorHAnsi" w:hAnsiTheme="minorHAnsi" w:cs="Calibri"/>
                <w:sz w:val="22"/>
              </w:rPr>
            </w:pPr>
            <w:r w:rsidRPr="007E1E41">
              <w:rPr>
                <w:rFonts w:asciiTheme="minorHAnsi" w:hAnsiTheme="minorHAnsi" w:cs="Calibri"/>
                <w:b/>
                <w:bCs/>
                <w:sz w:val="22"/>
                <w:szCs w:val="22"/>
              </w:rPr>
              <w:t>Fax:</w:t>
            </w:r>
          </w:p>
        </w:tc>
        <w:tc>
          <w:tcPr>
            <w:tcW w:w="4963" w:type="dxa"/>
            <w:gridSpan w:val="16"/>
            <w:tcBorders>
              <w:right w:val="single" w:sz="4" w:space="0" w:color="auto"/>
            </w:tcBorders>
          </w:tcPr>
          <w:p w:rsidR="007336CB" w:rsidRPr="007E1E41" w:rsidRDefault="007336CB">
            <w:pPr>
              <w:rPr>
                <w:rFonts w:asciiTheme="minorHAnsi" w:hAnsiTheme="minorHAnsi" w:cs="Calibri"/>
                <w:sz w:val="22"/>
                <w:szCs w:val="22"/>
              </w:rPr>
            </w:pPr>
          </w:p>
        </w:tc>
      </w:tr>
      <w:tr w:rsidR="00193835" w:rsidRPr="00370F78" w:rsidTr="00A35986">
        <w:tc>
          <w:tcPr>
            <w:tcW w:w="393" w:type="dxa"/>
            <w:tcBorders>
              <w:left w:val="single" w:sz="4" w:space="0" w:color="auto"/>
              <w:bottom w:val="single" w:sz="4" w:space="0" w:color="auto"/>
            </w:tcBorders>
          </w:tcPr>
          <w:p w:rsidR="00193835" w:rsidRPr="00066F45" w:rsidRDefault="00193835">
            <w:pPr>
              <w:jc w:val="right"/>
              <w:rPr>
                <w:rFonts w:asciiTheme="minorHAnsi" w:hAnsiTheme="minorHAnsi" w:cs="Calibri"/>
              </w:rPr>
            </w:pPr>
          </w:p>
        </w:tc>
        <w:tc>
          <w:tcPr>
            <w:tcW w:w="1675" w:type="dxa"/>
            <w:gridSpan w:val="2"/>
            <w:tcBorders>
              <w:bottom w:val="single" w:sz="4" w:space="0" w:color="auto"/>
            </w:tcBorders>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Email:</w:t>
            </w:r>
          </w:p>
        </w:tc>
        <w:tc>
          <w:tcPr>
            <w:tcW w:w="7922" w:type="dxa"/>
            <w:gridSpan w:val="26"/>
            <w:tcBorders>
              <w:bottom w:val="single" w:sz="4" w:space="0" w:color="auto"/>
              <w:right w:val="single" w:sz="4" w:space="0" w:color="auto"/>
            </w:tcBorders>
          </w:tcPr>
          <w:p w:rsidR="00193835" w:rsidRPr="007E1E41" w:rsidRDefault="00577FDC">
            <w:pPr>
              <w:rPr>
                <w:rFonts w:asciiTheme="minorHAnsi" w:hAnsiTheme="minorHAnsi" w:cs="Calibri"/>
                <w:sz w:val="22"/>
                <w:szCs w:val="22"/>
              </w:rPr>
            </w:pPr>
            <w:r w:rsidRPr="007E1E41">
              <w:rPr>
                <w:rFonts w:asciiTheme="minorHAnsi" w:hAnsiTheme="minorHAnsi" w:cs="Calibri"/>
                <w:sz w:val="22"/>
                <w:szCs w:val="22"/>
              </w:rPr>
              <w:t>helen.keremedjiev@umontana.edu</w:t>
            </w:r>
          </w:p>
        </w:tc>
      </w:tr>
      <w:tr w:rsidR="00AB7BC7" w:rsidRPr="00066F45" w:rsidTr="00117DB1">
        <w:trPr>
          <w:trHeight w:val="305"/>
        </w:trPr>
        <w:tc>
          <w:tcPr>
            <w:tcW w:w="393" w:type="dxa"/>
            <w:tcBorders>
              <w:top w:val="single" w:sz="4" w:space="0" w:color="auto"/>
              <w:bottom w:val="single" w:sz="4" w:space="0" w:color="auto"/>
            </w:tcBorders>
            <w:vAlign w:val="center"/>
          </w:tcPr>
          <w:p w:rsidR="00AB7BC7" w:rsidRPr="00066F45" w:rsidRDefault="00AB7BC7" w:rsidP="00AB7BC7">
            <w:pPr>
              <w:rPr>
                <w:rFonts w:asciiTheme="minorHAnsi" w:hAnsiTheme="minorHAnsi" w:cs="Calibri"/>
                <w:sz w:val="22"/>
                <w:szCs w:val="22"/>
              </w:rPr>
            </w:pPr>
          </w:p>
        </w:tc>
        <w:tc>
          <w:tcPr>
            <w:tcW w:w="9597" w:type="dxa"/>
            <w:gridSpan w:val="28"/>
            <w:tcBorders>
              <w:top w:val="single" w:sz="4" w:space="0" w:color="auto"/>
              <w:bottom w:val="single" w:sz="4" w:space="0" w:color="auto"/>
            </w:tcBorders>
            <w:vAlign w:val="center"/>
          </w:tcPr>
          <w:p w:rsidR="00A57F4C" w:rsidRPr="00066F45" w:rsidRDefault="00A57F4C" w:rsidP="00AB7BC7">
            <w:pPr>
              <w:rPr>
                <w:rFonts w:asciiTheme="minorHAnsi" w:hAnsiTheme="minorHAnsi" w:cs="Calibri"/>
                <w:b/>
                <w:bCs/>
                <w:sz w:val="22"/>
                <w:szCs w:val="22"/>
              </w:rPr>
            </w:pPr>
          </w:p>
        </w:tc>
      </w:tr>
      <w:tr w:rsidR="005F4AF3" w:rsidRPr="00066F45" w:rsidTr="007336CB">
        <w:trPr>
          <w:trHeight w:val="468"/>
        </w:trPr>
        <w:tc>
          <w:tcPr>
            <w:tcW w:w="393" w:type="dxa"/>
            <w:tcBorders>
              <w:top w:val="single" w:sz="4" w:space="0" w:color="auto"/>
              <w:left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97" w:type="dxa"/>
            <w:gridSpan w:val="28"/>
            <w:tcBorders>
              <w:top w:val="single" w:sz="4" w:space="0" w:color="auto"/>
              <w:right w:val="single" w:sz="4" w:space="0" w:color="auto"/>
            </w:tcBorders>
            <w:vAlign w:val="center"/>
          </w:tcPr>
          <w:p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Park or Program Liaison Contact Information</w:t>
            </w:r>
          </w:p>
        </w:tc>
      </w:tr>
      <w:tr w:rsidR="005F4AF3" w:rsidRPr="00370F78" w:rsidTr="007336CB">
        <w:tc>
          <w:tcPr>
            <w:tcW w:w="393" w:type="dxa"/>
            <w:tcBorders>
              <w:left w:val="single" w:sz="4" w:space="0" w:color="auto"/>
            </w:tcBorders>
          </w:tcPr>
          <w:p w:rsidR="00392F5A" w:rsidRPr="00066F45" w:rsidRDefault="00392F5A" w:rsidP="00066F45">
            <w:pPr>
              <w:jc w:val="right"/>
              <w:rPr>
                <w:rFonts w:asciiTheme="minorHAnsi" w:hAnsiTheme="minorHAnsi" w:cs="Calibri"/>
              </w:rPr>
            </w:pPr>
          </w:p>
        </w:tc>
        <w:tc>
          <w:tcPr>
            <w:tcW w:w="1675" w:type="dxa"/>
            <w:gridSpan w:val="2"/>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8"/>
          </w:tcPr>
          <w:p w:rsidR="00392F5A" w:rsidRPr="00751B59" w:rsidRDefault="00577FDC">
            <w:pPr>
              <w:rPr>
                <w:rFonts w:asciiTheme="minorHAnsi" w:hAnsiTheme="minorHAnsi" w:cs="Calibri"/>
                <w:sz w:val="22"/>
                <w:szCs w:val="22"/>
              </w:rPr>
            </w:pPr>
            <w:r w:rsidRPr="00577FDC">
              <w:rPr>
                <w:rFonts w:asciiTheme="minorHAnsi" w:hAnsiTheme="minorHAnsi" w:cs="Calibri"/>
                <w:sz w:val="22"/>
                <w:szCs w:val="22"/>
              </w:rPr>
              <w:t>Stephanie</w:t>
            </w:r>
          </w:p>
        </w:tc>
        <w:tc>
          <w:tcPr>
            <w:tcW w:w="1536" w:type="dxa"/>
            <w:gridSpan w:val="6"/>
          </w:tcPr>
          <w:p w:rsidR="00392F5A" w:rsidRPr="00066F45" w:rsidRDefault="00392F5A">
            <w:pPr>
              <w:jc w:val="right"/>
              <w:rPr>
                <w:rFonts w:asciiTheme="minorHAnsi" w:hAnsiTheme="minorHAnsi" w:cs="Calibri"/>
              </w:rPr>
            </w:pPr>
            <w:r w:rsidRPr="00066F45">
              <w:rPr>
                <w:rFonts w:asciiTheme="minorHAnsi" w:hAnsiTheme="minorHAnsi" w:cs="Calibri"/>
                <w:b/>
                <w:bCs/>
                <w:sz w:val="22"/>
                <w:szCs w:val="22"/>
              </w:rPr>
              <w:t>Last Name:</w:t>
            </w:r>
          </w:p>
        </w:tc>
        <w:tc>
          <w:tcPr>
            <w:tcW w:w="3816" w:type="dxa"/>
            <w:gridSpan w:val="12"/>
            <w:tcBorders>
              <w:right w:val="single" w:sz="4" w:space="0" w:color="auto"/>
            </w:tcBorders>
          </w:tcPr>
          <w:p w:rsidR="00392F5A" w:rsidRPr="00066F45" w:rsidRDefault="00577FDC">
            <w:pPr>
              <w:rPr>
                <w:rFonts w:asciiTheme="minorHAnsi" w:hAnsiTheme="minorHAnsi" w:cs="Calibri"/>
              </w:rPr>
            </w:pPr>
            <w:r w:rsidRPr="00577FDC">
              <w:rPr>
                <w:rFonts w:asciiTheme="minorHAnsi" w:hAnsiTheme="minorHAnsi" w:cs="Calibri"/>
              </w:rPr>
              <w:t>Martin</w:t>
            </w:r>
          </w:p>
        </w:tc>
      </w:tr>
      <w:tr w:rsidR="00193835" w:rsidRPr="00370F78" w:rsidTr="00AA27DA">
        <w:tc>
          <w:tcPr>
            <w:tcW w:w="393" w:type="dxa"/>
            <w:tcBorders>
              <w:left w:val="single" w:sz="4" w:space="0" w:color="auto"/>
            </w:tcBorders>
          </w:tcPr>
          <w:p w:rsidR="00193835" w:rsidRPr="00066F45" w:rsidRDefault="00193835" w:rsidP="00D1550D">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26"/>
            <w:tcBorders>
              <w:right w:val="single" w:sz="4" w:space="0" w:color="auto"/>
            </w:tcBorders>
          </w:tcPr>
          <w:p w:rsidR="00193835" w:rsidRPr="00751B59" w:rsidRDefault="00577FDC">
            <w:pPr>
              <w:rPr>
                <w:rFonts w:asciiTheme="minorHAnsi" w:hAnsiTheme="minorHAnsi" w:cs="Calibri"/>
                <w:sz w:val="22"/>
                <w:szCs w:val="22"/>
              </w:rPr>
            </w:pPr>
            <w:r w:rsidRPr="00577FDC">
              <w:rPr>
                <w:rFonts w:asciiTheme="minorHAnsi" w:hAnsiTheme="minorHAnsi" w:cs="Calibri"/>
                <w:sz w:val="22"/>
                <w:szCs w:val="22"/>
              </w:rPr>
              <w:t>Park Ranger</w:t>
            </w:r>
          </w:p>
        </w:tc>
      </w:tr>
      <w:tr w:rsidR="00193835" w:rsidRPr="00370F78" w:rsidTr="00DF2CD6">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Park:</w:t>
            </w:r>
          </w:p>
        </w:tc>
        <w:tc>
          <w:tcPr>
            <w:tcW w:w="7922" w:type="dxa"/>
            <w:gridSpan w:val="26"/>
            <w:tcBorders>
              <w:right w:val="single" w:sz="4" w:space="0" w:color="auto"/>
            </w:tcBorders>
          </w:tcPr>
          <w:p w:rsidR="00193835" w:rsidRPr="00751B59" w:rsidRDefault="00577FDC">
            <w:pPr>
              <w:rPr>
                <w:rFonts w:asciiTheme="minorHAnsi" w:hAnsiTheme="minorHAnsi" w:cs="Calibri"/>
                <w:sz w:val="22"/>
                <w:szCs w:val="22"/>
              </w:rPr>
            </w:pPr>
            <w:r w:rsidRPr="00577FDC">
              <w:rPr>
                <w:rFonts w:asciiTheme="minorHAnsi" w:hAnsiTheme="minorHAnsi" w:cs="Calibri"/>
                <w:sz w:val="22"/>
                <w:szCs w:val="22"/>
              </w:rPr>
              <w:t>Bear Paw Battlefield</w:t>
            </w:r>
          </w:p>
        </w:tc>
      </w:tr>
      <w:tr w:rsidR="00AB7BC7" w:rsidRPr="00370F78" w:rsidTr="007336CB">
        <w:tc>
          <w:tcPr>
            <w:tcW w:w="393" w:type="dxa"/>
            <w:tcBorders>
              <w:left w:val="single" w:sz="4" w:space="0" w:color="auto"/>
            </w:tcBorders>
          </w:tcPr>
          <w:p w:rsidR="00AB7BC7" w:rsidRPr="00066F45" w:rsidRDefault="00AB7BC7" w:rsidP="00066F45">
            <w:pPr>
              <w:jc w:val="right"/>
              <w:rPr>
                <w:rFonts w:asciiTheme="minorHAnsi" w:hAnsiTheme="minorHAnsi" w:cs="Calibri"/>
              </w:rPr>
            </w:pPr>
          </w:p>
        </w:tc>
        <w:tc>
          <w:tcPr>
            <w:tcW w:w="1675" w:type="dxa"/>
            <w:gridSpan w:val="2"/>
          </w:tcPr>
          <w:p w:rsidR="00AB7BC7" w:rsidRPr="00066F45" w:rsidRDefault="00AB7BC7">
            <w:pPr>
              <w:jc w:val="right"/>
              <w:rPr>
                <w:rFonts w:asciiTheme="minorHAnsi" w:hAnsiTheme="minorHAnsi" w:cs="Calibri"/>
                <w:b/>
                <w:bCs/>
              </w:rPr>
            </w:pPr>
            <w:r w:rsidRPr="00066F45">
              <w:rPr>
                <w:rFonts w:asciiTheme="minorHAnsi" w:hAnsiTheme="minorHAnsi" w:cs="Calibri"/>
                <w:b/>
                <w:bCs/>
                <w:sz w:val="22"/>
                <w:szCs w:val="22"/>
              </w:rPr>
              <w:t>Park Office/Division:</w:t>
            </w:r>
          </w:p>
        </w:tc>
        <w:tc>
          <w:tcPr>
            <w:tcW w:w="7922" w:type="dxa"/>
            <w:gridSpan w:val="26"/>
            <w:tcBorders>
              <w:right w:val="single" w:sz="4" w:space="0" w:color="auto"/>
            </w:tcBorders>
          </w:tcPr>
          <w:p w:rsidR="00AB7BC7" w:rsidRPr="00751B59" w:rsidRDefault="00577FDC" w:rsidP="007336CB">
            <w:pPr>
              <w:pStyle w:val="PlainText"/>
              <w:rPr>
                <w:rFonts w:asciiTheme="minorHAnsi" w:hAnsiTheme="minorHAnsi" w:cs="Calibri"/>
                <w:sz w:val="22"/>
                <w:szCs w:val="22"/>
              </w:rPr>
            </w:pPr>
            <w:r w:rsidRPr="00577FDC">
              <w:rPr>
                <w:rFonts w:asciiTheme="minorHAnsi" w:hAnsiTheme="minorHAnsi" w:cs="Calibri"/>
                <w:sz w:val="22"/>
                <w:szCs w:val="22"/>
              </w:rPr>
              <w:t>National Park Service, U.S. Department of the Interior</w:t>
            </w:r>
          </w:p>
        </w:tc>
      </w:tr>
      <w:tr w:rsidR="007336CB" w:rsidRPr="00370F78" w:rsidTr="007336CB">
        <w:tc>
          <w:tcPr>
            <w:tcW w:w="393" w:type="dxa"/>
            <w:tcBorders>
              <w:left w:val="single" w:sz="4" w:space="0" w:color="auto"/>
            </w:tcBorders>
          </w:tcPr>
          <w:p w:rsidR="007336CB" w:rsidRPr="00066F45" w:rsidRDefault="007336CB" w:rsidP="00066F45">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26"/>
            <w:tcBorders>
              <w:right w:val="single" w:sz="4" w:space="0" w:color="auto"/>
            </w:tcBorders>
          </w:tcPr>
          <w:p w:rsidR="007336CB" w:rsidRPr="00066F45" w:rsidRDefault="00577FDC">
            <w:pPr>
              <w:rPr>
                <w:rFonts w:asciiTheme="minorHAnsi" w:hAnsiTheme="minorHAnsi" w:cs="Calibri"/>
              </w:rPr>
            </w:pPr>
            <w:r w:rsidRPr="007E1E41">
              <w:rPr>
                <w:rFonts w:asciiTheme="minorHAnsi" w:hAnsiTheme="minorHAnsi" w:cs="Calibri"/>
                <w:sz w:val="22"/>
              </w:rPr>
              <w:t>Nez Perce National Historical Park P. O. Box 26</w:t>
            </w:r>
          </w:p>
        </w:tc>
      </w:tr>
      <w:tr w:rsidR="00193835" w:rsidRPr="00370F78" w:rsidTr="0094656C">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City:</w:t>
            </w:r>
          </w:p>
        </w:tc>
        <w:tc>
          <w:tcPr>
            <w:tcW w:w="3332" w:type="dxa"/>
            <w:gridSpan w:val="11"/>
          </w:tcPr>
          <w:p w:rsidR="00193835" w:rsidRPr="007E1E41" w:rsidRDefault="00577FDC">
            <w:pPr>
              <w:rPr>
                <w:rFonts w:asciiTheme="minorHAnsi" w:hAnsiTheme="minorHAnsi" w:cs="Calibri"/>
                <w:sz w:val="22"/>
              </w:rPr>
            </w:pPr>
            <w:r w:rsidRPr="007E1E41">
              <w:rPr>
                <w:rFonts w:asciiTheme="minorHAnsi" w:hAnsiTheme="minorHAnsi" w:cs="Calibri"/>
                <w:sz w:val="22"/>
              </w:rPr>
              <w:t>Chinook</w:t>
            </w:r>
          </w:p>
        </w:tc>
        <w:tc>
          <w:tcPr>
            <w:tcW w:w="900" w:type="dxa"/>
            <w:gridSpan w:val="4"/>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State:</w:t>
            </w:r>
          </w:p>
        </w:tc>
        <w:tc>
          <w:tcPr>
            <w:tcW w:w="990" w:type="dxa"/>
            <w:gridSpan w:val="4"/>
          </w:tcPr>
          <w:p w:rsidR="00193835" w:rsidRPr="007E1E41" w:rsidRDefault="00577FDC">
            <w:pPr>
              <w:rPr>
                <w:rFonts w:asciiTheme="minorHAnsi" w:hAnsiTheme="minorHAnsi" w:cs="Calibri"/>
                <w:sz w:val="22"/>
              </w:rPr>
            </w:pPr>
            <w:r w:rsidRPr="007E1E41">
              <w:rPr>
                <w:rFonts w:asciiTheme="minorHAnsi" w:hAnsiTheme="minorHAnsi" w:cs="Calibri"/>
                <w:sz w:val="22"/>
              </w:rPr>
              <w:t>MT</w:t>
            </w:r>
          </w:p>
        </w:tc>
        <w:tc>
          <w:tcPr>
            <w:tcW w:w="1440" w:type="dxa"/>
            <w:gridSpan w:val="4"/>
          </w:tcPr>
          <w:p w:rsidR="00193835" w:rsidRPr="007E1E41" w:rsidRDefault="00193835">
            <w:pPr>
              <w:jc w:val="right"/>
              <w:rPr>
                <w:rFonts w:asciiTheme="minorHAnsi" w:hAnsiTheme="minorHAnsi" w:cs="Calibri"/>
                <w:b/>
                <w:bCs/>
                <w:sz w:val="22"/>
              </w:rPr>
            </w:pPr>
            <w:r w:rsidRPr="007E1E41">
              <w:rPr>
                <w:rFonts w:asciiTheme="minorHAnsi" w:hAnsiTheme="minorHAnsi" w:cs="Calibri"/>
                <w:b/>
                <w:bCs/>
                <w:sz w:val="22"/>
                <w:szCs w:val="22"/>
              </w:rPr>
              <w:t>Zip code:</w:t>
            </w:r>
          </w:p>
        </w:tc>
        <w:tc>
          <w:tcPr>
            <w:tcW w:w="1260" w:type="dxa"/>
            <w:gridSpan w:val="3"/>
            <w:tcBorders>
              <w:right w:val="single" w:sz="4" w:space="0" w:color="auto"/>
            </w:tcBorders>
          </w:tcPr>
          <w:p w:rsidR="00193835" w:rsidRPr="007E1E41" w:rsidRDefault="00577FDC">
            <w:pPr>
              <w:rPr>
                <w:rFonts w:asciiTheme="minorHAnsi" w:hAnsiTheme="minorHAnsi" w:cs="Calibri"/>
                <w:sz w:val="22"/>
              </w:rPr>
            </w:pPr>
            <w:r w:rsidRPr="007E1E41">
              <w:rPr>
                <w:rFonts w:asciiTheme="minorHAnsi" w:hAnsiTheme="minorHAnsi" w:cs="Calibri"/>
                <w:sz w:val="22"/>
              </w:rPr>
              <w:t>59523</w:t>
            </w:r>
          </w:p>
        </w:tc>
      </w:tr>
      <w:tr w:rsidR="007336CB" w:rsidRPr="00370F78" w:rsidTr="00751B59">
        <w:tc>
          <w:tcPr>
            <w:tcW w:w="393" w:type="dxa"/>
            <w:tcBorders>
              <w:left w:val="single" w:sz="4" w:space="0" w:color="auto"/>
            </w:tcBorders>
          </w:tcPr>
          <w:p w:rsidR="007336CB" w:rsidRPr="00066F45" w:rsidRDefault="007336CB" w:rsidP="00D1550D">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3332" w:type="dxa"/>
            <w:gridSpan w:val="11"/>
          </w:tcPr>
          <w:p w:rsidR="007336CB" w:rsidRPr="007E1E41" w:rsidRDefault="00577FDC" w:rsidP="004A42EA">
            <w:pPr>
              <w:rPr>
                <w:rFonts w:asciiTheme="minorHAnsi" w:hAnsiTheme="minorHAnsi" w:cs="Calibri"/>
                <w:sz w:val="22"/>
              </w:rPr>
            </w:pPr>
            <w:r w:rsidRPr="007E1E41">
              <w:rPr>
                <w:rFonts w:asciiTheme="minorHAnsi" w:hAnsiTheme="minorHAnsi" w:cs="Calibri"/>
                <w:sz w:val="22"/>
              </w:rPr>
              <w:t>406-357-3130</w:t>
            </w:r>
          </w:p>
        </w:tc>
        <w:tc>
          <w:tcPr>
            <w:tcW w:w="900" w:type="dxa"/>
            <w:gridSpan w:val="4"/>
          </w:tcPr>
          <w:p w:rsidR="007336CB" w:rsidRPr="00066F45" w:rsidRDefault="007336CB">
            <w:pPr>
              <w:jc w:val="right"/>
              <w:rPr>
                <w:rFonts w:asciiTheme="minorHAnsi" w:hAnsiTheme="minorHAnsi" w:cs="Calibri"/>
              </w:rPr>
            </w:pPr>
            <w:r w:rsidRPr="00066F45">
              <w:rPr>
                <w:rFonts w:asciiTheme="minorHAnsi" w:hAnsiTheme="minorHAnsi" w:cs="Calibri"/>
                <w:b/>
                <w:bCs/>
                <w:sz w:val="22"/>
                <w:szCs w:val="22"/>
              </w:rPr>
              <w:t>Fax:</w:t>
            </w:r>
          </w:p>
        </w:tc>
        <w:tc>
          <w:tcPr>
            <w:tcW w:w="3690" w:type="dxa"/>
            <w:gridSpan w:val="11"/>
            <w:tcBorders>
              <w:right w:val="single" w:sz="4" w:space="0" w:color="auto"/>
            </w:tcBorders>
          </w:tcPr>
          <w:p w:rsidR="007336CB" w:rsidRPr="00066F45" w:rsidRDefault="007336CB">
            <w:pPr>
              <w:rPr>
                <w:rFonts w:asciiTheme="minorHAnsi" w:hAnsiTheme="minorHAnsi" w:cs="Calibri"/>
              </w:rPr>
            </w:pPr>
          </w:p>
        </w:tc>
      </w:tr>
      <w:tr w:rsidR="007336CB" w:rsidRPr="00370F78" w:rsidTr="007336CB">
        <w:tc>
          <w:tcPr>
            <w:tcW w:w="393" w:type="dxa"/>
            <w:tcBorders>
              <w:left w:val="single" w:sz="4" w:space="0" w:color="auto"/>
              <w:bottom w:val="single" w:sz="4" w:space="0" w:color="auto"/>
            </w:tcBorders>
          </w:tcPr>
          <w:p w:rsidR="007336CB" w:rsidRPr="00066F45" w:rsidRDefault="007336CB">
            <w:pPr>
              <w:jc w:val="right"/>
              <w:rPr>
                <w:rFonts w:asciiTheme="minorHAnsi" w:hAnsiTheme="minorHAnsi" w:cs="Calibri"/>
              </w:rPr>
            </w:pPr>
          </w:p>
        </w:tc>
        <w:tc>
          <w:tcPr>
            <w:tcW w:w="1675" w:type="dxa"/>
            <w:gridSpan w:val="2"/>
            <w:tcBorders>
              <w:bottom w:val="single" w:sz="4" w:space="0" w:color="auto"/>
            </w:tcBorders>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Email:</w:t>
            </w:r>
          </w:p>
        </w:tc>
        <w:tc>
          <w:tcPr>
            <w:tcW w:w="7922" w:type="dxa"/>
            <w:gridSpan w:val="26"/>
            <w:tcBorders>
              <w:bottom w:val="single" w:sz="4" w:space="0" w:color="auto"/>
              <w:right w:val="single" w:sz="4" w:space="0" w:color="auto"/>
            </w:tcBorders>
          </w:tcPr>
          <w:p w:rsidR="007336CB" w:rsidRPr="007E1E41" w:rsidRDefault="00577FDC">
            <w:pPr>
              <w:rPr>
                <w:rFonts w:asciiTheme="minorHAnsi" w:hAnsiTheme="minorHAnsi" w:cs="Calibri"/>
                <w:sz w:val="22"/>
              </w:rPr>
            </w:pPr>
            <w:r w:rsidRPr="007E1E41">
              <w:rPr>
                <w:rFonts w:asciiTheme="minorHAnsi" w:hAnsiTheme="minorHAnsi" w:cs="Calibri"/>
                <w:sz w:val="22"/>
              </w:rPr>
              <w:t>Stephanie_Martin@nps.gov</w:t>
            </w:r>
          </w:p>
        </w:tc>
      </w:tr>
      <w:tr w:rsidR="005F4AF3" w:rsidRPr="00066F45" w:rsidTr="00AE79C0">
        <w:tc>
          <w:tcPr>
            <w:tcW w:w="9990" w:type="dxa"/>
            <w:gridSpan w:val="29"/>
            <w:tcBorders>
              <w:bottom w:val="single" w:sz="4" w:space="0" w:color="auto"/>
            </w:tcBorders>
          </w:tcPr>
          <w:p w:rsidR="00392F5A" w:rsidRPr="00066F45" w:rsidRDefault="00392F5A" w:rsidP="007E1E41">
            <w:pPr>
              <w:pStyle w:val="Heading4"/>
              <w:rPr>
                <w:rFonts w:asciiTheme="minorHAnsi" w:hAnsiTheme="minorHAnsi" w:cs="Calibri"/>
                <w:u w:val="single"/>
              </w:rPr>
            </w:pPr>
            <w:r w:rsidRPr="00066F45">
              <w:rPr>
                <w:rFonts w:asciiTheme="minorHAnsi" w:hAnsiTheme="minorHAnsi" w:cs="Calibri"/>
                <w:sz w:val="22"/>
                <w:szCs w:val="22"/>
              </w:rPr>
              <w:lastRenderedPageBreak/>
              <w:t>Project Information</w:t>
            </w:r>
          </w:p>
        </w:tc>
      </w:tr>
      <w:tr w:rsidR="005F4AF3" w:rsidRPr="00066F45" w:rsidTr="00AE79C0">
        <w:tc>
          <w:tcPr>
            <w:tcW w:w="450" w:type="dxa"/>
            <w:gridSpan w:val="2"/>
            <w:tcBorders>
              <w:top w:val="single" w:sz="4" w:space="0" w:color="auto"/>
              <w:left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3066" w:type="dxa"/>
            <w:gridSpan w:val="6"/>
            <w:tcBorders>
              <w:top w:val="single" w:sz="4" w:space="0" w:color="auto"/>
              <w:bottom w:val="single" w:sz="4" w:space="0" w:color="auto"/>
            </w:tcBorders>
          </w:tcPr>
          <w:p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6474" w:type="dxa"/>
            <w:gridSpan w:val="21"/>
            <w:tcBorders>
              <w:top w:val="single" w:sz="4" w:space="0" w:color="auto"/>
              <w:bottom w:val="single" w:sz="4" w:space="0" w:color="auto"/>
              <w:right w:val="single" w:sz="4" w:space="0" w:color="auto"/>
            </w:tcBorders>
          </w:tcPr>
          <w:p w:rsidR="00392F5A" w:rsidRPr="007E1E41" w:rsidRDefault="00577FDC">
            <w:pPr>
              <w:rPr>
                <w:rFonts w:asciiTheme="minorHAnsi" w:hAnsiTheme="minorHAnsi" w:cs="Calibri"/>
                <w:sz w:val="22"/>
              </w:rPr>
            </w:pPr>
            <w:r w:rsidRPr="007E1E41">
              <w:rPr>
                <w:rFonts w:asciiTheme="minorHAnsi" w:hAnsiTheme="minorHAnsi" w:cs="Calibri"/>
                <w:sz w:val="22"/>
              </w:rPr>
              <w:t>Little Bighorn Battlefield National Monument (LIBI); Nez Perce National Historic Park- Bear Paw Battlefield (BEPA); and Big Hole National Battlefield (BIHO)</w:t>
            </w:r>
          </w:p>
        </w:tc>
      </w:tr>
      <w:tr w:rsidR="005F4AF3" w:rsidRPr="00066F45" w:rsidTr="00AE79C0">
        <w:tc>
          <w:tcPr>
            <w:tcW w:w="450" w:type="dxa"/>
            <w:gridSpan w:val="2"/>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p>
        </w:tc>
        <w:tc>
          <w:tcPr>
            <w:tcW w:w="3066" w:type="dxa"/>
            <w:gridSpan w:val="6"/>
            <w:tcBorders>
              <w:top w:val="single" w:sz="4" w:space="0" w:color="auto"/>
              <w:bottom w:val="single" w:sz="4" w:space="0" w:color="auto"/>
            </w:tcBorders>
          </w:tcPr>
          <w:p w:rsidR="00392F5A" w:rsidRPr="00066F45" w:rsidRDefault="00392F5A">
            <w:pPr>
              <w:rPr>
                <w:rFonts w:asciiTheme="minorHAnsi" w:hAnsiTheme="minorHAnsi" w:cs="Calibri"/>
                <w:b/>
                <w:bCs/>
              </w:rPr>
            </w:pPr>
          </w:p>
        </w:tc>
        <w:tc>
          <w:tcPr>
            <w:tcW w:w="6474" w:type="dxa"/>
            <w:gridSpan w:val="21"/>
            <w:tcBorders>
              <w:top w:val="single" w:sz="4" w:space="0" w:color="auto"/>
              <w:bottom w:val="single" w:sz="4" w:space="0" w:color="auto"/>
            </w:tcBorders>
          </w:tcPr>
          <w:p w:rsidR="00392F5A" w:rsidRPr="007E1E41" w:rsidRDefault="00392F5A">
            <w:pPr>
              <w:rPr>
                <w:rFonts w:asciiTheme="minorHAnsi" w:hAnsiTheme="minorHAnsi" w:cs="Calibri"/>
                <w:sz w:val="22"/>
              </w:rPr>
            </w:pPr>
          </w:p>
        </w:tc>
      </w:tr>
      <w:tr w:rsidR="00193835" w:rsidRPr="00370F78" w:rsidTr="00AE79C0">
        <w:tc>
          <w:tcPr>
            <w:tcW w:w="450" w:type="dxa"/>
            <w:gridSpan w:val="2"/>
            <w:tcBorders>
              <w:top w:val="single" w:sz="4" w:space="0" w:color="auto"/>
              <w:left w:val="single" w:sz="4" w:space="0" w:color="auto"/>
              <w:bottom w:val="single" w:sz="4" w:space="0" w:color="auto"/>
            </w:tcBorders>
          </w:tcPr>
          <w:p w:rsidR="00193835" w:rsidRPr="00066F45" w:rsidRDefault="00193835" w:rsidP="00D1550D">
            <w:pPr>
              <w:jc w:val="right"/>
              <w:rPr>
                <w:rFonts w:asciiTheme="minorHAnsi" w:hAnsiTheme="minorHAnsi" w:cs="Calibri"/>
              </w:rPr>
            </w:pPr>
            <w:r w:rsidRPr="00066F45">
              <w:rPr>
                <w:rFonts w:asciiTheme="minorHAnsi" w:hAnsiTheme="minorHAnsi" w:cs="Calibri"/>
                <w:sz w:val="22"/>
                <w:szCs w:val="22"/>
              </w:rPr>
              <w:t>6.</w:t>
            </w:r>
          </w:p>
        </w:tc>
        <w:tc>
          <w:tcPr>
            <w:tcW w:w="1800" w:type="dxa"/>
            <w:gridSpan w:val="2"/>
            <w:tcBorders>
              <w:top w:val="single" w:sz="4" w:space="0" w:color="auto"/>
              <w:bottom w:val="single" w:sz="4" w:space="0" w:color="auto"/>
            </w:tcBorders>
          </w:tcPr>
          <w:p w:rsidR="00193835" w:rsidRPr="00066F45" w:rsidRDefault="00193835">
            <w:pPr>
              <w:rPr>
                <w:rFonts w:asciiTheme="minorHAnsi" w:hAnsiTheme="minorHAnsi" w:cs="Calibri"/>
                <w:b/>
                <w:bCs/>
              </w:rPr>
            </w:pPr>
            <w:r w:rsidRPr="00066F45">
              <w:rPr>
                <w:rFonts w:asciiTheme="minorHAnsi" w:hAnsiTheme="minorHAnsi" w:cs="Calibri"/>
                <w:b/>
                <w:bCs/>
                <w:sz w:val="22"/>
                <w:szCs w:val="22"/>
              </w:rPr>
              <w:t>Survey Dates:</w:t>
            </w:r>
          </w:p>
        </w:tc>
        <w:tc>
          <w:tcPr>
            <w:tcW w:w="2700" w:type="dxa"/>
            <w:gridSpan w:val="8"/>
            <w:tcBorders>
              <w:top w:val="single" w:sz="4" w:space="0" w:color="auto"/>
              <w:bottom w:val="single" w:sz="4" w:space="0" w:color="auto"/>
            </w:tcBorders>
          </w:tcPr>
          <w:p w:rsidR="00193835" w:rsidRPr="007E1E41" w:rsidRDefault="00FF2F5F" w:rsidP="00FF2F5F">
            <w:pPr>
              <w:rPr>
                <w:rFonts w:asciiTheme="minorHAnsi" w:hAnsiTheme="minorHAnsi" w:cs="Calibri"/>
                <w:sz w:val="22"/>
              </w:rPr>
            </w:pPr>
            <w:r w:rsidRPr="007E1E41">
              <w:rPr>
                <w:rFonts w:asciiTheme="minorHAnsi" w:hAnsiTheme="minorHAnsi" w:cs="Calibri"/>
                <w:sz w:val="22"/>
              </w:rPr>
              <w:t>12/01/2011</w:t>
            </w:r>
          </w:p>
        </w:tc>
        <w:tc>
          <w:tcPr>
            <w:tcW w:w="720" w:type="dxa"/>
            <w:gridSpan w:val="3"/>
            <w:tcBorders>
              <w:top w:val="single" w:sz="4" w:space="0" w:color="auto"/>
              <w:bottom w:val="single" w:sz="4" w:space="0" w:color="auto"/>
            </w:tcBorders>
          </w:tcPr>
          <w:p w:rsidR="00193835" w:rsidRPr="007E1E41" w:rsidRDefault="00193835">
            <w:pPr>
              <w:rPr>
                <w:rFonts w:asciiTheme="minorHAnsi" w:hAnsiTheme="minorHAnsi" w:cs="Calibri"/>
                <w:sz w:val="22"/>
              </w:rPr>
            </w:pPr>
            <w:r w:rsidRPr="007E1E41">
              <w:rPr>
                <w:rFonts w:asciiTheme="minorHAnsi" w:hAnsiTheme="minorHAnsi" w:cs="Calibri"/>
                <w:sz w:val="22"/>
                <w:szCs w:val="22"/>
              </w:rPr>
              <w:t>to</w:t>
            </w:r>
          </w:p>
        </w:tc>
        <w:tc>
          <w:tcPr>
            <w:tcW w:w="4320" w:type="dxa"/>
            <w:gridSpan w:val="14"/>
            <w:tcBorders>
              <w:top w:val="single" w:sz="4" w:space="0" w:color="auto"/>
              <w:bottom w:val="single" w:sz="4" w:space="0" w:color="auto"/>
              <w:right w:val="single" w:sz="4" w:space="0" w:color="auto"/>
            </w:tcBorders>
          </w:tcPr>
          <w:p w:rsidR="00193835" w:rsidRPr="007E1E41" w:rsidRDefault="00FF2F5F">
            <w:pPr>
              <w:rPr>
                <w:rFonts w:asciiTheme="minorHAnsi" w:hAnsiTheme="minorHAnsi" w:cs="Calibri"/>
                <w:sz w:val="22"/>
              </w:rPr>
            </w:pPr>
            <w:r w:rsidRPr="007E1E41">
              <w:rPr>
                <w:rFonts w:asciiTheme="minorHAnsi" w:hAnsiTheme="minorHAnsi" w:cs="Calibri"/>
                <w:sz w:val="22"/>
              </w:rPr>
              <w:t>5/31/2012</w:t>
            </w:r>
          </w:p>
        </w:tc>
      </w:tr>
      <w:tr w:rsidR="005F4AF3" w:rsidRPr="00066F45" w:rsidTr="00AE79C0">
        <w:trPr>
          <w:trHeight w:val="287"/>
        </w:trPr>
        <w:tc>
          <w:tcPr>
            <w:tcW w:w="450" w:type="dxa"/>
            <w:gridSpan w:val="2"/>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p>
        </w:tc>
        <w:tc>
          <w:tcPr>
            <w:tcW w:w="9540" w:type="dxa"/>
            <w:gridSpan w:val="27"/>
            <w:tcBorders>
              <w:top w:val="single" w:sz="4" w:space="0" w:color="auto"/>
              <w:bottom w:val="single" w:sz="4" w:space="0" w:color="auto"/>
            </w:tcBorders>
          </w:tcPr>
          <w:p w:rsidR="00392F5A" w:rsidRPr="00066F45" w:rsidRDefault="00392F5A">
            <w:pPr>
              <w:rPr>
                <w:rFonts w:asciiTheme="minorHAnsi" w:hAnsiTheme="minorHAnsi" w:cs="Calibri"/>
                <w:b/>
                <w:bCs/>
              </w:rPr>
            </w:pPr>
          </w:p>
        </w:tc>
      </w:tr>
      <w:tr w:rsidR="005F4AF3" w:rsidRPr="00066F45" w:rsidTr="00AE79C0">
        <w:trPr>
          <w:trHeight w:val="360"/>
        </w:trPr>
        <w:tc>
          <w:tcPr>
            <w:tcW w:w="450" w:type="dxa"/>
            <w:gridSpan w:val="2"/>
            <w:tcBorders>
              <w:top w:val="single" w:sz="4" w:space="0" w:color="auto"/>
              <w:left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7.</w:t>
            </w:r>
          </w:p>
        </w:tc>
        <w:tc>
          <w:tcPr>
            <w:tcW w:w="9540" w:type="dxa"/>
            <w:gridSpan w:val="27"/>
            <w:tcBorders>
              <w:top w:val="single" w:sz="4" w:space="0" w:color="auto"/>
              <w:right w:val="single" w:sz="4" w:space="0" w:color="auto"/>
            </w:tcBorders>
          </w:tcPr>
          <w:p w:rsidR="00392F5A" w:rsidRPr="00066F45" w:rsidRDefault="00392F5A">
            <w:pPr>
              <w:rPr>
                <w:rFonts w:asciiTheme="minorHAnsi" w:hAnsiTheme="minorHAnsi" w:cs="Calibri"/>
              </w:rPr>
            </w:pPr>
            <w:r w:rsidRPr="00066F45">
              <w:rPr>
                <w:rFonts w:asciiTheme="minorHAnsi" w:hAnsiTheme="minorHAnsi" w:cs="Calibri"/>
                <w:b/>
                <w:bCs/>
                <w:sz w:val="22"/>
                <w:szCs w:val="22"/>
              </w:rPr>
              <w:t>Type of Information Collection Instrument (Check ALL that Apply)</w:t>
            </w:r>
          </w:p>
        </w:tc>
      </w:tr>
      <w:tr w:rsidR="00765AD9" w:rsidRPr="00066F45" w:rsidTr="00AE79C0">
        <w:tc>
          <w:tcPr>
            <w:tcW w:w="450" w:type="dxa"/>
            <w:gridSpan w:val="2"/>
            <w:tcBorders>
              <w:left w:val="single" w:sz="4" w:space="0" w:color="auto"/>
            </w:tcBorders>
          </w:tcPr>
          <w:p w:rsidR="00392F5A" w:rsidRPr="00066F45" w:rsidRDefault="00392F5A" w:rsidP="00D1550D">
            <w:pPr>
              <w:jc w:val="right"/>
              <w:rPr>
                <w:rFonts w:asciiTheme="minorHAnsi" w:hAnsiTheme="minorHAnsi" w:cs="Calibri"/>
              </w:rPr>
            </w:pPr>
          </w:p>
        </w:tc>
        <w:tc>
          <w:tcPr>
            <w:tcW w:w="2250" w:type="dxa"/>
            <w:gridSpan w:val="3"/>
          </w:tcPr>
          <w:p w:rsidR="00392F5A" w:rsidRPr="00066F45" w:rsidRDefault="00392F5A" w:rsidP="00F91B9C">
            <w:pPr>
              <w:rPr>
                <w:rFonts w:asciiTheme="minorHAnsi" w:hAnsiTheme="minorHAnsi" w:cs="Calibri"/>
                <w:b/>
                <w:bCs/>
              </w:rPr>
            </w:pPr>
            <w:r w:rsidRPr="00066F45">
              <w:rPr>
                <w:rFonts w:asciiTheme="minorHAnsi" w:hAnsiTheme="minorHAnsi" w:cs="Calibri"/>
                <w:b/>
                <w:bCs/>
                <w:sz w:val="22"/>
                <w:szCs w:val="22"/>
              </w:rPr>
              <w:t>Mail-Back Questionnaire</w:t>
            </w:r>
          </w:p>
          <w:p w:rsidR="00392F5A" w:rsidRPr="00066F45" w:rsidRDefault="00392F5A">
            <w:pPr>
              <w:rPr>
                <w:rFonts w:asciiTheme="minorHAnsi" w:hAnsiTheme="minorHAnsi" w:cs="Calibri"/>
                <w:b/>
                <w:bCs/>
              </w:rPr>
            </w:pPr>
          </w:p>
        </w:tc>
        <w:tc>
          <w:tcPr>
            <w:tcW w:w="2250" w:type="dxa"/>
            <w:gridSpan w:val="7"/>
          </w:tcPr>
          <w:p w:rsidR="00392F5A" w:rsidRPr="00066F45" w:rsidRDefault="00392F5A" w:rsidP="00FF2F5F">
            <w:pPr>
              <w:ind w:left="365"/>
              <w:rPr>
                <w:rFonts w:asciiTheme="minorHAnsi" w:hAnsiTheme="minorHAnsi" w:cs="Calibri"/>
              </w:rPr>
            </w:pPr>
            <w:r w:rsidRPr="00066F45">
              <w:rPr>
                <w:rFonts w:asciiTheme="minorHAnsi" w:hAnsiTheme="minorHAnsi" w:cs="Calibri"/>
                <w:b/>
                <w:bCs/>
                <w:sz w:val="22"/>
                <w:szCs w:val="22"/>
              </w:rPr>
              <w:t>On-Site Questionnaire</w:t>
            </w:r>
          </w:p>
        </w:tc>
        <w:tc>
          <w:tcPr>
            <w:tcW w:w="1800" w:type="dxa"/>
            <w:gridSpan w:val="8"/>
          </w:tcPr>
          <w:p w:rsidR="00392F5A" w:rsidRPr="00066F45" w:rsidRDefault="00FF2F5F" w:rsidP="00FF2F5F">
            <w:pPr>
              <w:rPr>
                <w:rFonts w:asciiTheme="minorHAnsi" w:hAnsiTheme="minorHAnsi" w:cs="Calibri"/>
              </w:rPr>
            </w:pPr>
            <w:r>
              <w:rPr>
                <w:rFonts w:ascii="Calibri" w:hAnsi="Calibri" w:cs="Calibri"/>
                <w:sz w:val="22"/>
                <w:szCs w:val="22"/>
                <w:highlight w:val="lightGray"/>
              </w:rPr>
              <w:sym w:font="Wingdings" w:char="F0FE"/>
            </w:r>
            <w:r>
              <w:rPr>
                <w:rFonts w:ascii="Calibri" w:hAnsi="Calibri" w:cs="Calibri"/>
                <w:sz w:val="22"/>
                <w:szCs w:val="22"/>
              </w:rPr>
              <w:t xml:space="preserve"> </w:t>
            </w:r>
            <w:r w:rsidR="00392F5A" w:rsidRPr="00066F45">
              <w:rPr>
                <w:rFonts w:asciiTheme="minorHAnsi" w:hAnsiTheme="minorHAnsi" w:cs="Calibri"/>
                <w:b/>
                <w:bCs/>
                <w:sz w:val="22"/>
                <w:szCs w:val="22"/>
              </w:rPr>
              <w:t>Face-to-Face Interview</w:t>
            </w:r>
          </w:p>
        </w:tc>
        <w:tc>
          <w:tcPr>
            <w:tcW w:w="1620" w:type="dxa"/>
            <w:gridSpan w:val="4"/>
          </w:tcPr>
          <w:p w:rsidR="00392F5A" w:rsidRPr="00066F45" w:rsidRDefault="00392F5A" w:rsidP="00FF2F5F">
            <w:pPr>
              <w:tabs>
                <w:tab w:val="left" w:pos="289"/>
              </w:tabs>
              <w:rPr>
                <w:rFonts w:asciiTheme="minorHAnsi" w:hAnsiTheme="minorHAnsi" w:cs="Calibri"/>
                <w:b/>
                <w:bCs/>
              </w:rPr>
            </w:pPr>
            <w:r w:rsidRPr="00066F45">
              <w:rPr>
                <w:rFonts w:asciiTheme="minorHAnsi" w:hAnsiTheme="minorHAnsi" w:cs="Calibri"/>
                <w:b/>
                <w:bCs/>
                <w:sz w:val="22"/>
                <w:szCs w:val="22"/>
              </w:rPr>
              <w:t>Telephone Survey</w:t>
            </w:r>
          </w:p>
        </w:tc>
        <w:tc>
          <w:tcPr>
            <w:tcW w:w="1620" w:type="dxa"/>
            <w:gridSpan w:val="5"/>
            <w:tcBorders>
              <w:right w:val="single" w:sz="4" w:space="0" w:color="auto"/>
            </w:tcBorders>
          </w:tcPr>
          <w:p w:rsidR="00392F5A" w:rsidRPr="00066F45" w:rsidRDefault="00392F5A" w:rsidP="00FF2F5F">
            <w:pPr>
              <w:tabs>
                <w:tab w:val="left" w:pos="289"/>
              </w:tabs>
              <w:rPr>
                <w:rFonts w:asciiTheme="minorHAnsi" w:hAnsiTheme="minorHAnsi" w:cs="Calibri"/>
                <w:b/>
                <w:bCs/>
              </w:rPr>
            </w:pPr>
            <w:r w:rsidRPr="00066F45">
              <w:rPr>
                <w:rFonts w:asciiTheme="minorHAnsi" w:hAnsiTheme="minorHAnsi" w:cs="Calibri"/>
                <w:b/>
                <w:bCs/>
                <w:sz w:val="22"/>
                <w:szCs w:val="22"/>
              </w:rPr>
              <w:t>Focus Groups</w:t>
            </w:r>
          </w:p>
        </w:tc>
      </w:tr>
      <w:tr w:rsidR="00193835" w:rsidRPr="00066F45" w:rsidTr="00AE79C0">
        <w:tc>
          <w:tcPr>
            <w:tcW w:w="450" w:type="dxa"/>
            <w:gridSpan w:val="2"/>
            <w:tcBorders>
              <w:left w:val="single" w:sz="4" w:space="0" w:color="auto"/>
              <w:bottom w:val="single" w:sz="4" w:space="0" w:color="auto"/>
            </w:tcBorders>
          </w:tcPr>
          <w:p w:rsidR="00193835" w:rsidRPr="00066F45" w:rsidRDefault="00193835" w:rsidP="00D1550D">
            <w:pPr>
              <w:jc w:val="right"/>
              <w:rPr>
                <w:rFonts w:asciiTheme="minorHAnsi" w:hAnsiTheme="minorHAnsi" w:cs="Calibri"/>
              </w:rPr>
            </w:pPr>
          </w:p>
        </w:tc>
        <w:tc>
          <w:tcPr>
            <w:tcW w:w="2340" w:type="dxa"/>
            <w:gridSpan w:val="4"/>
            <w:tcBorders>
              <w:bottom w:val="single" w:sz="4" w:space="0" w:color="auto"/>
            </w:tcBorders>
          </w:tcPr>
          <w:p w:rsidR="00193835" w:rsidRPr="00066F45" w:rsidRDefault="00193835" w:rsidP="00F91B9C">
            <w:pPr>
              <w:rPr>
                <w:rFonts w:asciiTheme="minorHAnsi" w:hAnsiTheme="minorHAnsi" w:cs="Calibri"/>
                <w:b/>
                <w:bCs/>
              </w:rPr>
            </w:pPr>
            <w:r w:rsidRPr="00066F45">
              <w:rPr>
                <w:rFonts w:asciiTheme="minorHAnsi" w:hAnsiTheme="minorHAnsi" w:cs="Calibri"/>
                <w:b/>
                <w:bCs/>
                <w:sz w:val="22"/>
                <w:szCs w:val="22"/>
              </w:rPr>
              <w:t>Other (explain)</w:t>
            </w:r>
          </w:p>
        </w:tc>
        <w:tc>
          <w:tcPr>
            <w:tcW w:w="7200" w:type="dxa"/>
            <w:gridSpan w:val="23"/>
            <w:tcBorders>
              <w:bottom w:val="single" w:sz="4" w:space="0" w:color="auto"/>
              <w:right w:val="single" w:sz="4" w:space="0" w:color="auto"/>
            </w:tcBorders>
          </w:tcPr>
          <w:p w:rsidR="00193835" w:rsidRPr="00066F45" w:rsidRDefault="00193835">
            <w:pPr>
              <w:rPr>
                <w:rFonts w:asciiTheme="minorHAnsi" w:hAnsiTheme="minorHAnsi" w:cs="Calibri"/>
              </w:rPr>
            </w:pPr>
          </w:p>
        </w:tc>
      </w:tr>
      <w:tr w:rsidR="005F4AF3" w:rsidRPr="00066F45" w:rsidTr="00AE79C0">
        <w:tc>
          <w:tcPr>
            <w:tcW w:w="9990" w:type="dxa"/>
            <w:gridSpan w:val="29"/>
            <w:tcBorders>
              <w:top w:val="single" w:sz="4" w:space="0" w:color="auto"/>
              <w:bottom w:val="single" w:sz="4" w:space="0" w:color="auto"/>
            </w:tcBorders>
          </w:tcPr>
          <w:p w:rsidR="00392F5A" w:rsidRPr="00066F45" w:rsidRDefault="00392F5A">
            <w:pPr>
              <w:rPr>
                <w:rFonts w:asciiTheme="minorHAnsi" w:hAnsiTheme="minorHAnsi" w:cs="Calibri"/>
                <w:b/>
                <w:bCs/>
              </w:rPr>
            </w:pPr>
          </w:p>
        </w:tc>
      </w:tr>
      <w:tr w:rsidR="005F4AF3" w:rsidRPr="00066F45" w:rsidTr="00AE79C0">
        <w:trPr>
          <w:trHeight w:val="1700"/>
        </w:trPr>
        <w:tc>
          <w:tcPr>
            <w:tcW w:w="450" w:type="dxa"/>
            <w:gridSpan w:val="2"/>
            <w:tcBorders>
              <w:top w:val="single" w:sz="4" w:space="0" w:color="auto"/>
              <w:left w:val="single" w:sz="4" w:space="0" w:color="auto"/>
              <w:bottom w:val="single" w:sz="4" w:space="0" w:color="auto"/>
            </w:tcBorders>
          </w:tcPr>
          <w:p w:rsidR="00392F5A" w:rsidRPr="00066F45" w:rsidRDefault="00392F5A">
            <w:pPr>
              <w:jc w:val="right"/>
              <w:rPr>
                <w:rFonts w:asciiTheme="minorHAnsi" w:hAnsiTheme="minorHAnsi" w:cs="Calibri"/>
              </w:rPr>
            </w:pPr>
            <w:r w:rsidRPr="00066F45">
              <w:rPr>
                <w:rFonts w:asciiTheme="minorHAnsi" w:hAnsiTheme="minorHAnsi" w:cs="Calibri"/>
                <w:sz w:val="22"/>
                <w:szCs w:val="22"/>
              </w:rPr>
              <w:t>8.</w:t>
            </w:r>
          </w:p>
        </w:tc>
        <w:tc>
          <w:tcPr>
            <w:tcW w:w="2250" w:type="dxa"/>
            <w:gridSpan w:val="3"/>
            <w:tcBorders>
              <w:top w:val="single" w:sz="4" w:space="0" w:color="auto"/>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Survey Justification:</w:t>
            </w:r>
          </w:p>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separate page.)</w:t>
            </w:r>
          </w:p>
        </w:tc>
        <w:tc>
          <w:tcPr>
            <w:tcW w:w="7290" w:type="dxa"/>
            <w:gridSpan w:val="24"/>
            <w:tcBorders>
              <w:top w:val="single" w:sz="4" w:space="0" w:color="auto"/>
              <w:bottom w:val="single" w:sz="4" w:space="0" w:color="auto"/>
              <w:right w:val="single" w:sz="4" w:space="0" w:color="auto"/>
            </w:tcBorders>
          </w:tcPr>
          <w:p w:rsidR="00B23587" w:rsidRPr="00066F45" w:rsidRDefault="00B23587">
            <w:pPr>
              <w:adjustRightInd w:val="0"/>
              <w:rPr>
                <w:rFonts w:asciiTheme="minorHAnsi" w:hAnsiTheme="minorHAnsi" w:cs="Calibri"/>
                <w:i/>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rsidR="00FF2F5F" w:rsidRPr="00FF2F5F" w:rsidRDefault="00FF2F5F" w:rsidP="00FF2F5F">
            <w:pPr>
              <w:pStyle w:val="NormalWeb"/>
              <w:rPr>
                <w:rFonts w:asciiTheme="minorHAnsi" w:hAnsiTheme="minorHAnsi" w:cs="Calibri"/>
                <w:sz w:val="22"/>
                <w:szCs w:val="22"/>
              </w:rPr>
            </w:pPr>
            <w:r w:rsidRPr="00FF2F5F">
              <w:rPr>
                <w:rFonts w:asciiTheme="minorHAnsi" w:hAnsiTheme="minorHAnsi" w:cs="Calibri"/>
                <w:sz w:val="22"/>
                <w:szCs w:val="22"/>
              </w:rPr>
              <w:t xml:space="preserve">Given that the NPS mission is to preserve “unimpaired the natural and cultural resources and values of the national park system for the enjoyment, education, and inspiration of this and future generations (NPS 2008),” the on-site managers at BEPA, BIHO, and LIBI are interested in knowing how effective their current interpretive efforts are at informing the public during their annual anniversary and commemorative celebrations of the battlefield events.  This work will provide park managers a contemporary record of park visitors’ experiences and impressions about BEPA, BIHO, and LIBI, and their on-site interactions for learning about and commemorating each historic battlefield.  The statistically-reliable survey is a minimal burden on the public, and the project has the support of the park superintendents (see attached emails of support).  </w:t>
            </w:r>
          </w:p>
          <w:p w:rsidR="00FF2F5F" w:rsidRPr="00FF2F5F" w:rsidRDefault="00FF2F5F" w:rsidP="00FF2F5F">
            <w:pPr>
              <w:pStyle w:val="NormalWeb"/>
              <w:rPr>
                <w:rFonts w:asciiTheme="minorHAnsi" w:hAnsiTheme="minorHAnsi" w:cs="Calibri"/>
                <w:sz w:val="22"/>
                <w:szCs w:val="22"/>
              </w:rPr>
            </w:pPr>
            <w:r w:rsidRPr="00FF2F5F">
              <w:rPr>
                <w:rFonts w:asciiTheme="minorHAnsi" w:hAnsiTheme="minorHAnsi" w:cs="Calibri"/>
                <w:sz w:val="22"/>
                <w:szCs w:val="22"/>
              </w:rPr>
              <w:t xml:space="preserve">This research will provide reliable and accurate data to managers of BEPA, BIHO, and LIBI concerning current interpretative efforts that make the battlefields relevant in today’s society.  </w:t>
            </w:r>
          </w:p>
          <w:p w:rsidR="00FF2F5F" w:rsidRPr="00FF2F5F" w:rsidRDefault="00FF2F5F" w:rsidP="00FF2F5F">
            <w:pPr>
              <w:pStyle w:val="NormalWeb"/>
              <w:rPr>
                <w:rFonts w:asciiTheme="minorHAnsi" w:hAnsiTheme="minorHAnsi" w:cs="Calibri"/>
                <w:sz w:val="22"/>
                <w:szCs w:val="22"/>
              </w:rPr>
            </w:pPr>
            <w:r w:rsidRPr="00FF2F5F">
              <w:rPr>
                <w:rFonts w:asciiTheme="minorHAnsi" w:hAnsiTheme="minorHAnsi" w:cs="Calibri"/>
                <w:sz w:val="22"/>
                <w:szCs w:val="22"/>
              </w:rPr>
              <w:t xml:space="preserve">First, the findings from this research will enable park managers to improve both the educational and enjoyment factors for people visiting these historic sites.  This research is complementary to other previous on-site surveys but will have the added benefit of using the latest statistical tools and analyses to provide in-depth information about park visitors.   This survey record will provide systematic, targeted, and statistically significant data that will allow the park managers to know more about and better understand the visitors they are serving.  Also, because this survey is statistically more reliable than </w:t>
            </w:r>
            <w:r w:rsidRPr="00FF2F5F">
              <w:rPr>
                <w:rFonts w:asciiTheme="minorHAnsi" w:hAnsiTheme="minorHAnsi" w:cs="Calibri"/>
                <w:sz w:val="22"/>
                <w:szCs w:val="22"/>
              </w:rPr>
              <w:lastRenderedPageBreak/>
              <w:t>random visitor comments from previous surveys, this research will be more useful for park managers to incorporate into PMIS and OFS proposals.</w:t>
            </w:r>
          </w:p>
          <w:p w:rsidR="00FF2F5F" w:rsidRPr="00FF2F5F" w:rsidRDefault="00FF2F5F" w:rsidP="00FF2F5F">
            <w:pPr>
              <w:pStyle w:val="NormalWeb"/>
              <w:rPr>
                <w:rFonts w:asciiTheme="minorHAnsi" w:hAnsiTheme="minorHAnsi" w:cs="Calibri"/>
                <w:sz w:val="22"/>
                <w:szCs w:val="22"/>
              </w:rPr>
            </w:pPr>
            <w:r w:rsidRPr="00FF2F5F">
              <w:rPr>
                <w:rFonts w:asciiTheme="minorHAnsi" w:hAnsiTheme="minorHAnsi" w:cs="Calibri"/>
                <w:sz w:val="22"/>
                <w:szCs w:val="22"/>
              </w:rPr>
              <w:t xml:space="preserve">Second, given that on-site interpretations and cultural values are continually shifting phenomena, this research will aid the NPS in staying relevant and current.  The relationship visitors have with the parks shifts over the years, and older on-site interpretations may no longer be socially relevant.  Also, these older interpretations may be inaccurate because the lack of incorporating new archaeological data, historical documentation, and oral accounts that provide more insights into historic events.  The data record provided by this research will supply park managers with invaluable information into how visitors today actually interact with and experience historic sites, and demonstrate how effective current interpretation of the site truly is for visitors. The work will also give insights into the ways that park managers can improve visitor interactions with historic sites.  </w:t>
            </w:r>
          </w:p>
          <w:p w:rsidR="002242C4" w:rsidRPr="00B77887" w:rsidRDefault="00FF2F5F" w:rsidP="00FF2F5F">
            <w:pPr>
              <w:pStyle w:val="NormalWeb"/>
              <w:rPr>
                <w:rFonts w:asciiTheme="minorHAnsi" w:hAnsiTheme="minorHAnsi" w:cs="Calibri"/>
                <w:sz w:val="22"/>
                <w:szCs w:val="22"/>
              </w:rPr>
            </w:pPr>
            <w:r w:rsidRPr="00FF2F5F">
              <w:rPr>
                <w:rFonts w:asciiTheme="minorHAnsi" w:hAnsiTheme="minorHAnsi" w:cs="Calibri"/>
                <w:sz w:val="22"/>
                <w:szCs w:val="22"/>
              </w:rPr>
              <w:t>The results of this study will therefore help park managers to better serve their visitors through more effective interpretation, and aid the NPS in their mission of preserving sites for the “heritage education” and enjoyment of all.</w:t>
            </w:r>
          </w:p>
        </w:tc>
      </w:tr>
      <w:tr w:rsidR="00765AD9" w:rsidRPr="00066F45" w:rsidTr="00AE79C0">
        <w:tc>
          <w:tcPr>
            <w:tcW w:w="450" w:type="dxa"/>
            <w:gridSpan w:val="2"/>
            <w:tcBorders>
              <w:top w:val="single" w:sz="4" w:space="0" w:color="auto"/>
              <w:bottom w:val="single" w:sz="4" w:space="0" w:color="auto"/>
            </w:tcBorders>
          </w:tcPr>
          <w:p w:rsidR="00392F5A" w:rsidRPr="00066F45" w:rsidRDefault="00392F5A">
            <w:pPr>
              <w:jc w:val="right"/>
              <w:rPr>
                <w:rFonts w:asciiTheme="minorHAnsi" w:hAnsiTheme="minorHAnsi" w:cs="Calibri"/>
              </w:rPr>
            </w:pPr>
          </w:p>
        </w:tc>
        <w:tc>
          <w:tcPr>
            <w:tcW w:w="2250" w:type="dxa"/>
            <w:gridSpan w:val="3"/>
            <w:tcBorders>
              <w:bottom w:val="single" w:sz="4" w:space="0" w:color="auto"/>
            </w:tcBorders>
          </w:tcPr>
          <w:p w:rsidR="00392F5A" w:rsidRPr="00066F45" w:rsidRDefault="00392F5A">
            <w:pPr>
              <w:jc w:val="right"/>
              <w:rPr>
                <w:rFonts w:asciiTheme="minorHAnsi" w:hAnsiTheme="minorHAnsi" w:cs="Calibri"/>
                <w:b/>
                <w:bCs/>
              </w:rPr>
            </w:pPr>
          </w:p>
        </w:tc>
        <w:tc>
          <w:tcPr>
            <w:tcW w:w="7290" w:type="dxa"/>
            <w:gridSpan w:val="24"/>
            <w:tcBorders>
              <w:bottom w:val="single" w:sz="4" w:space="0" w:color="auto"/>
            </w:tcBorders>
          </w:tcPr>
          <w:p w:rsidR="00392F5A" w:rsidRPr="00066F45" w:rsidRDefault="00392F5A">
            <w:pPr>
              <w:rPr>
                <w:rFonts w:asciiTheme="minorHAnsi" w:hAnsiTheme="minorHAnsi" w:cs="Calibri"/>
              </w:rPr>
            </w:pPr>
          </w:p>
        </w:tc>
      </w:tr>
      <w:tr w:rsidR="00765AD9" w:rsidRPr="00613844" w:rsidTr="007E1E41">
        <w:trPr>
          <w:trHeight w:val="3056"/>
        </w:trPr>
        <w:tc>
          <w:tcPr>
            <w:tcW w:w="450" w:type="dxa"/>
            <w:gridSpan w:val="2"/>
            <w:tcBorders>
              <w:top w:val="single" w:sz="4" w:space="0" w:color="auto"/>
              <w:left w:val="single" w:sz="4" w:space="0" w:color="auto"/>
            </w:tcBorders>
          </w:tcPr>
          <w:p w:rsidR="00CA6DA9" w:rsidRPr="00066F45" w:rsidRDefault="00D1550D">
            <w:pPr>
              <w:jc w:val="right"/>
              <w:rPr>
                <w:rFonts w:asciiTheme="minorHAnsi" w:hAnsiTheme="minorHAnsi" w:cs="Calibri"/>
              </w:rPr>
            </w:pPr>
            <w:r>
              <w:rPr>
                <w:rFonts w:asciiTheme="minorHAnsi" w:hAnsiTheme="minorHAnsi" w:cs="Calibri"/>
                <w:sz w:val="22"/>
                <w:szCs w:val="22"/>
              </w:rPr>
              <w:t>9</w:t>
            </w:r>
            <w:r w:rsidR="00CA6DA9" w:rsidRPr="00066F45">
              <w:rPr>
                <w:rFonts w:asciiTheme="minorHAnsi" w:hAnsiTheme="minorHAnsi" w:cs="Calibri"/>
                <w:sz w:val="22"/>
                <w:szCs w:val="22"/>
              </w:rPr>
              <w:t>.</w:t>
            </w:r>
          </w:p>
        </w:tc>
        <w:tc>
          <w:tcPr>
            <w:tcW w:w="2250" w:type="dxa"/>
            <w:gridSpan w:val="3"/>
            <w:tcBorders>
              <w:top w:val="single" w:sz="4" w:space="0" w:color="auto"/>
            </w:tcBorders>
          </w:tcPr>
          <w:p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separate page.)</w:t>
            </w:r>
          </w:p>
        </w:tc>
        <w:tc>
          <w:tcPr>
            <w:tcW w:w="7290" w:type="dxa"/>
            <w:gridSpan w:val="24"/>
            <w:tcBorders>
              <w:top w:val="single" w:sz="4" w:space="0" w:color="auto"/>
              <w:right w:val="single" w:sz="4" w:space="0" w:color="auto"/>
            </w:tcBorders>
          </w:tcPr>
          <w:p w:rsidR="00CA6DA9" w:rsidRPr="007E1E41" w:rsidRDefault="00CA6DA9">
            <w:pPr>
              <w:numPr>
                <w:ilvl w:val="0"/>
                <w:numId w:val="30"/>
              </w:numPr>
              <w:rPr>
                <w:rFonts w:asciiTheme="minorHAnsi" w:hAnsiTheme="minorHAnsi" w:cs="Calibri"/>
                <w:b/>
                <w:sz w:val="22"/>
              </w:rPr>
            </w:pPr>
            <w:r w:rsidRPr="007E1E41">
              <w:rPr>
                <w:rFonts w:asciiTheme="minorHAnsi" w:hAnsiTheme="minorHAnsi" w:cs="Calibri"/>
                <w:b/>
                <w:sz w:val="20"/>
                <w:szCs w:val="22"/>
              </w:rPr>
              <w:t xml:space="preserve">Respondent Universe:  </w:t>
            </w:r>
          </w:p>
          <w:p w:rsidR="00CA6DA9" w:rsidRPr="007E1E41" w:rsidRDefault="00FF2F5F">
            <w:pPr>
              <w:rPr>
                <w:rFonts w:asciiTheme="minorHAnsi" w:hAnsiTheme="minorHAnsi" w:cs="Calibri"/>
                <w:sz w:val="22"/>
              </w:rPr>
            </w:pPr>
            <w:r w:rsidRPr="007E1E41">
              <w:rPr>
                <w:rFonts w:asciiTheme="minorHAnsi" w:hAnsiTheme="minorHAnsi" w:cs="Calibri"/>
                <w:sz w:val="22"/>
              </w:rPr>
              <w:t xml:space="preserve">The respondent universe for this collection will be all adult visitors 18 years of age and older who have started or completed their visit at BEPA, BIHO, and LIBI.  </w:t>
            </w:r>
          </w:p>
          <w:p w:rsidR="00B77887" w:rsidRPr="00066F45" w:rsidRDefault="00B77887">
            <w:pPr>
              <w:rPr>
                <w:rFonts w:asciiTheme="minorHAnsi" w:hAnsiTheme="minorHAnsi" w:cs="Calibri"/>
              </w:rPr>
            </w:pPr>
          </w:p>
          <w:p w:rsidR="0052701E" w:rsidRPr="007E1E41" w:rsidRDefault="00CA6DA9" w:rsidP="00066F45">
            <w:pPr>
              <w:numPr>
                <w:ilvl w:val="0"/>
                <w:numId w:val="30"/>
              </w:numPr>
              <w:rPr>
                <w:rFonts w:asciiTheme="minorHAnsi" w:hAnsiTheme="minorHAnsi" w:cs="Calibri"/>
                <w:b/>
                <w:sz w:val="22"/>
              </w:rPr>
            </w:pPr>
            <w:r w:rsidRPr="007E1E41">
              <w:rPr>
                <w:rFonts w:asciiTheme="minorHAnsi" w:hAnsiTheme="minorHAnsi" w:cs="Calibri"/>
                <w:b/>
                <w:sz w:val="20"/>
                <w:szCs w:val="22"/>
              </w:rPr>
              <w:t xml:space="preserve">Sampling Plan/Procedures: </w:t>
            </w:r>
          </w:p>
          <w:p w:rsidR="00B77887" w:rsidRPr="007E1E41" w:rsidRDefault="00FF2F5F">
            <w:pPr>
              <w:rPr>
                <w:rFonts w:asciiTheme="minorHAnsi" w:hAnsiTheme="minorHAnsi" w:cs="Calibri"/>
                <w:sz w:val="22"/>
              </w:rPr>
            </w:pPr>
            <w:r w:rsidRPr="007E1E41">
              <w:rPr>
                <w:rFonts w:asciiTheme="minorHAnsi" w:hAnsiTheme="minorHAnsi" w:cs="Calibri"/>
                <w:sz w:val="22"/>
              </w:rPr>
              <w:t>Because this study seeks to gather data from a diverse audience, the PI will sample during battle anniversaries and the summer tourism season.  While being stationed at different outdoor locations (e.g., visitor center, or parking lots) at each of the battlefields, the PI will randomly select individual respondents during different hour-long intervals (e.g., weekday mornings, weekend afternoons).  A total number of 926 visitors will be contacted on site (BEPA - n=204; BIHO - n=343; and LIBI - n=379) to achieve the expected response rate of 70% (n=648).</w:t>
            </w:r>
          </w:p>
          <w:p w:rsidR="00FF2F5F" w:rsidRPr="00066F45" w:rsidRDefault="00FF2F5F">
            <w:pPr>
              <w:rPr>
                <w:rFonts w:asciiTheme="minorHAnsi" w:hAnsiTheme="minorHAnsi" w:cs="Calibri"/>
              </w:rPr>
            </w:pPr>
          </w:p>
          <w:p w:rsidR="007336CB" w:rsidRPr="007336CB" w:rsidRDefault="00CA6DA9">
            <w:pPr>
              <w:numPr>
                <w:ilvl w:val="0"/>
                <w:numId w:val="30"/>
              </w:numPr>
              <w:rPr>
                <w:rFonts w:asciiTheme="minorHAnsi" w:hAnsiTheme="minorHAnsi" w:cs="Calibri"/>
                <w:b/>
              </w:rPr>
            </w:pPr>
            <w:r w:rsidRPr="00066F45">
              <w:rPr>
                <w:rFonts w:asciiTheme="minorHAnsi" w:hAnsiTheme="minorHAnsi" w:cs="Calibri"/>
                <w:b/>
                <w:sz w:val="22"/>
                <w:szCs w:val="22"/>
              </w:rPr>
              <w:t xml:space="preserve">Instrument Administration: </w:t>
            </w:r>
          </w:p>
          <w:p w:rsidR="00FF2F5F" w:rsidRPr="00FF2F5F" w:rsidRDefault="00FF2F5F" w:rsidP="00FF2F5F">
            <w:pPr>
              <w:pStyle w:val="ListParagraph"/>
              <w:ind w:left="0"/>
              <w:rPr>
                <w:rFonts w:asciiTheme="minorHAnsi" w:hAnsiTheme="minorHAnsi" w:cs="Calibri"/>
                <w:sz w:val="22"/>
                <w:szCs w:val="22"/>
              </w:rPr>
            </w:pPr>
            <w:r w:rsidRPr="00FF2F5F">
              <w:rPr>
                <w:rFonts w:asciiTheme="minorHAnsi" w:hAnsiTheme="minorHAnsi" w:cs="Calibri"/>
                <w:sz w:val="22"/>
                <w:szCs w:val="22"/>
              </w:rPr>
              <w:t xml:space="preserve">The PI will approach every “nth” visitor during the designated sampling periods. The PI will briefly explain the purpose of the research and that the survey is part of a study for the National Park Service and an anthropology doctoral work for the University of Montana. </w:t>
            </w:r>
          </w:p>
          <w:p w:rsidR="00FF2F5F" w:rsidRPr="00FF2F5F" w:rsidRDefault="00FF2F5F" w:rsidP="00FF2F5F">
            <w:pPr>
              <w:pStyle w:val="ListParagraph"/>
              <w:rPr>
                <w:rFonts w:asciiTheme="minorHAnsi" w:hAnsiTheme="minorHAnsi" w:cs="Calibri"/>
                <w:sz w:val="22"/>
                <w:szCs w:val="22"/>
              </w:rPr>
            </w:pPr>
          </w:p>
          <w:p w:rsidR="00FF2F5F" w:rsidRPr="00FF2F5F" w:rsidRDefault="00FF2F5F" w:rsidP="00FF2F5F">
            <w:pPr>
              <w:pStyle w:val="ListParagraph"/>
              <w:ind w:left="0"/>
              <w:rPr>
                <w:rFonts w:asciiTheme="minorHAnsi" w:hAnsiTheme="minorHAnsi" w:cs="Calibri"/>
                <w:sz w:val="22"/>
                <w:szCs w:val="22"/>
              </w:rPr>
            </w:pPr>
            <w:r w:rsidRPr="00FF2F5F">
              <w:rPr>
                <w:rFonts w:asciiTheme="minorHAnsi" w:hAnsiTheme="minorHAnsi" w:cs="Calibri"/>
                <w:sz w:val="22"/>
                <w:szCs w:val="22"/>
              </w:rPr>
              <w:t xml:space="preserve">The PI will maintain a survey log that will be used to record gender, state of residency, race, and park visitors’ primary purpose for visiting the park, thoughts on the significance of the battlefield, and reasons for decline (if respondents decline to take the survey).  Upon approaching the potential respondent the PI will begin the process by stating:  </w:t>
            </w:r>
          </w:p>
          <w:p w:rsidR="00FF2F5F" w:rsidRPr="00FF2F5F" w:rsidRDefault="00FF2F5F" w:rsidP="00FF2F5F">
            <w:pPr>
              <w:pStyle w:val="ListParagraph"/>
              <w:rPr>
                <w:rFonts w:asciiTheme="minorHAnsi" w:hAnsiTheme="minorHAnsi" w:cs="Calibri"/>
                <w:sz w:val="22"/>
                <w:szCs w:val="22"/>
              </w:rPr>
            </w:pPr>
          </w:p>
          <w:p w:rsidR="00FF2F5F" w:rsidRPr="009E5FC5" w:rsidRDefault="00FF2F5F" w:rsidP="009E5FC5">
            <w:pPr>
              <w:pStyle w:val="ListParagraph"/>
              <w:ind w:right="522"/>
              <w:rPr>
                <w:i/>
                <w:sz w:val="22"/>
                <w:szCs w:val="22"/>
              </w:rPr>
            </w:pPr>
            <w:r w:rsidRPr="009E5FC5">
              <w:rPr>
                <w:i/>
                <w:sz w:val="22"/>
                <w:szCs w:val="22"/>
              </w:rPr>
              <w:t xml:space="preserve">“Excuse me, sir/ma’am. I am a doctoral student at the University of Montana and I am conducting a study for the National Park as a part of my research. The managers here at the park would like </w:t>
            </w:r>
            <w:r w:rsidRPr="009E5FC5">
              <w:rPr>
                <w:i/>
                <w:sz w:val="22"/>
                <w:szCs w:val="22"/>
              </w:rPr>
              <w:lastRenderedPageBreak/>
              <w:t xml:space="preserve">to better understand how visitors relate to an historic event when visiting a heritage site. Your participation is voluntary and all responses are anonymous. The survey takes a total of ten minutes to complete.” </w:t>
            </w:r>
          </w:p>
          <w:p w:rsidR="00FF2F5F" w:rsidRPr="009E5FC5" w:rsidRDefault="00FF2F5F" w:rsidP="009E5FC5">
            <w:pPr>
              <w:pStyle w:val="ListParagraph"/>
              <w:ind w:right="522"/>
              <w:rPr>
                <w:i/>
                <w:sz w:val="22"/>
                <w:szCs w:val="22"/>
              </w:rPr>
            </w:pPr>
          </w:p>
          <w:p w:rsidR="00FF2F5F" w:rsidRPr="009E5FC5" w:rsidRDefault="00FF2F5F" w:rsidP="009E5FC5">
            <w:pPr>
              <w:pStyle w:val="ListParagraph"/>
              <w:ind w:right="522"/>
              <w:rPr>
                <w:i/>
                <w:sz w:val="22"/>
                <w:szCs w:val="22"/>
              </w:rPr>
            </w:pPr>
            <w:r w:rsidRPr="009E5FC5">
              <w:rPr>
                <w:i/>
                <w:sz w:val="22"/>
                <w:szCs w:val="22"/>
              </w:rPr>
              <w:t xml:space="preserve">If YES: “Thank you. Who in your group (who is at least 18 years old) has the next birthday (or two people if the group is 5 or larger)?  Would you be willing to fill out this survey?  </w:t>
            </w:r>
          </w:p>
          <w:p w:rsidR="00FF2F5F" w:rsidRPr="009E5FC5" w:rsidRDefault="00FF2F5F" w:rsidP="009E5FC5">
            <w:pPr>
              <w:pStyle w:val="ListParagraph"/>
              <w:ind w:right="522"/>
              <w:rPr>
                <w:i/>
                <w:sz w:val="22"/>
                <w:szCs w:val="22"/>
              </w:rPr>
            </w:pPr>
          </w:p>
          <w:p w:rsidR="00FF2F5F" w:rsidRPr="009E5FC5" w:rsidRDefault="00FF2F5F" w:rsidP="009E5FC5">
            <w:pPr>
              <w:pStyle w:val="ListParagraph"/>
              <w:ind w:right="522"/>
              <w:rPr>
                <w:i/>
                <w:sz w:val="22"/>
                <w:szCs w:val="22"/>
              </w:rPr>
            </w:pPr>
            <w:r w:rsidRPr="009E5FC5">
              <w:rPr>
                <w:i/>
                <w:sz w:val="22"/>
                <w:szCs w:val="22"/>
              </w:rPr>
              <w:t xml:space="preserve"> If NO: “Would you be willing to tell me which state you are from and what was your primary purpose for visiting the park today? </w:t>
            </w:r>
          </w:p>
          <w:p w:rsidR="00FF2F5F" w:rsidRPr="009E5FC5" w:rsidRDefault="00FF2F5F" w:rsidP="009E5FC5">
            <w:pPr>
              <w:pStyle w:val="ListParagraph"/>
              <w:ind w:right="522"/>
              <w:rPr>
                <w:i/>
                <w:sz w:val="22"/>
                <w:szCs w:val="22"/>
              </w:rPr>
            </w:pPr>
          </w:p>
          <w:p w:rsidR="00FF2F5F" w:rsidRPr="009E5FC5" w:rsidRDefault="00FF2F5F" w:rsidP="009E5FC5">
            <w:pPr>
              <w:pStyle w:val="ListParagraph"/>
              <w:ind w:right="522"/>
              <w:rPr>
                <w:i/>
                <w:sz w:val="22"/>
                <w:szCs w:val="22"/>
              </w:rPr>
            </w:pPr>
            <w:r w:rsidRPr="009E5FC5">
              <w:rPr>
                <w:i/>
                <w:sz w:val="22"/>
                <w:szCs w:val="22"/>
              </w:rPr>
              <w:t>If NO: “I understand.  I hope you have enjoyed your visit.”</w:t>
            </w:r>
          </w:p>
          <w:p w:rsidR="00FF2F5F" w:rsidRPr="00FF2F5F" w:rsidRDefault="00FF2F5F" w:rsidP="00FF2F5F">
            <w:pPr>
              <w:pStyle w:val="ListParagraph"/>
              <w:rPr>
                <w:rFonts w:asciiTheme="minorHAnsi" w:hAnsiTheme="minorHAnsi" w:cs="Calibri"/>
                <w:sz w:val="22"/>
                <w:szCs w:val="22"/>
              </w:rPr>
            </w:pPr>
          </w:p>
          <w:p w:rsidR="00FF2F5F" w:rsidRPr="00FF2F5F" w:rsidRDefault="00FF2F5F" w:rsidP="00FF2F5F">
            <w:pPr>
              <w:pStyle w:val="ListParagraph"/>
              <w:ind w:left="0"/>
              <w:rPr>
                <w:rFonts w:asciiTheme="minorHAnsi" w:hAnsiTheme="minorHAnsi" w:cs="Calibri"/>
                <w:sz w:val="22"/>
                <w:szCs w:val="22"/>
              </w:rPr>
            </w:pPr>
            <w:r w:rsidRPr="00FF2F5F">
              <w:rPr>
                <w:rFonts w:asciiTheme="minorHAnsi" w:hAnsiTheme="minorHAnsi" w:cs="Calibri"/>
                <w:sz w:val="22"/>
                <w:szCs w:val="22"/>
              </w:rPr>
              <w:t xml:space="preserve">If they consent to participating, the respondent will be given the survey. Although the questionnaire will be self-administered, the PI will be available to provide assistance when necessary.  If respondents refuse to participate and offer a reason, the PI will code that reason in the log.  </w:t>
            </w:r>
          </w:p>
          <w:p w:rsidR="00FF2F5F" w:rsidRPr="00FF2F5F" w:rsidRDefault="00FF2F5F" w:rsidP="00FF2F5F">
            <w:pPr>
              <w:pStyle w:val="ListParagraph"/>
              <w:ind w:left="0"/>
              <w:rPr>
                <w:rFonts w:asciiTheme="minorHAnsi" w:hAnsiTheme="minorHAnsi" w:cs="Calibri"/>
                <w:sz w:val="22"/>
                <w:szCs w:val="22"/>
              </w:rPr>
            </w:pPr>
          </w:p>
          <w:p w:rsidR="00FF2F5F" w:rsidRPr="00FF2F5F" w:rsidRDefault="00FF2F5F" w:rsidP="00FF2F5F">
            <w:pPr>
              <w:pStyle w:val="ListParagraph"/>
              <w:ind w:left="0"/>
              <w:rPr>
                <w:rFonts w:asciiTheme="minorHAnsi" w:hAnsiTheme="minorHAnsi" w:cs="Calibri"/>
                <w:sz w:val="22"/>
                <w:szCs w:val="22"/>
              </w:rPr>
            </w:pPr>
            <w:r w:rsidRPr="00FF2F5F">
              <w:rPr>
                <w:rFonts w:asciiTheme="minorHAnsi" w:hAnsiTheme="minorHAnsi" w:cs="Calibri"/>
                <w:sz w:val="22"/>
                <w:szCs w:val="22"/>
              </w:rPr>
              <w:t xml:space="preserve">The survey includes questions about 1) purpose of visit 2) experiences gained during visit 3) visitor expectations; and 4) general demographic information.  </w:t>
            </w:r>
          </w:p>
          <w:p w:rsidR="00FF2F5F" w:rsidRPr="00FF2F5F" w:rsidRDefault="00FF2F5F" w:rsidP="00FF2F5F">
            <w:pPr>
              <w:pStyle w:val="ListParagraph"/>
              <w:rPr>
                <w:rFonts w:asciiTheme="minorHAnsi" w:hAnsiTheme="minorHAnsi" w:cs="Calibri"/>
                <w:sz w:val="22"/>
                <w:szCs w:val="22"/>
              </w:rPr>
            </w:pPr>
          </w:p>
          <w:p w:rsidR="00434F5E" w:rsidRDefault="00FF2F5F" w:rsidP="00FF2F5F">
            <w:pPr>
              <w:rPr>
                <w:rFonts w:asciiTheme="minorHAnsi" w:hAnsiTheme="minorHAnsi" w:cs="Calibri"/>
                <w:sz w:val="22"/>
                <w:szCs w:val="22"/>
              </w:rPr>
            </w:pPr>
            <w:r w:rsidRPr="00FF2F5F">
              <w:rPr>
                <w:rFonts w:asciiTheme="minorHAnsi" w:hAnsiTheme="minorHAnsi" w:cs="Calibri"/>
                <w:sz w:val="22"/>
                <w:szCs w:val="22"/>
              </w:rPr>
              <w:t>The respondent will be asked to complete surveys on-site and return the completed survey to a designated receptacle. The PI will retrieve all deposited surveys at the end of every hour and put them in a secured location until the end of the day</w:t>
            </w:r>
          </w:p>
          <w:p w:rsidR="00B77887" w:rsidRPr="00B77887" w:rsidRDefault="00B77887" w:rsidP="00B77887">
            <w:pPr>
              <w:pStyle w:val="ListParagraph"/>
              <w:ind w:left="0"/>
              <w:rPr>
                <w:rFonts w:asciiTheme="minorHAnsi" w:hAnsiTheme="minorHAnsi" w:cs="Calibri"/>
                <w:sz w:val="22"/>
                <w:szCs w:val="22"/>
              </w:rPr>
            </w:pPr>
          </w:p>
          <w:p w:rsidR="00CA6DA9" w:rsidRPr="00066F45" w:rsidRDefault="00CA6DA9">
            <w:pPr>
              <w:numPr>
                <w:ilvl w:val="0"/>
                <w:numId w:val="30"/>
              </w:numPr>
              <w:rPr>
                <w:rFonts w:asciiTheme="minorHAnsi" w:hAnsiTheme="minorHAnsi" w:cs="Calibri"/>
                <w:b/>
              </w:rPr>
            </w:pPr>
            <w:r w:rsidRPr="00066F45">
              <w:rPr>
                <w:rFonts w:asciiTheme="minorHAnsi" w:hAnsiTheme="minorHAnsi" w:cs="Calibri"/>
                <w:b/>
                <w:sz w:val="22"/>
                <w:szCs w:val="22"/>
              </w:rPr>
              <w:t xml:space="preserve">Expected Response Rate/Confidence Levels: </w:t>
            </w:r>
          </w:p>
          <w:p w:rsidR="00CA6DA9" w:rsidRPr="007E1E41" w:rsidRDefault="00FF2F5F" w:rsidP="002A45E0">
            <w:pPr>
              <w:rPr>
                <w:rFonts w:asciiTheme="minorHAnsi" w:hAnsiTheme="minorHAnsi" w:cs="Calibri"/>
                <w:sz w:val="22"/>
              </w:rPr>
            </w:pPr>
            <w:r w:rsidRPr="007E1E41">
              <w:rPr>
                <w:rFonts w:asciiTheme="minorHAnsi" w:hAnsiTheme="minorHAnsi" w:cs="Calibri"/>
                <w:sz w:val="22"/>
              </w:rPr>
              <w:t xml:space="preserve">For this project, the study predicts a response rate of 70% with a total of 648 completed surveys.  In order to achieve a confidence level of 90% for each battlefield, the PI will approach 926 visitors.  The table below used the </w:t>
            </w:r>
            <w:proofErr w:type="spellStart"/>
            <w:r w:rsidRPr="007E1E41">
              <w:rPr>
                <w:rFonts w:asciiTheme="minorHAnsi" w:hAnsiTheme="minorHAnsi" w:cs="Calibri"/>
                <w:sz w:val="22"/>
              </w:rPr>
              <w:t>Raosoft</w:t>
            </w:r>
            <w:proofErr w:type="spellEnd"/>
            <w:r w:rsidRPr="007E1E41">
              <w:rPr>
                <w:rFonts w:asciiTheme="minorHAnsi" w:hAnsiTheme="minorHAnsi" w:cs="Calibri"/>
                <w:sz w:val="22"/>
              </w:rPr>
              <w:t xml:space="preserve"> Sample Size Calculator (2004) to estimate the sample size for each of the battlefields.</w:t>
            </w:r>
          </w:p>
          <w:p w:rsidR="00AE79C0" w:rsidRPr="00613844" w:rsidRDefault="00AE79C0" w:rsidP="002A45E0">
            <w:pPr>
              <w:rPr>
                <w:rFonts w:asciiTheme="minorHAnsi" w:hAnsiTheme="minorHAnsi" w:cs="Calibri"/>
              </w:rPr>
            </w:pPr>
          </w:p>
        </w:tc>
      </w:tr>
      <w:tr w:rsidR="007E1E41" w:rsidRPr="00613844" w:rsidTr="007E1E41">
        <w:trPr>
          <w:trHeight w:val="521"/>
        </w:trPr>
        <w:tc>
          <w:tcPr>
            <w:tcW w:w="450" w:type="dxa"/>
            <w:gridSpan w:val="2"/>
            <w:vMerge w:val="restart"/>
            <w:tcBorders>
              <w:left w:val="single" w:sz="4" w:space="0" w:color="auto"/>
              <w:bottom w:val="single" w:sz="4" w:space="0" w:color="auto"/>
            </w:tcBorders>
          </w:tcPr>
          <w:p w:rsidR="00AE79C0" w:rsidRPr="00613844" w:rsidRDefault="00AE79C0">
            <w:pPr>
              <w:jc w:val="right"/>
              <w:rPr>
                <w:rFonts w:asciiTheme="minorHAnsi" w:hAnsiTheme="minorHAnsi" w:cs="Calibri"/>
              </w:rPr>
            </w:pPr>
          </w:p>
        </w:tc>
        <w:tc>
          <w:tcPr>
            <w:tcW w:w="2250" w:type="dxa"/>
            <w:gridSpan w:val="3"/>
            <w:vMerge w:val="restart"/>
            <w:tcBorders>
              <w:bottom w:val="single" w:sz="4" w:space="0" w:color="auto"/>
            </w:tcBorders>
          </w:tcPr>
          <w:p w:rsidR="00AE79C0" w:rsidRPr="00613844" w:rsidRDefault="00AE79C0">
            <w:pPr>
              <w:jc w:val="right"/>
              <w:rPr>
                <w:rFonts w:asciiTheme="minorHAnsi" w:hAnsiTheme="minorHAnsi" w:cs="Calibri"/>
                <w:b/>
                <w:bCs/>
              </w:rPr>
            </w:pPr>
          </w:p>
        </w:tc>
        <w:tc>
          <w:tcPr>
            <w:tcW w:w="270" w:type="dxa"/>
            <w:gridSpan w:val="2"/>
            <w:tcBorders>
              <w:right w:val="single" w:sz="4" w:space="0" w:color="808080" w:themeColor="background1" w:themeShade="80"/>
            </w:tcBorders>
          </w:tcPr>
          <w:p w:rsidR="00AE79C0" w:rsidRPr="00613844" w:rsidRDefault="00AE79C0" w:rsidP="00CA6DA9">
            <w:pPr>
              <w:rPr>
                <w:rFonts w:asciiTheme="minorHAnsi" w:hAnsiTheme="minorHAnsi" w:cs="Calibri"/>
                <w:b/>
              </w:rPr>
            </w:pPr>
          </w:p>
        </w:tc>
        <w:tc>
          <w:tcPr>
            <w:tcW w:w="10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613844" w:rsidRDefault="00AE79C0" w:rsidP="00AE79C0">
            <w:pPr>
              <w:jc w:val="center"/>
              <w:rPr>
                <w:rFonts w:asciiTheme="minorHAnsi" w:hAnsiTheme="minorHAnsi" w:cs="Calibri"/>
                <w:sz w:val="18"/>
                <w:szCs w:val="18"/>
              </w:rPr>
            </w:pPr>
            <w:r>
              <w:rPr>
                <w:rFonts w:asciiTheme="minorHAnsi" w:hAnsiTheme="minorHAnsi" w:cs="Calibri"/>
                <w:sz w:val="18"/>
                <w:szCs w:val="18"/>
              </w:rPr>
              <w:t>Battlefield</w:t>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613844" w:rsidRDefault="00AE79C0" w:rsidP="00AE79C0">
            <w:pPr>
              <w:jc w:val="center"/>
              <w:rPr>
                <w:rFonts w:asciiTheme="minorHAnsi" w:hAnsiTheme="minorHAnsi" w:cs="Calibri"/>
                <w:sz w:val="18"/>
                <w:szCs w:val="18"/>
              </w:rPr>
            </w:pPr>
            <w:r>
              <w:rPr>
                <w:rFonts w:asciiTheme="minorHAnsi" w:hAnsiTheme="minorHAnsi" w:cs="Calibri"/>
                <w:sz w:val="18"/>
                <w:szCs w:val="18"/>
              </w:rPr>
              <w:t>Population during an average 2-week period</w:t>
            </w:r>
          </w:p>
        </w:tc>
        <w:tc>
          <w:tcPr>
            <w:tcW w:w="108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613844" w:rsidRDefault="00AE79C0" w:rsidP="00AE79C0">
            <w:pPr>
              <w:jc w:val="center"/>
              <w:rPr>
                <w:rFonts w:asciiTheme="minorHAnsi" w:hAnsiTheme="minorHAnsi" w:cs="Calibri"/>
                <w:sz w:val="18"/>
                <w:szCs w:val="18"/>
              </w:rPr>
            </w:pPr>
            <w:r>
              <w:rPr>
                <w:rFonts w:asciiTheme="minorHAnsi" w:hAnsiTheme="minorHAnsi" w:cs="Calibri"/>
                <w:sz w:val="18"/>
                <w:szCs w:val="18"/>
              </w:rPr>
              <w:t>Confidence Level</w:t>
            </w:r>
          </w:p>
        </w:tc>
        <w:tc>
          <w:tcPr>
            <w:tcW w:w="8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613844" w:rsidRDefault="00AE79C0" w:rsidP="00AE79C0">
            <w:pPr>
              <w:jc w:val="center"/>
              <w:rPr>
                <w:rFonts w:asciiTheme="minorHAnsi" w:hAnsiTheme="minorHAnsi" w:cs="Calibri"/>
                <w:sz w:val="18"/>
                <w:szCs w:val="18"/>
              </w:rPr>
            </w:pPr>
            <w:r>
              <w:rPr>
                <w:rFonts w:asciiTheme="minorHAnsi" w:hAnsiTheme="minorHAnsi" w:cs="Calibri"/>
                <w:sz w:val="18"/>
                <w:szCs w:val="18"/>
              </w:rPr>
              <w:t>Margin of Error</w:t>
            </w:r>
          </w:p>
        </w:tc>
        <w:tc>
          <w:tcPr>
            <w:tcW w:w="11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613844" w:rsidRDefault="00AE79C0" w:rsidP="00AE79C0">
            <w:pPr>
              <w:jc w:val="center"/>
              <w:rPr>
                <w:rFonts w:asciiTheme="minorHAnsi" w:hAnsiTheme="minorHAnsi" w:cs="Calibri"/>
                <w:sz w:val="18"/>
                <w:szCs w:val="18"/>
              </w:rPr>
            </w:pPr>
            <w:r>
              <w:rPr>
                <w:rFonts w:asciiTheme="minorHAnsi" w:hAnsiTheme="minorHAnsi" w:cs="Calibri"/>
                <w:sz w:val="18"/>
                <w:szCs w:val="18"/>
              </w:rPr>
              <w:t>Response Distribution</w:t>
            </w:r>
          </w:p>
        </w:tc>
        <w:tc>
          <w:tcPr>
            <w:tcW w:w="11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613844" w:rsidRDefault="00AE79C0" w:rsidP="00AE79C0">
            <w:pPr>
              <w:jc w:val="center"/>
              <w:rPr>
                <w:rFonts w:asciiTheme="minorHAnsi" w:hAnsiTheme="minorHAnsi" w:cs="Calibri"/>
                <w:sz w:val="18"/>
                <w:szCs w:val="18"/>
              </w:rPr>
            </w:pPr>
            <w:r>
              <w:rPr>
                <w:rFonts w:asciiTheme="minorHAnsi" w:hAnsiTheme="minorHAnsi" w:cs="Calibri"/>
                <w:sz w:val="18"/>
                <w:szCs w:val="18"/>
              </w:rPr>
              <w:t>Sample Size at each site</w:t>
            </w:r>
          </w:p>
        </w:tc>
        <w:tc>
          <w:tcPr>
            <w:tcW w:w="360" w:type="dxa"/>
            <w:gridSpan w:val="2"/>
            <w:tcBorders>
              <w:left w:val="single" w:sz="4" w:space="0" w:color="808080" w:themeColor="background1" w:themeShade="80"/>
              <w:right w:val="single" w:sz="4" w:space="0" w:color="auto"/>
            </w:tcBorders>
          </w:tcPr>
          <w:p w:rsidR="00AE79C0" w:rsidRPr="00613844" w:rsidRDefault="00AE79C0" w:rsidP="00CA6DA9">
            <w:pPr>
              <w:rPr>
                <w:rFonts w:asciiTheme="minorHAnsi" w:hAnsiTheme="minorHAnsi" w:cs="Calibri"/>
                <w:b/>
              </w:rPr>
            </w:pPr>
          </w:p>
        </w:tc>
      </w:tr>
      <w:tr w:rsidR="00AE79C0" w:rsidRPr="00613844" w:rsidTr="00AE79C0">
        <w:trPr>
          <w:trHeight w:val="260"/>
        </w:trPr>
        <w:tc>
          <w:tcPr>
            <w:tcW w:w="450" w:type="dxa"/>
            <w:gridSpan w:val="2"/>
            <w:vMerge/>
            <w:tcBorders>
              <w:top w:val="single" w:sz="4" w:space="0" w:color="auto"/>
              <w:left w:val="single" w:sz="4" w:space="0" w:color="auto"/>
              <w:bottom w:val="single" w:sz="4" w:space="0" w:color="auto"/>
            </w:tcBorders>
          </w:tcPr>
          <w:p w:rsidR="00AE79C0" w:rsidRPr="00A159E5" w:rsidRDefault="00AE79C0">
            <w:pPr>
              <w:keepNext/>
              <w:numPr>
                <w:ilvl w:val="0"/>
                <w:numId w:val="14"/>
              </w:numPr>
              <w:spacing w:before="240"/>
              <w:jc w:val="right"/>
              <w:outlineLvl w:val="0"/>
              <w:rPr>
                <w:rFonts w:asciiTheme="minorHAnsi" w:hAnsiTheme="minorHAnsi" w:cs="Calibri"/>
                <w:sz w:val="22"/>
                <w:szCs w:val="22"/>
              </w:rPr>
            </w:pPr>
          </w:p>
        </w:tc>
        <w:tc>
          <w:tcPr>
            <w:tcW w:w="2250" w:type="dxa"/>
            <w:gridSpan w:val="3"/>
            <w:vMerge/>
            <w:tcBorders>
              <w:top w:val="single" w:sz="4" w:space="0" w:color="auto"/>
              <w:bottom w:val="single" w:sz="4" w:space="0" w:color="auto"/>
            </w:tcBorders>
          </w:tcPr>
          <w:p w:rsidR="00AE79C0" w:rsidRPr="00A159E5" w:rsidRDefault="00AE79C0">
            <w:pPr>
              <w:keepNext/>
              <w:numPr>
                <w:ilvl w:val="0"/>
                <w:numId w:val="14"/>
              </w:numPr>
              <w:spacing w:before="240"/>
              <w:jc w:val="right"/>
              <w:outlineLvl w:val="0"/>
              <w:rPr>
                <w:rFonts w:asciiTheme="minorHAnsi" w:hAnsiTheme="minorHAnsi" w:cs="Calibri"/>
                <w:b/>
                <w:bCs/>
                <w:sz w:val="22"/>
                <w:szCs w:val="22"/>
              </w:rPr>
            </w:pPr>
          </w:p>
        </w:tc>
        <w:tc>
          <w:tcPr>
            <w:tcW w:w="270" w:type="dxa"/>
            <w:gridSpan w:val="2"/>
            <w:tcBorders>
              <w:right w:val="single" w:sz="4" w:space="0" w:color="808080" w:themeColor="background1" w:themeShade="80"/>
            </w:tcBorders>
          </w:tcPr>
          <w:p w:rsidR="00AE79C0" w:rsidRPr="00AE79C0" w:rsidRDefault="00AE79C0" w:rsidP="00AE79C0">
            <w:pPr>
              <w:pStyle w:val="NoSpacing"/>
              <w:rPr>
                <w:rFonts w:asciiTheme="minorHAnsi" w:hAnsiTheme="minorHAnsi" w:cstheme="minorHAnsi"/>
                <w:sz w:val="20"/>
                <w:szCs w:val="20"/>
              </w:rPr>
            </w:pPr>
          </w:p>
        </w:tc>
        <w:tc>
          <w:tcPr>
            <w:tcW w:w="10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pStyle w:val="NoSpacing"/>
              <w:jc w:val="center"/>
              <w:rPr>
                <w:rFonts w:asciiTheme="minorHAnsi" w:hAnsiTheme="minorHAnsi" w:cstheme="minorHAnsi"/>
                <w:sz w:val="20"/>
                <w:szCs w:val="20"/>
              </w:rPr>
            </w:pPr>
            <w:r w:rsidRPr="00AE79C0">
              <w:rPr>
                <w:rFonts w:asciiTheme="minorHAnsi" w:hAnsiTheme="minorHAnsi" w:cstheme="minorHAnsi"/>
                <w:sz w:val="20"/>
                <w:szCs w:val="20"/>
              </w:rPr>
              <w:t>BEPA</w:t>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300</w:t>
            </w:r>
          </w:p>
        </w:tc>
        <w:tc>
          <w:tcPr>
            <w:tcW w:w="108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90%</w:t>
            </w:r>
          </w:p>
        </w:tc>
        <w:tc>
          <w:tcPr>
            <w:tcW w:w="8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5%</w:t>
            </w:r>
          </w:p>
        </w:tc>
        <w:tc>
          <w:tcPr>
            <w:tcW w:w="11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50%</w:t>
            </w:r>
          </w:p>
        </w:tc>
        <w:tc>
          <w:tcPr>
            <w:tcW w:w="11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143</w:t>
            </w:r>
          </w:p>
        </w:tc>
        <w:tc>
          <w:tcPr>
            <w:tcW w:w="360" w:type="dxa"/>
            <w:gridSpan w:val="2"/>
            <w:tcBorders>
              <w:left w:val="single" w:sz="4" w:space="0" w:color="808080" w:themeColor="background1" w:themeShade="80"/>
              <w:right w:val="single" w:sz="4" w:space="0" w:color="auto"/>
            </w:tcBorders>
          </w:tcPr>
          <w:p w:rsidR="00AE79C0" w:rsidRPr="00AE79C0" w:rsidRDefault="00AE79C0" w:rsidP="00CA6DA9">
            <w:pPr>
              <w:rPr>
                <w:rFonts w:asciiTheme="minorHAnsi" w:hAnsiTheme="minorHAnsi" w:cs="Calibri"/>
                <w:b/>
                <w:sz w:val="20"/>
                <w:szCs w:val="20"/>
              </w:rPr>
            </w:pPr>
          </w:p>
        </w:tc>
      </w:tr>
      <w:tr w:rsidR="00AE79C0" w:rsidRPr="00613844" w:rsidTr="00AE79C0">
        <w:trPr>
          <w:trHeight w:val="260"/>
        </w:trPr>
        <w:tc>
          <w:tcPr>
            <w:tcW w:w="450" w:type="dxa"/>
            <w:gridSpan w:val="2"/>
            <w:vMerge/>
            <w:tcBorders>
              <w:left w:val="single" w:sz="4" w:space="0" w:color="auto"/>
              <w:bottom w:val="single" w:sz="4" w:space="0" w:color="auto"/>
            </w:tcBorders>
          </w:tcPr>
          <w:p w:rsidR="00AE79C0" w:rsidRPr="00A159E5" w:rsidRDefault="00AE79C0">
            <w:pPr>
              <w:keepNext/>
              <w:numPr>
                <w:ilvl w:val="0"/>
                <w:numId w:val="14"/>
              </w:numPr>
              <w:spacing w:before="240"/>
              <w:jc w:val="right"/>
              <w:outlineLvl w:val="0"/>
              <w:rPr>
                <w:rFonts w:asciiTheme="minorHAnsi" w:hAnsiTheme="minorHAnsi" w:cs="Calibri"/>
                <w:sz w:val="22"/>
                <w:szCs w:val="22"/>
              </w:rPr>
            </w:pPr>
          </w:p>
        </w:tc>
        <w:tc>
          <w:tcPr>
            <w:tcW w:w="2250" w:type="dxa"/>
            <w:gridSpan w:val="3"/>
            <w:vMerge/>
            <w:tcBorders>
              <w:top w:val="single" w:sz="4" w:space="0" w:color="auto"/>
              <w:bottom w:val="single" w:sz="4" w:space="0" w:color="auto"/>
            </w:tcBorders>
          </w:tcPr>
          <w:p w:rsidR="00AE79C0" w:rsidRPr="00A159E5" w:rsidRDefault="00AE79C0">
            <w:pPr>
              <w:keepNext/>
              <w:numPr>
                <w:ilvl w:val="0"/>
                <w:numId w:val="14"/>
              </w:numPr>
              <w:spacing w:before="240"/>
              <w:jc w:val="right"/>
              <w:outlineLvl w:val="0"/>
              <w:rPr>
                <w:rFonts w:asciiTheme="minorHAnsi" w:hAnsiTheme="minorHAnsi" w:cs="Calibri"/>
                <w:b/>
                <w:bCs/>
                <w:sz w:val="22"/>
                <w:szCs w:val="22"/>
              </w:rPr>
            </w:pPr>
          </w:p>
        </w:tc>
        <w:tc>
          <w:tcPr>
            <w:tcW w:w="270" w:type="dxa"/>
            <w:gridSpan w:val="2"/>
            <w:tcBorders>
              <w:right w:val="single" w:sz="4" w:space="0" w:color="808080" w:themeColor="background1" w:themeShade="80"/>
            </w:tcBorders>
          </w:tcPr>
          <w:p w:rsidR="00AE79C0" w:rsidRPr="00AE79C0" w:rsidRDefault="00AE79C0" w:rsidP="00AE79C0">
            <w:pPr>
              <w:pStyle w:val="NoSpacing"/>
              <w:rPr>
                <w:rFonts w:asciiTheme="minorHAnsi" w:hAnsiTheme="minorHAnsi" w:cstheme="minorHAnsi"/>
                <w:sz w:val="20"/>
                <w:szCs w:val="20"/>
              </w:rPr>
            </w:pPr>
          </w:p>
        </w:tc>
        <w:tc>
          <w:tcPr>
            <w:tcW w:w="10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pStyle w:val="NoSpacing"/>
              <w:jc w:val="center"/>
              <w:rPr>
                <w:rFonts w:asciiTheme="minorHAnsi" w:hAnsiTheme="minorHAnsi" w:cstheme="minorHAnsi"/>
                <w:sz w:val="20"/>
                <w:szCs w:val="20"/>
              </w:rPr>
            </w:pPr>
            <w:r w:rsidRPr="00AE79C0">
              <w:rPr>
                <w:rFonts w:asciiTheme="minorHAnsi" w:hAnsiTheme="minorHAnsi" w:cstheme="minorHAnsi"/>
                <w:sz w:val="20"/>
                <w:szCs w:val="20"/>
              </w:rPr>
              <w:t>BIHO</w:t>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2,050</w:t>
            </w:r>
          </w:p>
        </w:tc>
        <w:tc>
          <w:tcPr>
            <w:tcW w:w="108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90%</w:t>
            </w:r>
          </w:p>
        </w:tc>
        <w:tc>
          <w:tcPr>
            <w:tcW w:w="8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5%</w:t>
            </w:r>
          </w:p>
        </w:tc>
        <w:tc>
          <w:tcPr>
            <w:tcW w:w="11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50%</w:t>
            </w:r>
          </w:p>
        </w:tc>
        <w:tc>
          <w:tcPr>
            <w:tcW w:w="11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240</w:t>
            </w:r>
          </w:p>
        </w:tc>
        <w:tc>
          <w:tcPr>
            <w:tcW w:w="360" w:type="dxa"/>
            <w:gridSpan w:val="2"/>
            <w:tcBorders>
              <w:left w:val="single" w:sz="4" w:space="0" w:color="808080" w:themeColor="background1" w:themeShade="80"/>
              <w:right w:val="single" w:sz="4" w:space="0" w:color="auto"/>
            </w:tcBorders>
          </w:tcPr>
          <w:p w:rsidR="00AE79C0" w:rsidRPr="00AE79C0" w:rsidRDefault="00AE79C0" w:rsidP="00CA6DA9">
            <w:pPr>
              <w:rPr>
                <w:rFonts w:asciiTheme="minorHAnsi" w:hAnsiTheme="minorHAnsi" w:cs="Calibri"/>
                <w:b/>
                <w:sz w:val="20"/>
                <w:szCs w:val="20"/>
              </w:rPr>
            </w:pPr>
          </w:p>
        </w:tc>
      </w:tr>
      <w:tr w:rsidR="00AE79C0" w:rsidRPr="00613844" w:rsidTr="007E1E41">
        <w:trPr>
          <w:trHeight w:val="305"/>
        </w:trPr>
        <w:tc>
          <w:tcPr>
            <w:tcW w:w="450" w:type="dxa"/>
            <w:gridSpan w:val="2"/>
            <w:vMerge/>
            <w:tcBorders>
              <w:left w:val="single" w:sz="4" w:space="0" w:color="auto"/>
              <w:bottom w:val="single" w:sz="4" w:space="0" w:color="auto"/>
            </w:tcBorders>
          </w:tcPr>
          <w:p w:rsidR="00AE79C0" w:rsidRPr="00A159E5" w:rsidRDefault="00AE79C0">
            <w:pPr>
              <w:keepNext/>
              <w:numPr>
                <w:ilvl w:val="0"/>
                <w:numId w:val="14"/>
              </w:numPr>
              <w:spacing w:before="240"/>
              <w:jc w:val="right"/>
              <w:outlineLvl w:val="0"/>
              <w:rPr>
                <w:rFonts w:asciiTheme="minorHAnsi" w:hAnsiTheme="minorHAnsi" w:cs="Calibri"/>
                <w:sz w:val="22"/>
                <w:szCs w:val="22"/>
              </w:rPr>
            </w:pPr>
          </w:p>
        </w:tc>
        <w:tc>
          <w:tcPr>
            <w:tcW w:w="2250" w:type="dxa"/>
            <w:gridSpan w:val="3"/>
            <w:vMerge/>
            <w:tcBorders>
              <w:top w:val="single" w:sz="4" w:space="0" w:color="auto"/>
              <w:bottom w:val="single" w:sz="4" w:space="0" w:color="auto"/>
            </w:tcBorders>
          </w:tcPr>
          <w:p w:rsidR="00AE79C0" w:rsidRPr="00A159E5" w:rsidRDefault="00AE79C0">
            <w:pPr>
              <w:keepNext/>
              <w:numPr>
                <w:ilvl w:val="0"/>
                <w:numId w:val="14"/>
              </w:numPr>
              <w:spacing w:before="240"/>
              <w:jc w:val="right"/>
              <w:outlineLvl w:val="0"/>
              <w:rPr>
                <w:rFonts w:asciiTheme="minorHAnsi" w:hAnsiTheme="minorHAnsi" w:cs="Calibri"/>
                <w:b/>
                <w:bCs/>
                <w:sz w:val="22"/>
                <w:szCs w:val="22"/>
              </w:rPr>
            </w:pPr>
          </w:p>
        </w:tc>
        <w:tc>
          <w:tcPr>
            <w:tcW w:w="270" w:type="dxa"/>
            <w:gridSpan w:val="2"/>
            <w:tcBorders>
              <w:right w:val="single" w:sz="4" w:space="0" w:color="808080" w:themeColor="background1" w:themeShade="80"/>
            </w:tcBorders>
          </w:tcPr>
          <w:p w:rsidR="00AE79C0" w:rsidRPr="00AE79C0" w:rsidRDefault="00AE79C0" w:rsidP="00AE79C0">
            <w:pPr>
              <w:pStyle w:val="NoSpacing"/>
              <w:rPr>
                <w:rFonts w:asciiTheme="minorHAnsi" w:hAnsiTheme="minorHAnsi" w:cstheme="minorHAnsi"/>
                <w:sz w:val="20"/>
                <w:szCs w:val="20"/>
              </w:rPr>
            </w:pPr>
          </w:p>
        </w:tc>
        <w:tc>
          <w:tcPr>
            <w:tcW w:w="10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pStyle w:val="NoSpacing"/>
              <w:jc w:val="center"/>
              <w:rPr>
                <w:rFonts w:asciiTheme="minorHAnsi" w:hAnsiTheme="minorHAnsi" w:cstheme="minorHAnsi"/>
                <w:sz w:val="20"/>
                <w:szCs w:val="20"/>
              </w:rPr>
            </w:pPr>
            <w:r w:rsidRPr="00AE79C0">
              <w:rPr>
                <w:rFonts w:asciiTheme="minorHAnsi" w:hAnsiTheme="minorHAnsi" w:cstheme="minorHAnsi"/>
                <w:sz w:val="20"/>
                <w:szCs w:val="20"/>
              </w:rPr>
              <w:t>LIBI</w:t>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12,500</w:t>
            </w:r>
          </w:p>
        </w:tc>
        <w:tc>
          <w:tcPr>
            <w:tcW w:w="108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90%</w:t>
            </w:r>
          </w:p>
        </w:tc>
        <w:tc>
          <w:tcPr>
            <w:tcW w:w="8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5%</w:t>
            </w:r>
          </w:p>
        </w:tc>
        <w:tc>
          <w:tcPr>
            <w:tcW w:w="11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50%</w:t>
            </w:r>
          </w:p>
        </w:tc>
        <w:tc>
          <w:tcPr>
            <w:tcW w:w="11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sidRPr="00AE79C0">
              <w:rPr>
                <w:rFonts w:asciiTheme="minorHAnsi" w:hAnsiTheme="minorHAnsi" w:cstheme="minorHAnsi"/>
                <w:sz w:val="20"/>
                <w:szCs w:val="20"/>
              </w:rPr>
              <w:t>265</w:t>
            </w:r>
          </w:p>
        </w:tc>
        <w:tc>
          <w:tcPr>
            <w:tcW w:w="360" w:type="dxa"/>
            <w:gridSpan w:val="2"/>
            <w:tcBorders>
              <w:left w:val="single" w:sz="4" w:space="0" w:color="808080" w:themeColor="background1" w:themeShade="80"/>
              <w:right w:val="single" w:sz="4" w:space="0" w:color="auto"/>
            </w:tcBorders>
          </w:tcPr>
          <w:p w:rsidR="00AE79C0" w:rsidRPr="00AE79C0" w:rsidRDefault="00AE79C0" w:rsidP="00CA6DA9">
            <w:pPr>
              <w:rPr>
                <w:rFonts w:asciiTheme="minorHAnsi" w:hAnsiTheme="minorHAnsi" w:cs="Calibri"/>
                <w:b/>
                <w:sz w:val="20"/>
                <w:szCs w:val="20"/>
              </w:rPr>
            </w:pPr>
          </w:p>
        </w:tc>
      </w:tr>
      <w:tr w:rsidR="00AE79C0" w:rsidRPr="00613844" w:rsidTr="007E1E41">
        <w:trPr>
          <w:trHeight w:val="305"/>
        </w:trPr>
        <w:tc>
          <w:tcPr>
            <w:tcW w:w="450" w:type="dxa"/>
            <w:gridSpan w:val="2"/>
            <w:vMerge/>
            <w:tcBorders>
              <w:left w:val="single" w:sz="4" w:space="0" w:color="auto"/>
              <w:bottom w:val="single" w:sz="4" w:space="0" w:color="auto"/>
            </w:tcBorders>
          </w:tcPr>
          <w:p w:rsidR="00AE79C0" w:rsidRPr="00A159E5" w:rsidRDefault="00AE79C0">
            <w:pPr>
              <w:keepNext/>
              <w:numPr>
                <w:ilvl w:val="0"/>
                <w:numId w:val="14"/>
              </w:numPr>
              <w:spacing w:before="240"/>
              <w:jc w:val="right"/>
              <w:outlineLvl w:val="0"/>
              <w:rPr>
                <w:rFonts w:asciiTheme="minorHAnsi" w:hAnsiTheme="minorHAnsi" w:cs="Calibri"/>
                <w:sz w:val="22"/>
                <w:szCs w:val="22"/>
              </w:rPr>
            </w:pPr>
          </w:p>
        </w:tc>
        <w:tc>
          <w:tcPr>
            <w:tcW w:w="2250" w:type="dxa"/>
            <w:gridSpan w:val="3"/>
            <w:vMerge/>
            <w:tcBorders>
              <w:top w:val="single" w:sz="4" w:space="0" w:color="auto"/>
              <w:bottom w:val="single" w:sz="4" w:space="0" w:color="auto"/>
            </w:tcBorders>
          </w:tcPr>
          <w:p w:rsidR="00AE79C0" w:rsidRPr="00A159E5" w:rsidRDefault="00AE79C0">
            <w:pPr>
              <w:keepNext/>
              <w:numPr>
                <w:ilvl w:val="0"/>
                <w:numId w:val="14"/>
              </w:numPr>
              <w:spacing w:before="240"/>
              <w:jc w:val="right"/>
              <w:outlineLvl w:val="0"/>
              <w:rPr>
                <w:rFonts w:asciiTheme="minorHAnsi" w:hAnsiTheme="minorHAnsi" w:cs="Calibri"/>
                <w:b/>
                <w:bCs/>
                <w:sz w:val="22"/>
                <w:szCs w:val="22"/>
              </w:rPr>
            </w:pPr>
          </w:p>
        </w:tc>
        <w:tc>
          <w:tcPr>
            <w:tcW w:w="270" w:type="dxa"/>
            <w:gridSpan w:val="2"/>
            <w:tcBorders>
              <w:right w:val="single" w:sz="4" w:space="0" w:color="808080" w:themeColor="background1" w:themeShade="80"/>
            </w:tcBorders>
          </w:tcPr>
          <w:p w:rsidR="00AE79C0" w:rsidRPr="00AE79C0" w:rsidRDefault="00AE79C0" w:rsidP="00AE79C0">
            <w:pPr>
              <w:pStyle w:val="NoSpacing"/>
              <w:rPr>
                <w:rFonts w:asciiTheme="minorHAnsi" w:hAnsiTheme="minorHAnsi" w:cstheme="minorHAnsi"/>
                <w:sz w:val="20"/>
                <w:szCs w:val="20"/>
              </w:rPr>
            </w:pPr>
          </w:p>
        </w:tc>
        <w:tc>
          <w:tcPr>
            <w:tcW w:w="549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right"/>
              <w:rPr>
                <w:rFonts w:asciiTheme="minorHAnsi" w:hAnsiTheme="minorHAnsi" w:cstheme="minorHAnsi"/>
                <w:sz w:val="20"/>
                <w:szCs w:val="20"/>
              </w:rPr>
            </w:pPr>
            <w:r w:rsidRPr="00AE79C0">
              <w:rPr>
                <w:rFonts w:asciiTheme="minorHAnsi" w:hAnsiTheme="minorHAnsi" w:cstheme="minorHAnsi"/>
                <w:sz w:val="20"/>
                <w:szCs w:val="20"/>
              </w:rPr>
              <w:t>Total Sample Size (70% response rate of 926 visitors)</w:t>
            </w:r>
          </w:p>
        </w:tc>
        <w:tc>
          <w:tcPr>
            <w:tcW w:w="11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79C0" w:rsidRPr="00AE79C0" w:rsidRDefault="00AE79C0" w:rsidP="00AE79C0">
            <w:pPr>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648</w:t>
            </w:r>
            <w:r>
              <w:rPr>
                <w:rFonts w:asciiTheme="minorHAnsi" w:hAnsiTheme="minorHAnsi" w:cstheme="minorHAnsi"/>
                <w:sz w:val="20"/>
                <w:szCs w:val="20"/>
              </w:rPr>
              <w:fldChar w:fldCharType="end"/>
            </w:r>
          </w:p>
        </w:tc>
        <w:tc>
          <w:tcPr>
            <w:tcW w:w="360" w:type="dxa"/>
            <w:gridSpan w:val="2"/>
            <w:tcBorders>
              <w:left w:val="single" w:sz="4" w:space="0" w:color="808080" w:themeColor="background1" w:themeShade="80"/>
              <w:right w:val="single" w:sz="4" w:space="0" w:color="auto"/>
            </w:tcBorders>
          </w:tcPr>
          <w:p w:rsidR="00AE79C0" w:rsidRPr="00AE79C0" w:rsidRDefault="00AE79C0" w:rsidP="00CA6DA9">
            <w:pPr>
              <w:rPr>
                <w:rFonts w:asciiTheme="minorHAnsi" w:hAnsiTheme="minorHAnsi" w:cs="Calibri"/>
                <w:b/>
                <w:sz w:val="20"/>
                <w:szCs w:val="20"/>
              </w:rPr>
            </w:pPr>
          </w:p>
        </w:tc>
      </w:tr>
      <w:tr w:rsidR="00AE79C0" w:rsidRPr="00370F78" w:rsidTr="007E1E41">
        <w:trPr>
          <w:trHeight w:val="260"/>
        </w:trPr>
        <w:tc>
          <w:tcPr>
            <w:tcW w:w="450" w:type="dxa"/>
            <w:gridSpan w:val="2"/>
            <w:vMerge/>
            <w:tcBorders>
              <w:left w:val="single" w:sz="4" w:space="0" w:color="auto"/>
              <w:bottom w:val="single" w:sz="4" w:space="0" w:color="auto"/>
            </w:tcBorders>
          </w:tcPr>
          <w:p w:rsidR="00AE79C0" w:rsidRPr="00613844" w:rsidRDefault="00AE79C0">
            <w:pPr>
              <w:jc w:val="right"/>
              <w:rPr>
                <w:rFonts w:asciiTheme="minorHAnsi" w:hAnsiTheme="minorHAnsi" w:cs="Calibri"/>
              </w:rPr>
            </w:pPr>
          </w:p>
        </w:tc>
        <w:tc>
          <w:tcPr>
            <w:tcW w:w="2250" w:type="dxa"/>
            <w:gridSpan w:val="3"/>
            <w:vMerge/>
            <w:tcBorders>
              <w:top w:val="single" w:sz="4" w:space="0" w:color="auto"/>
              <w:bottom w:val="single" w:sz="4" w:space="0" w:color="auto"/>
            </w:tcBorders>
          </w:tcPr>
          <w:p w:rsidR="00AE79C0" w:rsidRPr="00613844" w:rsidRDefault="00AE79C0">
            <w:pPr>
              <w:jc w:val="right"/>
              <w:rPr>
                <w:rFonts w:asciiTheme="minorHAnsi" w:hAnsiTheme="minorHAnsi" w:cs="Calibri"/>
                <w:b/>
                <w:bCs/>
              </w:rPr>
            </w:pPr>
          </w:p>
        </w:tc>
        <w:tc>
          <w:tcPr>
            <w:tcW w:w="6930" w:type="dxa"/>
            <w:gridSpan w:val="22"/>
            <w:shd w:val="clear" w:color="auto" w:fill="auto"/>
          </w:tcPr>
          <w:p w:rsidR="00AE79C0" w:rsidRPr="00AE79C0" w:rsidRDefault="00AE79C0" w:rsidP="00CA6DA9">
            <w:pPr>
              <w:jc w:val="center"/>
              <w:rPr>
                <w:rFonts w:asciiTheme="minorHAnsi" w:hAnsiTheme="minorHAnsi" w:cs="Calibri"/>
                <w:sz w:val="20"/>
                <w:szCs w:val="20"/>
              </w:rPr>
            </w:pPr>
          </w:p>
        </w:tc>
        <w:tc>
          <w:tcPr>
            <w:tcW w:w="360" w:type="dxa"/>
            <w:gridSpan w:val="2"/>
            <w:tcBorders>
              <w:left w:val="nil"/>
              <w:right w:val="single" w:sz="4" w:space="0" w:color="auto"/>
            </w:tcBorders>
          </w:tcPr>
          <w:p w:rsidR="00AE79C0" w:rsidRPr="00AE79C0" w:rsidRDefault="00AE79C0" w:rsidP="00CA6DA9">
            <w:pPr>
              <w:rPr>
                <w:rFonts w:asciiTheme="minorHAnsi" w:hAnsiTheme="minorHAnsi" w:cs="Calibri"/>
                <w:b/>
                <w:sz w:val="20"/>
                <w:szCs w:val="20"/>
              </w:rPr>
            </w:pPr>
          </w:p>
        </w:tc>
      </w:tr>
      <w:tr w:rsidR="00AE79C0" w:rsidRPr="00613844" w:rsidTr="00AE79C0">
        <w:trPr>
          <w:trHeight w:val="242"/>
        </w:trPr>
        <w:tc>
          <w:tcPr>
            <w:tcW w:w="450" w:type="dxa"/>
            <w:gridSpan w:val="2"/>
            <w:vMerge/>
            <w:tcBorders>
              <w:left w:val="single" w:sz="4" w:space="0" w:color="auto"/>
              <w:bottom w:val="single" w:sz="4" w:space="0" w:color="auto"/>
            </w:tcBorders>
          </w:tcPr>
          <w:p w:rsidR="00AE79C0" w:rsidRPr="00613844" w:rsidRDefault="00AE79C0">
            <w:pPr>
              <w:jc w:val="right"/>
              <w:rPr>
                <w:rFonts w:asciiTheme="minorHAnsi" w:hAnsiTheme="minorHAnsi" w:cs="Calibri"/>
              </w:rPr>
            </w:pPr>
          </w:p>
        </w:tc>
        <w:tc>
          <w:tcPr>
            <w:tcW w:w="2250" w:type="dxa"/>
            <w:gridSpan w:val="3"/>
            <w:vMerge/>
            <w:tcBorders>
              <w:top w:val="single" w:sz="4" w:space="0" w:color="auto"/>
              <w:bottom w:val="single" w:sz="4" w:space="0" w:color="auto"/>
            </w:tcBorders>
          </w:tcPr>
          <w:p w:rsidR="00AE79C0" w:rsidRPr="00613844" w:rsidRDefault="00AE79C0">
            <w:pPr>
              <w:jc w:val="right"/>
              <w:rPr>
                <w:rFonts w:asciiTheme="minorHAnsi" w:hAnsiTheme="minorHAnsi" w:cs="Calibri"/>
                <w:b/>
                <w:bCs/>
              </w:rPr>
            </w:pPr>
          </w:p>
        </w:tc>
        <w:tc>
          <w:tcPr>
            <w:tcW w:w="7290" w:type="dxa"/>
            <w:gridSpan w:val="24"/>
            <w:tcBorders>
              <w:bottom w:val="single" w:sz="4" w:space="0" w:color="auto"/>
              <w:right w:val="single" w:sz="4" w:space="0" w:color="auto"/>
            </w:tcBorders>
          </w:tcPr>
          <w:p w:rsidR="00AE79C0" w:rsidRPr="002A45E0" w:rsidRDefault="00AE79C0" w:rsidP="002A45E0">
            <w:pPr>
              <w:pStyle w:val="ListParagraph"/>
              <w:numPr>
                <w:ilvl w:val="0"/>
                <w:numId w:val="30"/>
              </w:numPr>
              <w:rPr>
                <w:rFonts w:asciiTheme="minorHAnsi" w:hAnsiTheme="minorHAnsi" w:cs="Calibri"/>
                <w:b/>
                <w:sz w:val="22"/>
                <w:szCs w:val="22"/>
              </w:rPr>
            </w:pPr>
            <w:r w:rsidRPr="002A45E0">
              <w:rPr>
                <w:rFonts w:asciiTheme="minorHAnsi" w:hAnsiTheme="minorHAnsi" w:cs="Calibri"/>
                <w:b/>
                <w:sz w:val="22"/>
                <w:szCs w:val="22"/>
              </w:rPr>
              <w:t>Strategies for dealing with potential non-response bias:</w:t>
            </w:r>
          </w:p>
          <w:p w:rsidR="00AE79C0" w:rsidRPr="00AE79C0" w:rsidRDefault="00AE79C0" w:rsidP="00AE79C0">
            <w:pPr>
              <w:pStyle w:val="ListParagraph"/>
              <w:ind w:left="0"/>
              <w:rPr>
                <w:rFonts w:asciiTheme="minorHAnsi" w:hAnsiTheme="minorHAnsi" w:cs="Calibri"/>
                <w:sz w:val="22"/>
                <w:szCs w:val="22"/>
              </w:rPr>
            </w:pPr>
            <w:r w:rsidRPr="00AE79C0">
              <w:rPr>
                <w:rFonts w:asciiTheme="minorHAnsi" w:hAnsiTheme="minorHAnsi" w:cs="Calibri"/>
                <w:sz w:val="22"/>
                <w:szCs w:val="22"/>
              </w:rPr>
              <w:t>Whether the park visitor accepts or refuses to complete a survey, the PI will use a record sheet to complete the following information for each visitor that is approached for the on-site survey:</w:t>
            </w:r>
          </w:p>
          <w:p w:rsidR="00AE79C0" w:rsidRPr="00AE79C0" w:rsidRDefault="00AE79C0" w:rsidP="00AE79C0">
            <w:pPr>
              <w:pStyle w:val="ListParagraph"/>
              <w:ind w:left="0"/>
              <w:rPr>
                <w:rFonts w:asciiTheme="minorHAnsi" w:hAnsiTheme="minorHAnsi" w:cs="Calibri"/>
                <w:sz w:val="22"/>
                <w:szCs w:val="22"/>
              </w:rPr>
            </w:pPr>
          </w:p>
          <w:p w:rsidR="00AE79C0" w:rsidRPr="00AE79C0" w:rsidRDefault="00AE79C0" w:rsidP="00AE79C0">
            <w:pPr>
              <w:pStyle w:val="ListParagraph"/>
              <w:ind w:left="0"/>
              <w:rPr>
                <w:rFonts w:asciiTheme="minorHAnsi" w:hAnsiTheme="minorHAnsi" w:cs="Calibri"/>
                <w:sz w:val="22"/>
                <w:szCs w:val="22"/>
              </w:rPr>
            </w:pPr>
            <w:r w:rsidRPr="00AE79C0">
              <w:rPr>
                <w:rFonts w:asciiTheme="minorHAnsi" w:hAnsiTheme="minorHAnsi" w:cs="Calibri"/>
                <w:sz w:val="22"/>
                <w:szCs w:val="22"/>
              </w:rPr>
              <w:t>•</w:t>
            </w:r>
            <w:r w:rsidRPr="00AE79C0">
              <w:rPr>
                <w:rFonts w:asciiTheme="minorHAnsi" w:hAnsiTheme="minorHAnsi" w:cs="Calibri"/>
                <w:sz w:val="22"/>
                <w:szCs w:val="22"/>
              </w:rPr>
              <w:tab/>
              <w:t xml:space="preserve">gender, </w:t>
            </w:r>
          </w:p>
          <w:p w:rsidR="00AE79C0" w:rsidRPr="00AE79C0" w:rsidRDefault="00AE79C0" w:rsidP="00AE79C0">
            <w:pPr>
              <w:pStyle w:val="ListParagraph"/>
              <w:ind w:left="0"/>
              <w:rPr>
                <w:rFonts w:asciiTheme="minorHAnsi" w:hAnsiTheme="minorHAnsi" w:cs="Calibri"/>
                <w:sz w:val="22"/>
                <w:szCs w:val="22"/>
              </w:rPr>
            </w:pPr>
            <w:r w:rsidRPr="00AE79C0">
              <w:rPr>
                <w:rFonts w:asciiTheme="minorHAnsi" w:hAnsiTheme="minorHAnsi" w:cs="Calibri"/>
                <w:sz w:val="22"/>
                <w:szCs w:val="22"/>
              </w:rPr>
              <w:t>•</w:t>
            </w:r>
            <w:r w:rsidRPr="00AE79C0">
              <w:rPr>
                <w:rFonts w:asciiTheme="minorHAnsi" w:hAnsiTheme="minorHAnsi" w:cs="Calibri"/>
                <w:sz w:val="22"/>
                <w:szCs w:val="22"/>
              </w:rPr>
              <w:tab/>
              <w:t xml:space="preserve">state of residency, </w:t>
            </w:r>
          </w:p>
          <w:p w:rsidR="00AE79C0" w:rsidRPr="00AE79C0" w:rsidRDefault="00AE79C0" w:rsidP="00AE79C0">
            <w:pPr>
              <w:pStyle w:val="ListParagraph"/>
              <w:ind w:left="0"/>
              <w:rPr>
                <w:rFonts w:asciiTheme="minorHAnsi" w:hAnsiTheme="minorHAnsi" w:cs="Calibri"/>
                <w:sz w:val="22"/>
                <w:szCs w:val="22"/>
              </w:rPr>
            </w:pPr>
            <w:r w:rsidRPr="00AE79C0">
              <w:rPr>
                <w:rFonts w:asciiTheme="minorHAnsi" w:hAnsiTheme="minorHAnsi" w:cs="Calibri"/>
                <w:sz w:val="22"/>
                <w:szCs w:val="22"/>
              </w:rPr>
              <w:t>•</w:t>
            </w:r>
            <w:r w:rsidRPr="00AE79C0">
              <w:rPr>
                <w:rFonts w:asciiTheme="minorHAnsi" w:hAnsiTheme="minorHAnsi" w:cs="Calibri"/>
                <w:sz w:val="22"/>
                <w:szCs w:val="22"/>
              </w:rPr>
              <w:tab/>
              <w:t xml:space="preserve">race, </w:t>
            </w:r>
          </w:p>
          <w:p w:rsidR="00AE79C0" w:rsidRPr="00AE79C0" w:rsidRDefault="00AE79C0" w:rsidP="00AE79C0">
            <w:pPr>
              <w:pStyle w:val="ListParagraph"/>
              <w:ind w:left="0"/>
              <w:rPr>
                <w:rFonts w:asciiTheme="minorHAnsi" w:hAnsiTheme="minorHAnsi" w:cs="Calibri"/>
                <w:sz w:val="22"/>
                <w:szCs w:val="22"/>
              </w:rPr>
            </w:pPr>
            <w:r w:rsidRPr="00AE79C0">
              <w:rPr>
                <w:rFonts w:asciiTheme="minorHAnsi" w:hAnsiTheme="minorHAnsi" w:cs="Calibri"/>
                <w:sz w:val="22"/>
                <w:szCs w:val="22"/>
              </w:rPr>
              <w:lastRenderedPageBreak/>
              <w:t>•</w:t>
            </w:r>
            <w:r w:rsidRPr="00AE79C0">
              <w:rPr>
                <w:rFonts w:asciiTheme="minorHAnsi" w:hAnsiTheme="minorHAnsi" w:cs="Calibri"/>
                <w:sz w:val="22"/>
                <w:szCs w:val="22"/>
              </w:rPr>
              <w:tab/>
              <w:t xml:space="preserve">primary purpose for visiting the park, </w:t>
            </w:r>
          </w:p>
          <w:p w:rsidR="00AE79C0" w:rsidRPr="00AE79C0" w:rsidRDefault="00AE79C0" w:rsidP="00AE79C0">
            <w:pPr>
              <w:pStyle w:val="ListParagraph"/>
              <w:ind w:left="0"/>
              <w:rPr>
                <w:rFonts w:asciiTheme="minorHAnsi" w:hAnsiTheme="minorHAnsi" w:cs="Calibri"/>
                <w:sz w:val="22"/>
                <w:szCs w:val="22"/>
              </w:rPr>
            </w:pPr>
            <w:r w:rsidRPr="00AE79C0">
              <w:rPr>
                <w:rFonts w:asciiTheme="minorHAnsi" w:hAnsiTheme="minorHAnsi" w:cs="Calibri"/>
                <w:sz w:val="22"/>
                <w:szCs w:val="22"/>
              </w:rPr>
              <w:t>•</w:t>
            </w:r>
            <w:r w:rsidRPr="00AE79C0">
              <w:rPr>
                <w:rFonts w:asciiTheme="minorHAnsi" w:hAnsiTheme="minorHAnsi" w:cs="Calibri"/>
                <w:sz w:val="22"/>
                <w:szCs w:val="22"/>
              </w:rPr>
              <w:tab/>
              <w:t xml:space="preserve">thoughts on the significance of the battlefield, and </w:t>
            </w:r>
          </w:p>
          <w:p w:rsidR="00AE79C0" w:rsidRPr="00AE79C0" w:rsidRDefault="00AE79C0" w:rsidP="00AE79C0">
            <w:pPr>
              <w:pStyle w:val="ListParagraph"/>
              <w:ind w:left="0"/>
              <w:rPr>
                <w:rFonts w:asciiTheme="minorHAnsi" w:hAnsiTheme="minorHAnsi" w:cs="Calibri"/>
                <w:sz w:val="22"/>
                <w:szCs w:val="22"/>
              </w:rPr>
            </w:pPr>
            <w:r w:rsidRPr="00AE79C0">
              <w:rPr>
                <w:rFonts w:asciiTheme="minorHAnsi" w:hAnsiTheme="minorHAnsi" w:cs="Calibri"/>
                <w:sz w:val="22"/>
                <w:szCs w:val="22"/>
              </w:rPr>
              <w:t>•</w:t>
            </w:r>
            <w:r w:rsidRPr="00AE79C0">
              <w:rPr>
                <w:rFonts w:asciiTheme="minorHAnsi" w:hAnsiTheme="minorHAnsi" w:cs="Calibri"/>
                <w:sz w:val="22"/>
                <w:szCs w:val="22"/>
              </w:rPr>
              <w:tab/>
            </w:r>
            <w:proofErr w:type="gramStart"/>
            <w:r w:rsidRPr="00AE79C0">
              <w:rPr>
                <w:rFonts w:asciiTheme="minorHAnsi" w:hAnsiTheme="minorHAnsi" w:cs="Calibri"/>
                <w:sz w:val="22"/>
                <w:szCs w:val="22"/>
              </w:rPr>
              <w:t>reason(s)</w:t>
            </w:r>
            <w:proofErr w:type="gramEnd"/>
            <w:r w:rsidRPr="00AE79C0">
              <w:rPr>
                <w:rFonts w:asciiTheme="minorHAnsi" w:hAnsiTheme="minorHAnsi" w:cs="Calibri"/>
                <w:sz w:val="22"/>
                <w:szCs w:val="22"/>
              </w:rPr>
              <w:t xml:space="preserve"> for declining to participate. </w:t>
            </w:r>
          </w:p>
          <w:p w:rsidR="00AE79C0" w:rsidRPr="00AE79C0" w:rsidRDefault="00AE79C0" w:rsidP="00AE79C0">
            <w:pPr>
              <w:pStyle w:val="ListParagraph"/>
              <w:rPr>
                <w:rFonts w:asciiTheme="minorHAnsi" w:hAnsiTheme="minorHAnsi" w:cs="Calibri"/>
                <w:sz w:val="22"/>
                <w:szCs w:val="22"/>
              </w:rPr>
            </w:pPr>
          </w:p>
          <w:p w:rsidR="00AE79C0" w:rsidRDefault="00AE79C0" w:rsidP="00AE79C0">
            <w:pPr>
              <w:pStyle w:val="ListParagraph"/>
              <w:ind w:left="0"/>
              <w:rPr>
                <w:rFonts w:asciiTheme="minorHAnsi" w:hAnsiTheme="minorHAnsi" w:cs="Calibri"/>
                <w:sz w:val="22"/>
                <w:szCs w:val="22"/>
              </w:rPr>
            </w:pPr>
            <w:r w:rsidRPr="00AE79C0">
              <w:rPr>
                <w:rFonts w:asciiTheme="minorHAnsi" w:hAnsiTheme="minorHAnsi" w:cs="Calibri"/>
                <w:sz w:val="22"/>
                <w:szCs w:val="22"/>
              </w:rPr>
              <w:t xml:space="preserve">Park managers will benefit from this </w:t>
            </w:r>
            <w:r w:rsidR="007E1E41">
              <w:rPr>
                <w:rFonts w:asciiTheme="minorHAnsi" w:hAnsiTheme="minorHAnsi" w:cs="Calibri"/>
                <w:sz w:val="22"/>
                <w:szCs w:val="22"/>
              </w:rPr>
              <w:t>information</w:t>
            </w:r>
            <w:r w:rsidRPr="00AE79C0">
              <w:rPr>
                <w:rFonts w:asciiTheme="minorHAnsi" w:hAnsiTheme="minorHAnsi" w:cs="Calibri"/>
                <w:sz w:val="22"/>
                <w:szCs w:val="22"/>
              </w:rPr>
              <w:t xml:space="preserve"> because it can be used to compare the park visitors who refused to take the instrument survey, to those who took the instrument and completed it.  It will also be used to determine if there is any significant difference between to those who took the instrument but did not return it to those who took the instrument and completed it.  Future management plans and proposals can use non-respondent information to make the park more relevant and enjoyable for those visitors.  Apparent biases in survey responses and potential for skewed data will be explicitly addressed in the study results.</w:t>
            </w:r>
          </w:p>
          <w:p w:rsidR="00AE79C0" w:rsidRPr="00AE79C0" w:rsidRDefault="00AE79C0" w:rsidP="00AE79C0">
            <w:pPr>
              <w:pStyle w:val="ListParagraph"/>
              <w:ind w:left="0"/>
              <w:rPr>
                <w:rFonts w:asciiTheme="minorHAnsi" w:hAnsiTheme="minorHAnsi" w:cs="Calibri"/>
                <w:sz w:val="22"/>
                <w:szCs w:val="22"/>
              </w:rPr>
            </w:pPr>
          </w:p>
          <w:p w:rsidR="00AE79C0" w:rsidRPr="002A45E0" w:rsidRDefault="00AE79C0" w:rsidP="002A45E0">
            <w:pPr>
              <w:pStyle w:val="ListParagraph"/>
              <w:numPr>
                <w:ilvl w:val="0"/>
                <w:numId w:val="30"/>
              </w:numPr>
              <w:rPr>
                <w:rFonts w:asciiTheme="minorHAnsi" w:hAnsiTheme="minorHAnsi" w:cs="Calibri"/>
                <w:b/>
                <w:sz w:val="22"/>
                <w:szCs w:val="22"/>
              </w:rPr>
            </w:pPr>
            <w:r w:rsidRPr="002A45E0">
              <w:rPr>
                <w:rFonts w:asciiTheme="minorHAnsi" w:hAnsiTheme="minorHAnsi" w:cs="Calibri"/>
                <w:b/>
                <w:sz w:val="22"/>
                <w:szCs w:val="22"/>
              </w:rPr>
              <w:t>Description of any pre-testing and peer review of the methods and/or instrument development</w:t>
            </w:r>
          </w:p>
          <w:p w:rsidR="00AE79C0" w:rsidRPr="002A45E0" w:rsidRDefault="00AE79C0" w:rsidP="00AE79C0">
            <w:pPr>
              <w:pStyle w:val="ListParagraph"/>
              <w:ind w:left="0"/>
              <w:rPr>
                <w:rFonts w:asciiTheme="minorHAnsi" w:hAnsiTheme="minorHAnsi" w:cs="Calibri"/>
                <w:sz w:val="22"/>
                <w:szCs w:val="22"/>
              </w:rPr>
            </w:pPr>
            <w:r w:rsidRPr="00AE79C0">
              <w:rPr>
                <w:rFonts w:asciiTheme="minorHAnsi" w:hAnsiTheme="minorHAnsi" w:cs="Calibri"/>
                <w:sz w:val="22"/>
                <w:szCs w:val="22"/>
              </w:rPr>
              <w:t xml:space="preserve">The survey questions have been reviewed and approved by staff members at BEPA, BIHO, and LIBI, including Superintendent Kate Hammond, Superintendent Steve Black, former Chief Historian John </w:t>
            </w:r>
            <w:proofErr w:type="spellStart"/>
            <w:r w:rsidRPr="00AE79C0">
              <w:rPr>
                <w:rFonts w:asciiTheme="minorHAnsi" w:hAnsiTheme="minorHAnsi" w:cs="Calibri"/>
                <w:sz w:val="22"/>
                <w:szCs w:val="22"/>
              </w:rPr>
              <w:t>Doerner</w:t>
            </w:r>
            <w:proofErr w:type="spellEnd"/>
            <w:r w:rsidRPr="00AE79C0">
              <w:rPr>
                <w:rFonts w:asciiTheme="minorHAnsi" w:hAnsiTheme="minorHAnsi" w:cs="Calibri"/>
                <w:sz w:val="22"/>
                <w:szCs w:val="22"/>
              </w:rPr>
              <w:t xml:space="preserve">; Lead Park Ranger </w:t>
            </w:r>
            <w:proofErr w:type="spellStart"/>
            <w:r w:rsidRPr="00AE79C0">
              <w:rPr>
                <w:rFonts w:asciiTheme="minorHAnsi" w:hAnsiTheme="minorHAnsi" w:cs="Calibri"/>
                <w:sz w:val="22"/>
                <w:szCs w:val="22"/>
              </w:rPr>
              <w:t>Mandi</w:t>
            </w:r>
            <w:proofErr w:type="spellEnd"/>
            <w:r w:rsidRPr="00AE79C0">
              <w:rPr>
                <w:rFonts w:asciiTheme="minorHAnsi" w:hAnsiTheme="minorHAnsi" w:cs="Calibri"/>
                <w:sz w:val="22"/>
                <w:szCs w:val="22"/>
              </w:rPr>
              <w:t xml:space="preserve"> Wick, and Park Ranger Stephanie Martin; and members of the PI’s doctoral committee.  The survey questions have also been pre-tested and peer reviewed by students and faculty from the Department of Anthropology at the University of Montana</w:t>
            </w:r>
          </w:p>
        </w:tc>
      </w:tr>
    </w:tbl>
    <w:p w:rsidR="00F20570" w:rsidRDefault="00F20570"/>
    <w:tbl>
      <w:tblPr>
        <w:tblW w:w="10348" w:type="dxa"/>
        <w:tblInd w:w="198" w:type="dxa"/>
        <w:tblLayout w:type="fixed"/>
        <w:tblLook w:val="0000" w:firstRow="0" w:lastRow="0" w:firstColumn="0" w:lastColumn="0" w:noHBand="0" w:noVBand="0"/>
      </w:tblPr>
      <w:tblGrid>
        <w:gridCol w:w="223"/>
        <w:gridCol w:w="298"/>
        <w:gridCol w:w="18"/>
        <w:gridCol w:w="225"/>
        <w:gridCol w:w="29"/>
        <w:gridCol w:w="1746"/>
        <w:gridCol w:w="71"/>
        <w:gridCol w:w="900"/>
        <w:gridCol w:w="450"/>
        <w:gridCol w:w="2340"/>
        <w:gridCol w:w="450"/>
        <w:gridCol w:w="360"/>
        <w:gridCol w:w="1800"/>
        <w:gridCol w:w="224"/>
        <w:gridCol w:w="496"/>
        <w:gridCol w:w="224"/>
        <w:gridCol w:w="46"/>
        <w:gridCol w:w="224"/>
        <w:gridCol w:w="224"/>
      </w:tblGrid>
      <w:tr w:rsidR="00F20570" w:rsidRPr="00613844" w:rsidTr="00117DB1">
        <w:trPr>
          <w:gridAfter w:val="2"/>
          <w:wAfter w:w="448" w:type="dxa"/>
          <w:trHeight w:val="260"/>
        </w:trPr>
        <w:tc>
          <w:tcPr>
            <w:tcW w:w="521" w:type="dxa"/>
            <w:gridSpan w:val="2"/>
            <w:tcBorders>
              <w:top w:val="single" w:sz="4" w:space="0" w:color="auto"/>
              <w:left w:val="single" w:sz="4" w:space="0" w:color="auto"/>
            </w:tcBorders>
          </w:tcPr>
          <w:p w:rsidR="00F20570" w:rsidRPr="00613844" w:rsidRDefault="00A159E5">
            <w:pPr>
              <w:jc w:val="right"/>
              <w:rPr>
                <w:rFonts w:asciiTheme="minorHAnsi" w:hAnsiTheme="minorHAnsi" w:cs="Calibri"/>
              </w:rPr>
            </w:pPr>
            <w:r>
              <w:rPr>
                <w:rFonts w:asciiTheme="minorHAnsi" w:hAnsiTheme="minorHAnsi" w:cs="Calibri"/>
              </w:rPr>
              <w:t xml:space="preserve">10 </w:t>
            </w:r>
          </w:p>
        </w:tc>
        <w:tc>
          <w:tcPr>
            <w:tcW w:w="2089" w:type="dxa"/>
            <w:gridSpan w:val="5"/>
            <w:tcBorders>
              <w:top w:val="single" w:sz="4" w:space="0" w:color="auto"/>
            </w:tcBorders>
          </w:tcPr>
          <w:p w:rsidR="00F20570" w:rsidRPr="00613844" w:rsidRDefault="00A159E5">
            <w:pPr>
              <w:jc w:val="right"/>
              <w:rPr>
                <w:rFonts w:asciiTheme="minorHAnsi" w:hAnsiTheme="minorHAnsi" w:cs="Calibri"/>
                <w:b/>
                <w:bCs/>
              </w:rPr>
            </w:pPr>
            <w:r>
              <w:rPr>
                <w:rFonts w:asciiTheme="minorHAnsi" w:hAnsiTheme="minorHAnsi" w:cs="Calibri"/>
                <w:b/>
                <w:bCs/>
              </w:rPr>
              <w:t>Burden Estimates:</w:t>
            </w:r>
          </w:p>
        </w:tc>
        <w:tc>
          <w:tcPr>
            <w:tcW w:w="7290" w:type="dxa"/>
            <w:gridSpan w:val="10"/>
            <w:tcBorders>
              <w:top w:val="single" w:sz="4" w:space="0" w:color="auto"/>
              <w:right w:val="single" w:sz="4" w:space="0" w:color="auto"/>
            </w:tcBorders>
          </w:tcPr>
          <w:p w:rsidR="00AE79C0" w:rsidRPr="00AE79C0" w:rsidRDefault="00AE79C0" w:rsidP="00AE79C0">
            <w:pPr>
              <w:ind w:left="94" w:right="342"/>
              <w:rPr>
                <w:rFonts w:ascii="Calibri" w:hAnsi="Calibri" w:cs="Calibri"/>
                <w:sz w:val="22"/>
                <w:szCs w:val="22"/>
              </w:rPr>
            </w:pPr>
            <w:r w:rsidRPr="00AE79C0">
              <w:rPr>
                <w:rFonts w:ascii="Calibri" w:hAnsi="Calibri" w:cs="Calibri"/>
                <w:b/>
                <w:sz w:val="22"/>
                <w:szCs w:val="22"/>
              </w:rPr>
              <w:t>On-site Survey Burden</w:t>
            </w:r>
            <w:r w:rsidRPr="00AE79C0">
              <w:rPr>
                <w:rFonts w:ascii="Calibri" w:hAnsi="Calibri" w:cs="Calibri"/>
                <w:sz w:val="22"/>
                <w:szCs w:val="22"/>
              </w:rPr>
              <w:t xml:space="preserve"> – The burden on the public is </w:t>
            </w:r>
            <w:r w:rsidR="007E1E41">
              <w:rPr>
                <w:rFonts w:ascii="Calibri" w:hAnsi="Calibri" w:cs="Calibri"/>
                <w:sz w:val="22"/>
                <w:szCs w:val="22"/>
              </w:rPr>
              <w:t xml:space="preserve">expected to be </w:t>
            </w:r>
            <w:r w:rsidRPr="00AE79C0">
              <w:rPr>
                <w:rFonts w:ascii="Calibri" w:hAnsi="Calibri" w:cs="Calibri"/>
                <w:sz w:val="22"/>
                <w:szCs w:val="22"/>
              </w:rPr>
              <w:t>minimal</w:t>
            </w:r>
            <w:r w:rsidR="007E1E41">
              <w:rPr>
                <w:rFonts w:ascii="Calibri" w:hAnsi="Calibri" w:cs="Calibri"/>
                <w:sz w:val="22"/>
                <w:szCs w:val="22"/>
              </w:rPr>
              <w:t>.</w:t>
            </w:r>
            <w:r w:rsidRPr="00AE79C0">
              <w:rPr>
                <w:rFonts w:ascii="Calibri" w:hAnsi="Calibri" w:cs="Calibri"/>
                <w:sz w:val="22"/>
                <w:szCs w:val="22"/>
              </w:rPr>
              <w:t xml:space="preserve"> The time burden for a non-respondent is a maximum of 2 minutes; the time burden for a respondent is a maximum of 12 minutes.</w:t>
            </w:r>
          </w:p>
          <w:p w:rsidR="00AE79C0" w:rsidRPr="00AE79C0" w:rsidRDefault="00AE79C0" w:rsidP="00AE79C0">
            <w:pPr>
              <w:ind w:left="94" w:right="342"/>
              <w:rPr>
                <w:rFonts w:ascii="Calibri" w:hAnsi="Calibri" w:cs="Calibri"/>
                <w:sz w:val="22"/>
                <w:szCs w:val="22"/>
              </w:rPr>
            </w:pPr>
          </w:p>
          <w:p w:rsidR="00AE79C0" w:rsidRPr="00AE79C0" w:rsidRDefault="00AE79C0" w:rsidP="00AE79C0">
            <w:pPr>
              <w:ind w:left="94" w:right="342"/>
              <w:rPr>
                <w:rFonts w:ascii="Calibri" w:hAnsi="Calibri" w:cs="Calibri"/>
                <w:sz w:val="22"/>
                <w:szCs w:val="22"/>
              </w:rPr>
            </w:pPr>
            <w:r w:rsidRPr="00AE79C0">
              <w:rPr>
                <w:rFonts w:ascii="Calibri" w:hAnsi="Calibri" w:cs="Calibri"/>
                <w:sz w:val="22"/>
                <w:szCs w:val="22"/>
              </w:rPr>
              <w:t>With an anticipated response rate of 70%, the PI plans to approach 926 individuals. The PI expects that the initial contact time will be two minutes per person (926 x 2 minutes = 31 hours). For those who agree to participate (648), an additional 10 minutes will be required to complete the questionnaire (648 response x 10 minutes = 1</w:t>
            </w:r>
            <w:r w:rsidR="007E1E41">
              <w:rPr>
                <w:rFonts w:ascii="Calibri" w:hAnsi="Calibri" w:cs="Calibri"/>
                <w:sz w:val="22"/>
                <w:szCs w:val="22"/>
              </w:rPr>
              <w:t xml:space="preserve">08 </w:t>
            </w:r>
            <w:r w:rsidRPr="00AE79C0">
              <w:rPr>
                <w:rFonts w:ascii="Calibri" w:hAnsi="Calibri" w:cs="Calibri"/>
                <w:sz w:val="22"/>
                <w:szCs w:val="22"/>
              </w:rPr>
              <w:t xml:space="preserve">hours). </w:t>
            </w:r>
          </w:p>
          <w:p w:rsidR="00AE79C0" w:rsidRPr="00AE79C0" w:rsidRDefault="00AE79C0" w:rsidP="00AE79C0">
            <w:pPr>
              <w:ind w:left="94" w:right="342"/>
              <w:rPr>
                <w:rFonts w:ascii="Calibri" w:hAnsi="Calibri" w:cs="Calibri"/>
                <w:sz w:val="22"/>
                <w:szCs w:val="22"/>
              </w:rPr>
            </w:pPr>
          </w:p>
          <w:p w:rsidR="00F20570" w:rsidRDefault="00AE79C0" w:rsidP="00AE79C0">
            <w:pPr>
              <w:ind w:left="94" w:right="342"/>
              <w:rPr>
                <w:rFonts w:ascii="Calibri" w:hAnsi="Calibri" w:cs="Calibri"/>
                <w:sz w:val="22"/>
                <w:szCs w:val="22"/>
              </w:rPr>
            </w:pPr>
            <w:r w:rsidRPr="00AE79C0">
              <w:rPr>
                <w:rFonts w:ascii="Calibri" w:hAnsi="Calibri" w:cs="Calibri"/>
                <w:sz w:val="22"/>
                <w:szCs w:val="22"/>
              </w:rPr>
              <w:t xml:space="preserve">The total burden for respondents and non-respondents of this collection is estimated to be </w:t>
            </w:r>
            <w:r w:rsidR="007E1E41">
              <w:rPr>
                <w:rFonts w:ascii="Calibri" w:hAnsi="Calibri" w:cs="Calibri"/>
                <w:sz w:val="22"/>
                <w:szCs w:val="22"/>
              </w:rPr>
              <w:t>139 hours.</w:t>
            </w:r>
          </w:p>
          <w:p w:rsidR="00F20570" w:rsidRDefault="00F20570" w:rsidP="00613844">
            <w:pPr>
              <w:rPr>
                <w:rFonts w:asciiTheme="minorHAnsi" w:hAnsiTheme="minorHAnsi" w:cs="Calibri"/>
                <w:b/>
              </w:rPr>
            </w:pPr>
          </w:p>
        </w:tc>
      </w:tr>
      <w:tr w:rsidR="004A42EA" w:rsidRPr="00613844" w:rsidTr="00B77887">
        <w:trPr>
          <w:gridAfter w:val="2"/>
          <w:wAfter w:w="448" w:type="dxa"/>
          <w:trHeight w:val="881"/>
        </w:trPr>
        <w:tc>
          <w:tcPr>
            <w:tcW w:w="539" w:type="dxa"/>
            <w:gridSpan w:val="3"/>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c>
          <w:tcPr>
            <w:tcW w:w="2071" w:type="dxa"/>
            <w:gridSpan w:val="4"/>
            <w:tcBorders>
              <w:top w:val="single" w:sz="4" w:space="0" w:color="auto"/>
              <w:left w:val="single" w:sz="4" w:space="0" w:color="auto"/>
            </w:tcBorders>
          </w:tcPr>
          <w:p w:rsidR="004A42EA" w:rsidRPr="00370F78" w:rsidRDefault="004A42EA">
            <w:pPr>
              <w:rPr>
                <w:rFonts w:asciiTheme="minorHAnsi" w:hAnsiTheme="minorHAnsi" w:cs="Calibri"/>
                <w:sz w:val="20"/>
                <w:szCs w:val="20"/>
              </w:rPr>
            </w:pPr>
            <w:r w:rsidRPr="00370F78">
              <w:rPr>
                <w:rFonts w:asciiTheme="minorHAnsi" w:hAnsiTheme="minorHAnsi" w:cs="Calibri"/>
                <w:sz w:val="20"/>
                <w:szCs w:val="20"/>
              </w:rPr>
              <w:t>Total Number of Initial Contacts</w:t>
            </w:r>
          </w:p>
        </w:tc>
        <w:tc>
          <w:tcPr>
            <w:tcW w:w="900" w:type="dxa"/>
            <w:tcBorders>
              <w:top w:val="single" w:sz="4" w:space="0" w:color="auto"/>
            </w:tcBorders>
          </w:tcPr>
          <w:p w:rsidR="004A42EA" w:rsidRPr="00370F78" w:rsidRDefault="007E1E41" w:rsidP="00370F78">
            <w:pPr>
              <w:jc w:val="right"/>
              <w:rPr>
                <w:rFonts w:asciiTheme="minorHAnsi" w:hAnsiTheme="minorHAnsi" w:cs="Calibri"/>
                <w:sz w:val="20"/>
                <w:szCs w:val="20"/>
              </w:rPr>
            </w:pPr>
            <w:r>
              <w:rPr>
                <w:rFonts w:asciiTheme="minorHAnsi" w:hAnsiTheme="minorHAnsi" w:cs="Calibri"/>
                <w:sz w:val="20"/>
                <w:szCs w:val="20"/>
              </w:rPr>
              <w:t>926</w:t>
            </w:r>
          </w:p>
        </w:tc>
        <w:tc>
          <w:tcPr>
            <w:tcW w:w="450" w:type="dxa"/>
            <w:tcBorders>
              <w:top w:val="single" w:sz="4" w:space="0" w:color="auto"/>
            </w:tcBorders>
          </w:tcPr>
          <w:p w:rsidR="004A42EA" w:rsidRPr="00370F78" w:rsidRDefault="004A42EA" w:rsidP="00370F78">
            <w:pPr>
              <w:jc w:val="right"/>
              <w:rPr>
                <w:rFonts w:asciiTheme="minorHAnsi" w:hAnsiTheme="minorHAnsi" w:cs="Calibri"/>
                <w:sz w:val="20"/>
                <w:szCs w:val="20"/>
              </w:rPr>
            </w:pPr>
          </w:p>
        </w:tc>
        <w:tc>
          <w:tcPr>
            <w:tcW w:w="2340" w:type="dxa"/>
            <w:tcBorders>
              <w:top w:val="single" w:sz="4" w:space="0" w:color="auto"/>
            </w:tcBorders>
          </w:tcPr>
          <w:p w:rsidR="004A42EA" w:rsidRDefault="004A42EA" w:rsidP="007E1E41">
            <w:pPr>
              <w:rPr>
                <w:rFonts w:ascii="Calibri" w:hAnsi="Calibri" w:cs="Calibri"/>
                <w:sz w:val="20"/>
                <w:szCs w:val="20"/>
              </w:rPr>
            </w:pPr>
            <w:r w:rsidRPr="00370F78">
              <w:rPr>
                <w:rFonts w:ascii="Calibri" w:hAnsi="Calibri" w:cs="Calibri"/>
                <w:sz w:val="20"/>
                <w:szCs w:val="20"/>
              </w:rPr>
              <w:t>Estimated Time to Complete Initial Contact</w:t>
            </w:r>
          </w:p>
          <w:p w:rsidR="007E1E41" w:rsidRPr="00370F78" w:rsidRDefault="007E1E41" w:rsidP="007E1E41">
            <w:pPr>
              <w:rPr>
                <w:rFonts w:asciiTheme="minorHAnsi" w:hAnsiTheme="minorHAnsi" w:cs="Calibri"/>
                <w:sz w:val="20"/>
                <w:szCs w:val="20"/>
              </w:rPr>
            </w:pPr>
            <w:r>
              <w:rPr>
                <w:rFonts w:ascii="Calibri" w:hAnsi="Calibri" w:cs="Calibri"/>
                <w:sz w:val="20"/>
                <w:szCs w:val="20"/>
              </w:rPr>
              <w:t>(minutes)</w:t>
            </w:r>
          </w:p>
        </w:tc>
        <w:tc>
          <w:tcPr>
            <w:tcW w:w="450" w:type="dxa"/>
            <w:tcBorders>
              <w:top w:val="single" w:sz="4" w:space="0" w:color="auto"/>
            </w:tcBorders>
          </w:tcPr>
          <w:p w:rsidR="004A42EA" w:rsidRPr="00370F78" w:rsidRDefault="007E1E41" w:rsidP="00370F78">
            <w:pPr>
              <w:jc w:val="right"/>
              <w:rPr>
                <w:rFonts w:asciiTheme="minorHAnsi" w:hAnsiTheme="minorHAnsi" w:cs="Calibri"/>
                <w:sz w:val="20"/>
                <w:szCs w:val="20"/>
              </w:rPr>
            </w:pPr>
            <w:r>
              <w:rPr>
                <w:rFonts w:asciiTheme="minorHAnsi" w:hAnsiTheme="minorHAnsi" w:cs="Calibri"/>
                <w:sz w:val="20"/>
                <w:szCs w:val="20"/>
              </w:rPr>
              <w:t>2</w:t>
            </w:r>
          </w:p>
        </w:tc>
        <w:tc>
          <w:tcPr>
            <w:tcW w:w="360" w:type="dxa"/>
            <w:tcBorders>
              <w:top w:val="single" w:sz="4" w:space="0" w:color="auto"/>
            </w:tcBorders>
          </w:tcPr>
          <w:p w:rsidR="004A42EA" w:rsidRPr="00370F78" w:rsidRDefault="004A42EA" w:rsidP="00A159E5">
            <w:pPr>
              <w:jc w:val="right"/>
              <w:rPr>
                <w:rFonts w:asciiTheme="minorHAnsi" w:hAnsiTheme="minorHAnsi" w:cs="Calibri"/>
                <w:sz w:val="20"/>
                <w:szCs w:val="20"/>
              </w:rPr>
            </w:pPr>
          </w:p>
        </w:tc>
        <w:tc>
          <w:tcPr>
            <w:tcW w:w="1800" w:type="dxa"/>
            <w:tcBorders>
              <w:top w:val="single" w:sz="4" w:space="0" w:color="auto"/>
            </w:tcBorders>
          </w:tcPr>
          <w:p w:rsidR="004A42EA" w:rsidRPr="00370F78" w:rsidRDefault="004A42EA">
            <w:pPr>
              <w:rPr>
                <w:rFonts w:asciiTheme="minorHAnsi" w:hAnsiTheme="minorHAnsi" w:cs="Calibri"/>
                <w:sz w:val="20"/>
                <w:szCs w:val="20"/>
              </w:rPr>
            </w:pPr>
            <w:r w:rsidRPr="00370F78">
              <w:rPr>
                <w:rFonts w:asciiTheme="minorHAnsi" w:hAnsiTheme="minorHAnsi" w:cs="Calibri"/>
                <w:sz w:val="20"/>
                <w:szCs w:val="20"/>
              </w:rPr>
              <w:t xml:space="preserve">Estimated Burden </w:t>
            </w:r>
            <w:r w:rsidR="007E1E41">
              <w:rPr>
                <w:rFonts w:asciiTheme="minorHAnsi" w:hAnsiTheme="minorHAnsi" w:cs="Calibri"/>
                <w:sz w:val="20"/>
                <w:szCs w:val="20"/>
              </w:rPr>
              <w:t>(</w:t>
            </w:r>
            <w:r w:rsidRPr="00370F78">
              <w:rPr>
                <w:rFonts w:asciiTheme="minorHAnsi" w:hAnsiTheme="minorHAnsi" w:cs="Calibri"/>
                <w:sz w:val="20"/>
                <w:szCs w:val="20"/>
              </w:rPr>
              <w:t>Hours</w:t>
            </w:r>
            <w:r w:rsidR="007E1E41">
              <w:rPr>
                <w:rFonts w:asciiTheme="minorHAnsi" w:hAnsiTheme="minorHAnsi" w:cs="Calibri"/>
                <w:sz w:val="20"/>
                <w:szCs w:val="20"/>
              </w:rPr>
              <w:t>)</w:t>
            </w:r>
          </w:p>
        </w:tc>
        <w:tc>
          <w:tcPr>
            <w:tcW w:w="720" w:type="dxa"/>
            <w:gridSpan w:val="2"/>
            <w:tcBorders>
              <w:top w:val="single" w:sz="4" w:space="0" w:color="auto"/>
              <w:right w:val="single" w:sz="4" w:space="0" w:color="auto"/>
            </w:tcBorders>
          </w:tcPr>
          <w:p w:rsidR="004A42EA" w:rsidRPr="00370F78" w:rsidRDefault="007E1E41" w:rsidP="00370F78">
            <w:pPr>
              <w:jc w:val="right"/>
              <w:rPr>
                <w:rFonts w:asciiTheme="minorHAnsi" w:hAnsiTheme="minorHAnsi" w:cs="Calibri"/>
                <w:sz w:val="20"/>
                <w:szCs w:val="20"/>
              </w:rPr>
            </w:pPr>
            <w:r>
              <w:rPr>
                <w:rFonts w:asciiTheme="minorHAnsi" w:hAnsiTheme="minorHAnsi" w:cs="Calibri"/>
                <w:sz w:val="20"/>
                <w:szCs w:val="20"/>
              </w:rPr>
              <w:t>31</w:t>
            </w:r>
          </w:p>
          <w:p w:rsidR="004A42EA" w:rsidRPr="00370F78" w:rsidRDefault="004A42EA" w:rsidP="00370F78">
            <w:pPr>
              <w:jc w:val="right"/>
              <w:rPr>
                <w:rFonts w:asciiTheme="minorHAnsi" w:hAnsiTheme="minorHAnsi" w:cs="Calibri"/>
                <w:sz w:val="20"/>
                <w:szCs w:val="20"/>
              </w:rPr>
            </w:pPr>
          </w:p>
        </w:tc>
        <w:tc>
          <w:tcPr>
            <w:tcW w:w="270" w:type="dxa"/>
            <w:gridSpan w:val="2"/>
            <w:vMerge w:val="restart"/>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r>
      <w:tr w:rsidR="007E1E41" w:rsidRPr="00613844" w:rsidTr="00B77887">
        <w:trPr>
          <w:gridAfter w:val="2"/>
          <w:wAfter w:w="448" w:type="dxa"/>
          <w:trHeight w:val="720"/>
        </w:trPr>
        <w:tc>
          <w:tcPr>
            <w:tcW w:w="539" w:type="dxa"/>
            <w:gridSpan w:val="3"/>
            <w:tcBorders>
              <w:left w:val="single" w:sz="4" w:space="0" w:color="auto"/>
              <w:right w:val="single" w:sz="4" w:space="0" w:color="auto"/>
            </w:tcBorders>
          </w:tcPr>
          <w:p w:rsidR="007E1E41" w:rsidRPr="00370F78" w:rsidRDefault="007E1E41">
            <w:pPr>
              <w:rPr>
                <w:rFonts w:asciiTheme="minorHAnsi" w:hAnsiTheme="minorHAnsi" w:cs="Calibri"/>
                <w:sz w:val="20"/>
                <w:szCs w:val="20"/>
              </w:rPr>
            </w:pPr>
          </w:p>
        </w:tc>
        <w:tc>
          <w:tcPr>
            <w:tcW w:w="2071" w:type="dxa"/>
            <w:gridSpan w:val="4"/>
            <w:tcBorders>
              <w:left w:val="single" w:sz="4" w:space="0" w:color="auto"/>
            </w:tcBorders>
          </w:tcPr>
          <w:p w:rsidR="007E1E41" w:rsidRPr="00370F78" w:rsidRDefault="007E1E41" w:rsidP="00AA3B73">
            <w:pPr>
              <w:rPr>
                <w:rFonts w:asciiTheme="minorHAnsi" w:hAnsiTheme="minorHAnsi" w:cs="Calibri"/>
                <w:sz w:val="20"/>
                <w:szCs w:val="20"/>
              </w:rPr>
            </w:pPr>
            <w:r w:rsidRPr="00370F78">
              <w:rPr>
                <w:rFonts w:asciiTheme="minorHAnsi" w:hAnsiTheme="minorHAnsi" w:cs="Calibri"/>
                <w:sz w:val="20"/>
                <w:szCs w:val="20"/>
              </w:rPr>
              <w:t xml:space="preserve">Expected number of </w:t>
            </w:r>
            <w:r>
              <w:rPr>
                <w:rFonts w:asciiTheme="minorHAnsi" w:hAnsiTheme="minorHAnsi" w:cs="Calibri"/>
                <w:sz w:val="20"/>
                <w:szCs w:val="20"/>
              </w:rPr>
              <w:t xml:space="preserve"> annual </w:t>
            </w:r>
            <w:r w:rsidRPr="00370F78">
              <w:rPr>
                <w:rFonts w:asciiTheme="minorHAnsi" w:hAnsiTheme="minorHAnsi" w:cs="Calibri"/>
                <w:sz w:val="20"/>
                <w:szCs w:val="20"/>
              </w:rPr>
              <w:t xml:space="preserve">responses </w:t>
            </w:r>
          </w:p>
        </w:tc>
        <w:tc>
          <w:tcPr>
            <w:tcW w:w="900" w:type="dxa"/>
          </w:tcPr>
          <w:p w:rsidR="007E1E41" w:rsidRPr="00370F78" w:rsidRDefault="007E1E41" w:rsidP="00AA3B73">
            <w:pPr>
              <w:jc w:val="right"/>
              <w:rPr>
                <w:rFonts w:asciiTheme="minorHAnsi" w:hAnsiTheme="minorHAnsi" w:cs="Calibri"/>
                <w:sz w:val="20"/>
                <w:szCs w:val="20"/>
              </w:rPr>
            </w:pPr>
            <w:r>
              <w:rPr>
                <w:rFonts w:asciiTheme="minorHAnsi" w:hAnsiTheme="minorHAnsi" w:cs="Calibri"/>
                <w:sz w:val="20"/>
                <w:szCs w:val="20"/>
              </w:rPr>
              <w:t>648</w:t>
            </w:r>
          </w:p>
        </w:tc>
        <w:tc>
          <w:tcPr>
            <w:tcW w:w="450" w:type="dxa"/>
          </w:tcPr>
          <w:p w:rsidR="007E1E41" w:rsidRPr="00370F78" w:rsidRDefault="007E1E41" w:rsidP="00AA3B73">
            <w:pPr>
              <w:rPr>
                <w:rFonts w:asciiTheme="minorHAnsi" w:hAnsiTheme="minorHAnsi" w:cs="Calibri"/>
                <w:sz w:val="20"/>
                <w:szCs w:val="20"/>
              </w:rPr>
            </w:pPr>
          </w:p>
        </w:tc>
        <w:tc>
          <w:tcPr>
            <w:tcW w:w="2340" w:type="dxa"/>
          </w:tcPr>
          <w:p w:rsidR="007E1E41" w:rsidRPr="00370F78" w:rsidRDefault="007E1E41" w:rsidP="00AA3B73">
            <w:pPr>
              <w:rPr>
                <w:rFonts w:asciiTheme="minorHAnsi" w:hAnsiTheme="minorHAnsi" w:cs="Calibri"/>
                <w:sz w:val="20"/>
                <w:szCs w:val="20"/>
              </w:rPr>
            </w:pPr>
            <w:r>
              <w:rPr>
                <w:rFonts w:ascii="Calibri" w:hAnsi="Calibri" w:cs="Calibri"/>
                <w:sz w:val="20"/>
                <w:szCs w:val="20"/>
              </w:rPr>
              <w:t>Time to complete on-site interview</w:t>
            </w:r>
          </w:p>
        </w:tc>
        <w:tc>
          <w:tcPr>
            <w:tcW w:w="450" w:type="dxa"/>
          </w:tcPr>
          <w:p w:rsidR="007E1E41" w:rsidRPr="00370F78" w:rsidRDefault="007E1E41" w:rsidP="00AA3B73">
            <w:pPr>
              <w:jc w:val="right"/>
              <w:rPr>
                <w:rFonts w:asciiTheme="minorHAnsi" w:hAnsiTheme="minorHAnsi" w:cs="Calibri"/>
                <w:sz w:val="20"/>
                <w:szCs w:val="20"/>
              </w:rPr>
            </w:pPr>
            <w:r>
              <w:rPr>
                <w:rFonts w:asciiTheme="minorHAnsi" w:hAnsiTheme="minorHAnsi" w:cs="Calibri"/>
                <w:sz w:val="20"/>
                <w:szCs w:val="20"/>
              </w:rPr>
              <w:t>10</w:t>
            </w:r>
          </w:p>
        </w:tc>
        <w:tc>
          <w:tcPr>
            <w:tcW w:w="360" w:type="dxa"/>
          </w:tcPr>
          <w:p w:rsidR="007E1E41" w:rsidRPr="00370F78" w:rsidRDefault="007E1E41" w:rsidP="00AA3B73">
            <w:pPr>
              <w:rPr>
                <w:rFonts w:asciiTheme="minorHAnsi" w:hAnsiTheme="minorHAnsi" w:cs="Calibri"/>
                <w:sz w:val="20"/>
                <w:szCs w:val="20"/>
              </w:rPr>
            </w:pPr>
          </w:p>
        </w:tc>
        <w:tc>
          <w:tcPr>
            <w:tcW w:w="1800" w:type="dxa"/>
          </w:tcPr>
          <w:p w:rsidR="007E1E41" w:rsidRPr="00370F78" w:rsidRDefault="007E1E41" w:rsidP="00AA3B73">
            <w:pPr>
              <w:rPr>
                <w:rFonts w:asciiTheme="minorHAnsi" w:hAnsiTheme="minorHAnsi" w:cs="Calibri"/>
                <w:sz w:val="20"/>
                <w:szCs w:val="20"/>
              </w:rPr>
            </w:pPr>
            <w:r>
              <w:rPr>
                <w:rFonts w:ascii="Calibri" w:hAnsi="Calibri" w:cs="Calibri"/>
                <w:sz w:val="20"/>
                <w:szCs w:val="20"/>
              </w:rPr>
              <w:t xml:space="preserve">Estimated </w:t>
            </w:r>
            <w:r w:rsidRPr="00370F78">
              <w:rPr>
                <w:rFonts w:ascii="Calibri" w:hAnsi="Calibri" w:cs="Calibri"/>
                <w:sz w:val="20"/>
                <w:szCs w:val="20"/>
              </w:rPr>
              <w:t>Burden Hours</w:t>
            </w:r>
          </w:p>
        </w:tc>
        <w:tc>
          <w:tcPr>
            <w:tcW w:w="720" w:type="dxa"/>
            <w:gridSpan w:val="2"/>
            <w:tcBorders>
              <w:right w:val="single" w:sz="4" w:space="0" w:color="auto"/>
            </w:tcBorders>
          </w:tcPr>
          <w:p w:rsidR="007E1E41" w:rsidRPr="00370F78" w:rsidRDefault="007E1E41" w:rsidP="007E1E41">
            <w:pPr>
              <w:jc w:val="right"/>
              <w:rPr>
                <w:rFonts w:asciiTheme="minorHAnsi" w:hAnsiTheme="minorHAnsi" w:cs="Calibri"/>
                <w:sz w:val="20"/>
                <w:szCs w:val="20"/>
              </w:rPr>
            </w:pPr>
            <w:r>
              <w:rPr>
                <w:rFonts w:asciiTheme="minorHAnsi" w:hAnsiTheme="minorHAnsi" w:cs="Calibri"/>
                <w:sz w:val="20"/>
                <w:szCs w:val="20"/>
              </w:rPr>
              <w:t>108</w:t>
            </w:r>
          </w:p>
        </w:tc>
        <w:tc>
          <w:tcPr>
            <w:tcW w:w="270" w:type="dxa"/>
            <w:gridSpan w:val="2"/>
            <w:vMerge/>
            <w:tcBorders>
              <w:left w:val="single" w:sz="4" w:space="0" w:color="auto"/>
              <w:right w:val="single" w:sz="4" w:space="0" w:color="auto"/>
            </w:tcBorders>
          </w:tcPr>
          <w:p w:rsidR="007E1E41" w:rsidRPr="00370F78" w:rsidRDefault="007E1E41" w:rsidP="00370F78">
            <w:pPr>
              <w:jc w:val="right"/>
              <w:rPr>
                <w:rFonts w:asciiTheme="minorHAnsi" w:hAnsiTheme="minorHAnsi" w:cs="Calibri"/>
                <w:sz w:val="20"/>
                <w:szCs w:val="20"/>
              </w:rPr>
            </w:pPr>
          </w:p>
        </w:tc>
      </w:tr>
      <w:tr w:rsidR="007E1E41"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338"/>
          <w:jc w:val="center"/>
        </w:trPr>
        <w:tc>
          <w:tcPr>
            <w:tcW w:w="541" w:type="dxa"/>
            <w:gridSpan w:val="3"/>
            <w:vMerge w:val="restart"/>
            <w:tcBorders>
              <w:top w:val="nil"/>
              <w:left w:val="single" w:sz="4" w:space="0" w:color="auto"/>
              <w:right w:val="nil"/>
            </w:tcBorders>
          </w:tcPr>
          <w:p w:rsidR="007E1E41" w:rsidRPr="00370F78" w:rsidRDefault="007E1E41" w:rsidP="004A42EA">
            <w:pPr>
              <w:jc w:val="right"/>
              <w:rPr>
                <w:rFonts w:ascii="Calibri" w:hAnsi="Calibri" w:cs="Calibri"/>
                <w:b/>
                <w:sz w:val="20"/>
                <w:szCs w:val="20"/>
              </w:rPr>
            </w:pPr>
          </w:p>
        </w:tc>
        <w:tc>
          <w:tcPr>
            <w:tcW w:w="8370" w:type="dxa"/>
            <w:gridSpan w:val="10"/>
            <w:tcBorders>
              <w:top w:val="nil"/>
              <w:left w:val="single" w:sz="4" w:space="0" w:color="auto"/>
              <w:bottom w:val="single" w:sz="4" w:space="0" w:color="auto"/>
              <w:right w:val="nil"/>
            </w:tcBorders>
          </w:tcPr>
          <w:p w:rsidR="007E1E41" w:rsidRPr="00370F78" w:rsidRDefault="007E1E41" w:rsidP="00370F78">
            <w:pPr>
              <w:jc w:val="right"/>
              <w:rPr>
                <w:rFonts w:ascii="Calibri" w:hAnsi="Calibri" w:cs="Calibri"/>
                <w:b/>
                <w:sz w:val="20"/>
                <w:szCs w:val="20"/>
              </w:rPr>
            </w:pPr>
            <w:r w:rsidRPr="00370F78">
              <w:rPr>
                <w:rFonts w:ascii="Calibri" w:hAnsi="Calibri" w:cs="Calibri"/>
                <w:b/>
                <w:sz w:val="20"/>
                <w:szCs w:val="20"/>
              </w:rPr>
              <w:t xml:space="preserve">Total </w:t>
            </w:r>
            <w:r>
              <w:rPr>
                <w:rFonts w:ascii="Calibri" w:hAnsi="Calibri" w:cs="Calibri"/>
                <w:b/>
                <w:sz w:val="20"/>
                <w:szCs w:val="20"/>
              </w:rPr>
              <w:t xml:space="preserve">Annual </w:t>
            </w:r>
            <w:r w:rsidRPr="00370F78">
              <w:rPr>
                <w:rFonts w:ascii="Calibri" w:hAnsi="Calibri" w:cs="Calibri"/>
                <w:b/>
                <w:sz w:val="20"/>
                <w:szCs w:val="20"/>
              </w:rPr>
              <w:t>Burden</w:t>
            </w:r>
          </w:p>
        </w:tc>
        <w:tc>
          <w:tcPr>
            <w:tcW w:w="720" w:type="dxa"/>
            <w:gridSpan w:val="2"/>
            <w:tcBorders>
              <w:top w:val="nil"/>
              <w:left w:val="nil"/>
              <w:bottom w:val="single" w:sz="4" w:space="0" w:color="auto"/>
              <w:right w:val="single" w:sz="4" w:space="0" w:color="auto"/>
            </w:tcBorders>
          </w:tcPr>
          <w:p w:rsidR="007E1E41" w:rsidRPr="00370F78" w:rsidRDefault="007E1E41" w:rsidP="004A42EA">
            <w:pPr>
              <w:jc w:val="right"/>
              <w:rPr>
                <w:rFonts w:asciiTheme="minorHAnsi" w:hAnsiTheme="minorHAnsi" w:cs="Calibri"/>
                <w:b/>
                <w:sz w:val="20"/>
                <w:szCs w:val="20"/>
              </w:rPr>
            </w:pPr>
            <w:r>
              <w:rPr>
                <w:rFonts w:asciiTheme="minorHAnsi" w:hAnsiTheme="minorHAnsi" w:cs="Calibri"/>
                <w:b/>
                <w:sz w:val="20"/>
                <w:szCs w:val="20"/>
              </w:rPr>
              <w:t>139</w:t>
            </w:r>
          </w:p>
        </w:tc>
        <w:tc>
          <w:tcPr>
            <w:tcW w:w="270" w:type="dxa"/>
            <w:gridSpan w:val="2"/>
            <w:vMerge w:val="restart"/>
            <w:tcBorders>
              <w:top w:val="nil"/>
              <w:left w:val="nil"/>
              <w:bottom w:val="single" w:sz="4" w:space="0" w:color="auto"/>
              <w:right w:val="single" w:sz="4" w:space="0" w:color="auto"/>
            </w:tcBorders>
          </w:tcPr>
          <w:p w:rsidR="007E1E41" w:rsidRPr="00370F78" w:rsidRDefault="007E1E41" w:rsidP="00370F78">
            <w:pPr>
              <w:jc w:val="right"/>
              <w:rPr>
                <w:rFonts w:asciiTheme="minorHAnsi" w:hAnsiTheme="minorHAnsi" w:cs="Calibri"/>
                <w:b/>
                <w:sz w:val="20"/>
                <w:szCs w:val="20"/>
              </w:rPr>
            </w:pPr>
          </w:p>
        </w:tc>
      </w:tr>
      <w:tr w:rsidR="007E1E41"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338"/>
          <w:jc w:val="center"/>
        </w:trPr>
        <w:tc>
          <w:tcPr>
            <w:tcW w:w="541" w:type="dxa"/>
            <w:gridSpan w:val="3"/>
            <w:vMerge/>
            <w:tcBorders>
              <w:left w:val="single" w:sz="4" w:space="0" w:color="auto"/>
              <w:bottom w:val="single" w:sz="4" w:space="0" w:color="auto"/>
              <w:right w:val="nil"/>
            </w:tcBorders>
          </w:tcPr>
          <w:p w:rsidR="007E1E41" w:rsidRPr="00370F78" w:rsidRDefault="007E1E41" w:rsidP="004A42EA">
            <w:pPr>
              <w:jc w:val="right"/>
              <w:rPr>
                <w:rFonts w:ascii="Calibri" w:hAnsi="Calibri" w:cs="Calibri"/>
                <w:b/>
                <w:sz w:val="20"/>
                <w:szCs w:val="20"/>
              </w:rPr>
            </w:pPr>
          </w:p>
        </w:tc>
        <w:tc>
          <w:tcPr>
            <w:tcW w:w="8370" w:type="dxa"/>
            <w:gridSpan w:val="10"/>
            <w:tcBorders>
              <w:top w:val="single" w:sz="4" w:space="0" w:color="auto"/>
              <w:left w:val="nil"/>
              <w:bottom w:val="single" w:sz="4" w:space="0" w:color="auto"/>
              <w:right w:val="nil"/>
            </w:tcBorders>
          </w:tcPr>
          <w:p w:rsidR="007E1E41" w:rsidRPr="00370F78" w:rsidRDefault="007E1E41" w:rsidP="00370F78">
            <w:pPr>
              <w:jc w:val="right"/>
              <w:rPr>
                <w:rFonts w:ascii="Calibri" w:hAnsi="Calibri" w:cs="Calibri"/>
                <w:b/>
                <w:sz w:val="20"/>
                <w:szCs w:val="20"/>
              </w:rPr>
            </w:pPr>
          </w:p>
        </w:tc>
        <w:tc>
          <w:tcPr>
            <w:tcW w:w="720" w:type="dxa"/>
            <w:gridSpan w:val="2"/>
            <w:tcBorders>
              <w:top w:val="single" w:sz="4" w:space="0" w:color="auto"/>
              <w:left w:val="nil"/>
              <w:bottom w:val="single" w:sz="4" w:space="0" w:color="auto"/>
              <w:right w:val="nil"/>
            </w:tcBorders>
          </w:tcPr>
          <w:p w:rsidR="007E1E41" w:rsidRDefault="007E1E41" w:rsidP="004A42EA">
            <w:pPr>
              <w:jc w:val="right"/>
              <w:rPr>
                <w:rFonts w:asciiTheme="minorHAnsi" w:hAnsiTheme="minorHAnsi" w:cs="Calibri"/>
                <w:b/>
                <w:sz w:val="20"/>
                <w:szCs w:val="20"/>
              </w:rPr>
            </w:pPr>
          </w:p>
        </w:tc>
        <w:tc>
          <w:tcPr>
            <w:tcW w:w="270" w:type="dxa"/>
            <w:gridSpan w:val="2"/>
            <w:vMerge/>
            <w:tcBorders>
              <w:left w:val="nil"/>
              <w:bottom w:val="single" w:sz="4" w:space="0" w:color="auto"/>
              <w:right w:val="single" w:sz="4" w:space="0" w:color="auto"/>
            </w:tcBorders>
          </w:tcPr>
          <w:p w:rsidR="007E1E41" w:rsidDel="004A42EA" w:rsidRDefault="007E1E41" w:rsidP="00370F78">
            <w:pPr>
              <w:jc w:val="right"/>
              <w:rPr>
                <w:rFonts w:asciiTheme="minorHAnsi" w:hAnsiTheme="minorHAnsi" w:cs="Calibri"/>
                <w:b/>
                <w:sz w:val="20"/>
                <w:szCs w:val="20"/>
              </w:rPr>
            </w:pPr>
          </w:p>
        </w:tc>
      </w:tr>
      <w:tr w:rsidR="007E1E41"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3" w:type="dxa"/>
          <w:jc w:val="center"/>
        </w:trPr>
        <w:tc>
          <w:tcPr>
            <w:tcW w:w="10125" w:type="dxa"/>
            <w:gridSpan w:val="18"/>
            <w:tcBorders>
              <w:top w:val="nil"/>
              <w:left w:val="nil"/>
              <w:bottom w:val="nil"/>
              <w:right w:val="nil"/>
            </w:tcBorders>
          </w:tcPr>
          <w:p w:rsidR="007E1E41" w:rsidRPr="00613844" w:rsidRDefault="007E1E41">
            <w:pPr>
              <w:rPr>
                <w:rFonts w:asciiTheme="minorHAnsi" w:hAnsiTheme="minorHAnsi" w:cs="Calibri"/>
              </w:rPr>
            </w:pPr>
          </w:p>
        </w:tc>
      </w:tr>
      <w:tr w:rsidR="007E1E41"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1232"/>
          <w:jc w:val="center"/>
        </w:trPr>
        <w:tc>
          <w:tcPr>
            <w:tcW w:w="570" w:type="dxa"/>
            <w:gridSpan w:val="4"/>
            <w:tcBorders>
              <w:top w:val="single" w:sz="4" w:space="0" w:color="auto"/>
              <w:left w:val="single" w:sz="4" w:space="0" w:color="auto"/>
              <w:bottom w:val="single" w:sz="4" w:space="0" w:color="auto"/>
              <w:right w:val="nil"/>
            </w:tcBorders>
          </w:tcPr>
          <w:p w:rsidR="007E1E41" w:rsidRPr="00613844" w:rsidRDefault="007E1E41" w:rsidP="00A95BAA">
            <w:pPr>
              <w:jc w:val="right"/>
              <w:rPr>
                <w:rFonts w:asciiTheme="minorHAnsi" w:hAnsiTheme="minorHAnsi" w:cs="Calibri"/>
              </w:rPr>
            </w:pPr>
            <w:r w:rsidRPr="00613844">
              <w:rPr>
                <w:rFonts w:asciiTheme="minorHAnsi" w:hAnsiTheme="minorHAnsi" w:cs="Calibri"/>
                <w:sz w:val="22"/>
                <w:szCs w:val="22"/>
              </w:rPr>
              <w:lastRenderedPageBreak/>
              <w:t>1</w:t>
            </w:r>
            <w:r>
              <w:rPr>
                <w:rFonts w:asciiTheme="minorHAnsi" w:hAnsiTheme="minorHAnsi" w:cs="Calibri"/>
                <w:sz w:val="22"/>
                <w:szCs w:val="22"/>
              </w:rPr>
              <w:t>1</w:t>
            </w:r>
            <w:r w:rsidRPr="00613844">
              <w:rPr>
                <w:rFonts w:asciiTheme="minorHAnsi" w:hAnsiTheme="minorHAnsi" w:cs="Calibri"/>
                <w:sz w:val="22"/>
                <w:szCs w:val="22"/>
              </w:rPr>
              <w:t>.</w:t>
            </w:r>
          </w:p>
        </w:tc>
        <w:tc>
          <w:tcPr>
            <w:tcW w:w="1746" w:type="dxa"/>
            <w:tcBorders>
              <w:top w:val="single" w:sz="4" w:space="0" w:color="auto"/>
              <w:left w:val="nil"/>
              <w:bottom w:val="single" w:sz="4" w:space="0" w:color="auto"/>
              <w:right w:val="nil"/>
            </w:tcBorders>
          </w:tcPr>
          <w:p w:rsidR="007E1E41" w:rsidRPr="00613844" w:rsidRDefault="007E1E41">
            <w:pPr>
              <w:jc w:val="right"/>
              <w:rPr>
                <w:rFonts w:asciiTheme="minorHAnsi" w:hAnsiTheme="minorHAnsi" w:cs="Calibri"/>
                <w:b/>
                <w:bCs/>
              </w:rPr>
            </w:pPr>
            <w:r w:rsidRPr="00613844">
              <w:rPr>
                <w:rFonts w:asciiTheme="minorHAnsi" w:hAnsiTheme="minorHAnsi" w:cs="Calibri"/>
                <w:b/>
                <w:bCs/>
                <w:sz w:val="22"/>
                <w:szCs w:val="22"/>
              </w:rPr>
              <w:t>Reporting Plan:</w:t>
            </w:r>
          </w:p>
        </w:tc>
        <w:tc>
          <w:tcPr>
            <w:tcW w:w="7585" w:type="dxa"/>
            <w:gridSpan w:val="12"/>
            <w:tcBorders>
              <w:top w:val="single" w:sz="4" w:space="0" w:color="auto"/>
              <w:left w:val="nil"/>
              <w:bottom w:val="single" w:sz="4" w:space="0" w:color="auto"/>
            </w:tcBorders>
          </w:tcPr>
          <w:p w:rsidR="007E1E41" w:rsidRPr="00AE79C0" w:rsidRDefault="007E1E41" w:rsidP="00AE79C0">
            <w:pPr>
              <w:rPr>
                <w:rFonts w:asciiTheme="minorHAnsi" w:hAnsiTheme="minorHAnsi" w:cs="Calibri"/>
                <w:sz w:val="22"/>
                <w:szCs w:val="22"/>
              </w:rPr>
            </w:pPr>
            <w:r w:rsidRPr="00AE79C0">
              <w:rPr>
                <w:rFonts w:asciiTheme="minorHAnsi" w:hAnsiTheme="minorHAnsi" w:cs="Calibri"/>
                <w:sz w:val="22"/>
                <w:szCs w:val="22"/>
              </w:rPr>
              <w:t>The final report will offer a series of recommendations concerning the on-site interpretation content and delivery.  The recommendation will be based on responses, including which type of social messages and values each battlefield may want to continue or add in future on-site interpretations.  For example, if the majority of park visitor respondents identify strongly with the battlefields being of personal importance, then future on-site interpretation may want to address and acknowledge that social value.  Another recommendation will suggest the methods of on-site interpretation park visitors prefer. This information can be incorporated into future park management plans.</w:t>
            </w:r>
          </w:p>
          <w:p w:rsidR="007E1E41" w:rsidRPr="00AE79C0" w:rsidRDefault="007E1E41" w:rsidP="00AE79C0">
            <w:pPr>
              <w:rPr>
                <w:rFonts w:asciiTheme="minorHAnsi" w:hAnsiTheme="minorHAnsi" w:cs="Calibri"/>
                <w:sz w:val="22"/>
                <w:szCs w:val="22"/>
              </w:rPr>
            </w:pPr>
          </w:p>
          <w:p w:rsidR="007E1E41" w:rsidRPr="00613844" w:rsidRDefault="007E1E41" w:rsidP="00AE79C0">
            <w:pPr>
              <w:rPr>
                <w:rFonts w:asciiTheme="minorHAnsi" w:hAnsiTheme="minorHAnsi" w:cs="Calibri"/>
              </w:rPr>
            </w:pPr>
            <w:r w:rsidRPr="00AE79C0">
              <w:rPr>
                <w:rFonts w:asciiTheme="minorHAnsi" w:hAnsiTheme="minorHAnsi" w:cs="Calibri"/>
                <w:sz w:val="22"/>
                <w:szCs w:val="22"/>
              </w:rPr>
              <w:t>This project will provide a copy of the final technical report to the managers at BEPA, BIHO, and LIBI. The data will be used to prepare a peer-reviewed journal article and will be part of the PI’s dissertation.  All reports related to this project will be archived with the NPS Social Science Program in the Social Science Studies Collection</w:t>
            </w:r>
            <w:r w:rsidRPr="00AE79C0">
              <w:rPr>
                <w:rFonts w:asciiTheme="minorHAnsi" w:hAnsiTheme="minorHAnsi" w:cs="Calibri"/>
              </w:rPr>
              <w:t>.</w:t>
            </w:r>
          </w:p>
          <w:p w:rsidR="007E1E41" w:rsidRPr="00613844" w:rsidRDefault="007E1E41">
            <w:pPr>
              <w:rPr>
                <w:rFonts w:asciiTheme="minorHAnsi" w:hAnsiTheme="minorHAnsi" w:cs="Calibri"/>
              </w:rPr>
            </w:pPr>
          </w:p>
        </w:tc>
      </w:tr>
    </w:tbl>
    <w:p w:rsidR="00392F5A" w:rsidRPr="00613844" w:rsidRDefault="00392F5A">
      <w:pPr>
        <w:pStyle w:val="Caption"/>
        <w:jc w:val="left"/>
        <w:rPr>
          <w:rFonts w:asciiTheme="minorHAnsi" w:hAnsiTheme="minorHAnsi" w:cs="Calibri"/>
          <w:i w:val="0"/>
          <w:iCs w:val="0"/>
          <w:sz w:val="22"/>
          <w:szCs w:val="22"/>
        </w:rPr>
      </w:pPr>
    </w:p>
    <w:p w:rsidR="00B23587" w:rsidRPr="00613844" w:rsidRDefault="00B23587">
      <w:pPr>
        <w:ind w:left="345" w:hanging="345"/>
        <w:rPr>
          <w:rFonts w:asciiTheme="minorHAnsi" w:hAnsiTheme="minorHAnsi" w:cs="Calibri"/>
          <w:sz w:val="22"/>
          <w:szCs w:val="22"/>
        </w:rPr>
      </w:pPr>
    </w:p>
    <w:p w:rsidR="00B23587" w:rsidRPr="007046C4" w:rsidRDefault="00B23587" w:rsidP="00A5432C">
      <w:pPr>
        <w:pBdr>
          <w:top w:val="single" w:sz="4" w:space="1" w:color="auto"/>
        </w:pBdr>
        <w:ind w:left="345" w:hanging="345"/>
        <w:rPr>
          <w:rFonts w:asciiTheme="minorHAnsi" w:hAnsiTheme="minorHAnsi" w:cs="Calibri"/>
          <w:b/>
          <w:sz w:val="22"/>
          <w:szCs w:val="22"/>
        </w:rPr>
      </w:pPr>
      <w:bookmarkStart w:id="0" w:name="_GoBack"/>
      <w:r w:rsidRPr="007046C4">
        <w:rPr>
          <w:rFonts w:asciiTheme="minorHAnsi" w:hAnsiTheme="minorHAnsi" w:cs="Calibri"/>
          <w:b/>
          <w:sz w:val="22"/>
          <w:szCs w:val="22"/>
        </w:rPr>
        <w:t>REFERENCES CITED</w:t>
      </w:r>
    </w:p>
    <w:bookmarkEnd w:id="0"/>
    <w:p w:rsidR="007046C4" w:rsidRPr="00613844" w:rsidRDefault="007046C4" w:rsidP="00A5432C">
      <w:pPr>
        <w:pBdr>
          <w:top w:val="single" w:sz="4" w:space="1" w:color="auto"/>
        </w:pBdr>
        <w:ind w:left="345" w:hanging="345"/>
        <w:rPr>
          <w:rFonts w:asciiTheme="minorHAnsi" w:hAnsiTheme="minorHAnsi" w:cs="Calibri"/>
          <w:sz w:val="22"/>
          <w:szCs w:val="22"/>
        </w:rPr>
      </w:pPr>
    </w:p>
    <w:p w:rsidR="007046C4" w:rsidRPr="007046C4" w:rsidRDefault="007046C4" w:rsidP="007046C4">
      <w:pPr>
        <w:ind w:left="360" w:hanging="360"/>
        <w:rPr>
          <w:rFonts w:asciiTheme="minorHAnsi" w:hAnsiTheme="minorHAnsi" w:cs="Calibri"/>
          <w:sz w:val="22"/>
          <w:szCs w:val="22"/>
        </w:rPr>
      </w:pPr>
      <w:r w:rsidRPr="007046C4">
        <w:rPr>
          <w:rFonts w:asciiTheme="minorHAnsi" w:hAnsiTheme="minorHAnsi" w:cs="Calibri"/>
          <w:sz w:val="22"/>
          <w:szCs w:val="22"/>
        </w:rPr>
        <w:t>National Park Service</w:t>
      </w:r>
      <w:r>
        <w:rPr>
          <w:rFonts w:asciiTheme="minorHAnsi" w:hAnsiTheme="minorHAnsi" w:cs="Calibri"/>
          <w:sz w:val="22"/>
          <w:szCs w:val="22"/>
        </w:rPr>
        <w:t xml:space="preserve"> (2008)</w:t>
      </w:r>
      <w:r w:rsidRPr="007046C4">
        <w:rPr>
          <w:rFonts w:asciiTheme="minorHAnsi" w:hAnsiTheme="minorHAnsi" w:cs="Calibri"/>
          <w:sz w:val="22"/>
          <w:szCs w:val="22"/>
        </w:rPr>
        <w:t xml:space="preserve"> </w:t>
      </w:r>
      <w:proofErr w:type="gramStart"/>
      <w:r w:rsidRPr="007046C4">
        <w:rPr>
          <w:rFonts w:asciiTheme="minorHAnsi" w:hAnsiTheme="minorHAnsi" w:cs="Calibri"/>
          <w:sz w:val="22"/>
          <w:szCs w:val="22"/>
        </w:rPr>
        <w:t>The</w:t>
      </w:r>
      <w:proofErr w:type="gramEnd"/>
      <w:r w:rsidRPr="007046C4">
        <w:rPr>
          <w:rFonts w:asciiTheme="minorHAnsi" w:hAnsiTheme="minorHAnsi" w:cs="Calibri"/>
          <w:sz w:val="22"/>
          <w:szCs w:val="22"/>
        </w:rPr>
        <w:t xml:space="preserve"> National Park System Caring for the American Legacy. Electronic document, </w:t>
      </w:r>
    </w:p>
    <w:p w:rsidR="007046C4" w:rsidRPr="007046C4" w:rsidRDefault="007046C4" w:rsidP="007046C4">
      <w:pPr>
        <w:ind w:left="360"/>
        <w:rPr>
          <w:rFonts w:asciiTheme="minorHAnsi" w:hAnsiTheme="minorHAnsi" w:cs="Calibri"/>
          <w:sz w:val="22"/>
          <w:szCs w:val="22"/>
        </w:rPr>
      </w:pPr>
      <w:r w:rsidRPr="007046C4">
        <w:rPr>
          <w:rFonts w:asciiTheme="minorHAnsi" w:hAnsiTheme="minorHAnsi" w:cs="Calibri"/>
          <w:sz w:val="22"/>
          <w:szCs w:val="22"/>
        </w:rPr>
        <w:t>http://www.nps.gov/legacy/mission.html, accessed August 6, 2011</w:t>
      </w:r>
    </w:p>
    <w:p w:rsidR="007046C4" w:rsidRDefault="007046C4" w:rsidP="007046C4">
      <w:pPr>
        <w:ind w:left="360" w:hanging="360"/>
        <w:rPr>
          <w:rFonts w:asciiTheme="minorHAnsi" w:hAnsiTheme="minorHAnsi" w:cs="Calibri"/>
          <w:sz w:val="22"/>
          <w:szCs w:val="22"/>
        </w:rPr>
      </w:pPr>
    </w:p>
    <w:p w:rsidR="00B23587" w:rsidRPr="00613844" w:rsidRDefault="007046C4" w:rsidP="007046C4">
      <w:pPr>
        <w:ind w:left="360" w:hanging="360"/>
        <w:rPr>
          <w:rFonts w:asciiTheme="minorHAnsi" w:hAnsiTheme="minorHAnsi" w:cs="Calibri"/>
          <w:sz w:val="22"/>
          <w:szCs w:val="22"/>
        </w:rPr>
      </w:pPr>
      <w:proofErr w:type="spellStart"/>
      <w:r w:rsidRPr="007046C4">
        <w:rPr>
          <w:rFonts w:asciiTheme="minorHAnsi" w:hAnsiTheme="minorHAnsi" w:cs="Calibri"/>
          <w:sz w:val="22"/>
          <w:szCs w:val="22"/>
        </w:rPr>
        <w:t>Raosoft</w:t>
      </w:r>
      <w:proofErr w:type="spellEnd"/>
      <w:r w:rsidRPr="007046C4">
        <w:rPr>
          <w:rFonts w:asciiTheme="minorHAnsi" w:hAnsiTheme="minorHAnsi" w:cs="Calibri"/>
          <w:sz w:val="22"/>
          <w:szCs w:val="22"/>
        </w:rPr>
        <w:t>, Inc.</w:t>
      </w:r>
      <w:r>
        <w:rPr>
          <w:rFonts w:asciiTheme="minorHAnsi" w:hAnsiTheme="minorHAnsi" w:cs="Calibri"/>
          <w:sz w:val="22"/>
          <w:szCs w:val="22"/>
        </w:rPr>
        <w:t xml:space="preserve"> (</w:t>
      </w:r>
      <w:r w:rsidRPr="007046C4">
        <w:rPr>
          <w:rFonts w:asciiTheme="minorHAnsi" w:hAnsiTheme="minorHAnsi" w:cs="Calibri"/>
          <w:sz w:val="22"/>
          <w:szCs w:val="22"/>
        </w:rPr>
        <w:t>2004</w:t>
      </w:r>
      <w:proofErr w:type="gramStart"/>
      <w:r>
        <w:rPr>
          <w:rFonts w:asciiTheme="minorHAnsi" w:hAnsiTheme="minorHAnsi" w:cs="Calibri"/>
          <w:sz w:val="22"/>
          <w:szCs w:val="22"/>
        </w:rPr>
        <w:t>)</w:t>
      </w:r>
      <w:r w:rsidRPr="007046C4">
        <w:rPr>
          <w:rFonts w:asciiTheme="minorHAnsi" w:hAnsiTheme="minorHAnsi" w:cs="Calibri"/>
          <w:sz w:val="22"/>
          <w:szCs w:val="22"/>
        </w:rPr>
        <w:t xml:space="preserve">  </w:t>
      </w:r>
      <w:proofErr w:type="spellStart"/>
      <w:r w:rsidRPr="007046C4">
        <w:rPr>
          <w:rFonts w:asciiTheme="minorHAnsi" w:hAnsiTheme="minorHAnsi" w:cs="Calibri"/>
          <w:sz w:val="22"/>
          <w:szCs w:val="22"/>
        </w:rPr>
        <w:t>Raosoft</w:t>
      </w:r>
      <w:proofErr w:type="spellEnd"/>
      <w:proofErr w:type="gramEnd"/>
      <w:r w:rsidRPr="007046C4">
        <w:rPr>
          <w:rFonts w:asciiTheme="minorHAnsi" w:hAnsiTheme="minorHAnsi" w:cs="Calibri"/>
          <w:sz w:val="22"/>
          <w:szCs w:val="22"/>
        </w:rPr>
        <w:t xml:space="preserve"> Sample Size Calculator.  Electronic document, http://www.raosoft.com/samplesize.html, accessed April 26, 2011</w:t>
      </w:r>
    </w:p>
    <w:sectPr w:rsidR="00B23587" w:rsidRPr="00613844" w:rsidSect="00776A95">
      <w:pgSz w:w="12240" w:h="15840"/>
      <w:pgMar w:top="1080" w:right="1080" w:bottom="1080" w:left="1080" w:header="720" w:footer="1152"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63C" w:rsidRDefault="007C363C">
      <w:r>
        <w:separator/>
      </w:r>
    </w:p>
  </w:endnote>
  <w:endnote w:type="continuationSeparator" w:id="0">
    <w:p w:rsidR="007C363C" w:rsidRDefault="007C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altName w:val="Times New Roman"/>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63C" w:rsidRDefault="007C363C">
      <w:r>
        <w:separator/>
      </w:r>
    </w:p>
  </w:footnote>
  <w:footnote w:type="continuationSeparator" w:id="0">
    <w:p w:rsidR="007C363C" w:rsidRDefault="007C3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7">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28">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29">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1">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6"/>
  </w:num>
  <w:num w:numId="8">
    <w:abstractNumId w:val="30"/>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9"/>
  </w:num>
  <w:num w:numId="19">
    <w:abstractNumId w:val="13"/>
  </w:num>
  <w:num w:numId="20">
    <w:abstractNumId w:val="19"/>
  </w:num>
  <w:num w:numId="21">
    <w:abstractNumId w:val="28"/>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7"/>
  </w:num>
  <w:num w:numId="32">
    <w:abstractNumId w:val="3"/>
  </w:num>
  <w:num w:numId="33">
    <w:abstractNumId w:val="12"/>
  </w:num>
  <w:num w:numId="34">
    <w:abstractNumId w:val="17"/>
  </w:num>
  <w:num w:numId="35">
    <w:abstractNumId w:val="2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47824"/>
    <w:rsid w:val="0005751D"/>
    <w:rsid w:val="00066F45"/>
    <w:rsid w:val="000A7057"/>
    <w:rsid w:val="000C1031"/>
    <w:rsid w:val="000D3769"/>
    <w:rsid w:val="000F39FB"/>
    <w:rsid w:val="00111295"/>
    <w:rsid w:val="00117DB1"/>
    <w:rsid w:val="00123C0B"/>
    <w:rsid w:val="00155B94"/>
    <w:rsid w:val="00193835"/>
    <w:rsid w:val="00195197"/>
    <w:rsid w:val="001D486A"/>
    <w:rsid w:val="001F1538"/>
    <w:rsid w:val="001F7262"/>
    <w:rsid w:val="002242C4"/>
    <w:rsid w:val="0023578A"/>
    <w:rsid w:val="00257C8A"/>
    <w:rsid w:val="0027711A"/>
    <w:rsid w:val="00280097"/>
    <w:rsid w:val="00281B8F"/>
    <w:rsid w:val="002A45E0"/>
    <w:rsid w:val="00320526"/>
    <w:rsid w:val="0032427E"/>
    <w:rsid w:val="00343E18"/>
    <w:rsid w:val="003678C8"/>
    <w:rsid w:val="00370F78"/>
    <w:rsid w:val="0037389E"/>
    <w:rsid w:val="00381AA7"/>
    <w:rsid w:val="00392F5A"/>
    <w:rsid w:val="00397B11"/>
    <w:rsid w:val="003A5BAD"/>
    <w:rsid w:val="003B1572"/>
    <w:rsid w:val="003C3050"/>
    <w:rsid w:val="00434F5E"/>
    <w:rsid w:val="00462E3A"/>
    <w:rsid w:val="00463A4C"/>
    <w:rsid w:val="00496951"/>
    <w:rsid w:val="004A42EA"/>
    <w:rsid w:val="004D313E"/>
    <w:rsid w:val="004E0AA0"/>
    <w:rsid w:val="004E7BCC"/>
    <w:rsid w:val="00512331"/>
    <w:rsid w:val="0052701E"/>
    <w:rsid w:val="00527BEC"/>
    <w:rsid w:val="00541828"/>
    <w:rsid w:val="005429E5"/>
    <w:rsid w:val="00552858"/>
    <w:rsid w:val="00555574"/>
    <w:rsid w:val="00577FDC"/>
    <w:rsid w:val="005946B9"/>
    <w:rsid w:val="00597486"/>
    <w:rsid w:val="005A703D"/>
    <w:rsid w:val="005B26F9"/>
    <w:rsid w:val="005C20B8"/>
    <w:rsid w:val="005C45C4"/>
    <w:rsid w:val="005F4AF3"/>
    <w:rsid w:val="006010D9"/>
    <w:rsid w:val="00606ECA"/>
    <w:rsid w:val="00613844"/>
    <w:rsid w:val="00632EE2"/>
    <w:rsid w:val="00633F3E"/>
    <w:rsid w:val="0064006B"/>
    <w:rsid w:val="006511C9"/>
    <w:rsid w:val="00660075"/>
    <w:rsid w:val="00672916"/>
    <w:rsid w:val="00685045"/>
    <w:rsid w:val="0068718C"/>
    <w:rsid w:val="0069583D"/>
    <w:rsid w:val="006A128D"/>
    <w:rsid w:val="006D6A59"/>
    <w:rsid w:val="006E76A4"/>
    <w:rsid w:val="007046C4"/>
    <w:rsid w:val="0070778D"/>
    <w:rsid w:val="00707AB7"/>
    <w:rsid w:val="007336CB"/>
    <w:rsid w:val="0073770A"/>
    <w:rsid w:val="00744F47"/>
    <w:rsid w:val="007459EB"/>
    <w:rsid w:val="00746D51"/>
    <w:rsid w:val="00751B59"/>
    <w:rsid w:val="00753200"/>
    <w:rsid w:val="00762E6A"/>
    <w:rsid w:val="00765AD9"/>
    <w:rsid w:val="00776A95"/>
    <w:rsid w:val="007C363C"/>
    <w:rsid w:val="007E1E41"/>
    <w:rsid w:val="007E4616"/>
    <w:rsid w:val="007F7C83"/>
    <w:rsid w:val="00812D08"/>
    <w:rsid w:val="00826F92"/>
    <w:rsid w:val="0084150D"/>
    <w:rsid w:val="00841F53"/>
    <w:rsid w:val="008432A4"/>
    <w:rsid w:val="00844236"/>
    <w:rsid w:val="00844E7E"/>
    <w:rsid w:val="008560B9"/>
    <w:rsid w:val="00860119"/>
    <w:rsid w:val="00862AC4"/>
    <w:rsid w:val="00883EA0"/>
    <w:rsid w:val="00885569"/>
    <w:rsid w:val="008B0311"/>
    <w:rsid w:val="008C4EDA"/>
    <w:rsid w:val="008E4AD9"/>
    <w:rsid w:val="009037B6"/>
    <w:rsid w:val="00914E59"/>
    <w:rsid w:val="00931057"/>
    <w:rsid w:val="0094656C"/>
    <w:rsid w:val="00955CC2"/>
    <w:rsid w:val="009645C1"/>
    <w:rsid w:val="00983CE9"/>
    <w:rsid w:val="009E1FF7"/>
    <w:rsid w:val="009E55CF"/>
    <w:rsid w:val="009E5FC5"/>
    <w:rsid w:val="009E6164"/>
    <w:rsid w:val="009F2D10"/>
    <w:rsid w:val="00A11AAE"/>
    <w:rsid w:val="00A159E5"/>
    <w:rsid w:val="00A37DBB"/>
    <w:rsid w:val="00A46910"/>
    <w:rsid w:val="00A46976"/>
    <w:rsid w:val="00A52996"/>
    <w:rsid w:val="00A5432C"/>
    <w:rsid w:val="00A54831"/>
    <w:rsid w:val="00A57F4C"/>
    <w:rsid w:val="00A604E6"/>
    <w:rsid w:val="00A70A23"/>
    <w:rsid w:val="00A9077C"/>
    <w:rsid w:val="00A95BAA"/>
    <w:rsid w:val="00AB43CC"/>
    <w:rsid w:val="00AB7BC7"/>
    <w:rsid w:val="00AC1BF6"/>
    <w:rsid w:val="00AE79C0"/>
    <w:rsid w:val="00B07556"/>
    <w:rsid w:val="00B23587"/>
    <w:rsid w:val="00B32E5A"/>
    <w:rsid w:val="00B512C7"/>
    <w:rsid w:val="00B77887"/>
    <w:rsid w:val="00B96F70"/>
    <w:rsid w:val="00BA29E2"/>
    <w:rsid w:val="00BB4F0F"/>
    <w:rsid w:val="00BC1924"/>
    <w:rsid w:val="00BC3D42"/>
    <w:rsid w:val="00C10BD5"/>
    <w:rsid w:val="00C36160"/>
    <w:rsid w:val="00CA0417"/>
    <w:rsid w:val="00CA06B1"/>
    <w:rsid w:val="00CA0E10"/>
    <w:rsid w:val="00CA6DA9"/>
    <w:rsid w:val="00CC2C56"/>
    <w:rsid w:val="00CC62C9"/>
    <w:rsid w:val="00CE558E"/>
    <w:rsid w:val="00D0751B"/>
    <w:rsid w:val="00D07EE4"/>
    <w:rsid w:val="00D1550D"/>
    <w:rsid w:val="00D5259C"/>
    <w:rsid w:val="00D717F6"/>
    <w:rsid w:val="00D7533E"/>
    <w:rsid w:val="00D9269E"/>
    <w:rsid w:val="00D9388E"/>
    <w:rsid w:val="00DA7C0F"/>
    <w:rsid w:val="00E14619"/>
    <w:rsid w:val="00E359D5"/>
    <w:rsid w:val="00E40708"/>
    <w:rsid w:val="00E97966"/>
    <w:rsid w:val="00EE1AC9"/>
    <w:rsid w:val="00EE258D"/>
    <w:rsid w:val="00EE6E42"/>
    <w:rsid w:val="00EF25F3"/>
    <w:rsid w:val="00F20570"/>
    <w:rsid w:val="00F25555"/>
    <w:rsid w:val="00F40466"/>
    <w:rsid w:val="00F428AC"/>
    <w:rsid w:val="00F82B53"/>
    <w:rsid w:val="00F91B9C"/>
    <w:rsid w:val="00F93FFA"/>
    <w:rsid w:val="00FC0D8E"/>
    <w:rsid w:val="00FD025B"/>
    <w:rsid w:val="00FE13C5"/>
    <w:rsid w:val="00FF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AE79C0"/>
    <w:pPr>
      <w:autoSpaceDE w:val="0"/>
      <w:autoSpaceDN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AE79C0"/>
    <w:pPr>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B3E5B-997B-48DC-9B8F-CB1594CA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1487</Words>
  <Characters>12569</Characters>
  <Application>Microsoft Office Word</Application>
  <DocSecurity>0</DocSecurity>
  <Lines>785</Lines>
  <Paragraphs>119</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4</cp:revision>
  <cp:lastPrinted>2009-11-10T13:35:00Z</cp:lastPrinted>
  <dcterms:created xsi:type="dcterms:W3CDTF">2011-11-17T18:02:00Z</dcterms:created>
  <dcterms:modified xsi:type="dcterms:W3CDTF">2011-11-17T18:36:00Z</dcterms:modified>
</cp:coreProperties>
</file>