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E43" w:rsidRPr="002F3269" w:rsidRDefault="004C0E43" w:rsidP="004C0E43">
      <w:pPr>
        <w:jc w:val="center"/>
        <w:rPr>
          <w:rFonts w:cstheme="minorHAnsi"/>
          <w:b/>
        </w:rPr>
      </w:pPr>
      <w:r w:rsidRPr="002F3269">
        <w:rPr>
          <w:rFonts w:cstheme="minorHAnsi"/>
          <w:b/>
        </w:rPr>
        <w:t>Programmatic Review for NPS Sponsored Public Surveys (</w:t>
      </w:r>
      <w:r w:rsidR="00196A90" w:rsidRPr="002F3269">
        <w:rPr>
          <w:rFonts w:cstheme="minorHAnsi"/>
          <w:b/>
        </w:rPr>
        <w:t>1024-0224</w:t>
      </w:r>
      <w:r w:rsidRPr="002F3269">
        <w:rPr>
          <w:rFonts w:cstheme="minorHAnsi"/>
          <w:b/>
        </w:rPr>
        <w:t>)</w:t>
      </w:r>
    </w:p>
    <w:p w:rsidR="007F0A32" w:rsidRPr="002F3269" w:rsidRDefault="004C0E43" w:rsidP="004C0E43">
      <w:pPr>
        <w:jc w:val="center"/>
        <w:rPr>
          <w:rFonts w:cstheme="minorHAnsi"/>
          <w:b/>
        </w:rPr>
      </w:pPr>
      <w:r w:rsidRPr="002F3269">
        <w:rPr>
          <w:rFonts w:cstheme="minorHAnsi"/>
          <w:b/>
        </w:rPr>
        <w:t>Response to Terms of Clearance</w:t>
      </w:r>
    </w:p>
    <w:p w:rsidR="00A53461" w:rsidRDefault="00A53461" w:rsidP="005807FB">
      <w:pPr>
        <w:pStyle w:val="NoSpacing"/>
      </w:pPr>
      <w:r w:rsidRPr="00C33321">
        <w:t>In response to the terms of clearance po</w:t>
      </w:r>
      <w:r w:rsidR="005807FB">
        <w:t>sed</w:t>
      </w:r>
      <w:r w:rsidRPr="00C33321">
        <w:t xml:space="preserve"> by OMB in 2008, we asked Dr. Don A. </w:t>
      </w:r>
      <w:proofErr w:type="spellStart"/>
      <w:r w:rsidRPr="00C33321">
        <w:t>Dillman</w:t>
      </w:r>
      <w:proofErr w:type="spellEnd"/>
      <w:r w:rsidRPr="00C33321">
        <w:t xml:space="preserve"> to conduct comprehensive review of the Visitor Services Program questionnaires. Based on his review, Dr. </w:t>
      </w:r>
      <w:proofErr w:type="spellStart"/>
      <w:r w:rsidRPr="00C33321">
        <w:t>Dillman</w:t>
      </w:r>
      <w:proofErr w:type="spellEnd"/>
      <w:r w:rsidRPr="00C33321">
        <w:t xml:space="preserve"> raised two concern</w:t>
      </w:r>
      <w:r w:rsidR="008C71AD">
        <w:t>s</w:t>
      </w:r>
      <w:r w:rsidRPr="00C33321">
        <w:t xml:space="preserve"> related to: double response request</w:t>
      </w:r>
      <w:r w:rsidR="008C71AD">
        <w:t>s</w:t>
      </w:r>
      <w:r w:rsidRPr="00C33321">
        <w:t xml:space="preserve"> and </w:t>
      </w:r>
      <w:r w:rsidR="00FF1D5B" w:rsidRPr="00C33321">
        <w:t>cognitive testing on long list questions</w:t>
      </w:r>
      <w:r w:rsidRPr="00C33321">
        <w:t>.</w:t>
      </w:r>
      <w:r w:rsidR="00C33321">
        <w:t xml:space="preserve"> We asked the researchers at University of Idaho – Visitor Services Project </w:t>
      </w:r>
      <w:r w:rsidR="00875677">
        <w:t xml:space="preserve">(VSP) </w:t>
      </w:r>
      <w:r w:rsidR="00C33321">
        <w:t>to provide the following feedback in response to his concerns.</w:t>
      </w:r>
    </w:p>
    <w:p w:rsidR="005807FB" w:rsidRPr="00C33321" w:rsidRDefault="005807FB" w:rsidP="005807FB">
      <w:pPr>
        <w:pStyle w:val="NoSpacing"/>
      </w:pPr>
    </w:p>
    <w:p w:rsidR="005B6804" w:rsidRDefault="00A53461" w:rsidP="00A53461">
      <w:pPr>
        <w:rPr>
          <w:rFonts w:cstheme="minorHAnsi"/>
        </w:rPr>
      </w:pPr>
      <w:r w:rsidRPr="005B6804">
        <w:rPr>
          <w:rFonts w:cstheme="minorHAnsi"/>
          <w:b/>
        </w:rPr>
        <w:t>Concern 1: Some questions used in the NPS Pool of Known Questions use a</w:t>
      </w:r>
      <w:r w:rsidR="00C33321" w:rsidRPr="005B6804">
        <w:rPr>
          <w:rFonts w:cstheme="minorHAnsi"/>
          <w:b/>
        </w:rPr>
        <w:t xml:space="preserve"> double column format</w:t>
      </w:r>
      <w:r w:rsidR="005B6804">
        <w:rPr>
          <w:rFonts w:cstheme="minorHAnsi"/>
        </w:rPr>
        <w:t xml:space="preserve"> </w:t>
      </w:r>
    </w:p>
    <w:p w:rsidR="00A53461" w:rsidRPr="002F3269" w:rsidRDefault="005B6804" w:rsidP="005B6804">
      <w:pPr>
        <w:pStyle w:val="NoSpacing"/>
      </w:pPr>
      <w:r>
        <w:t>T</w:t>
      </w:r>
      <w:r w:rsidR="00A53461" w:rsidRPr="00C33321">
        <w:t xml:space="preserve">he concern </w:t>
      </w:r>
      <w:r w:rsidR="00C33321">
        <w:t>was</w:t>
      </w:r>
      <w:r w:rsidR="00A53461" w:rsidRPr="00C33321">
        <w:t xml:space="preserve"> the significant lower response rate</w:t>
      </w:r>
      <w:r w:rsidR="005807FB">
        <w:t>s</w:t>
      </w:r>
      <w:bookmarkStart w:id="0" w:name="_GoBack"/>
      <w:bookmarkEnd w:id="0"/>
      <w:r w:rsidR="00A53461" w:rsidRPr="00C33321">
        <w:t xml:space="preserve"> for </w:t>
      </w:r>
      <w:r w:rsidR="008C71AD">
        <w:t xml:space="preserve">the </w:t>
      </w:r>
      <w:r w:rsidR="00A53461" w:rsidRPr="00C33321">
        <w:t xml:space="preserve">second column. To examine this issue, </w:t>
      </w:r>
      <w:r w:rsidR="00875677">
        <w:t>the VSP</w:t>
      </w:r>
      <w:r w:rsidR="00A53461" w:rsidRPr="00C33321">
        <w:t xml:space="preserve"> compared the number of answer</w:t>
      </w:r>
      <w:r w:rsidR="008C71AD">
        <w:t>s</w:t>
      </w:r>
      <w:r w:rsidR="00A53461" w:rsidRPr="00C33321">
        <w:t xml:space="preserve"> in the first and second column for questions that have </w:t>
      </w:r>
      <w:r w:rsidR="00875677">
        <w:t xml:space="preserve">a </w:t>
      </w:r>
      <w:r w:rsidR="00A53461" w:rsidRPr="00C33321">
        <w:t xml:space="preserve">double column format. </w:t>
      </w:r>
      <w:r w:rsidR="00A53461" w:rsidRPr="00C33321">
        <w:rPr>
          <w:i/>
        </w:rPr>
        <w:t xml:space="preserve"> </w:t>
      </w:r>
      <w:r w:rsidR="00A53461" w:rsidRPr="00C33321">
        <w:t>The</w:t>
      </w:r>
      <w:r w:rsidR="00A53461" w:rsidRPr="00C33321">
        <w:rPr>
          <w:i/>
        </w:rPr>
        <w:t xml:space="preserve"> </w:t>
      </w:r>
      <w:r w:rsidR="00A53461" w:rsidRPr="00C33321">
        <w:t>following is an example of one question from the Pool of Known Questions:</w:t>
      </w:r>
      <w:r w:rsidR="00A53461" w:rsidRPr="00C33321">
        <w:rPr>
          <w:i/>
        </w:rPr>
        <w:t xml:space="preserve"> </w:t>
      </w:r>
    </w:p>
    <w:p w:rsidR="005F0D41" w:rsidRPr="002F3269" w:rsidRDefault="005F0D41" w:rsidP="005B6804">
      <w:pPr>
        <w:pStyle w:val="NoSpacing"/>
      </w:pPr>
    </w:p>
    <w:p w:rsidR="00A53461" w:rsidRDefault="00A53461" w:rsidP="005F0D41">
      <w:pPr>
        <w:pStyle w:val="NoSpacing"/>
      </w:pPr>
      <w:r w:rsidRPr="00C33321">
        <w:t>a) Prior to this visit, how did you and your personal group obtain information about Black Canyon of the Gunnison National Park (NP)? Please mark (•</w:t>
      </w:r>
      <w:r w:rsidR="005F0D41">
        <w:t>) all that apply in column (a).</w:t>
      </w:r>
    </w:p>
    <w:p w:rsidR="005F0D41" w:rsidRPr="00C33321" w:rsidRDefault="005F0D41" w:rsidP="005F0D41">
      <w:pPr>
        <w:pStyle w:val="NoSpacing"/>
        <w:ind w:left="360" w:hanging="360"/>
      </w:pPr>
    </w:p>
    <w:p w:rsidR="00A53461" w:rsidRDefault="00A53461" w:rsidP="005F0D41">
      <w:pPr>
        <w:pStyle w:val="NoSpacing"/>
      </w:pPr>
      <w:r w:rsidRPr="00C33321">
        <w:t>b) If you were to visit Black Canyon of the Gunnison NP in the future, how would you and your personal group prefer to obtain information about the park? Please mark (•) all that apply in column (b).</w:t>
      </w:r>
    </w:p>
    <w:p w:rsidR="005F0D41" w:rsidRPr="00C33321" w:rsidRDefault="005F0D41" w:rsidP="005B6804">
      <w:pPr>
        <w:pStyle w:val="NoSpacing"/>
      </w:pPr>
    </w:p>
    <w:tbl>
      <w:tblPr>
        <w:tblStyle w:val="TableGrid"/>
        <w:tblW w:w="0" w:type="auto"/>
        <w:tblInd w:w="108" w:type="dxa"/>
        <w:tblLook w:val="04A0" w:firstRow="1" w:lastRow="0" w:firstColumn="1" w:lastColumn="0" w:noHBand="0" w:noVBand="1"/>
      </w:tblPr>
      <w:tblGrid>
        <w:gridCol w:w="1260"/>
        <w:gridCol w:w="6570"/>
        <w:gridCol w:w="1260"/>
      </w:tblGrid>
      <w:tr w:rsidR="00A53461" w:rsidRPr="00C33321" w:rsidTr="005F0D41">
        <w:tc>
          <w:tcPr>
            <w:tcW w:w="1260" w:type="dxa"/>
          </w:tcPr>
          <w:p w:rsidR="00A53461" w:rsidRPr="005F0D41" w:rsidRDefault="00A53461" w:rsidP="005F0D41">
            <w:pPr>
              <w:jc w:val="center"/>
              <w:rPr>
                <w:rFonts w:cstheme="minorHAnsi"/>
                <w:sz w:val="20"/>
                <w:szCs w:val="20"/>
              </w:rPr>
            </w:pPr>
            <w:r w:rsidRPr="005F0D41">
              <w:rPr>
                <w:rFonts w:cstheme="minorHAnsi"/>
                <w:sz w:val="20"/>
                <w:szCs w:val="20"/>
              </w:rPr>
              <w:t>a) Prior to this visit</w:t>
            </w:r>
          </w:p>
        </w:tc>
        <w:tc>
          <w:tcPr>
            <w:tcW w:w="6570" w:type="dxa"/>
          </w:tcPr>
          <w:p w:rsidR="00A53461" w:rsidRPr="005F0D41" w:rsidRDefault="00A53461" w:rsidP="00A53461">
            <w:pPr>
              <w:rPr>
                <w:rFonts w:cstheme="minorHAnsi"/>
                <w:sz w:val="20"/>
                <w:szCs w:val="20"/>
              </w:rPr>
            </w:pPr>
          </w:p>
        </w:tc>
        <w:tc>
          <w:tcPr>
            <w:tcW w:w="1260" w:type="dxa"/>
          </w:tcPr>
          <w:p w:rsidR="00A53461" w:rsidRPr="005F0D41" w:rsidRDefault="00A53461" w:rsidP="005F0D41">
            <w:pPr>
              <w:jc w:val="center"/>
              <w:rPr>
                <w:rFonts w:cstheme="minorHAnsi"/>
                <w:sz w:val="20"/>
                <w:szCs w:val="20"/>
              </w:rPr>
            </w:pPr>
            <w:r w:rsidRPr="005F0D41">
              <w:rPr>
                <w:rFonts w:cstheme="minorHAnsi"/>
                <w:sz w:val="20"/>
                <w:szCs w:val="20"/>
              </w:rPr>
              <w:t>b) Prior to future visits</w:t>
            </w:r>
          </w:p>
        </w:tc>
      </w:tr>
      <w:tr w:rsidR="00A53461" w:rsidRPr="00C33321" w:rsidTr="005F0D41">
        <w:tc>
          <w:tcPr>
            <w:tcW w:w="1260" w:type="dxa"/>
          </w:tcPr>
          <w:p w:rsidR="00A53461" w:rsidRPr="005F0D41" w:rsidRDefault="00A53461" w:rsidP="005F0D41">
            <w:pPr>
              <w:jc w:val="center"/>
              <w:rPr>
                <w:rFonts w:cstheme="minorHAnsi"/>
                <w:sz w:val="20"/>
                <w:szCs w:val="20"/>
              </w:rPr>
            </w:pPr>
            <w:r w:rsidRPr="005F0D41">
              <w:rPr>
                <w:rFonts w:cstheme="minorHAnsi"/>
                <w:sz w:val="20"/>
                <w:szCs w:val="20"/>
              </w:rPr>
              <w:t>O</w:t>
            </w:r>
          </w:p>
        </w:tc>
        <w:tc>
          <w:tcPr>
            <w:tcW w:w="6570" w:type="dxa"/>
          </w:tcPr>
          <w:p w:rsidR="00A53461" w:rsidRPr="005F0D41" w:rsidRDefault="00A53461" w:rsidP="00A53461">
            <w:pPr>
              <w:rPr>
                <w:rFonts w:cstheme="minorHAnsi"/>
                <w:sz w:val="20"/>
                <w:szCs w:val="20"/>
              </w:rPr>
            </w:pPr>
            <w:r w:rsidRPr="005F0D41">
              <w:rPr>
                <w:rFonts w:cstheme="minorHAnsi"/>
                <w:sz w:val="20"/>
                <w:szCs w:val="20"/>
              </w:rPr>
              <w:t xml:space="preserve">Did not obtain information prior to visit  </w:t>
            </w:r>
          </w:p>
        </w:tc>
        <w:tc>
          <w:tcPr>
            <w:tcW w:w="1260" w:type="dxa"/>
          </w:tcPr>
          <w:p w:rsidR="00A53461" w:rsidRPr="005F0D41" w:rsidRDefault="00A53461" w:rsidP="005F0D41">
            <w:pPr>
              <w:jc w:val="center"/>
              <w:rPr>
                <w:rFonts w:cstheme="minorHAnsi"/>
                <w:sz w:val="20"/>
                <w:szCs w:val="20"/>
              </w:rPr>
            </w:pPr>
            <w:r w:rsidRPr="005F0D41">
              <w:rPr>
                <w:rFonts w:cstheme="minorHAnsi"/>
                <w:sz w:val="20"/>
                <w:szCs w:val="20"/>
              </w:rPr>
              <w:t>O</w:t>
            </w:r>
          </w:p>
        </w:tc>
      </w:tr>
      <w:tr w:rsidR="00A53461" w:rsidRPr="00C33321" w:rsidTr="005F0D41">
        <w:tc>
          <w:tcPr>
            <w:tcW w:w="1260" w:type="dxa"/>
          </w:tcPr>
          <w:p w:rsidR="00A53461" w:rsidRPr="005F0D41" w:rsidRDefault="00A53461" w:rsidP="005F0D41">
            <w:pPr>
              <w:jc w:val="center"/>
              <w:rPr>
                <w:rFonts w:cstheme="minorHAnsi"/>
                <w:sz w:val="20"/>
                <w:szCs w:val="20"/>
              </w:rPr>
            </w:pPr>
            <w:r w:rsidRPr="005F0D41">
              <w:rPr>
                <w:rFonts w:cstheme="minorHAnsi"/>
                <w:sz w:val="20"/>
                <w:szCs w:val="20"/>
              </w:rPr>
              <w:t>O</w:t>
            </w:r>
          </w:p>
        </w:tc>
        <w:tc>
          <w:tcPr>
            <w:tcW w:w="6570" w:type="dxa"/>
          </w:tcPr>
          <w:p w:rsidR="00A53461" w:rsidRPr="005F0D41" w:rsidRDefault="00A53461" w:rsidP="00A53461">
            <w:pPr>
              <w:rPr>
                <w:rFonts w:cstheme="minorHAnsi"/>
                <w:sz w:val="20"/>
                <w:szCs w:val="20"/>
              </w:rPr>
            </w:pPr>
            <w:r w:rsidRPr="005F0D41">
              <w:rPr>
                <w:rFonts w:cstheme="minorHAnsi"/>
                <w:sz w:val="20"/>
                <w:szCs w:val="20"/>
              </w:rPr>
              <w:t>Black Canyon of the Gunnison NP website: www.nps.gov/blca</w:t>
            </w:r>
          </w:p>
        </w:tc>
        <w:tc>
          <w:tcPr>
            <w:tcW w:w="1260" w:type="dxa"/>
          </w:tcPr>
          <w:p w:rsidR="00A53461" w:rsidRPr="005F0D41" w:rsidRDefault="00A53461" w:rsidP="005F0D41">
            <w:pPr>
              <w:jc w:val="center"/>
              <w:rPr>
                <w:rFonts w:cstheme="minorHAnsi"/>
                <w:sz w:val="20"/>
                <w:szCs w:val="20"/>
              </w:rPr>
            </w:pPr>
            <w:r w:rsidRPr="005F0D41">
              <w:rPr>
                <w:rFonts w:cstheme="minorHAnsi"/>
                <w:sz w:val="20"/>
                <w:szCs w:val="20"/>
              </w:rPr>
              <w:t>O</w:t>
            </w:r>
          </w:p>
        </w:tc>
      </w:tr>
      <w:tr w:rsidR="00A53461" w:rsidRPr="00C33321" w:rsidTr="005F0D41">
        <w:tc>
          <w:tcPr>
            <w:tcW w:w="1260" w:type="dxa"/>
          </w:tcPr>
          <w:p w:rsidR="00A53461" w:rsidRPr="005F0D41" w:rsidRDefault="00A53461" w:rsidP="005F0D41">
            <w:pPr>
              <w:jc w:val="center"/>
              <w:rPr>
                <w:rFonts w:cstheme="minorHAnsi"/>
                <w:sz w:val="20"/>
                <w:szCs w:val="20"/>
              </w:rPr>
            </w:pPr>
            <w:r w:rsidRPr="005F0D41">
              <w:rPr>
                <w:rFonts w:cstheme="minorHAnsi"/>
                <w:sz w:val="20"/>
                <w:szCs w:val="20"/>
              </w:rPr>
              <w:t>O</w:t>
            </w:r>
          </w:p>
        </w:tc>
        <w:tc>
          <w:tcPr>
            <w:tcW w:w="6570" w:type="dxa"/>
          </w:tcPr>
          <w:p w:rsidR="00A53461" w:rsidRPr="005F0D41" w:rsidRDefault="00A53461" w:rsidP="00A53461">
            <w:pPr>
              <w:rPr>
                <w:rFonts w:cstheme="minorHAnsi"/>
                <w:sz w:val="20"/>
                <w:szCs w:val="20"/>
              </w:rPr>
            </w:pPr>
            <w:r w:rsidRPr="005F0D41">
              <w:rPr>
                <w:rFonts w:cstheme="minorHAnsi"/>
                <w:sz w:val="20"/>
                <w:szCs w:val="20"/>
              </w:rPr>
              <w:t>Other websites</w:t>
            </w:r>
            <w:r w:rsidRPr="005F0D41">
              <w:rPr>
                <w:rFonts w:cstheme="minorHAnsi"/>
                <w:sz w:val="20"/>
                <w:szCs w:val="20"/>
              </w:rPr>
              <w:tab/>
            </w:r>
          </w:p>
        </w:tc>
        <w:tc>
          <w:tcPr>
            <w:tcW w:w="1260" w:type="dxa"/>
          </w:tcPr>
          <w:p w:rsidR="00A53461" w:rsidRPr="005F0D41" w:rsidRDefault="00A53461" w:rsidP="005F0D41">
            <w:pPr>
              <w:jc w:val="center"/>
              <w:rPr>
                <w:rFonts w:cstheme="minorHAnsi"/>
                <w:sz w:val="20"/>
                <w:szCs w:val="20"/>
              </w:rPr>
            </w:pPr>
            <w:r w:rsidRPr="005F0D41">
              <w:rPr>
                <w:rFonts w:cstheme="minorHAnsi"/>
                <w:sz w:val="20"/>
                <w:szCs w:val="20"/>
              </w:rPr>
              <w:t>O</w:t>
            </w:r>
          </w:p>
        </w:tc>
      </w:tr>
      <w:tr w:rsidR="00A53461" w:rsidRPr="00C33321" w:rsidTr="005F0D41">
        <w:tc>
          <w:tcPr>
            <w:tcW w:w="1260" w:type="dxa"/>
          </w:tcPr>
          <w:p w:rsidR="00A53461" w:rsidRPr="005F0D41" w:rsidRDefault="00A53461" w:rsidP="005F0D41">
            <w:pPr>
              <w:jc w:val="center"/>
              <w:rPr>
                <w:rFonts w:cstheme="minorHAnsi"/>
                <w:sz w:val="20"/>
                <w:szCs w:val="20"/>
              </w:rPr>
            </w:pPr>
            <w:r w:rsidRPr="005F0D41">
              <w:rPr>
                <w:rFonts w:cstheme="minorHAnsi"/>
                <w:sz w:val="20"/>
                <w:szCs w:val="20"/>
              </w:rPr>
              <w:t>O</w:t>
            </w:r>
          </w:p>
        </w:tc>
        <w:tc>
          <w:tcPr>
            <w:tcW w:w="6570" w:type="dxa"/>
          </w:tcPr>
          <w:p w:rsidR="00A53461" w:rsidRPr="005F0D41" w:rsidRDefault="00A53461" w:rsidP="00A53461">
            <w:pPr>
              <w:rPr>
                <w:rFonts w:cstheme="minorHAnsi"/>
                <w:sz w:val="20"/>
                <w:szCs w:val="20"/>
              </w:rPr>
            </w:pPr>
            <w:r w:rsidRPr="005F0D41">
              <w:rPr>
                <w:rFonts w:cstheme="minorHAnsi"/>
                <w:sz w:val="20"/>
                <w:szCs w:val="20"/>
              </w:rPr>
              <w:t>Friends/relatives/word of mouth</w:t>
            </w:r>
          </w:p>
        </w:tc>
        <w:tc>
          <w:tcPr>
            <w:tcW w:w="1260" w:type="dxa"/>
          </w:tcPr>
          <w:p w:rsidR="00A53461" w:rsidRPr="005F0D41" w:rsidRDefault="00A53461" w:rsidP="005F0D41">
            <w:pPr>
              <w:jc w:val="center"/>
              <w:rPr>
                <w:rFonts w:cstheme="minorHAnsi"/>
                <w:sz w:val="20"/>
                <w:szCs w:val="20"/>
              </w:rPr>
            </w:pPr>
            <w:r w:rsidRPr="005F0D41">
              <w:rPr>
                <w:rFonts w:cstheme="minorHAnsi"/>
                <w:sz w:val="20"/>
                <w:szCs w:val="20"/>
              </w:rPr>
              <w:t>O</w:t>
            </w:r>
          </w:p>
        </w:tc>
      </w:tr>
      <w:tr w:rsidR="00A53461" w:rsidRPr="00C33321" w:rsidTr="005F0D41">
        <w:tc>
          <w:tcPr>
            <w:tcW w:w="1260" w:type="dxa"/>
          </w:tcPr>
          <w:p w:rsidR="00A53461" w:rsidRPr="005F0D41" w:rsidRDefault="00A53461" w:rsidP="005F0D41">
            <w:pPr>
              <w:jc w:val="center"/>
              <w:rPr>
                <w:rFonts w:cstheme="minorHAnsi"/>
                <w:sz w:val="20"/>
                <w:szCs w:val="20"/>
              </w:rPr>
            </w:pPr>
            <w:r w:rsidRPr="005F0D41">
              <w:rPr>
                <w:rFonts w:cstheme="minorHAnsi"/>
                <w:sz w:val="20"/>
                <w:szCs w:val="20"/>
              </w:rPr>
              <w:t>O</w:t>
            </w:r>
          </w:p>
        </w:tc>
        <w:tc>
          <w:tcPr>
            <w:tcW w:w="6570" w:type="dxa"/>
          </w:tcPr>
          <w:p w:rsidR="00A53461" w:rsidRPr="005F0D41" w:rsidRDefault="00A53461" w:rsidP="00A53461">
            <w:pPr>
              <w:rPr>
                <w:rFonts w:cstheme="minorHAnsi"/>
                <w:sz w:val="20"/>
                <w:szCs w:val="20"/>
              </w:rPr>
            </w:pPr>
            <w:r w:rsidRPr="005F0D41">
              <w:rPr>
                <w:rFonts w:cstheme="minorHAnsi"/>
                <w:sz w:val="20"/>
                <w:szCs w:val="20"/>
              </w:rPr>
              <w:t>Inquiry to park via phone, mail, or email</w:t>
            </w:r>
          </w:p>
        </w:tc>
        <w:tc>
          <w:tcPr>
            <w:tcW w:w="1260" w:type="dxa"/>
          </w:tcPr>
          <w:p w:rsidR="00A53461" w:rsidRPr="005F0D41" w:rsidRDefault="00A53461" w:rsidP="005F0D41">
            <w:pPr>
              <w:jc w:val="center"/>
              <w:rPr>
                <w:rFonts w:cstheme="minorHAnsi"/>
                <w:sz w:val="20"/>
                <w:szCs w:val="20"/>
              </w:rPr>
            </w:pPr>
            <w:r w:rsidRPr="005F0D41">
              <w:rPr>
                <w:rFonts w:cstheme="minorHAnsi"/>
                <w:sz w:val="20"/>
                <w:szCs w:val="20"/>
              </w:rPr>
              <w:t>O</w:t>
            </w:r>
          </w:p>
        </w:tc>
      </w:tr>
      <w:tr w:rsidR="00A53461" w:rsidRPr="00C33321" w:rsidTr="005F0D41">
        <w:tc>
          <w:tcPr>
            <w:tcW w:w="1260" w:type="dxa"/>
          </w:tcPr>
          <w:p w:rsidR="00A53461" w:rsidRPr="005F0D41" w:rsidRDefault="00A53461" w:rsidP="005F0D41">
            <w:pPr>
              <w:jc w:val="center"/>
              <w:rPr>
                <w:rFonts w:cstheme="minorHAnsi"/>
                <w:sz w:val="20"/>
                <w:szCs w:val="20"/>
              </w:rPr>
            </w:pPr>
            <w:r w:rsidRPr="005F0D41">
              <w:rPr>
                <w:rFonts w:cstheme="minorHAnsi"/>
                <w:sz w:val="20"/>
                <w:szCs w:val="20"/>
              </w:rPr>
              <w:t>O</w:t>
            </w:r>
          </w:p>
        </w:tc>
        <w:tc>
          <w:tcPr>
            <w:tcW w:w="6570" w:type="dxa"/>
          </w:tcPr>
          <w:p w:rsidR="00A53461" w:rsidRPr="005F0D41" w:rsidRDefault="00A53461" w:rsidP="00A53461">
            <w:pPr>
              <w:rPr>
                <w:rFonts w:cstheme="minorHAnsi"/>
                <w:sz w:val="20"/>
                <w:szCs w:val="20"/>
              </w:rPr>
            </w:pPr>
            <w:r w:rsidRPr="005F0D41">
              <w:rPr>
                <w:rFonts w:cstheme="minorHAnsi"/>
                <w:sz w:val="20"/>
                <w:szCs w:val="20"/>
              </w:rPr>
              <w:t>Local businesses (hotels, motels, restaurants, etc.)</w:t>
            </w:r>
          </w:p>
        </w:tc>
        <w:tc>
          <w:tcPr>
            <w:tcW w:w="1260" w:type="dxa"/>
          </w:tcPr>
          <w:p w:rsidR="00A53461" w:rsidRPr="005F0D41" w:rsidRDefault="00A53461" w:rsidP="005F0D41">
            <w:pPr>
              <w:jc w:val="center"/>
              <w:rPr>
                <w:rFonts w:cstheme="minorHAnsi"/>
                <w:sz w:val="20"/>
                <w:szCs w:val="20"/>
              </w:rPr>
            </w:pPr>
            <w:r w:rsidRPr="005F0D41">
              <w:rPr>
                <w:rFonts w:cstheme="minorHAnsi"/>
                <w:sz w:val="20"/>
                <w:szCs w:val="20"/>
              </w:rPr>
              <w:t>O</w:t>
            </w:r>
          </w:p>
        </w:tc>
      </w:tr>
      <w:tr w:rsidR="00A53461" w:rsidRPr="00C33321" w:rsidTr="005F0D41">
        <w:tc>
          <w:tcPr>
            <w:tcW w:w="1260" w:type="dxa"/>
          </w:tcPr>
          <w:p w:rsidR="00A53461" w:rsidRPr="005F0D41" w:rsidRDefault="00A53461" w:rsidP="005F0D41">
            <w:pPr>
              <w:jc w:val="center"/>
              <w:rPr>
                <w:rFonts w:cstheme="minorHAnsi"/>
                <w:sz w:val="20"/>
                <w:szCs w:val="20"/>
              </w:rPr>
            </w:pPr>
            <w:r w:rsidRPr="005F0D41">
              <w:rPr>
                <w:rFonts w:cstheme="minorHAnsi"/>
                <w:sz w:val="20"/>
                <w:szCs w:val="20"/>
              </w:rPr>
              <w:t>O</w:t>
            </w:r>
          </w:p>
        </w:tc>
        <w:tc>
          <w:tcPr>
            <w:tcW w:w="6570" w:type="dxa"/>
          </w:tcPr>
          <w:p w:rsidR="00A53461" w:rsidRPr="005F0D41" w:rsidRDefault="00A53461" w:rsidP="00A53461">
            <w:pPr>
              <w:rPr>
                <w:rFonts w:cstheme="minorHAnsi"/>
                <w:sz w:val="20"/>
                <w:szCs w:val="20"/>
              </w:rPr>
            </w:pPr>
            <w:r w:rsidRPr="005F0D41">
              <w:rPr>
                <w:rFonts w:cstheme="minorHAnsi"/>
                <w:sz w:val="20"/>
                <w:szCs w:val="20"/>
              </w:rPr>
              <w:t>Maps/brochures</w:t>
            </w:r>
          </w:p>
        </w:tc>
        <w:tc>
          <w:tcPr>
            <w:tcW w:w="1260" w:type="dxa"/>
          </w:tcPr>
          <w:p w:rsidR="00A53461" w:rsidRPr="005F0D41" w:rsidRDefault="00A53461" w:rsidP="005F0D41">
            <w:pPr>
              <w:jc w:val="center"/>
              <w:rPr>
                <w:rFonts w:cstheme="minorHAnsi"/>
                <w:sz w:val="20"/>
                <w:szCs w:val="20"/>
              </w:rPr>
            </w:pPr>
            <w:r w:rsidRPr="005F0D41">
              <w:rPr>
                <w:rFonts w:cstheme="minorHAnsi"/>
                <w:sz w:val="20"/>
                <w:szCs w:val="20"/>
              </w:rPr>
              <w:t>O</w:t>
            </w:r>
          </w:p>
        </w:tc>
      </w:tr>
    </w:tbl>
    <w:p w:rsidR="00C33321" w:rsidRPr="00C33321" w:rsidRDefault="00C33321" w:rsidP="00C33321">
      <w:pPr>
        <w:spacing w:after="0" w:line="240" w:lineRule="auto"/>
        <w:rPr>
          <w:rFonts w:eastAsia="Times New Roman" w:cstheme="minorHAnsi"/>
        </w:rPr>
      </w:pPr>
    </w:p>
    <w:p w:rsidR="00C33321" w:rsidRPr="00C33321" w:rsidRDefault="00C33321" w:rsidP="00C33321">
      <w:pPr>
        <w:spacing w:after="0" w:line="240" w:lineRule="auto"/>
        <w:rPr>
          <w:rFonts w:eastAsia="Times New Roman" w:cstheme="minorHAnsi"/>
        </w:rPr>
      </w:pPr>
      <w:r w:rsidRPr="00C33321">
        <w:rPr>
          <w:rFonts w:eastAsia="Times New Roman" w:cstheme="minorHAnsi"/>
        </w:rPr>
        <w:t>The table below shows the number of answer</w:t>
      </w:r>
      <w:r w:rsidR="00875677">
        <w:rPr>
          <w:rFonts w:eastAsia="Times New Roman" w:cstheme="minorHAnsi"/>
        </w:rPr>
        <w:t>s</w:t>
      </w:r>
      <w:r w:rsidRPr="00C33321">
        <w:rPr>
          <w:rFonts w:eastAsia="Times New Roman" w:cstheme="minorHAnsi"/>
        </w:rPr>
        <w:t xml:space="preserve"> for </w:t>
      </w:r>
      <w:r w:rsidR="00875677">
        <w:rPr>
          <w:rFonts w:eastAsia="Times New Roman" w:cstheme="minorHAnsi"/>
        </w:rPr>
        <w:t xml:space="preserve">survey </w:t>
      </w:r>
      <w:r w:rsidRPr="00C33321">
        <w:rPr>
          <w:rFonts w:eastAsia="Times New Roman" w:cstheme="minorHAnsi"/>
        </w:rPr>
        <w:t xml:space="preserve">questions with </w:t>
      </w:r>
      <w:r w:rsidR="00762EDE">
        <w:rPr>
          <w:rFonts w:eastAsia="Times New Roman" w:cstheme="minorHAnsi"/>
        </w:rPr>
        <w:t xml:space="preserve">a </w:t>
      </w:r>
      <w:r w:rsidRPr="00C33321">
        <w:rPr>
          <w:rFonts w:eastAsia="Times New Roman" w:cstheme="minorHAnsi"/>
        </w:rPr>
        <w:t xml:space="preserve">double column format and the difference in </w:t>
      </w:r>
      <w:r w:rsidR="00762EDE">
        <w:rPr>
          <w:rFonts w:eastAsia="Times New Roman" w:cstheme="minorHAnsi"/>
        </w:rPr>
        <w:t xml:space="preserve">the </w:t>
      </w:r>
      <w:r w:rsidRPr="00C33321">
        <w:rPr>
          <w:rFonts w:eastAsia="Times New Roman" w:cstheme="minorHAnsi"/>
        </w:rPr>
        <w:t xml:space="preserve">number of answers between </w:t>
      </w:r>
      <w:r w:rsidR="00762EDE">
        <w:rPr>
          <w:rFonts w:eastAsia="Times New Roman" w:cstheme="minorHAnsi"/>
        </w:rPr>
        <w:t xml:space="preserve">the </w:t>
      </w:r>
      <w:r w:rsidRPr="00C33321">
        <w:rPr>
          <w:rFonts w:eastAsia="Times New Roman" w:cstheme="minorHAnsi"/>
        </w:rPr>
        <w:t xml:space="preserve">first and second column. The results show that the second column in fact received </w:t>
      </w:r>
      <w:r w:rsidR="008C71AD">
        <w:rPr>
          <w:rFonts w:eastAsia="Times New Roman" w:cstheme="minorHAnsi"/>
        </w:rPr>
        <w:t xml:space="preserve">a </w:t>
      </w:r>
      <w:r w:rsidRPr="00C33321">
        <w:rPr>
          <w:rFonts w:eastAsia="Times New Roman" w:cstheme="minorHAnsi"/>
        </w:rPr>
        <w:t>lower response rate than the first column in many cases.  However, observation</w:t>
      </w:r>
      <w:r w:rsidR="00573CAB">
        <w:rPr>
          <w:rFonts w:eastAsia="Times New Roman" w:cstheme="minorHAnsi"/>
        </w:rPr>
        <w:t>s</w:t>
      </w:r>
      <w:r w:rsidRPr="00C33321">
        <w:rPr>
          <w:rFonts w:eastAsia="Times New Roman" w:cstheme="minorHAnsi"/>
        </w:rPr>
        <w:t xml:space="preserve"> show that the difference was most significant in questions that ask about future preference. Whereas, in questions that asked about intention vs. actual action the second column which stated the actual question received higher response rate. From this observation, it is plausible to assume that the lower response rate in the second column may </w:t>
      </w:r>
      <w:r w:rsidR="008C71AD">
        <w:rPr>
          <w:rFonts w:eastAsia="Times New Roman" w:cstheme="minorHAnsi"/>
        </w:rPr>
        <w:t>be due</w:t>
      </w:r>
      <w:r w:rsidRPr="00C33321">
        <w:rPr>
          <w:rFonts w:eastAsia="Times New Roman" w:cstheme="minorHAnsi"/>
        </w:rPr>
        <w:t xml:space="preserve"> to the content rather than the design of the question.</w:t>
      </w:r>
    </w:p>
    <w:p w:rsidR="00C33321" w:rsidRPr="00C33321" w:rsidRDefault="00C33321" w:rsidP="00C33321">
      <w:pPr>
        <w:spacing w:after="0" w:line="240" w:lineRule="auto"/>
        <w:rPr>
          <w:rFonts w:eastAsia="Times New Roman" w:cstheme="minorHAnsi"/>
          <w:sz w:val="24"/>
          <w:szCs w:val="20"/>
        </w:rPr>
      </w:pPr>
    </w:p>
    <w:p w:rsidR="007034B6" w:rsidRDefault="007034B6">
      <w:pPr>
        <w:rPr>
          <w:rFonts w:eastAsia="Times New Roman" w:cstheme="minorHAnsi"/>
          <w:b/>
          <w:sz w:val="24"/>
          <w:szCs w:val="20"/>
        </w:rPr>
      </w:pPr>
      <w:r>
        <w:rPr>
          <w:rFonts w:eastAsia="Times New Roman" w:cstheme="minorHAnsi"/>
          <w:b/>
          <w:sz w:val="24"/>
          <w:szCs w:val="20"/>
        </w:rPr>
        <w:br w:type="page"/>
      </w:r>
    </w:p>
    <w:p w:rsidR="00C33321" w:rsidRPr="00C33321" w:rsidRDefault="00C33321" w:rsidP="00C33321">
      <w:pPr>
        <w:spacing w:after="0" w:line="240" w:lineRule="auto"/>
        <w:rPr>
          <w:rFonts w:eastAsia="Times New Roman" w:cstheme="minorHAnsi"/>
          <w:b/>
          <w:sz w:val="24"/>
          <w:szCs w:val="20"/>
        </w:rPr>
      </w:pPr>
      <w:r w:rsidRPr="00C33321">
        <w:rPr>
          <w:rFonts w:eastAsia="Times New Roman" w:cstheme="minorHAnsi"/>
          <w:b/>
          <w:sz w:val="24"/>
          <w:szCs w:val="20"/>
        </w:rPr>
        <w:lastRenderedPageBreak/>
        <w:t>Table 1: Difference in response rate between first and second column</w:t>
      </w:r>
    </w:p>
    <w:p w:rsidR="00C33321" w:rsidRPr="00573CAB" w:rsidRDefault="00C33321" w:rsidP="00C33321">
      <w:pPr>
        <w:spacing w:after="0" w:line="240" w:lineRule="auto"/>
        <w:rPr>
          <w:rFonts w:eastAsia="Times New Roman" w:cstheme="minorHAnsi"/>
          <w:b/>
          <w:sz w:val="18"/>
          <w:szCs w:val="18"/>
        </w:rPr>
      </w:pP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08"/>
        <w:gridCol w:w="3240"/>
        <w:gridCol w:w="1210"/>
        <w:gridCol w:w="834"/>
        <w:gridCol w:w="926"/>
        <w:gridCol w:w="1170"/>
      </w:tblGrid>
      <w:tr w:rsidR="002F3269" w:rsidRPr="00C33321" w:rsidTr="002F3269">
        <w:tc>
          <w:tcPr>
            <w:tcW w:w="1908" w:type="dxa"/>
          </w:tcPr>
          <w:p w:rsidR="00C33321" w:rsidRPr="00573CAB" w:rsidRDefault="00C33321" w:rsidP="00573CAB">
            <w:pPr>
              <w:spacing w:after="0" w:line="240" w:lineRule="auto"/>
              <w:jc w:val="center"/>
              <w:rPr>
                <w:rFonts w:eastAsia="Times New Roman" w:cstheme="minorHAnsi"/>
                <w:b/>
                <w:sz w:val="20"/>
                <w:szCs w:val="20"/>
              </w:rPr>
            </w:pPr>
            <w:r w:rsidRPr="00573CAB">
              <w:rPr>
                <w:rFonts w:eastAsia="Times New Roman" w:cstheme="minorHAnsi"/>
                <w:b/>
                <w:sz w:val="20"/>
                <w:szCs w:val="20"/>
              </w:rPr>
              <w:t>Project/year</w:t>
            </w:r>
          </w:p>
        </w:tc>
        <w:tc>
          <w:tcPr>
            <w:tcW w:w="3240" w:type="dxa"/>
          </w:tcPr>
          <w:p w:rsidR="00C33321" w:rsidRPr="00573CAB" w:rsidRDefault="00C33321" w:rsidP="00573CAB">
            <w:pPr>
              <w:spacing w:after="0" w:line="240" w:lineRule="auto"/>
              <w:jc w:val="center"/>
              <w:rPr>
                <w:rFonts w:eastAsia="Times New Roman" w:cstheme="minorHAnsi"/>
                <w:b/>
                <w:sz w:val="20"/>
                <w:szCs w:val="20"/>
              </w:rPr>
            </w:pPr>
            <w:r w:rsidRPr="00573CAB">
              <w:rPr>
                <w:rFonts w:eastAsia="Times New Roman" w:cstheme="minorHAnsi"/>
                <w:b/>
                <w:sz w:val="20"/>
                <w:szCs w:val="20"/>
              </w:rPr>
              <w:t>Question</w:t>
            </w:r>
          </w:p>
        </w:tc>
        <w:tc>
          <w:tcPr>
            <w:tcW w:w="1210" w:type="dxa"/>
          </w:tcPr>
          <w:p w:rsidR="00C33321" w:rsidRPr="00573CAB" w:rsidRDefault="00C33321" w:rsidP="00573CAB">
            <w:pPr>
              <w:spacing w:after="0" w:line="240" w:lineRule="auto"/>
              <w:jc w:val="center"/>
              <w:rPr>
                <w:rFonts w:eastAsia="Times New Roman" w:cstheme="minorHAnsi"/>
                <w:b/>
                <w:sz w:val="20"/>
                <w:szCs w:val="20"/>
              </w:rPr>
            </w:pPr>
            <w:r w:rsidRPr="00573CAB">
              <w:rPr>
                <w:rFonts w:eastAsia="Times New Roman" w:cstheme="minorHAnsi"/>
                <w:b/>
                <w:sz w:val="20"/>
                <w:szCs w:val="20"/>
              </w:rPr>
              <w:t># returned</w:t>
            </w:r>
          </w:p>
        </w:tc>
        <w:tc>
          <w:tcPr>
            <w:tcW w:w="834" w:type="dxa"/>
          </w:tcPr>
          <w:p w:rsidR="00C33321" w:rsidRPr="00573CAB" w:rsidRDefault="00C33321" w:rsidP="00573CAB">
            <w:pPr>
              <w:spacing w:after="0" w:line="240" w:lineRule="auto"/>
              <w:jc w:val="center"/>
              <w:rPr>
                <w:rFonts w:eastAsia="Times New Roman" w:cstheme="minorHAnsi"/>
                <w:b/>
                <w:sz w:val="20"/>
                <w:szCs w:val="20"/>
              </w:rPr>
            </w:pPr>
            <w:r w:rsidRPr="00573CAB">
              <w:rPr>
                <w:rFonts w:eastAsia="Times New Roman" w:cstheme="minorHAnsi"/>
                <w:b/>
                <w:sz w:val="20"/>
                <w:szCs w:val="20"/>
              </w:rPr>
              <w:t>First column</w:t>
            </w:r>
          </w:p>
        </w:tc>
        <w:tc>
          <w:tcPr>
            <w:tcW w:w="926" w:type="dxa"/>
          </w:tcPr>
          <w:p w:rsidR="00C33321" w:rsidRPr="00573CAB" w:rsidRDefault="00C33321" w:rsidP="00573CAB">
            <w:pPr>
              <w:spacing w:after="0" w:line="240" w:lineRule="auto"/>
              <w:jc w:val="center"/>
              <w:rPr>
                <w:rFonts w:eastAsia="Times New Roman" w:cstheme="minorHAnsi"/>
                <w:b/>
                <w:sz w:val="20"/>
                <w:szCs w:val="20"/>
              </w:rPr>
            </w:pPr>
            <w:r w:rsidRPr="00573CAB">
              <w:rPr>
                <w:rFonts w:eastAsia="Times New Roman" w:cstheme="minorHAnsi"/>
                <w:b/>
                <w:sz w:val="20"/>
                <w:szCs w:val="20"/>
              </w:rPr>
              <w:t>Second column</w:t>
            </w:r>
          </w:p>
        </w:tc>
        <w:tc>
          <w:tcPr>
            <w:tcW w:w="1170" w:type="dxa"/>
          </w:tcPr>
          <w:p w:rsidR="00C33321" w:rsidRPr="00573CAB" w:rsidRDefault="00C33321" w:rsidP="00573CAB">
            <w:pPr>
              <w:spacing w:after="0" w:line="240" w:lineRule="auto"/>
              <w:jc w:val="center"/>
              <w:rPr>
                <w:rFonts w:eastAsia="Times New Roman" w:cstheme="minorHAnsi"/>
                <w:b/>
                <w:sz w:val="20"/>
                <w:szCs w:val="20"/>
              </w:rPr>
            </w:pPr>
            <w:r w:rsidRPr="00573CAB">
              <w:rPr>
                <w:rFonts w:eastAsia="Times New Roman" w:cstheme="minorHAnsi"/>
                <w:b/>
                <w:sz w:val="20"/>
                <w:szCs w:val="20"/>
              </w:rPr>
              <w:t>Difference</w:t>
            </w:r>
          </w:p>
          <w:p w:rsidR="00C33321" w:rsidRPr="00573CAB" w:rsidRDefault="00C33321" w:rsidP="00573CAB">
            <w:pPr>
              <w:spacing w:after="0" w:line="240" w:lineRule="auto"/>
              <w:jc w:val="center"/>
              <w:rPr>
                <w:rFonts w:eastAsia="Times New Roman" w:cstheme="minorHAnsi"/>
                <w:b/>
                <w:sz w:val="20"/>
                <w:szCs w:val="20"/>
              </w:rPr>
            </w:pPr>
          </w:p>
        </w:tc>
      </w:tr>
      <w:tr w:rsidR="002F3269" w:rsidRPr="00C33321" w:rsidTr="002F3269">
        <w:tc>
          <w:tcPr>
            <w:tcW w:w="1908" w:type="dxa"/>
            <w:vAlign w:val="center"/>
          </w:tcPr>
          <w:p w:rsidR="00C33321" w:rsidRPr="00573CAB" w:rsidRDefault="00C33321" w:rsidP="002F3269">
            <w:pPr>
              <w:spacing w:after="0" w:line="240" w:lineRule="auto"/>
              <w:rPr>
                <w:rFonts w:eastAsia="Times New Roman" w:cstheme="minorHAnsi"/>
                <w:sz w:val="18"/>
                <w:szCs w:val="18"/>
              </w:rPr>
            </w:pPr>
            <w:r w:rsidRPr="00573CAB">
              <w:rPr>
                <w:rFonts w:eastAsia="Times New Roman" w:cstheme="minorHAnsi"/>
                <w:sz w:val="18"/>
                <w:szCs w:val="18"/>
              </w:rPr>
              <w:t>YOSE (2008)</w:t>
            </w:r>
          </w:p>
        </w:tc>
        <w:tc>
          <w:tcPr>
            <w:tcW w:w="3240" w:type="dxa"/>
          </w:tcPr>
          <w:p w:rsidR="00C33321" w:rsidRPr="00573CAB" w:rsidRDefault="00C33321" w:rsidP="00C33321">
            <w:pPr>
              <w:spacing w:after="0" w:line="240" w:lineRule="auto"/>
              <w:rPr>
                <w:rFonts w:eastAsia="Times New Roman" w:cstheme="minorHAnsi"/>
                <w:sz w:val="18"/>
                <w:szCs w:val="18"/>
              </w:rPr>
            </w:pPr>
            <w:r w:rsidRPr="00573CAB">
              <w:rPr>
                <w:rFonts w:eastAsia="Times New Roman" w:cstheme="minorHAnsi"/>
                <w:sz w:val="18"/>
                <w:szCs w:val="18"/>
              </w:rPr>
              <w:t>Sources of information used/future preference</w:t>
            </w:r>
          </w:p>
        </w:tc>
        <w:tc>
          <w:tcPr>
            <w:tcW w:w="1210" w:type="dxa"/>
            <w:vAlign w:val="center"/>
          </w:tcPr>
          <w:p w:rsidR="00C33321" w:rsidRPr="00573CAB" w:rsidRDefault="00C33321" w:rsidP="00C33321">
            <w:pPr>
              <w:spacing w:after="0" w:line="240" w:lineRule="auto"/>
              <w:jc w:val="center"/>
              <w:rPr>
                <w:rFonts w:eastAsia="Times New Roman" w:cstheme="minorHAnsi"/>
                <w:sz w:val="18"/>
                <w:szCs w:val="18"/>
              </w:rPr>
            </w:pPr>
            <w:r w:rsidRPr="00573CAB">
              <w:rPr>
                <w:rFonts w:eastAsia="Times New Roman" w:cstheme="minorHAnsi"/>
                <w:sz w:val="18"/>
                <w:szCs w:val="18"/>
              </w:rPr>
              <w:t>563 (60%)</w:t>
            </w:r>
          </w:p>
        </w:tc>
        <w:tc>
          <w:tcPr>
            <w:tcW w:w="834" w:type="dxa"/>
            <w:vAlign w:val="center"/>
          </w:tcPr>
          <w:p w:rsidR="00C33321" w:rsidRPr="00573CAB" w:rsidRDefault="00C33321" w:rsidP="00C33321">
            <w:pPr>
              <w:spacing w:after="0" w:line="240" w:lineRule="auto"/>
              <w:jc w:val="center"/>
              <w:rPr>
                <w:rFonts w:eastAsia="Times New Roman" w:cstheme="minorHAnsi"/>
                <w:sz w:val="18"/>
                <w:szCs w:val="18"/>
              </w:rPr>
            </w:pPr>
            <w:r w:rsidRPr="00573CAB">
              <w:rPr>
                <w:rFonts w:eastAsia="Times New Roman" w:cstheme="minorHAnsi"/>
                <w:sz w:val="18"/>
                <w:szCs w:val="18"/>
              </w:rPr>
              <w:t>484</w:t>
            </w:r>
          </w:p>
        </w:tc>
        <w:tc>
          <w:tcPr>
            <w:tcW w:w="926" w:type="dxa"/>
            <w:vAlign w:val="center"/>
          </w:tcPr>
          <w:p w:rsidR="00C33321" w:rsidRPr="00573CAB" w:rsidRDefault="00C33321" w:rsidP="00C33321">
            <w:pPr>
              <w:spacing w:after="0" w:line="240" w:lineRule="auto"/>
              <w:jc w:val="center"/>
              <w:rPr>
                <w:rFonts w:eastAsia="Times New Roman" w:cstheme="minorHAnsi"/>
                <w:sz w:val="18"/>
                <w:szCs w:val="18"/>
              </w:rPr>
            </w:pPr>
            <w:r w:rsidRPr="00573CAB">
              <w:rPr>
                <w:rFonts w:eastAsia="Times New Roman" w:cstheme="minorHAnsi"/>
                <w:sz w:val="18"/>
                <w:szCs w:val="18"/>
              </w:rPr>
              <w:t>428</w:t>
            </w:r>
          </w:p>
        </w:tc>
        <w:tc>
          <w:tcPr>
            <w:tcW w:w="1170" w:type="dxa"/>
            <w:vAlign w:val="center"/>
          </w:tcPr>
          <w:p w:rsidR="00C33321" w:rsidRPr="00573CAB" w:rsidRDefault="00C33321" w:rsidP="00C33321">
            <w:pPr>
              <w:spacing w:after="0" w:line="240" w:lineRule="auto"/>
              <w:jc w:val="center"/>
              <w:rPr>
                <w:rFonts w:eastAsia="Times New Roman" w:cstheme="minorHAnsi"/>
                <w:color w:val="000000"/>
                <w:sz w:val="18"/>
                <w:szCs w:val="18"/>
              </w:rPr>
            </w:pPr>
            <w:r w:rsidRPr="00573CAB">
              <w:rPr>
                <w:rFonts w:eastAsia="Times New Roman" w:cstheme="minorHAnsi"/>
                <w:color w:val="000000"/>
                <w:sz w:val="18"/>
                <w:szCs w:val="18"/>
              </w:rPr>
              <w:t>56</w:t>
            </w:r>
          </w:p>
        </w:tc>
      </w:tr>
      <w:tr w:rsidR="002F3269" w:rsidRPr="00C33321" w:rsidTr="002F3269">
        <w:tc>
          <w:tcPr>
            <w:tcW w:w="1908" w:type="dxa"/>
            <w:vAlign w:val="center"/>
          </w:tcPr>
          <w:p w:rsidR="00C33321" w:rsidRPr="00573CAB" w:rsidRDefault="00C33321" w:rsidP="002F3269">
            <w:pPr>
              <w:spacing w:after="0" w:line="240" w:lineRule="auto"/>
              <w:rPr>
                <w:rFonts w:eastAsia="Times New Roman" w:cstheme="minorHAnsi"/>
                <w:sz w:val="18"/>
                <w:szCs w:val="18"/>
              </w:rPr>
            </w:pPr>
            <w:r w:rsidRPr="00573CAB">
              <w:rPr>
                <w:rFonts w:eastAsia="Times New Roman" w:cstheme="minorHAnsi"/>
                <w:sz w:val="18"/>
                <w:szCs w:val="18"/>
              </w:rPr>
              <w:t>BLRI (2008)</w:t>
            </w:r>
          </w:p>
        </w:tc>
        <w:tc>
          <w:tcPr>
            <w:tcW w:w="3240" w:type="dxa"/>
          </w:tcPr>
          <w:p w:rsidR="00C33321" w:rsidRPr="00573CAB" w:rsidRDefault="00C33321" w:rsidP="00C33321">
            <w:pPr>
              <w:spacing w:after="0" w:line="240" w:lineRule="auto"/>
              <w:rPr>
                <w:rFonts w:eastAsia="Times New Roman" w:cstheme="minorHAnsi"/>
                <w:sz w:val="18"/>
                <w:szCs w:val="18"/>
              </w:rPr>
            </w:pPr>
            <w:r w:rsidRPr="00573CAB">
              <w:rPr>
                <w:rFonts w:eastAsia="Times New Roman" w:cstheme="minorHAnsi"/>
                <w:sz w:val="18"/>
                <w:szCs w:val="18"/>
              </w:rPr>
              <w:t>Sources of information used/future preference</w:t>
            </w:r>
          </w:p>
        </w:tc>
        <w:tc>
          <w:tcPr>
            <w:tcW w:w="1210" w:type="dxa"/>
            <w:vAlign w:val="center"/>
          </w:tcPr>
          <w:p w:rsidR="00C33321" w:rsidRPr="00573CAB" w:rsidRDefault="00C33321" w:rsidP="00C33321">
            <w:pPr>
              <w:spacing w:after="0" w:line="240" w:lineRule="auto"/>
              <w:jc w:val="center"/>
              <w:rPr>
                <w:rFonts w:eastAsia="Times New Roman" w:cstheme="minorHAnsi"/>
                <w:sz w:val="18"/>
                <w:szCs w:val="18"/>
              </w:rPr>
            </w:pPr>
            <w:r w:rsidRPr="00573CAB">
              <w:rPr>
                <w:rFonts w:eastAsia="Times New Roman" w:cstheme="minorHAnsi"/>
                <w:sz w:val="18"/>
                <w:szCs w:val="18"/>
              </w:rPr>
              <w:t>826 (75%)</w:t>
            </w:r>
          </w:p>
        </w:tc>
        <w:tc>
          <w:tcPr>
            <w:tcW w:w="834" w:type="dxa"/>
            <w:vAlign w:val="center"/>
          </w:tcPr>
          <w:p w:rsidR="00C33321" w:rsidRPr="00573CAB" w:rsidRDefault="00C33321" w:rsidP="00C33321">
            <w:pPr>
              <w:spacing w:after="0" w:line="240" w:lineRule="auto"/>
              <w:jc w:val="center"/>
              <w:rPr>
                <w:rFonts w:eastAsia="Times New Roman" w:cstheme="minorHAnsi"/>
                <w:sz w:val="18"/>
                <w:szCs w:val="18"/>
              </w:rPr>
            </w:pPr>
            <w:r w:rsidRPr="00573CAB">
              <w:rPr>
                <w:rFonts w:eastAsia="Times New Roman" w:cstheme="minorHAnsi"/>
                <w:sz w:val="18"/>
                <w:szCs w:val="18"/>
              </w:rPr>
              <w:t>979</w:t>
            </w:r>
          </w:p>
        </w:tc>
        <w:tc>
          <w:tcPr>
            <w:tcW w:w="926" w:type="dxa"/>
            <w:vAlign w:val="center"/>
          </w:tcPr>
          <w:p w:rsidR="00C33321" w:rsidRPr="00573CAB" w:rsidRDefault="00C33321" w:rsidP="00C33321">
            <w:pPr>
              <w:spacing w:after="0" w:line="240" w:lineRule="auto"/>
              <w:jc w:val="center"/>
              <w:rPr>
                <w:rFonts w:eastAsia="Times New Roman" w:cstheme="minorHAnsi"/>
                <w:sz w:val="18"/>
                <w:szCs w:val="18"/>
              </w:rPr>
            </w:pPr>
            <w:r w:rsidRPr="00573CAB">
              <w:rPr>
                <w:rFonts w:eastAsia="Times New Roman" w:cstheme="minorHAnsi"/>
                <w:sz w:val="18"/>
                <w:szCs w:val="18"/>
              </w:rPr>
              <w:t>704</w:t>
            </w:r>
          </w:p>
        </w:tc>
        <w:tc>
          <w:tcPr>
            <w:tcW w:w="1170" w:type="dxa"/>
            <w:vAlign w:val="center"/>
          </w:tcPr>
          <w:p w:rsidR="00C33321" w:rsidRPr="00573CAB" w:rsidRDefault="00C33321" w:rsidP="00C33321">
            <w:pPr>
              <w:spacing w:after="0" w:line="240" w:lineRule="auto"/>
              <w:jc w:val="center"/>
              <w:rPr>
                <w:rFonts w:eastAsia="Times New Roman" w:cstheme="minorHAnsi"/>
                <w:color w:val="000000"/>
                <w:sz w:val="18"/>
                <w:szCs w:val="18"/>
              </w:rPr>
            </w:pPr>
            <w:r w:rsidRPr="00573CAB">
              <w:rPr>
                <w:rFonts w:eastAsia="Times New Roman" w:cstheme="minorHAnsi"/>
                <w:color w:val="000000"/>
                <w:sz w:val="18"/>
                <w:szCs w:val="18"/>
              </w:rPr>
              <w:t>275</w:t>
            </w:r>
          </w:p>
        </w:tc>
      </w:tr>
      <w:tr w:rsidR="002F3269" w:rsidRPr="00C33321" w:rsidTr="002F3269">
        <w:tc>
          <w:tcPr>
            <w:tcW w:w="1908" w:type="dxa"/>
            <w:vAlign w:val="center"/>
          </w:tcPr>
          <w:p w:rsidR="00C33321" w:rsidRPr="00573CAB" w:rsidRDefault="00C33321" w:rsidP="002F3269">
            <w:pPr>
              <w:spacing w:after="0" w:line="240" w:lineRule="auto"/>
              <w:rPr>
                <w:rFonts w:eastAsia="Times New Roman" w:cstheme="minorHAnsi"/>
                <w:sz w:val="18"/>
                <w:szCs w:val="18"/>
              </w:rPr>
            </w:pPr>
            <w:r w:rsidRPr="00573CAB">
              <w:rPr>
                <w:rFonts w:eastAsia="Times New Roman" w:cstheme="minorHAnsi"/>
                <w:sz w:val="18"/>
                <w:szCs w:val="18"/>
              </w:rPr>
              <w:t>HOBE (2008)</w:t>
            </w:r>
          </w:p>
        </w:tc>
        <w:tc>
          <w:tcPr>
            <w:tcW w:w="3240" w:type="dxa"/>
          </w:tcPr>
          <w:p w:rsidR="00C33321" w:rsidRPr="00573CAB" w:rsidRDefault="00C33321" w:rsidP="00C33321">
            <w:pPr>
              <w:spacing w:after="0" w:line="240" w:lineRule="auto"/>
              <w:rPr>
                <w:rFonts w:eastAsia="Times New Roman" w:cstheme="minorHAnsi"/>
                <w:sz w:val="18"/>
                <w:szCs w:val="18"/>
              </w:rPr>
            </w:pPr>
            <w:r w:rsidRPr="00573CAB">
              <w:rPr>
                <w:rFonts w:eastAsia="Times New Roman" w:cstheme="minorHAnsi"/>
                <w:sz w:val="18"/>
                <w:szCs w:val="18"/>
              </w:rPr>
              <w:t>Sources of information used/future preference</w:t>
            </w:r>
          </w:p>
        </w:tc>
        <w:tc>
          <w:tcPr>
            <w:tcW w:w="1210" w:type="dxa"/>
            <w:vAlign w:val="center"/>
          </w:tcPr>
          <w:p w:rsidR="00C33321" w:rsidRPr="00573CAB" w:rsidRDefault="00C33321" w:rsidP="00C33321">
            <w:pPr>
              <w:spacing w:after="0" w:line="240" w:lineRule="auto"/>
              <w:jc w:val="center"/>
              <w:rPr>
                <w:rFonts w:eastAsia="Times New Roman" w:cstheme="minorHAnsi"/>
                <w:sz w:val="18"/>
                <w:szCs w:val="18"/>
              </w:rPr>
            </w:pPr>
            <w:r w:rsidRPr="00573CAB">
              <w:rPr>
                <w:rFonts w:eastAsia="Times New Roman" w:cstheme="minorHAnsi"/>
                <w:sz w:val="18"/>
                <w:szCs w:val="18"/>
              </w:rPr>
              <w:t>231 (60%)</w:t>
            </w:r>
          </w:p>
        </w:tc>
        <w:tc>
          <w:tcPr>
            <w:tcW w:w="834" w:type="dxa"/>
            <w:vAlign w:val="center"/>
          </w:tcPr>
          <w:p w:rsidR="00C33321" w:rsidRPr="00573CAB" w:rsidRDefault="00C33321" w:rsidP="00C33321">
            <w:pPr>
              <w:spacing w:after="0" w:line="240" w:lineRule="auto"/>
              <w:jc w:val="center"/>
              <w:rPr>
                <w:rFonts w:eastAsia="Times New Roman" w:cstheme="minorHAnsi"/>
                <w:sz w:val="18"/>
                <w:szCs w:val="18"/>
              </w:rPr>
            </w:pPr>
            <w:r w:rsidRPr="00573CAB">
              <w:rPr>
                <w:rFonts w:eastAsia="Times New Roman" w:cstheme="minorHAnsi"/>
                <w:sz w:val="18"/>
                <w:szCs w:val="18"/>
              </w:rPr>
              <w:t>188</w:t>
            </w:r>
          </w:p>
        </w:tc>
        <w:tc>
          <w:tcPr>
            <w:tcW w:w="926" w:type="dxa"/>
            <w:vAlign w:val="center"/>
          </w:tcPr>
          <w:p w:rsidR="00C33321" w:rsidRPr="00573CAB" w:rsidRDefault="00C33321" w:rsidP="00C33321">
            <w:pPr>
              <w:spacing w:after="0" w:line="240" w:lineRule="auto"/>
              <w:jc w:val="center"/>
              <w:rPr>
                <w:rFonts w:eastAsia="Times New Roman" w:cstheme="minorHAnsi"/>
                <w:sz w:val="18"/>
                <w:szCs w:val="18"/>
              </w:rPr>
            </w:pPr>
            <w:r w:rsidRPr="00573CAB">
              <w:rPr>
                <w:rFonts w:eastAsia="Times New Roman" w:cstheme="minorHAnsi"/>
                <w:sz w:val="18"/>
                <w:szCs w:val="18"/>
              </w:rPr>
              <w:t>158</w:t>
            </w:r>
          </w:p>
        </w:tc>
        <w:tc>
          <w:tcPr>
            <w:tcW w:w="1170" w:type="dxa"/>
            <w:vAlign w:val="center"/>
          </w:tcPr>
          <w:p w:rsidR="00C33321" w:rsidRPr="00573CAB" w:rsidRDefault="00C33321" w:rsidP="00C33321">
            <w:pPr>
              <w:spacing w:after="0" w:line="240" w:lineRule="auto"/>
              <w:jc w:val="center"/>
              <w:rPr>
                <w:rFonts w:eastAsia="Times New Roman" w:cstheme="minorHAnsi"/>
                <w:color w:val="000000"/>
                <w:sz w:val="18"/>
                <w:szCs w:val="18"/>
              </w:rPr>
            </w:pPr>
            <w:r w:rsidRPr="00573CAB">
              <w:rPr>
                <w:rFonts w:eastAsia="Times New Roman" w:cstheme="minorHAnsi"/>
                <w:color w:val="000000"/>
                <w:sz w:val="18"/>
                <w:szCs w:val="18"/>
              </w:rPr>
              <w:t>30</w:t>
            </w:r>
          </w:p>
        </w:tc>
      </w:tr>
      <w:tr w:rsidR="002F3269" w:rsidRPr="00C33321" w:rsidTr="002F3269">
        <w:trPr>
          <w:trHeight w:val="341"/>
        </w:trPr>
        <w:tc>
          <w:tcPr>
            <w:tcW w:w="1908" w:type="dxa"/>
            <w:vAlign w:val="center"/>
          </w:tcPr>
          <w:p w:rsidR="00C33321" w:rsidRPr="00573CAB" w:rsidRDefault="00C33321" w:rsidP="002F3269">
            <w:pPr>
              <w:spacing w:after="0" w:line="240" w:lineRule="auto"/>
              <w:rPr>
                <w:rFonts w:eastAsia="Times New Roman" w:cstheme="minorHAnsi"/>
                <w:sz w:val="18"/>
                <w:szCs w:val="18"/>
              </w:rPr>
            </w:pPr>
          </w:p>
        </w:tc>
        <w:tc>
          <w:tcPr>
            <w:tcW w:w="3240" w:type="dxa"/>
          </w:tcPr>
          <w:p w:rsidR="00C33321" w:rsidRPr="00573CAB" w:rsidRDefault="00C33321" w:rsidP="00C33321">
            <w:pPr>
              <w:spacing w:after="0" w:line="240" w:lineRule="auto"/>
              <w:rPr>
                <w:rFonts w:eastAsia="Times New Roman" w:cstheme="minorHAnsi"/>
                <w:sz w:val="18"/>
                <w:szCs w:val="18"/>
              </w:rPr>
            </w:pPr>
            <w:r w:rsidRPr="00573CAB">
              <w:rPr>
                <w:rFonts w:eastAsia="Times New Roman" w:cstheme="minorHAnsi"/>
                <w:sz w:val="18"/>
                <w:szCs w:val="18"/>
              </w:rPr>
              <w:t>Activity expected/activity conducted</w:t>
            </w:r>
          </w:p>
        </w:tc>
        <w:tc>
          <w:tcPr>
            <w:tcW w:w="1210" w:type="dxa"/>
            <w:vAlign w:val="center"/>
          </w:tcPr>
          <w:p w:rsidR="00C33321" w:rsidRPr="00573CAB" w:rsidRDefault="00C33321" w:rsidP="00C33321">
            <w:pPr>
              <w:spacing w:after="0" w:line="240" w:lineRule="auto"/>
              <w:jc w:val="center"/>
              <w:rPr>
                <w:rFonts w:eastAsia="Times New Roman" w:cstheme="minorHAnsi"/>
                <w:sz w:val="18"/>
                <w:szCs w:val="18"/>
              </w:rPr>
            </w:pPr>
          </w:p>
        </w:tc>
        <w:tc>
          <w:tcPr>
            <w:tcW w:w="834" w:type="dxa"/>
            <w:vAlign w:val="center"/>
          </w:tcPr>
          <w:p w:rsidR="00C33321" w:rsidRPr="00573CAB" w:rsidRDefault="00C33321" w:rsidP="00C33321">
            <w:pPr>
              <w:spacing w:after="0" w:line="240" w:lineRule="auto"/>
              <w:jc w:val="center"/>
              <w:rPr>
                <w:rFonts w:eastAsia="Times New Roman" w:cstheme="minorHAnsi"/>
                <w:sz w:val="18"/>
                <w:szCs w:val="18"/>
              </w:rPr>
            </w:pPr>
            <w:r w:rsidRPr="00573CAB">
              <w:rPr>
                <w:rFonts w:eastAsia="Times New Roman" w:cstheme="minorHAnsi"/>
                <w:sz w:val="18"/>
                <w:szCs w:val="18"/>
              </w:rPr>
              <w:t>192</w:t>
            </w:r>
          </w:p>
        </w:tc>
        <w:tc>
          <w:tcPr>
            <w:tcW w:w="926" w:type="dxa"/>
            <w:vAlign w:val="center"/>
          </w:tcPr>
          <w:p w:rsidR="00C33321" w:rsidRPr="00573CAB" w:rsidRDefault="00C33321" w:rsidP="00C33321">
            <w:pPr>
              <w:spacing w:after="0" w:line="240" w:lineRule="auto"/>
              <w:jc w:val="center"/>
              <w:rPr>
                <w:rFonts w:eastAsia="Times New Roman" w:cstheme="minorHAnsi"/>
                <w:sz w:val="18"/>
                <w:szCs w:val="18"/>
              </w:rPr>
            </w:pPr>
            <w:r w:rsidRPr="00573CAB">
              <w:rPr>
                <w:rFonts w:eastAsia="Times New Roman" w:cstheme="minorHAnsi"/>
                <w:sz w:val="18"/>
                <w:szCs w:val="18"/>
              </w:rPr>
              <w:t>207</w:t>
            </w:r>
          </w:p>
        </w:tc>
        <w:tc>
          <w:tcPr>
            <w:tcW w:w="1170" w:type="dxa"/>
            <w:vAlign w:val="center"/>
          </w:tcPr>
          <w:p w:rsidR="00C33321" w:rsidRPr="00573CAB" w:rsidRDefault="00C33321" w:rsidP="00C33321">
            <w:pPr>
              <w:spacing w:after="0" w:line="240" w:lineRule="auto"/>
              <w:jc w:val="center"/>
              <w:rPr>
                <w:rFonts w:eastAsia="Times New Roman" w:cstheme="minorHAnsi"/>
                <w:color w:val="000000"/>
                <w:sz w:val="18"/>
                <w:szCs w:val="18"/>
                <w:highlight w:val="yellow"/>
              </w:rPr>
            </w:pPr>
            <w:r w:rsidRPr="00573CAB">
              <w:rPr>
                <w:rFonts w:eastAsia="Times New Roman" w:cstheme="minorHAnsi"/>
                <w:color w:val="000000"/>
                <w:sz w:val="18"/>
                <w:szCs w:val="18"/>
                <w:highlight w:val="yellow"/>
              </w:rPr>
              <w:t>-15</w:t>
            </w:r>
          </w:p>
        </w:tc>
      </w:tr>
      <w:tr w:rsidR="002F3269" w:rsidRPr="00C33321" w:rsidTr="002F3269">
        <w:tc>
          <w:tcPr>
            <w:tcW w:w="1908" w:type="dxa"/>
            <w:vAlign w:val="center"/>
          </w:tcPr>
          <w:p w:rsidR="00C33321" w:rsidRPr="00573CAB" w:rsidRDefault="00C33321" w:rsidP="002F3269">
            <w:pPr>
              <w:spacing w:after="0" w:line="240" w:lineRule="auto"/>
              <w:rPr>
                <w:rFonts w:eastAsia="Times New Roman" w:cstheme="minorHAnsi"/>
                <w:sz w:val="18"/>
                <w:szCs w:val="18"/>
              </w:rPr>
            </w:pPr>
            <w:r w:rsidRPr="00573CAB">
              <w:rPr>
                <w:rFonts w:eastAsia="Times New Roman" w:cstheme="minorHAnsi"/>
                <w:sz w:val="18"/>
                <w:szCs w:val="18"/>
              </w:rPr>
              <w:t>CARL (2008)</w:t>
            </w:r>
          </w:p>
        </w:tc>
        <w:tc>
          <w:tcPr>
            <w:tcW w:w="3240" w:type="dxa"/>
          </w:tcPr>
          <w:p w:rsidR="00C33321" w:rsidRPr="00573CAB" w:rsidRDefault="00C33321" w:rsidP="00C33321">
            <w:pPr>
              <w:spacing w:after="0" w:line="240" w:lineRule="auto"/>
              <w:rPr>
                <w:rFonts w:eastAsia="Times New Roman" w:cstheme="minorHAnsi"/>
                <w:sz w:val="18"/>
                <w:szCs w:val="18"/>
              </w:rPr>
            </w:pPr>
            <w:r w:rsidRPr="00573CAB">
              <w:rPr>
                <w:rFonts w:eastAsia="Times New Roman" w:cstheme="minorHAnsi"/>
                <w:sz w:val="18"/>
                <w:szCs w:val="18"/>
              </w:rPr>
              <w:t>Sources of information used/future preference</w:t>
            </w:r>
          </w:p>
        </w:tc>
        <w:tc>
          <w:tcPr>
            <w:tcW w:w="1210" w:type="dxa"/>
            <w:vAlign w:val="center"/>
          </w:tcPr>
          <w:p w:rsidR="00C33321" w:rsidRPr="00573CAB" w:rsidRDefault="00C33321" w:rsidP="00C33321">
            <w:pPr>
              <w:spacing w:after="0" w:line="240" w:lineRule="auto"/>
              <w:jc w:val="center"/>
              <w:rPr>
                <w:rFonts w:eastAsia="Times New Roman" w:cstheme="minorHAnsi"/>
                <w:sz w:val="18"/>
                <w:szCs w:val="18"/>
              </w:rPr>
            </w:pPr>
            <w:r w:rsidRPr="00573CAB">
              <w:rPr>
                <w:rFonts w:eastAsia="Times New Roman" w:cstheme="minorHAnsi"/>
                <w:sz w:val="18"/>
                <w:szCs w:val="18"/>
              </w:rPr>
              <w:t>259 (77%)</w:t>
            </w:r>
          </w:p>
        </w:tc>
        <w:tc>
          <w:tcPr>
            <w:tcW w:w="834" w:type="dxa"/>
            <w:vAlign w:val="center"/>
          </w:tcPr>
          <w:p w:rsidR="00C33321" w:rsidRPr="00573CAB" w:rsidRDefault="00C33321" w:rsidP="00C33321">
            <w:pPr>
              <w:spacing w:after="0" w:line="240" w:lineRule="auto"/>
              <w:jc w:val="center"/>
              <w:rPr>
                <w:rFonts w:eastAsia="Times New Roman" w:cstheme="minorHAnsi"/>
                <w:sz w:val="18"/>
                <w:szCs w:val="18"/>
              </w:rPr>
            </w:pPr>
            <w:r w:rsidRPr="00573CAB">
              <w:rPr>
                <w:rFonts w:eastAsia="Times New Roman" w:cstheme="minorHAnsi"/>
                <w:sz w:val="18"/>
                <w:szCs w:val="18"/>
              </w:rPr>
              <w:t>210</w:t>
            </w:r>
          </w:p>
        </w:tc>
        <w:tc>
          <w:tcPr>
            <w:tcW w:w="926" w:type="dxa"/>
            <w:vAlign w:val="center"/>
          </w:tcPr>
          <w:p w:rsidR="00C33321" w:rsidRPr="00573CAB" w:rsidRDefault="00C33321" w:rsidP="00C33321">
            <w:pPr>
              <w:spacing w:after="0" w:line="240" w:lineRule="auto"/>
              <w:jc w:val="center"/>
              <w:rPr>
                <w:rFonts w:eastAsia="Times New Roman" w:cstheme="minorHAnsi"/>
                <w:sz w:val="18"/>
                <w:szCs w:val="18"/>
              </w:rPr>
            </w:pPr>
            <w:r w:rsidRPr="00573CAB">
              <w:rPr>
                <w:rFonts w:eastAsia="Times New Roman" w:cstheme="minorHAnsi"/>
                <w:sz w:val="18"/>
                <w:szCs w:val="18"/>
              </w:rPr>
              <w:t>153</w:t>
            </w:r>
          </w:p>
        </w:tc>
        <w:tc>
          <w:tcPr>
            <w:tcW w:w="1170" w:type="dxa"/>
            <w:vAlign w:val="center"/>
          </w:tcPr>
          <w:p w:rsidR="00C33321" w:rsidRPr="00573CAB" w:rsidRDefault="00C33321" w:rsidP="00C33321">
            <w:pPr>
              <w:spacing w:after="0" w:line="240" w:lineRule="auto"/>
              <w:jc w:val="center"/>
              <w:rPr>
                <w:rFonts w:eastAsia="Times New Roman" w:cstheme="minorHAnsi"/>
                <w:color w:val="000000"/>
                <w:sz w:val="18"/>
                <w:szCs w:val="18"/>
              </w:rPr>
            </w:pPr>
            <w:r w:rsidRPr="00573CAB">
              <w:rPr>
                <w:rFonts w:eastAsia="Times New Roman" w:cstheme="minorHAnsi"/>
                <w:color w:val="000000"/>
                <w:sz w:val="18"/>
                <w:szCs w:val="18"/>
              </w:rPr>
              <w:t>57</w:t>
            </w:r>
          </w:p>
        </w:tc>
      </w:tr>
      <w:tr w:rsidR="002F3269" w:rsidRPr="00C33321" w:rsidTr="002F3269">
        <w:tc>
          <w:tcPr>
            <w:tcW w:w="1908" w:type="dxa"/>
            <w:vAlign w:val="center"/>
          </w:tcPr>
          <w:p w:rsidR="00C33321" w:rsidRPr="00573CAB" w:rsidRDefault="00C33321" w:rsidP="002F3269">
            <w:pPr>
              <w:spacing w:after="0" w:line="240" w:lineRule="auto"/>
              <w:rPr>
                <w:rFonts w:eastAsia="Times New Roman" w:cstheme="minorHAnsi"/>
                <w:sz w:val="18"/>
                <w:szCs w:val="18"/>
              </w:rPr>
            </w:pPr>
            <w:r w:rsidRPr="00573CAB">
              <w:rPr>
                <w:rFonts w:eastAsia="Times New Roman" w:cstheme="minorHAnsi"/>
                <w:sz w:val="18"/>
                <w:szCs w:val="18"/>
              </w:rPr>
              <w:t>FIIS (2008)</w:t>
            </w:r>
          </w:p>
        </w:tc>
        <w:tc>
          <w:tcPr>
            <w:tcW w:w="3240" w:type="dxa"/>
          </w:tcPr>
          <w:p w:rsidR="00C33321" w:rsidRPr="00573CAB" w:rsidRDefault="00C33321" w:rsidP="00C33321">
            <w:pPr>
              <w:spacing w:after="0" w:line="240" w:lineRule="auto"/>
              <w:rPr>
                <w:rFonts w:eastAsia="Times New Roman" w:cstheme="minorHAnsi"/>
                <w:sz w:val="18"/>
                <w:szCs w:val="18"/>
              </w:rPr>
            </w:pPr>
            <w:r w:rsidRPr="00573CAB">
              <w:rPr>
                <w:rFonts w:eastAsia="Times New Roman" w:cstheme="minorHAnsi"/>
                <w:sz w:val="18"/>
                <w:szCs w:val="18"/>
              </w:rPr>
              <w:t>Activities past visit/this visit</w:t>
            </w:r>
          </w:p>
        </w:tc>
        <w:tc>
          <w:tcPr>
            <w:tcW w:w="1210" w:type="dxa"/>
            <w:vAlign w:val="center"/>
          </w:tcPr>
          <w:p w:rsidR="00C33321" w:rsidRPr="00573CAB" w:rsidRDefault="00C33321" w:rsidP="00C33321">
            <w:pPr>
              <w:spacing w:after="0" w:line="240" w:lineRule="auto"/>
              <w:jc w:val="center"/>
              <w:rPr>
                <w:rFonts w:eastAsia="Times New Roman" w:cstheme="minorHAnsi"/>
                <w:sz w:val="18"/>
                <w:szCs w:val="18"/>
              </w:rPr>
            </w:pPr>
            <w:r w:rsidRPr="00573CAB">
              <w:rPr>
                <w:rFonts w:eastAsia="Times New Roman" w:cstheme="minorHAnsi"/>
                <w:sz w:val="18"/>
                <w:szCs w:val="18"/>
              </w:rPr>
              <w:t>636 (56%)</w:t>
            </w:r>
          </w:p>
        </w:tc>
        <w:tc>
          <w:tcPr>
            <w:tcW w:w="834" w:type="dxa"/>
            <w:vAlign w:val="center"/>
          </w:tcPr>
          <w:p w:rsidR="00C33321" w:rsidRPr="00573CAB" w:rsidRDefault="00C33321" w:rsidP="00C33321">
            <w:pPr>
              <w:spacing w:after="0" w:line="240" w:lineRule="auto"/>
              <w:jc w:val="center"/>
              <w:rPr>
                <w:rFonts w:eastAsia="Times New Roman" w:cstheme="minorHAnsi"/>
                <w:sz w:val="18"/>
                <w:szCs w:val="18"/>
              </w:rPr>
            </w:pPr>
            <w:r w:rsidRPr="00573CAB">
              <w:rPr>
                <w:rFonts w:eastAsia="Times New Roman" w:cstheme="minorHAnsi"/>
                <w:sz w:val="18"/>
                <w:szCs w:val="18"/>
              </w:rPr>
              <w:t>621</w:t>
            </w:r>
          </w:p>
        </w:tc>
        <w:tc>
          <w:tcPr>
            <w:tcW w:w="926" w:type="dxa"/>
            <w:vAlign w:val="center"/>
          </w:tcPr>
          <w:p w:rsidR="00C33321" w:rsidRPr="00573CAB" w:rsidRDefault="00C33321" w:rsidP="00C33321">
            <w:pPr>
              <w:spacing w:after="0" w:line="240" w:lineRule="auto"/>
              <w:jc w:val="center"/>
              <w:rPr>
                <w:rFonts w:eastAsia="Times New Roman" w:cstheme="minorHAnsi"/>
                <w:sz w:val="18"/>
                <w:szCs w:val="18"/>
              </w:rPr>
            </w:pPr>
            <w:r w:rsidRPr="00573CAB">
              <w:rPr>
                <w:rFonts w:eastAsia="Times New Roman" w:cstheme="minorHAnsi"/>
                <w:sz w:val="18"/>
                <w:szCs w:val="18"/>
              </w:rPr>
              <w:t>560</w:t>
            </w:r>
          </w:p>
        </w:tc>
        <w:tc>
          <w:tcPr>
            <w:tcW w:w="1170" w:type="dxa"/>
            <w:vAlign w:val="center"/>
          </w:tcPr>
          <w:p w:rsidR="00C33321" w:rsidRPr="00573CAB" w:rsidRDefault="00C33321" w:rsidP="00C33321">
            <w:pPr>
              <w:spacing w:after="0" w:line="240" w:lineRule="auto"/>
              <w:jc w:val="center"/>
              <w:rPr>
                <w:rFonts w:eastAsia="Times New Roman" w:cstheme="minorHAnsi"/>
                <w:color w:val="000000"/>
                <w:sz w:val="18"/>
                <w:szCs w:val="18"/>
              </w:rPr>
            </w:pPr>
            <w:r w:rsidRPr="00573CAB">
              <w:rPr>
                <w:rFonts w:eastAsia="Times New Roman" w:cstheme="minorHAnsi"/>
                <w:color w:val="000000"/>
                <w:sz w:val="18"/>
                <w:szCs w:val="18"/>
              </w:rPr>
              <w:t>61</w:t>
            </w:r>
          </w:p>
        </w:tc>
      </w:tr>
      <w:tr w:rsidR="002F3269" w:rsidRPr="00C33321" w:rsidTr="002F3269">
        <w:tc>
          <w:tcPr>
            <w:tcW w:w="1908" w:type="dxa"/>
            <w:vAlign w:val="center"/>
          </w:tcPr>
          <w:p w:rsidR="00C33321" w:rsidRPr="00573CAB" w:rsidRDefault="00C33321" w:rsidP="002F3269">
            <w:pPr>
              <w:spacing w:after="0" w:line="240" w:lineRule="auto"/>
              <w:rPr>
                <w:rFonts w:eastAsia="Times New Roman" w:cstheme="minorHAnsi"/>
                <w:sz w:val="18"/>
                <w:szCs w:val="18"/>
              </w:rPr>
            </w:pPr>
            <w:r w:rsidRPr="00573CAB">
              <w:rPr>
                <w:rFonts w:eastAsia="Times New Roman" w:cstheme="minorHAnsi"/>
                <w:sz w:val="18"/>
                <w:szCs w:val="18"/>
              </w:rPr>
              <w:t>HEHO (2008)</w:t>
            </w:r>
          </w:p>
        </w:tc>
        <w:tc>
          <w:tcPr>
            <w:tcW w:w="3240" w:type="dxa"/>
          </w:tcPr>
          <w:p w:rsidR="00C33321" w:rsidRPr="00573CAB" w:rsidRDefault="00C33321" w:rsidP="00C33321">
            <w:pPr>
              <w:spacing w:after="0" w:line="240" w:lineRule="auto"/>
              <w:rPr>
                <w:rFonts w:eastAsia="Times New Roman" w:cstheme="minorHAnsi"/>
                <w:sz w:val="18"/>
                <w:szCs w:val="18"/>
              </w:rPr>
            </w:pPr>
            <w:r w:rsidRPr="00573CAB">
              <w:rPr>
                <w:rFonts w:eastAsia="Times New Roman" w:cstheme="minorHAnsi"/>
                <w:sz w:val="18"/>
                <w:szCs w:val="18"/>
              </w:rPr>
              <w:t>Sources of information used/future preference</w:t>
            </w:r>
          </w:p>
        </w:tc>
        <w:tc>
          <w:tcPr>
            <w:tcW w:w="1210" w:type="dxa"/>
            <w:vAlign w:val="center"/>
          </w:tcPr>
          <w:p w:rsidR="00C33321" w:rsidRPr="00573CAB" w:rsidRDefault="00C33321" w:rsidP="00C33321">
            <w:pPr>
              <w:spacing w:after="0" w:line="240" w:lineRule="auto"/>
              <w:jc w:val="center"/>
              <w:rPr>
                <w:rFonts w:eastAsia="Times New Roman" w:cstheme="minorHAnsi"/>
                <w:sz w:val="18"/>
                <w:szCs w:val="18"/>
              </w:rPr>
            </w:pPr>
            <w:r w:rsidRPr="00573CAB">
              <w:rPr>
                <w:rFonts w:eastAsia="Times New Roman" w:cstheme="minorHAnsi"/>
                <w:sz w:val="18"/>
                <w:szCs w:val="18"/>
              </w:rPr>
              <w:t>287 (72%)</w:t>
            </w:r>
          </w:p>
        </w:tc>
        <w:tc>
          <w:tcPr>
            <w:tcW w:w="834" w:type="dxa"/>
            <w:vAlign w:val="center"/>
          </w:tcPr>
          <w:p w:rsidR="00C33321" w:rsidRPr="00573CAB" w:rsidRDefault="00C33321" w:rsidP="00C33321">
            <w:pPr>
              <w:spacing w:after="0" w:line="240" w:lineRule="auto"/>
              <w:jc w:val="center"/>
              <w:rPr>
                <w:rFonts w:eastAsia="Times New Roman" w:cstheme="minorHAnsi"/>
                <w:sz w:val="18"/>
                <w:szCs w:val="18"/>
              </w:rPr>
            </w:pPr>
            <w:r w:rsidRPr="00573CAB">
              <w:rPr>
                <w:rFonts w:eastAsia="Times New Roman" w:cstheme="minorHAnsi"/>
                <w:sz w:val="18"/>
                <w:szCs w:val="18"/>
              </w:rPr>
              <w:t>244</w:t>
            </w:r>
          </w:p>
        </w:tc>
        <w:tc>
          <w:tcPr>
            <w:tcW w:w="926" w:type="dxa"/>
            <w:vAlign w:val="center"/>
          </w:tcPr>
          <w:p w:rsidR="00C33321" w:rsidRPr="00573CAB" w:rsidRDefault="00C33321" w:rsidP="00C33321">
            <w:pPr>
              <w:spacing w:after="0" w:line="240" w:lineRule="auto"/>
              <w:jc w:val="center"/>
              <w:rPr>
                <w:rFonts w:eastAsia="Times New Roman" w:cstheme="minorHAnsi"/>
                <w:sz w:val="18"/>
                <w:szCs w:val="18"/>
              </w:rPr>
            </w:pPr>
            <w:r w:rsidRPr="00573CAB">
              <w:rPr>
                <w:rFonts w:eastAsia="Times New Roman" w:cstheme="minorHAnsi"/>
                <w:sz w:val="18"/>
                <w:szCs w:val="18"/>
              </w:rPr>
              <w:t>216</w:t>
            </w:r>
          </w:p>
        </w:tc>
        <w:tc>
          <w:tcPr>
            <w:tcW w:w="1170" w:type="dxa"/>
            <w:vAlign w:val="center"/>
          </w:tcPr>
          <w:p w:rsidR="00C33321" w:rsidRPr="00573CAB" w:rsidRDefault="00C33321" w:rsidP="00C33321">
            <w:pPr>
              <w:spacing w:after="0" w:line="240" w:lineRule="auto"/>
              <w:jc w:val="center"/>
              <w:rPr>
                <w:rFonts w:eastAsia="Times New Roman" w:cstheme="minorHAnsi"/>
                <w:color w:val="000000"/>
                <w:sz w:val="18"/>
                <w:szCs w:val="18"/>
              </w:rPr>
            </w:pPr>
            <w:r w:rsidRPr="00573CAB">
              <w:rPr>
                <w:rFonts w:eastAsia="Times New Roman" w:cstheme="minorHAnsi"/>
                <w:color w:val="000000"/>
                <w:sz w:val="18"/>
                <w:szCs w:val="18"/>
              </w:rPr>
              <w:t>28</w:t>
            </w:r>
          </w:p>
        </w:tc>
      </w:tr>
      <w:tr w:rsidR="002F3269" w:rsidRPr="00C33321" w:rsidTr="002F3269">
        <w:tc>
          <w:tcPr>
            <w:tcW w:w="1908" w:type="dxa"/>
            <w:vAlign w:val="center"/>
          </w:tcPr>
          <w:p w:rsidR="00C33321" w:rsidRPr="00573CAB" w:rsidRDefault="00C33321" w:rsidP="002F3269">
            <w:pPr>
              <w:spacing w:after="0" w:line="240" w:lineRule="auto"/>
              <w:rPr>
                <w:rFonts w:eastAsia="Times New Roman" w:cstheme="minorHAnsi"/>
                <w:sz w:val="18"/>
                <w:szCs w:val="18"/>
              </w:rPr>
            </w:pPr>
          </w:p>
        </w:tc>
        <w:tc>
          <w:tcPr>
            <w:tcW w:w="3240" w:type="dxa"/>
          </w:tcPr>
          <w:p w:rsidR="00C33321" w:rsidRPr="00573CAB" w:rsidRDefault="00C33321" w:rsidP="00C33321">
            <w:pPr>
              <w:spacing w:after="0" w:line="240" w:lineRule="auto"/>
              <w:rPr>
                <w:rFonts w:eastAsia="Times New Roman" w:cstheme="minorHAnsi"/>
                <w:sz w:val="18"/>
                <w:szCs w:val="18"/>
              </w:rPr>
            </w:pPr>
            <w:r w:rsidRPr="00573CAB">
              <w:rPr>
                <w:rFonts w:eastAsia="Times New Roman" w:cstheme="minorHAnsi"/>
                <w:sz w:val="18"/>
                <w:szCs w:val="18"/>
              </w:rPr>
              <w:t>Activities expected/ activity conducted</w:t>
            </w:r>
          </w:p>
        </w:tc>
        <w:tc>
          <w:tcPr>
            <w:tcW w:w="1210" w:type="dxa"/>
            <w:vAlign w:val="center"/>
          </w:tcPr>
          <w:p w:rsidR="00C33321" w:rsidRPr="00573CAB" w:rsidRDefault="00C33321" w:rsidP="00C33321">
            <w:pPr>
              <w:spacing w:after="0" w:line="240" w:lineRule="auto"/>
              <w:jc w:val="center"/>
              <w:rPr>
                <w:rFonts w:eastAsia="Times New Roman" w:cstheme="minorHAnsi"/>
                <w:sz w:val="18"/>
                <w:szCs w:val="18"/>
              </w:rPr>
            </w:pPr>
          </w:p>
        </w:tc>
        <w:tc>
          <w:tcPr>
            <w:tcW w:w="834" w:type="dxa"/>
            <w:vAlign w:val="center"/>
          </w:tcPr>
          <w:p w:rsidR="00C33321" w:rsidRPr="00573CAB" w:rsidRDefault="00C33321" w:rsidP="00C33321">
            <w:pPr>
              <w:spacing w:after="0" w:line="240" w:lineRule="auto"/>
              <w:jc w:val="center"/>
              <w:rPr>
                <w:rFonts w:eastAsia="Times New Roman" w:cstheme="minorHAnsi"/>
                <w:sz w:val="18"/>
                <w:szCs w:val="18"/>
              </w:rPr>
            </w:pPr>
            <w:r w:rsidRPr="00573CAB">
              <w:rPr>
                <w:rFonts w:eastAsia="Times New Roman" w:cstheme="minorHAnsi"/>
                <w:sz w:val="18"/>
                <w:szCs w:val="18"/>
              </w:rPr>
              <w:t>251</w:t>
            </w:r>
          </w:p>
        </w:tc>
        <w:tc>
          <w:tcPr>
            <w:tcW w:w="926" w:type="dxa"/>
            <w:vAlign w:val="center"/>
          </w:tcPr>
          <w:p w:rsidR="00C33321" w:rsidRPr="00573CAB" w:rsidRDefault="00C33321" w:rsidP="00C33321">
            <w:pPr>
              <w:spacing w:after="0" w:line="240" w:lineRule="auto"/>
              <w:jc w:val="center"/>
              <w:rPr>
                <w:rFonts w:eastAsia="Times New Roman" w:cstheme="minorHAnsi"/>
                <w:sz w:val="18"/>
                <w:szCs w:val="18"/>
              </w:rPr>
            </w:pPr>
            <w:r w:rsidRPr="00573CAB">
              <w:rPr>
                <w:rFonts w:eastAsia="Times New Roman" w:cstheme="minorHAnsi"/>
                <w:sz w:val="18"/>
                <w:szCs w:val="18"/>
              </w:rPr>
              <w:t>245</w:t>
            </w:r>
          </w:p>
        </w:tc>
        <w:tc>
          <w:tcPr>
            <w:tcW w:w="1170" w:type="dxa"/>
            <w:vAlign w:val="center"/>
          </w:tcPr>
          <w:p w:rsidR="00C33321" w:rsidRPr="00573CAB" w:rsidRDefault="00C33321" w:rsidP="00C33321">
            <w:pPr>
              <w:spacing w:after="0" w:line="240" w:lineRule="auto"/>
              <w:jc w:val="center"/>
              <w:rPr>
                <w:rFonts w:eastAsia="Times New Roman" w:cstheme="minorHAnsi"/>
                <w:color w:val="000000"/>
                <w:sz w:val="18"/>
                <w:szCs w:val="18"/>
              </w:rPr>
            </w:pPr>
            <w:r w:rsidRPr="00573CAB">
              <w:rPr>
                <w:rFonts w:eastAsia="Times New Roman" w:cstheme="minorHAnsi"/>
                <w:color w:val="000000"/>
                <w:sz w:val="18"/>
                <w:szCs w:val="18"/>
              </w:rPr>
              <w:t>6</w:t>
            </w:r>
          </w:p>
        </w:tc>
      </w:tr>
      <w:tr w:rsidR="002F3269" w:rsidRPr="00C33321" w:rsidTr="002F3269">
        <w:tc>
          <w:tcPr>
            <w:tcW w:w="1908" w:type="dxa"/>
            <w:vAlign w:val="center"/>
          </w:tcPr>
          <w:p w:rsidR="00C33321" w:rsidRPr="00573CAB" w:rsidRDefault="00C33321" w:rsidP="002F3269">
            <w:pPr>
              <w:spacing w:after="0" w:line="240" w:lineRule="auto"/>
              <w:rPr>
                <w:rFonts w:eastAsia="Times New Roman" w:cstheme="minorHAnsi"/>
                <w:sz w:val="18"/>
                <w:szCs w:val="18"/>
              </w:rPr>
            </w:pPr>
            <w:r w:rsidRPr="00573CAB">
              <w:rPr>
                <w:rFonts w:eastAsia="Times New Roman" w:cstheme="minorHAnsi"/>
                <w:sz w:val="18"/>
                <w:szCs w:val="18"/>
              </w:rPr>
              <w:t>CIRO (2008)</w:t>
            </w:r>
          </w:p>
        </w:tc>
        <w:tc>
          <w:tcPr>
            <w:tcW w:w="3240" w:type="dxa"/>
          </w:tcPr>
          <w:p w:rsidR="00C33321" w:rsidRPr="00573CAB" w:rsidRDefault="00C33321" w:rsidP="00C33321">
            <w:pPr>
              <w:spacing w:after="0" w:line="240" w:lineRule="auto"/>
              <w:rPr>
                <w:rFonts w:eastAsia="Times New Roman" w:cstheme="minorHAnsi"/>
                <w:sz w:val="18"/>
                <w:szCs w:val="18"/>
              </w:rPr>
            </w:pPr>
            <w:r w:rsidRPr="00573CAB">
              <w:rPr>
                <w:rFonts w:eastAsia="Times New Roman" w:cstheme="minorHAnsi"/>
                <w:sz w:val="18"/>
                <w:szCs w:val="18"/>
              </w:rPr>
              <w:t>Sources of information used/future preference</w:t>
            </w:r>
          </w:p>
        </w:tc>
        <w:tc>
          <w:tcPr>
            <w:tcW w:w="1210" w:type="dxa"/>
            <w:vAlign w:val="center"/>
          </w:tcPr>
          <w:p w:rsidR="00C33321" w:rsidRPr="00573CAB" w:rsidRDefault="00C33321" w:rsidP="00C33321">
            <w:pPr>
              <w:spacing w:after="0" w:line="240" w:lineRule="auto"/>
              <w:jc w:val="center"/>
              <w:rPr>
                <w:rFonts w:eastAsia="Times New Roman" w:cstheme="minorHAnsi"/>
                <w:sz w:val="18"/>
                <w:szCs w:val="18"/>
              </w:rPr>
            </w:pPr>
            <w:r w:rsidRPr="00573CAB">
              <w:rPr>
                <w:rFonts w:eastAsia="Times New Roman" w:cstheme="minorHAnsi"/>
                <w:sz w:val="18"/>
                <w:szCs w:val="18"/>
              </w:rPr>
              <w:t>256 (73%)</w:t>
            </w:r>
          </w:p>
        </w:tc>
        <w:tc>
          <w:tcPr>
            <w:tcW w:w="834" w:type="dxa"/>
            <w:vAlign w:val="center"/>
          </w:tcPr>
          <w:p w:rsidR="00C33321" w:rsidRPr="00573CAB" w:rsidRDefault="00C33321" w:rsidP="00C33321">
            <w:pPr>
              <w:spacing w:after="0" w:line="240" w:lineRule="auto"/>
              <w:jc w:val="center"/>
              <w:rPr>
                <w:rFonts w:eastAsia="Times New Roman" w:cstheme="minorHAnsi"/>
                <w:sz w:val="18"/>
                <w:szCs w:val="18"/>
              </w:rPr>
            </w:pPr>
            <w:r w:rsidRPr="00573CAB">
              <w:rPr>
                <w:rFonts w:eastAsia="Times New Roman" w:cstheme="minorHAnsi"/>
                <w:sz w:val="18"/>
                <w:szCs w:val="18"/>
              </w:rPr>
              <w:t>234</w:t>
            </w:r>
          </w:p>
        </w:tc>
        <w:tc>
          <w:tcPr>
            <w:tcW w:w="926" w:type="dxa"/>
            <w:vAlign w:val="center"/>
          </w:tcPr>
          <w:p w:rsidR="00C33321" w:rsidRPr="00573CAB" w:rsidRDefault="00C33321" w:rsidP="00C33321">
            <w:pPr>
              <w:spacing w:after="0" w:line="240" w:lineRule="auto"/>
              <w:jc w:val="center"/>
              <w:rPr>
                <w:rFonts w:eastAsia="Times New Roman" w:cstheme="minorHAnsi"/>
                <w:sz w:val="18"/>
                <w:szCs w:val="18"/>
              </w:rPr>
            </w:pPr>
            <w:r w:rsidRPr="00573CAB">
              <w:rPr>
                <w:rFonts w:eastAsia="Times New Roman" w:cstheme="minorHAnsi"/>
                <w:sz w:val="18"/>
                <w:szCs w:val="18"/>
              </w:rPr>
              <w:t>190</w:t>
            </w:r>
          </w:p>
        </w:tc>
        <w:tc>
          <w:tcPr>
            <w:tcW w:w="1170" w:type="dxa"/>
            <w:vAlign w:val="center"/>
          </w:tcPr>
          <w:p w:rsidR="00C33321" w:rsidRPr="00573CAB" w:rsidRDefault="00C33321" w:rsidP="00C33321">
            <w:pPr>
              <w:spacing w:after="0" w:line="240" w:lineRule="auto"/>
              <w:jc w:val="center"/>
              <w:rPr>
                <w:rFonts w:eastAsia="Times New Roman" w:cstheme="minorHAnsi"/>
                <w:color w:val="000000"/>
                <w:sz w:val="18"/>
                <w:szCs w:val="18"/>
              </w:rPr>
            </w:pPr>
            <w:r w:rsidRPr="00573CAB">
              <w:rPr>
                <w:rFonts w:eastAsia="Times New Roman" w:cstheme="minorHAnsi"/>
                <w:color w:val="000000"/>
                <w:sz w:val="18"/>
                <w:szCs w:val="18"/>
              </w:rPr>
              <w:t>44</w:t>
            </w:r>
          </w:p>
        </w:tc>
      </w:tr>
      <w:tr w:rsidR="002F3269" w:rsidRPr="00C33321" w:rsidTr="002F3269">
        <w:tc>
          <w:tcPr>
            <w:tcW w:w="1908" w:type="dxa"/>
            <w:vAlign w:val="center"/>
          </w:tcPr>
          <w:p w:rsidR="00C33321" w:rsidRPr="00573CAB" w:rsidRDefault="00C33321" w:rsidP="002F3269">
            <w:pPr>
              <w:spacing w:after="0" w:line="240" w:lineRule="auto"/>
              <w:rPr>
                <w:rFonts w:eastAsia="Times New Roman" w:cstheme="minorHAnsi"/>
                <w:sz w:val="18"/>
                <w:szCs w:val="18"/>
              </w:rPr>
            </w:pPr>
          </w:p>
        </w:tc>
        <w:tc>
          <w:tcPr>
            <w:tcW w:w="3240" w:type="dxa"/>
          </w:tcPr>
          <w:p w:rsidR="00C33321" w:rsidRPr="00573CAB" w:rsidRDefault="00C33321" w:rsidP="00C33321">
            <w:pPr>
              <w:spacing w:after="0" w:line="240" w:lineRule="auto"/>
              <w:rPr>
                <w:rFonts w:eastAsia="Times New Roman" w:cstheme="minorHAnsi"/>
                <w:sz w:val="18"/>
                <w:szCs w:val="18"/>
              </w:rPr>
            </w:pPr>
            <w:r w:rsidRPr="00573CAB">
              <w:rPr>
                <w:rFonts w:eastAsia="Times New Roman" w:cstheme="minorHAnsi"/>
                <w:sz w:val="18"/>
                <w:szCs w:val="18"/>
              </w:rPr>
              <w:t>Rock climbing activity this visit/future visits</w:t>
            </w:r>
          </w:p>
        </w:tc>
        <w:tc>
          <w:tcPr>
            <w:tcW w:w="1210" w:type="dxa"/>
            <w:vAlign w:val="center"/>
          </w:tcPr>
          <w:p w:rsidR="00C33321" w:rsidRPr="00573CAB" w:rsidRDefault="00C33321" w:rsidP="00C33321">
            <w:pPr>
              <w:spacing w:after="0" w:line="240" w:lineRule="auto"/>
              <w:jc w:val="center"/>
              <w:rPr>
                <w:rFonts w:eastAsia="Times New Roman" w:cstheme="minorHAnsi"/>
                <w:sz w:val="18"/>
                <w:szCs w:val="18"/>
              </w:rPr>
            </w:pPr>
          </w:p>
        </w:tc>
        <w:tc>
          <w:tcPr>
            <w:tcW w:w="834" w:type="dxa"/>
            <w:vAlign w:val="center"/>
          </w:tcPr>
          <w:p w:rsidR="00C33321" w:rsidRPr="00573CAB" w:rsidRDefault="00C33321" w:rsidP="00C33321">
            <w:pPr>
              <w:spacing w:after="0" w:line="240" w:lineRule="auto"/>
              <w:jc w:val="center"/>
              <w:rPr>
                <w:rFonts w:eastAsia="Times New Roman" w:cstheme="minorHAnsi"/>
                <w:sz w:val="18"/>
                <w:szCs w:val="18"/>
              </w:rPr>
            </w:pPr>
            <w:r w:rsidRPr="00573CAB">
              <w:rPr>
                <w:rFonts w:eastAsia="Times New Roman" w:cstheme="minorHAnsi"/>
                <w:sz w:val="18"/>
                <w:szCs w:val="18"/>
              </w:rPr>
              <w:t>149</w:t>
            </w:r>
          </w:p>
        </w:tc>
        <w:tc>
          <w:tcPr>
            <w:tcW w:w="926" w:type="dxa"/>
            <w:vAlign w:val="center"/>
          </w:tcPr>
          <w:p w:rsidR="00C33321" w:rsidRPr="00573CAB" w:rsidRDefault="00C33321" w:rsidP="00C33321">
            <w:pPr>
              <w:spacing w:after="0" w:line="240" w:lineRule="auto"/>
              <w:jc w:val="center"/>
              <w:rPr>
                <w:rFonts w:eastAsia="Times New Roman" w:cstheme="minorHAnsi"/>
                <w:sz w:val="18"/>
                <w:szCs w:val="18"/>
              </w:rPr>
            </w:pPr>
            <w:r w:rsidRPr="00573CAB">
              <w:rPr>
                <w:rFonts w:eastAsia="Times New Roman" w:cstheme="minorHAnsi"/>
                <w:sz w:val="18"/>
                <w:szCs w:val="18"/>
              </w:rPr>
              <w:t>220</w:t>
            </w:r>
          </w:p>
        </w:tc>
        <w:tc>
          <w:tcPr>
            <w:tcW w:w="1170" w:type="dxa"/>
            <w:vAlign w:val="center"/>
          </w:tcPr>
          <w:p w:rsidR="00C33321" w:rsidRPr="00573CAB" w:rsidRDefault="00C33321" w:rsidP="00C33321">
            <w:pPr>
              <w:spacing w:after="0" w:line="240" w:lineRule="auto"/>
              <w:jc w:val="center"/>
              <w:rPr>
                <w:rFonts w:eastAsia="Times New Roman" w:cstheme="minorHAnsi"/>
                <w:color w:val="000000"/>
                <w:sz w:val="18"/>
                <w:szCs w:val="18"/>
                <w:highlight w:val="yellow"/>
              </w:rPr>
            </w:pPr>
            <w:r w:rsidRPr="00573CAB">
              <w:rPr>
                <w:rFonts w:eastAsia="Times New Roman" w:cstheme="minorHAnsi"/>
                <w:color w:val="000000"/>
                <w:sz w:val="18"/>
                <w:szCs w:val="18"/>
                <w:highlight w:val="yellow"/>
              </w:rPr>
              <w:t>-71</w:t>
            </w:r>
          </w:p>
        </w:tc>
      </w:tr>
      <w:tr w:rsidR="002F3269" w:rsidRPr="00C33321" w:rsidTr="002F3269">
        <w:tc>
          <w:tcPr>
            <w:tcW w:w="1908" w:type="dxa"/>
            <w:vAlign w:val="center"/>
          </w:tcPr>
          <w:p w:rsidR="00C33321" w:rsidRPr="00573CAB" w:rsidRDefault="00C33321" w:rsidP="002F3269">
            <w:pPr>
              <w:spacing w:after="0" w:line="240" w:lineRule="auto"/>
              <w:rPr>
                <w:rFonts w:eastAsia="Times New Roman" w:cstheme="minorHAnsi"/>
                <w:sz w:val="18"/>
                <w:szCs w:val="18"/>
              </w:rPr>
            </w:pPr>
          </w:p>
        </w:tc>
        <w:tc>
          <w:tcPr>
            <w:tcW w:w="3240" w:type="dxa"/>
          </w:tcPr>
          <w:p w:rsidR="00C33321" w:rsidRPr="00573CAB" w:rsidRDefault="00C33321" w:rsidP="00C33321">
            <w:pPr>
              <w:spacing w:after="0" w:line="240" w:lineRule="auto"/>
              <w:rPr>
                <w:rFonts w:eastAsia="Times New Roman" w:cstheme="minorHAnsi"/>
                <w:sz w:val="18"/>
                <w:szCs w:val="18"/>
              </w:rPr>
            </w:pPr>
            <w:r w:rsidRPr="00573CAB">
              <w:rPr>
                <w:rFonts w:eastAsia="Times New Roman" w:cstheme="minorHAnsi"/>
                <w:sz w:val="18"/>
                <w:szCs w:val="18"/>
              </w:rPr>
              <w:t>Activities this visit/future visit</w:t>
            </w:r>
          </w:p>
        </w:tc>
        <w:tc>
          <w:tcPr>
            <w:tcW w:w="1210" w:type="dxa"/>
            <w:vAlign w:val="center"/>
          </w:tcPr>
          <w:p w:rsidR="00C33321" w:rsidRPr="00573CAB" w:rsidRDefault="00C33321" w:rsidP="00C33321">
            <w:pPr>
              <w:spacing w:after="0" w:line="240" w:lineRule="auto"/>
              <w:jc w:val="center"/>
              <w:rPr>
                <w:rFonts w:eastAsia="Times New Roman" w:cstheme="minorHAnsi"/>
                <w:sz w:val="18"/>
                <w:szCs w:val="18"/>
              </w:rPr>
            </w:pPr>
          </w:p>
        </w:tc>
        <w:tc>
          <w:tcPr>
            <w:tcW w:w="834" w:type="dxa"/>
            <w:vAlign w:val="center"/>
          </w:tcPr>
          <w:p w:rsidR="00C33321" w:rsidRPr="00573CAB" w:rsidRDefault="00C33321" w:rsidP="00C33321">
            <w:pPr>
              <w:spacing w:after="0" w:line="240" w:lineRule="auto"/>
              <w:jc w:val="center"/>
              <w:rPr>
                <w:rFonts w:eastAsia="Times New Roman" w:cstheme="minorHAnsi"/>
                <w:sz w:val="18"/>
                <w:szCs w:val="18"/>
              </w:rPr>
            </w:pPr>
            <w:r w:rsidRPr="00573CAB">
              <w:rPr>
                <w:rFonts w:eastAsia="Times New Roman" w:cstheme="minorHAnsi"/>
                <w:sz w:val="18"/>
                <w:szCs w:val="18"/>
              </w:rPr>
              <w:t>245</w:t>
            </w:r>
          </w:p>
        </w:tc>
        <w:tc>
          <w:tcPr>
            <w:tcW w:w="926" w:type="dxa"/>
            <w:vAlign w:val="center"/>
          </w:tcPr>
          <w:p w:rsidR="00C33321" w:rsidRPr="00573CAB" w:rsidRDefault="00C33321" w:rsidP="00C33321">
            <w:pPr>
              <w:spacing w:after="0" w:line="240" w:lineRule="auto"/>
              <w:jc w:val="center"/>
              <w:rPr>
                <w:rFonts w:eastAsia="Times New Roman" w:cstheme="minorHAnsi"/>
                <w:sz w:val="18"/>
                <w:szCs w:val="18"/>
              </w:rPr>
            </w:pPr>
            <w:r w:rsidRPr="00573CAB">
              <w:rPr>
                <w:rFonts w:eastAsia="Times New Roman" w:cstheme="minorHAnsi"/>
                <w:sz w:val="18"/>
                <w:szCs w:val="18"/>
              </w:rPr>
              <w:t>218</w:t>
            </w:r>
          </w:p>
        </w:tc>
        <w:tc>
          <w:tcPr>
            <w:tcW w:w="1170" w:type="dxa"/>
            <w:vAlign w:val="center"/>
          </w:tcPr>
          <w:p w:rsidR="00C33321" w:rsidRPr="00573CAB" w:rsidRDefault="00C33321" w:rsidP="00C33321">
            <w:pPr>
              <w:spacing w:after="0" w:line="240" w:lineRule="auto"/>
              <w:jc w:val="center"/>
              <w:rPr>
                <w:rFonts w:eastAsia="Times New Roman" w:cstheme="minorHAnsi"/>
                <w:color w:val="000000"/>
                <w:sz w:val="18"/>
                <w:szCs w:val="18"/>
              </w:rPr>
            </w:pPr>
            <w:r w:rsidRPr="00573CAB">
              <w:rPr>
                <w:rFonts w:eastAsia="Times New Roman" w:cstheme="minorHAnsi"/>
                <w:color w:val="000000"/>
                <w:sz w:val="18"/>
                <w:szCs w:val="18"/>
              </w:rPr>
              <w:t>27</w:t>
            </w:r>
          </w:p>
        </w:tc>
      </w:tr>
      <w:tr w:rsidR="002F3269" w:rsidRPr="00C33321" w:rsidTr="002F3269">
        <w:tc>
          <w:tcPr>
            <w:tcW w:w="1908" w:type="dxa"/>
            <w:vAlign w:val="center"/>
          </w:tcPr>
          <w:p w:rsidR="00C33321" w:rsidRPr="00573CAB" w:rsidRDefault="00C33321" w:rsidP="002F3269">
            <w:pPr>
              <w:spacing w:after="0" w:line="240" w:lineRule="auto"/>
              <w:rPr>
                <w:rFonts w:eastAsia="Times New Roman" w:cstheme="minorHAnsi"/>
                <w:sz w:val="18"/>
                <w:szCs w:val="18"/>
              </w:rPr>
            </w:pPr>
            <w:r w:rsidRPr="00573CAB">
              <w:rPr>
                <w:rFonts w:eastAsia="Times New Roman" w:cstheme="minorHAnsi"/>
                <w:sz w:val="18"/>
                <w:szCs w:val="18"/>
              </w:rPr>
              <w:t>CARE (2008)</w:t>
            </w:r>
          </w:p>
        </w:tc>
        <w:tc>
          <w:tcPr>
            <w:tcW w:w="3240" w:type="dxa"/>
          </w:tcPr>
          <w:p w:rsidR="00C33321" w:rsidRPr="00573CAB" w:rsidRDefault="00C33321" w:rsidP="00C33321">
            <w:pPr>
              <w:spacing w:after="0" w:line="240" w:lineRule="auto"/>
              <w:rPr>
                <w:rFonts w:eastAsia="Times New Roman" w:cstheme="minorHAnsi"/>
                <w:sz w:val="18"/>
                <w:szCs w:val="18"/>
              </w:rPr>
            </w:pPr>
            <w:r w:rsidRPr="00573CAB">
              <w:rPr>
                <w:rFonts w:eastAsia="Times New Roman" w:cstheme="minorHAnsi"/>
                <w:sz w:val="18"/>
                <w:szCs w:val="18"/>
              </w:rPr>
              <w:t>Sources of information used/future preference</w:t>
            </w:r>
          </w:p>
        </w:tc>
        <w:tc>
          <w:tcPr>
            <w:tcW w:w="1210" w:type="dxa"/>
            <w:vAlign w:val="center"/>
          </w:tcPr>
          <w:p w:rsidR="00C33321" w:rsidRPr="00573CAB" w:rsidRDefault="00C33321" w:rsidP="00C33321">
            <w:pPr>
              <w:spacing w:after="0" w:line="240" w:lineRule="auto"/>
              <w:jc w:val="center"/>
              <w:rPr>
                <w:rFonts w:eastAsia="Times New Roman" w:cstheme="minorHAnsi"/>
                <w:sz w:val="18"/>
                <w:szCs w:val="18"/>
              </w:rPr>
            </w:pPr>
            <w:r w:rsidRPr="00573CAB">
              <w:rPr>
                <w:rFonts w:eastAsia="Times New Roman" w:cstheme="minorHAnsi"/>
                <w:sz w:val="18"/>
                <w:szCs w:val="18"/>
              </w:rPr>
              <w:t>480 (78%)</w:t>
            </w:r>
          </w:p>
        </w:tc>
        <w:tc>
          <w:tcPr>
            <w:tcW w:w="834" w:type="dxa"/>
            <w:vAlign w:val="center"/>
          </w:tcPr>
          <w:p w:rsidR="00C33321" w:rsidRPr="00573CAB" w:rsidRDefault="00C33321" w:rsidP="00C33321">
            <w:pPr>
              <w:spacing w:after="0" w:line="240" w:lineRule="auto"/>
              <w:jc w:val="center"/>
              <w:rPr>
                <w:rFonts w:eastAsia="Times New Roman" w:cstheme="minorHAnsi"/>
                <w:sz w:val="18"/>
                <w:szCs w:val="18"/>
              </w:rPr>
            </w:pPr>
            <w:r w:rsidRPr="00573CAB">
              <w:rPr>
                <w:rFonts w:eastAsia="Times New Roman" w:cstheme="minorHAnsi"/>
                <w:sz w:val="18"/>
                <w:szCs w:val="18"/>
              </w:rPr>
              <w:t>403</w:t>
            </w:r>
          </w:p>
        </w:tc>
        <w:tc>
          <w:tcPr>
            <w:tcW w:w="926" w:type="dxa"/>
            <w:vAlign w:val="center"/>
          </w:tcPr>
          <w:p w:rsidR="00C33321" w:rsidRPr="00573CAB" w:rsidRDefault="00C33321" w:rsidP="00C33321">
            <w:pPr>
              <w:spacing w:after="0" w:line="240" w:lineRule="auto"/>
              <w:jc w:val="center"/>
              <w:rPr>
                <w:rFonts w:eastAsia="Times New Roman" w:cstheme="minorHAnsi"/>
                <w:sz w:val="18"/>
                <w:szCs w:val="18"/>
              </w:rPr>
            </w:pPr>
            <w:r w:rsidRPr="00573CAB">
              <w:rPr>
                <w:rFonts w:eastAsia="Times New Roman" w:cstheme="minorHAnsi"/>
                <w:sz w:val="18"/>
                <w:szCs w:val="18"/>
              </w:rPr>
              <w:t>372</w:t>
            </w:r>
          </w:p>
        </w:tc>
        <w:tc>
          <w:tcPr>
            <w:tcW w:w="1170" w:type="dxa"/>
            <w:vAlign w:val="center"/>
          </w:tcPr>
          <w:p w:rsidR="00C33321" w:rsidRPr="00573CAB" w:rsidRDefault="00C33321" w:rsidP="00C33321">
            <w:pPr>
              <w:spacing w:after="0" w:line="240" w:lineRule="auto"/>
              <w:jc w:val="center"/>
              <w:rPr>
                <w:rFonts w:eastAsia="Times New Roman" w:cstheme="minorHAnsi"/>
                <w:color w:val="000000"/>
                <w:sz w:val="18"/>
                <w:szCs w:val="18"/>
              </w:rPr>
            </w:pPr>
            <w:r w:rsidRPr="00573CAB">
              <w:rPr>
                <w:rFonts w:eastAsia="Times New Roman" w:cstheme="minorHAnsi"/>
                <w:color w:val="000000"/>
                <w:sz w:val="18"/>
                <w:szCs w:val="18"/>
              </w:rPr>
              <w:t>31</w:t>
            </w:r>
          </w:p>
        </w:tc>
      </w:tr>
      <w:tr w:rsidR="002F3269" w:rsidRPr="00C33321" w:rsidTr="002F3269">
        <w:tc>
          <w:tcPr>
            <w:tcW w:w="1908" w:type="dxa"/>
            <w:vAlign w:val="center"/>
          </w:tcPr>
          <w:p w:rsidR="00C33321" w:rsidRPr="00573CAB" w:rsidRDefault="00C33321" w:rsidP="002F3269">
            <w:pPr>
              <w:spacing w:after="0" w:line="240" w:lineRule="auto"/>
              <w:rPr>
                <w:rFonts w:eastAsia="Times New Roman" w:cstheme="minorHAnsi"/>
                <w:sz w:val="18"/>
                <w:szCs w:val="18"/>
              </w:rPr>
            </w:pPr>
          </w:p>
        </w:tc>
        <w:tc>
          <w:tcPr>
            <w:tcW w:w="3240" w:type="dxa"/>
          </w:tcPr>
          <w:p w:rsidR="00C33321" w:rsidRPr="00573CAB" w:rsidRDefault="00C33321" w:rsidP="00C33321">
            <w:pPr>
              <w:spacing w:after="0" w:line="240" w:lineRule="auto"/>
              <w:ind w:right="-54"/>
              <w:rPr>
                <w:rFonts w:eastAsia="Times New Roman" w:cstheme="minorHAnsi"/>
                <w:sz w:val="18"/>
                <w:szCs w:val="18"/>
              </w:rPr>
            </w:pPr>
            <w:r w:rsidRPr="00573CAB">
              <w:rPr>
                <w:rFonts w:eastAsia="Times New Roman" w:cstheme="minorHAnsi"/>
                <w:sz w:val="18"/>
                <w:szCs w:val="18"/>
              </w:rPr>
              <w:t>Activity expected/activity conducted</w:t>
            </w:r>
          </w:p>
        </w:tc>
        <w:tc>
          <w:tcPr>
            <w:tcW w:w="1210" w:type="dxa"/>
            <w:vAlign w:val="center"/>
          </w:tcPr>
          <w:p w:rsidR="00C33321" w:rsidRPr="00573CAB" w:rsidRDefault="00C33321" w:rsidP="00C33321">
            <w:pPr>
              <w:spacing w:after="0" w:line="240" w:lineRule="auto"/>
              <w:jc w:val="center"/>
              <w:rPr>
                <w:rFonts w:eastAsia="Times New Roman" w:cstheme="minorHAnsi"/>
                <w:sz w:val="18"/>
                <w:szCs w:val="18"/>
              </w:rPr>
            </w:pPr>
          </w:p>
        </w:tc>
        <w:tc>
          <w:tcPr>
            <w:tcW w:w="834" w:type="dxa"/>
            <w:vAlign w:val="center"/>
          </w:tcPr>
          <w:p w:rsidR="00C33321" w:rsidRPr="00573CAB" w:rsidRDefault="00C33321" w:rsidP="00C33321">
            <w:pPr>
              <w:spacing w:after="0" w:line="240" w:lineRule="auto"/>
              <w:jc w:val="center"/>
              <w:rPr>
                <w:rFonts w:eastAsia="Times New Roman" w:cstheme="minorHAnsi"/>
                <w:sz w:val="18"/>
                <w:szCs w:val="18"/>
              </w:rPr>
            </w:pPr>
            <w:r w:rsidRPr="00573CAB">
              <w:rPr>
                <w:rFonts w:eastAsia="Times New Roman" w:cstheme="minorHAnsi"/>
                <w:sz w:val="18"/>
                <w:szCs w:val="18"/>
              </w:rPr>
              <w:t>456</w:t>
            </w:r>
          </w:p>
        </w:tc>
        <w:tc>
          <w:tcPr>
            <w:tcW w:w="926" w:type="dxa"/>
            <w:vAlign w:val="center"/>
          </w:tcPr>
          <w:p w:rsidR="00C33321" w:rsidRPr="00573CAB" w:rsidRDefault="00C33321" w:rsidP="00C33321">
            <w:pPr>
              <w:spacing w:after="0" w:line="240" w:lineRule="auto"/>
              <w:jc w:val="center"/>
              <w:rPr>
                <w:rFonts w:eastAsia="Times New Roman" w:cstheme="minorHAnsi"/>
                <w:sz w:val="18"/>
                <w:szCs w:val="18"/>
              </w:rPr>
            </w:pPr>
            <w:r w:rsidRPr="00573CAB">
              <w:rPr>
                <w:rFonts w:eastAsia="Times New Roman" w:cstheme="minorHAnsi"/>
                <w:sz w:val="18"/>
                <w:szCs w:val="18"/>
              </w:rPr>
              <w:t>418</w:t>
            </w:r>
          </w:p>
        </w:tc>
        <w:tc>
          <w:tcPr>
            <w:tcW w:w="1170" w:type="dxa"/>
            <w:vAlign w:val="center"/>
          </w:tcPr>
          <w:p w:rsidR="00C33321" w:rsidRPr="00573CAB" w:rsidRDefault="00C33321" w:rsidP="00C33321">
            <w:pPr>
              <w:spacing w:after="0" w:line="240" w:lineRule="auto"/>
              <w:jc w:val="center"/>
              <w:rPr>
                <w:rFonts w:eastAsia="Times New Roman" w:cstheme="minorHAnsi"/>
                <w:color w:val="000000"/>
                <w:sz w:val="18"/>
                <w:szCs w:val="18"/>
              </w:rPr>
            </w:pPr>
            <w:r w:rsidRPr="00573CAB">
              <w:rPr>
                <w:rFonts w:eastAsia="Times New Roman" w:cstheme="minorHAnsi"/>
                <w:color w:val="000000"/>
                <w:sz w:val="18"/>
                <w:szCs w:val="18"/>
              </w:rPr>
              <w:t>38</w:t>
            </w:r>
          </w:p>
        </w:tc>
      </w:tr>
      <w:tr w:rsidR="002F3269" w:rsidRPr="00C33321" w:rsidTr="002F3269">
        <w:tc>
          <w:tcPr>
            <w:tcW w:w="1908" w:type="dxa"/>
            <w:vAlign w:val="center"/>
          </w:tcPr>
          <w:p w:rsidR="00C33321" w:rsidRPr="00573CAB" w:rsidRDefault="00C33321" w:rsidP="002F3269">
            <w:pPr>
              <w:spacing w:after="0" w:line="240" w:lineRule="auto"/>
              <w:rPr>
                <w:rFonts w:eastAsia="Times New Roman" w:cstheme="minorHAnsi"/>
                <w:sz w:val="18"/>
                <w:szCs w:val="18"/>
              </w:rPr>
            </w:pPr>
            <w:r w:rsidRPr="00573CAB">
              <w:rPr>
                <w:rFonts w:eastAsia="Times New Roman" w:cstheme="minorHAnsi"/>
                <w:sz w:val="18"/>
                <w:szCs w:val="18"/>
              </w:rPr>
              <w:t>GRSM (Fall 2008)</w:t>
            </w:r>
          </w:p>
        </w:tc>
        <w:tc>
          <w:tcPr>
            <w:tcW w:w="3240" w:type="dxa"/>
          </w:tcPr>
          <w:p w:rsidR="00C33321" w:rsidRPr="00573CAB" w:rsidRDefault="00C33321" w:rsidP="00C33321">
            <w:pPr>
              <w:spacing w:after="0" w:line="240" w:lineRule="auto"/>
              <w:ind w:right="-54"/>
              <w:rPr>
                <w:rFonts w:eastAsia="Times New Roman" w:cstheme="minorHAnsi"/>
                <w:sz w:val="18"/>
                <w:szCs w:val="18"/>
              </w:rPr>
            </w:pPr>
            <w:r w:rsidRPr="00573CAB">
              <w:rPr>
                <w:rFonts w:eastAsia="Times New Roman" w:cstheme="minorHAnsi"/>
                <w:sz w:val="18"/>
                <w:szCs w:val="18"/>
              </w:rPr>
              <w:t>Sources of information used/future preference</w:t>
            </w:r>
          </w:p>
        </w:tc>
        <w:tc>
          <w:tcPr>
            <w:tcW w:w="1210" w:type="dxa"/>
            <w:vAlign w:val="center"/>
          </w:tcPr>
          <w:p w:rsidR="00C33321" w:rsidRPr="00573CAB" w:rsidRDefault="00C33321" w:rsidP="00C33321">
            <w:pPr>
              <w:spacing w:after="0" w:line="240" w:lineRule="auto"/>
              <w:jc w:val="center"/>
              <w:rPr>
                <w:rFonts w:eastAsia="Times New Roman" w:cstheme="minorHAnsi"/>
                <w:sz w:val="18"/>
                <w:szCs w:val="18"/>
              </w:rPr>
            </w:pPr>
            <w:r w:rsidRPr="00573CAB">
              <w:rPr>
                <w:rFonts w:eastAsia="Times New Roman" w:cstheme="minorHAnsi"/>
                <w:sz w:val="18"/>
                <w:szCs w:val="18"/>
              </w:rPr>
              <w:t>781 (68%)</w:t>
            </w:r>
          </w:p>
        </w:tc>
        <w:tc>
          <w:tcPr>
            <w:tcW w:w="834" w:type="dxa"/>
            <w:vAlign w:val="center"/>
          </w:tcPr>
          <w:p w:rsidR="00C33321" w:rsidRPr="00573CAB" w:rsidRDefault="00C33321" w:rsidP="00C33321">
            <w:pPr>
              <w:spacing w:after="0" w:line="240" w:lineRule="auto"/>
              <w:jc w:val="center"/>
              <w:rPr>
                <w:rFonts w:eastAsia="Times New Roman" w:cstheme="minorHAnsi"/>
                <w:sz w:val="18"/>
                <w:szCs w:val="18"/>
              </w:rPr>
            </w:pPr>
            <w:r w:rsidRPr="00573CAB">
              <w:rPr>
                <w:rFonts w:eastAsia="Times New Roman" w:cstheme="minorHAnsi"/>
                <w:sz w:val="18"/>
                <w:szCs w:val="18"/>
              </w:rPr>
              <w:t>657</w:t>
            </w:r>
          </w:p>
        </w:tc>
        <w:tc>
          <w:tcPr>
            <w:tcW w:w="926" w:type="dxa"/>
            <w:vAlign w:val="center"/>
          </w:tcPr>
          <w:p w:rsidR="00C33321" w:rsidRPr="00573CAB" w:rsidRDefault="00C33321" w:rsidP="00C33321">
            <w:pPr>
              <w:spacing w:after="0" w:line="240" w:lineRule="auto"/>
              <w:jc w:val="center"/>
              <w:rPr>
                <w:rFonts w:eastAsia="Times New Roman" w:cstheme="minorHAnsi"/>
                <w:sz w:val="18"/>
                <w:szCs w:val="18"/>
              </w:rPr>
            </w:pPr>
            <w:r w:rsidRPr="00573CAB">
              <w:rPr>
                <w:rFonts w:eastAsia="Times New Roman" w:cstheme="minorHAnsi"/>
                <w:sz w:val="18"/>
                <w:szCs w:val="18"/>
              </w:rPr>
              <w:t>554</w:t>
            </w:r>
          </w:p>
        </w:tc>
        <w:tc>
          <w:tcPr>
            <w:tcW w:w="1170" w:type="dxa"/>
            <w:vAlign w:val="center"/>
          </w:tcPr>
          <w:p w:rsidR="00C33321" w:rsidRPr="00573CAB" w:rsidRDefault="00C33321" w:rsidP="00C33321">
            <w:pPr>
              <w:spacing w:after="0" w:line="240" w:lineRule="auto"/>
              <w:jc w:val="center"/>
              <w:rPr>
                <w:rFonts w:eastAsia="Times New Roman" w:cstheme="minorHAnsi"/>
                <w:color w:val="000000"/>
                <w:sz w:val="18"/>
                <w:szCs w:val="18"/>
              </w:rPr>
            </w:pPr>
            <w:r w:rsidRPr="00573CAB">
              <w:rPr>
                <w:rFonts w:eastAsia="Times New Roman" w:cstheme="minorHAnsi"/>
                <w:color w:val="000000"/>
                <w:sz w:val="18"/>
                <w:szCs w:val="18"/>
              </w:rPr>
              <w:t>103</w:t>
            </w:r>
          </w:p>
        </w:tc>
      </w:tr>
      <w:tr w:rsidR="002F3269" w:rsidRPr="00C33321" w:rsidTr="002F3269">
        <w:tc>
          <w:tcPr>
            <w:tcW w:w="1908" w:type="dxa"/>
            <w:vAlign w:val="center"/>
          </w:tcPr>
          <w:p w:rsidR="00C33321" w:rsidRPr="00573CAB" w:rsidRDefault="00C33321" w:rsidP="002F3269">
            <w:pPr>
              <w:spacing w:after="0" w:line="240" w:lineRule="auto"/>
              <w:rPr>
                <w:rFonts w:eastAsia="Times New Roman" w:cstheme="minorHAnsi"/>
                <w:sz w:val="18"/>
                <w:szCs w:val="18"/>
              </w:rPr>
            </w:pPr>
          </w:p>
        </w:tc>
        <w:tc>
          <w:tcPr>
            <w:tcW w:w="3240" w:type="dxa"/>
          </w:tcPr>
          <w:p w:rsidR="00C33321" w:rsidRPr="00573CAB" w:rsidRDefault="00C33321" w:rsidP="00C33321">
            <w:pPr>
              <w:spacing w:after="0" w:line="240" w:lineRule="auto"/>
              <w:ind w:right="-54"/>
              <w:rPr>
                <w:rFonts w:eastAsia="Times New Roman" w:cstheme="minorHAnsi"/>
                <w:sz w:val="18"/>
                <w:szCs w:val="18"/>
              </w:rPr>
            </w:pPr>
            <w:r w:rsidRPr="00573CAB">
              <w:rPr>
                <w:rFonts w:eastAsia="Times New Roman" w:cstheme="minorHAnsi"/>
                <w:sz w:val="18"/>
                <w:szCs w:val="18"/>
              </w:rPr>
              <w:t>Activity expected/activity conducted</w:t>
            </w:r>
          </w:p>
        </w:tc>
        <w:tc>
          <w:tcPr>
            <w:tcW w:w="1210" w:type="dxa"/>
            <w:vAlign w:val="center"/>
          </w:tcPr>
          <w:p w:rsidR="00C33321" w:rsidRPr="00573CAB" w:rsidRDefault="00C33321" w:rsidP="00C33321">
            <w:pPr>
              <w:spacing w:after="0" w:line="240" w:lineRule="auto"/>
              <w:jc w:val="center"/>
              <w:rPr>
                <w:rFonts w:eastAsia="Times New Roman" w:cstheme="minorHAnsi"/>
                <w:sz w:val="18"/>
                <w:szCs w:val="18"/>
              </w:rPr>
            </w:pPr>
          </w:p>
        </w:tc>
        <w:tc>
          <w:tcPr>
            <w:tcW w:w="834" w:type="dxa"/>
            <w:vAlign w:val="center"/>
          </w:tcPr>
          <w:p w:rsidR="00C33321" w:rsidRPr="00573CAB" w:rsidRDefault="00C33321" w:rsidP="00C33321">
            <w:pPr>
              <w:spacing w:after="0" w:line="240" w:lineRule="auto"/>
              <w:jc w:val="center"/>
              <w:rPr>
                <w:rFonts w:eastAsia="Times New Roman" w:cstheme="minorHAnsi"/>
                <w:sz w:val="18"/>
                <w:szCs w:val="18"/>
              </w:rPr>
            </w:pPr>
            <w:r w:rsidRPr="00573CAB">
              <w:rPr>
                <w:rFonts w:eastAsia="Times New Roman" w:cstheme="minorHAnsi"/>
                <w:sz w:val="18"/>
                <w:szCs w:val="18"/>
              </w:rPr>
              <w:t>738</w:t>
            </w:r>
          </w:p>
        </w:tc>
        <w:tc>
          <w:tcPr>
            <w:tcW w:w="926" w:type="dxa"/>
            <w:vAlign w:val="center"/>
          </w:tcPr>
          <w:p w:rsidR="00C33321" w:rsidRPr="00573CAB" w:rsidRDefault="00C33321" w:rsidP="00C33321">
            <w:pPr>
              <w:spacing w:after="0" w:line="240" w:lineRule="auto"/>
              <w:jc w:val="center"/>
              <w:rPr>
                <w:rFonts w:eastAsia="Times New Roman" w:cstheme="minorHAnsi"/>
                <w:sz w:val="18"/>
                <w:szCs w:val="18"/>
              </w:rPr>
            </w:pPr>
            <w:r w:rsidRPr="00573CAB">
              <w:rPr>
                <w:rFonts w:eastAsia="Times New Roman" w:cstheme="minorHAnsi"/>
                <w:sz w:val="18"/>
                <w:szCs w:val="18"/>
              </w:rPr>
              <w:t>713</w:t>
            </w:r>
          </w:p>
        </w:tc>
        <w:tc>
          <w:tcPr>
            <w:tcW w:w="1170" w:type="dxa"/>
            <w:vAlign w:val="center"/>
          </w:tcPr>
          <w:p w:rsidR="00C33321" w:rsidRPr="00573CAB" w:rsidRDefault="00C33321" w:rsidP="00C33321">
            <w:pPr>
              <w:spacing w:after="0" w:line="240" w:lineRule="auto"/>
              <w:jc w:val="center"/>
              <w:rPr>
                <w:rFonts w:eastAsia="Times New Roman" w:cstheme="minorHAnsi"/>
                <w:color w:val="000000"/>
                <w:sz w:val="18"/>
                <w:szCs w:val="18"/>
              </w:rPr>
            </w:pPr>
            <w:r w:rsidRPr="00573CAB">
              <w:rPr>
                <w:rFonts w:eastAsia="Times New Roman" w:cstheme="minorHAnsi"/>
                <w:color w:val="000000"/>
                <w:sz w:val="18"/>
                <w:szCs w:val="18"/>
              </w:rPr>
              <w:t>25</w:t>
            </w:r>
          </w:p>
        </w:tc>
      </w:tr>
      <w:tr w:rsidR="002F3269" w:rsidRPr="00C33321" w:rsidTr="002F3269">
        <w:tc>
          <w:tcPr>
            <w:tcW w:w="1908" w:type="dxa"/>
            <w:vAlign w:val="center"/>
          </w:tcPr>
          <w:p w:rsidR="00C33321" w:rsidRPr="00573CAB" w:rsidRDefault="002F3269" w:rsidP="002F3269">
            <w:pPr>
              <w:spacing w:after="0" w:line="240" w:lineRule="auto"/>
              <w:rPr>
                <w:rFonts w:eastAsia="Times New Roman" w:cstheme="minorHAnsi"/>
                <w:sz w:val="18"/>
                <w:szCs w:val="18"/>
              </w:rPr>
            </w:pPr>
            <w:r>
              <w:rPr>
                <w:rFonts w:eastAsia="Times New Roman" w:cstheme="minorHAnsi"/>
                <w:sz w:val="18"/>
                <w:szCs w:val="18"/>
              </w:rPr>
              <w:t>GRSM (Summer</w:t>
            </w:r>
            <w:r w:rsidR="00C33321" w:rsidRPr="00573CAB">
              <w:rPr>
                <w:rFonts w:eastAsia="Times New Roman" w:cstheme="minorHAnsi"/>
                <w:sz w:val="18"/>
                <w:szCs w:val="18"/>
              </w:rPr>
              <w:t xml:space="preserve"> 2008)</w:t>
            </w:r>
          </w:p>
        </w:tc>
        <w:tc>
          <w:tcPr>
            <w:tcW w:w="3240" w:type="dxa"/>
          </w:tcPr>
          <w:p w:rsidR="00C33321" w:rsidRPr="00573CAB" w:rsidRDefault="00C33321" w:rsidP="00C33321">
            <w:pPr>
              <w:spacing w:after="0" w:line="240" w:lineRule="auto"/>
              <w:ind w:right="-54"/>
              <w:rPr>
                <w:rFonts w:eastAsia="Times New Roman" w:cstheme="minorHAnsi"/>
                <w:sz w:val="18"/>
                <w:szCs w:val="18"/>
              </w:rPr>
            </w:pPr>
            <w:r w:rsidRPr="00573CAB">
              <w:rPr>
                <w:rFonts w:eastAsia="Times New Roman" w:cstheme="minorHAnsi"/>
                <w:sz w:val="18"/>
                <w:szCs w:val="18"/>
              </w:rPr>
              <w:t>Sources of information used/future preference</w:t>
            </w:r>
          </w:p>
        </w:tc>
        <w:tc>
          <w:tcPr>
            <w:tcW w:w="1210" w:type="dxa"/>
            <w:vAlign w:val="center"/>
          </w:tcPr>
          <w:p w:rsidR="00C33321" w:rsidRPr="00573CAB" w:rsidRDefault="00C33321" w:rsidP="00C33321">
            <w:pPr>
              <w:spacing w:after="0" w:line="240" w:lineRule="auto"/>
              <w:jc w:val="center"/>
              <w:rPr>
                <w:rFonts w:eastAsia="Times New Roman" w:cstheme="minorHAnsi"/>
                <w:sz w:val="18"/>
                <w:szCs w:val="18"/>
              </w:rPr>
            </w:pPr>
            <w:r w:rsidRPr="00573CAB">
              <w:rPr>
                <w:rFonts w:eastAsia="Times New Roman" w:cstheme="minorHAnsi"/>
                <w:sz w:val="18"/>
                <w:szCs w:val="18"/>
              </w:rPr>
              <w:t>748 (65%)</w:t>
            </w:r>
          </w:p>
        </w:tc>
        <w:tc>
          <w:tcPr>
            <w:tcW w:w="834" w:type="dxa"/>
            <w:vAlign w:val="center"/>
          </w:tcPr>
          <w:p w:rsidR="00C33321" w:rsidRPr="00573CAB" w:rsidRDefault="00C33321" w:rsidP="00C33321">
            <w:pPr>
              <w:spacing w:after="0" w:line="240" w:lineRule="auto"/>
              <w:jc w:val="center"/>
              <w:rPr>
                <w:rFonts w:eastAsia="Times New Roman" w:cstheme="minorHAnsi"/>
                <w:sz w:val="18"/>
                <w:szCs w:val="18"/>
              </w:rPr>
            </w:pPr>
            <w:r w:rsidRPr="00573CAB">
              <w:rPr>
                <w:rFonts w:eastAsia="Times New Roman" w:cstheme="minorHAnsi"/>
                <w:sz w:val="18"/>
                <w:szCs w:val="18"/>
              </w:rPr>
              <w:t>645</w:t>
            </w:r>
          </w:p>
        </w:tc>
        <w:tc>
          <w:tcPr>
            <w:tcW w:w="926" w:type="dxa"/>
            <w:vAlign w:val="center"/>
          </w:tcPr>
          <w:p w:rsidR="00C33321" w:rsidRPr="00573CAB" w:rsidRDefault="00C33321" w:rsidP="00C33321">
            <w:pPr>
              <w:spacing w:after="0" w:line="240" w:lineRule="auto"/>
              <w:jc w:val="center"/>
              <w:rPr>
                <w:rFonts w:eastAsia="Times New Roman" w:cstheme="minorHAnsi"/>
                <w:sz w:val="18"/>
                <w:szCs w:val="18"/>
              </w:rPr>
            </w:pPr>
            <w:r w:rsidRPr="00573CAB">
              <w:rPr>
                <w:rFonts w:eastAsia="Times New Roman" w:cstheme="minorHAnsi"/>
                <w:sz w:val="18"/>
                <w:szCs w:val="18"/>
              </w:rPr>
              <w:t>554</w:t>
            </w:r>
          </w:p>
        </w:tc>
        <w:tc>
          <w:tcPr>
            <w:tcW w:w="1170" w:type="dxa"/>
            <w:vAlign w:val="center"/>
          </w:tcPr>
          <w:p w:rsidR="00C33321" w:rsidRPr="00573CAB" w:rsidRDefault="00C33321" w:rsidP="00C33321">
            <w:pPr>
              <w:spacing w:after="0" w:line="240" w:lineRule="auto"/>
              <w:jc w:val="center"/>
              <w:rPr>
                <w:rFonts w:eastAsia="Times New Roman" w:cstheme="minorHAnsi"/>
                <w:color w:val="000000"/>
                <w:sz w:val="18"/>
                <w:szCs w:val="18"/>
              </w:rPr>
            </w:pPr>
            <w:r w:rsidRPr="00573CAB">
              <w:rPr>
                <w:rFonts w:eastAsia="Times New Roman" w:cstheme="minorHAnsi"/>
                <w:color w:val="000000"/>
                <w:sz w:val="18"/>
                <w:szCs w:val="18"/>
              </w:rPr>
              <w:t>91</w:t>
            </w:r>
          </w:p>
        </w:tc>
      </w:tr>
      <w:tr w:rsidR="002F3269" w:rsidRPr="00C33321" w:rsidTr="002F3269">
        <w:tc>
          <w:tcPr>
            <w:tcW w:w="1908" w:type="dxa"/>
            <w:vAlign w:val="center"/>
          </w:tcPr>
          <w:p w:rsidR="00C33321" w:rsidRPr="00573CAB" w:rsidRDefault="00C33321" w:rsidP="002F3269">
            <w:pPr>
              <w:spacing w:after="0" w:line="240" w:lineRule="auto"/>
              <w:rPr>
                <w:rFonts w:eastAsia="Times New Roman" w:cstheme="minorHAnsi"/>
                <w:sz w:val="18"/>
                <w:szCs w:val="18"/>
              </w:rPr>
            </w:pPr>
          </w:p>
        </w:tc>
        <w:tc>
          <w:tcPr>
            <w:tcW w:w="3240" w:type="dxa"/>
          </w:tcPr>
          <w:p w:rsidR="00C33321" w:rsidRPr="00573CAB" w:rsidRDefault="00C33321" w:rsidP="00C33321">
            <w:pPr>
              <w:spacing w:after="0" w:line="240" w:lineRule="auto"/>
              <w:ind w:right="-54"/>
              <w:rPr>
                <w:rFonts w:eastAsia="Times New Roman" w:cstheme="minorHAnsi"/>
                <w:sz w:val="18"/>
                <w:szCs w:val="18"/>
              </w:rPr>
            </w:pPr>
            <w:r w:rsidRPr="00573CAB">
              <w:rPr>
                <w:rFonts w:eastAsia="Times New Roman" w:cstheme="minorHAnsi"/>
                <w:sz w:val="18"/>
                <w:szCs w:val="18"/>
              </w:rPr>
              <w:t>Activity expected/activity conducted</w:t>
            </w:r>
          </w:p>
        </w:tc>
        <w:tc>
          <w:tcPr>
            <w:tcW w:w="1210" w:type="dxa"/>
            <w:vAlign w:val="center"/>
          </w:tcPr>
          <w:p w:rsidR="00C33321" w:rsidRPr="00573CAB" w:rsidRDefault="00C33321" w:rsidP="00C33321">
            <w:pPr>
              <w:spacing w:after="0" w:line="240" w:lineRule="auto"/>
              <w:jc w:val="center"/>
              <w:rPr>
                <w:rFonts w:eastAsia="Times New Roman" w:cstheme="minorHAnsi"/>
                <w:sz w:val="18"/>
                <w:szCs w:val="18"/>
              </w:rPr>
            </w:pPr>
          </w:p>
        </w:tc>
        <w:tc>
          <w:tcPr>
            <w:tcW w:w="834" w:type="dxa"/>
            <w:vAlign w:val="center"/>
          </w:tcPr>
          <w:p w:rsidR="00C33321" w:rsidRPr="00573CAB" w:rsidRDefault="00C33321" w:rsidP="00C33321">
            <w:pPr>
              <w:spacing w:after="0" w:line="240" w:lineRule="auto"/>
              <w:jc w:val="center"/>
              <w:rPr>
                <w:rFonts w:eastAsia="Times New Roman" w:cstheme="minorHAnsi"/>
                <w:sz w:val="18"/>
                <w:szCs w:val="18"/>
              </w:rPr>
            </w:pPr>
            <w:r w:rsidRPr="00573CAB">
              <w:rPr>
                <w:rFonts w:eastAsia="Times New Roman" w:cstheme="minorHAnsi"/>
                <w:sz w:val="18"/>
                <w:szCs w:val="18"/>
              </w:rPr>
              <w:t>708</w:t>
            </w:r>
          </w:p>
        </w:tc>
        <w:tc>
          <w:tcPr>
            <w:tcW w:w="926" w:type="dxa"/>
            <w:vAlign w:val="center"/>
          </w:tcPr>
          <w:p w:rsidR="00C33321" w:rsidRPr="00573CAB" w:rsidRDefault="00C33321" w:rsidP="00C33321">
            <w:pPr>
              <w:spacing w:after="0" w:line="240" w:lineRule="auto"/>
              <w:jc w:val="center"/>
              <w:rPr>
                <w:rFonts w:eastAsia="Times New Roman" w:cstheme="minorHAnsi"/>
                <w:sz w:val="18"/>
                <w:szCs w:val="18"/>
              </w:rPr>
            </w:pPr>
            <w:r w:rsidRPr="00573CAB">
              <w:rPr>
                <w:rFonts w:eastAsia="Times New Roman" w:cstheme="minorHAnsi"/>
                <w:sz w:val="18"/>
                <w:szCs w:val="18"/>
              </w:rPr>
              <w:t>665</w:t>
            </w:r>
          </w:p>
        </w:tc>
        <w:tc>
          <w:tcPr>
            <w:tcW w:w="1170" w:type="dxa"/>
            <w:vAlign w:val="center"/>
          </w:tcPr>
          <w:p w:rsidR="00C33321" w:rsidRPr="00573CAB" w:rsidRDefault="00C33321" w:rsidP="00C33321">
            <w:pPr>
              <w:spacing w:after="0" w:line="240" w:lineRule="auto"/>
              <w:jc w:val="center"/>
              <w:rPr>
                <w:rFonts w:eastAsia="Times New Roman" w:cstheme="minorHAnsi"/>
                <w:color w:val="000000"/>
                <w:sz w:val="18"/>
                <w:szCs w:val="18"/>
              </w:rPr>
            </w:pPr>
            <w:r w:rsidRPr="00573CAB">
              <w:rPr>
                <w:rFonts w:eastAsia="Times New Roman" w:cstheme="minorHAnsi"/>
                <w:color w:val="000000"/>
                <w:sz w:val="18"/>
                <w:szCs w:val="18"/>
              </w:rPr>
              <w:t>43</w:t>
            </w:r>
          </w:p>
        </w:tc>
      </w:tr>
      <w:tr w:rsidR="002F3269" w:rsidRPr="00C33321" w:rsidTr="002F3269">
        <w:tc>
          <w:tcPr>
            <w:tcW w:w="1908" w:type="dxa"/>
            <w:vAlign w:val="center"/>
          </w:tcPr>
          <w:p w:rsidR="00C33321" w:rsidRPr="00573CAB" w:rsidRDefault="00C33321" w:rsidP="002F3269">
            <w:pPr>
              <w:spacing w:after="0" w:line="240" w:lineRule="auto"/>
              <w:rPr>
                <w:rFonts w:eastAsia="Times New Roman" w:cstheme="minorHAnsi"/>
                <w:sz w:val="18"/>
                <w:szCs w:val="18"/>
              </w:rPr>
            </w:pPr>
            <w:r w:rsidRPr="00573CAB">
              <w:rPr>
                <w:rFonts w:eastAsia="Times New Roman" w:cstheme="minorHAnsi"/>
                <w:sz w:val="18"/>
                <w:szCs w:val="18"/>
              </w:rPr>
              <w:t>FOLS (2009)</w:t>
            </w:r>
          </w:p>
        </w:tc>
        <w:tc>
          <w:tcPr>
            <w:tcW w:w="3240" w:type="dxa"/>
          </w:tcPr>
          <w:p w:rsidR="00C33321" w:rsidRPr="00573CAB" w:rsidRDefault="00C33321" w:rsidP="00C33321">
            <w:pPr>
              <w:spacing w:after="0" w:line="240" w:lineRule="auto"/>
              <w:ind w:right="-54"/>
              <w:rPr>
                <w:rFonts w:eastAsia="Times New Roman" w:cstheme="minorHAnsi"/>
                <w:sz w:val="18"/>
                <w:szCs w:val="18"/>
              </w:rPr>
            </w:pPr>
            <w:r w:rsidRPr="00573CAB">
              <w:rPr>
                <w:rFonts w:eastAsia="Times New Roman" w:cstheme="minorHAnsi"/>
                <w:sz w:val="18"/>
                <w:szCs w:val="18"/>
              </w:rPr>
              <w:t>Sources of information used/future preference</w:t>
            </w:r>
          </w:p>
        </w:tc>
        <w:tc>
          <w:tcPr>
            <w:tcW w:w="1210" w:type="dxa"/>
            <w:vAlign w:val="center"/>
          </w:tcPr>
          <w:p w:rsidR="00C33321" w:rsidRPr="00573CAB" w:rsidRDefault="00C33321" w:rsidP="00C33321">
            <w:pPr>
              <w:spacing w:after="0" w:line="240" w:lineRule="auto"/>
              <w:jc w:val="center"/>
              <w:rPr>
                <w:rFonts w:eastAsia="Times New Roman" w:cstheme="minorHAnsi"/>
                <w:sz w:val="18"/>
                <w:szCs w:val="18"/>
              </w:rPr>
            </w:pPr>
            <w:r w:rsidRPr="00573CAB">
              <w:rPr>
                <w:rFonts w:eastAsia="Times New Roman" w:cstheme="minorHAnsi"/>
                <w:sz w:val="18"/>
                <w:szCs w:val="18"/>
              </w:rPr>
              <w:t>261 (77%)</w:t>
            </w:r>
          </w:p>
        </w:tc>
        <w:tc>
          <w:tcPr>
            <w:tcW w:w="834" w:type="dxa"/>
            <w:vAlign w:val="center"/>
          </w:tcPr>
          <w:p w:rsidR="00C33321" w:rsidRPr="00573CAB" w:rsidRDefault="00C33321" w:rsidP="00C33321">
            <w:pPr>
              <w:spacing w:after="0" w:line="240" w:lineRule="auto"/>
              <w:jc w:val="center"/>
              <w:rPr>
                <w:rFonts w:eastAsia="Times New Roman" w:cstheme="minorHAnsi"/>
                <w:sz w:val="18"/>
                <w:szCs w:val="18"/>
              </w:rPr>
            </w:pPr>
            <w:r w:rsidRPr="00573CAB">
              <w:rPr>
                <w:rFonts w:eastAsia="Times New Roman" w:cstheme="minorHAnsi"/>
                <w:sz w:val="18"/>
                <w:szCs w:val="18"/>
              </w:rPr>
              <w:t>186</w:t>
            </w:r>
          </w:p>
        </w:tc>
        <w:tc>
          <w:tcPr>
            <w:tcW w:w="926" w:type="dxa"/>
            <w:vAlign w:val="center"/>
          </w:tcPr>
          <w:p w:rsidR="00C33321" w:rsidRPr="00573CAB" w:rsidRDefault="00C33321" w:rsidP="00C33321">
            <w:pPr>
              <w:spacing w:after="0" w:line="240" w:lineRule="auto"/>
              <w:jc w:val="center"/>
              <w:rPr>
                <w:rFonts w:eastAsia="Times New Roman" w:cstheme="minorHAnsi"/>
                <w:sz w:val="18"/>
                <w:szCs w:val="18"/>
              </w:rPr>
            </w:pPr>
            <w:r w:rsidRPr="00573CAB">
              <w:rPr>
                <w:rFonts w:eastAsia="Times New Roman" w:cstheme="minorHAnsi"/>
                <w:sz w:val="18"/>
                <w:szCs w:val="18"/>
              </w:rPr>
              <w:t>188</w:t>
            </w:r>
          </w:p>
        </w:tc>
        <w:tc>
          <w:tcPr>
            <w:tcW w:w="1170" w:type="dxa"/>
            <w:vAlign w:val="center"/>
          </w:tcPr>
          <w:p w:rsidR="00C33321" w:rsidRPr="00573CAB" w:rsidRDefault="00C33321" w:rsidP="00C33321">
            <w:pPr>
              <w:spacing w:after="0" w:line="240" w:lineRule="auto"/>
              <w:jc w:val="center"/>
              <w:rPr>
                <w:rFonts w:eastAsia="Times New Roman" w:cstheme="minorHAnsi"/>
                <w:color w:val="000000"/>
                <w:sz w:val="18"/>
                <w:szCs w:val="18"/>
                <w:highlight w:val="yellow"/>
              </w:rPr>
            </w:pPr>
            <w:r w:rsidRPr="00573CAB">
              <w:rPr>
                <w:rFonts w:eastAsia="Times New Roman" w:cstheme="minorHAnsi"/>
                <w:color w:val="000000"/>
                <w:sz w:val="18"/>
                <w:szCs w:val="18"/>
                <w:highlight w:val="yellow"/>
              </w:rPr>
              <w:t>-2</w:t>
            </w:r>
          </w:p>
        </w:tc>
      </w:tr>
      <w:tr w:rsidR="002F3269" w:rsidRPr="00C33321" w:rsidTr="002F3269">
        <w:tc>
          <w:tcPr>
            <w:tcW w:w="1908" w:type="dxa"/>
            <w:vAlign w:val="center"/>
          </w:tcPr>
          <w:p w:rsidR="00C33321" w:rsidRPr="00573CAB" w:rsidRDefault="00C33321" w:rsidP="002F3269">
            <w:pPr>
              <w:spacing w:after="0" w:line="240" w:lineRule="auto"/>
              <w:rPr>
                <w:rFonts w:eastAsia="Times New Roman" w:cstheme="minorHAnsi"/>
                <w:sz w:val="18"/>
                <w:szCs w:val="18"/>
              </w:rPr>
            </w:pPr>
          </w:p>
        </w:tc>
        <w:tc>
          <w:tcPr>
            <w:tcW w:w="3240" w:type="dxa"/>
          </w:tcPr>
          <w:p w:rsidR="00C33321" w:rsidRPr="00573CAB" w:rsidRDefault="00C33321" w:rsidP="00C33321">
            <w:pPr>
              <w:spacing w:after="0" w:line="240" w:lineRule="auto"/>
              <w:ind w:right="-54"/>
              <w:rPr>
                <w:rFonts w:eastAsia="Times New Roman" w:cstheme="minorHAnsi"/>
                <w:sz w:val="18"/>
                <w:szCs w:val="18"/>
              </w:rPr>
            </w:pPr>
            <w:r w:rsidRPr="00573CAB">
              <w:rPr>
                <w:rFonts w:eastAsia="Times New Roman" w:cstheme="minorHAnsi"/>
                <w:sz w:val="18"/>
                <w:szCs w:val="18"/>
              </w:rPr>
              <w:t>Topic learning this visit/future visit</w:t>
            </w:r>
          </w:p>
        </w:tc>
        <w:tc>
          <w:tcPr>
            <w:tcW w:w="1210" w:type="dxa"/>
            <w:vAlign w:val="center"/>
          </w:tcPr>
          <w:p w:rsidR="00C33321" w:rsidRPr="00573CAB" w:rsidRDefault="00C33321" w:rsidP="00C33321">
            <w:pPr>
              <w:spacing w:after="0" w:line="240" w:lineRule="auto"/>
              <w:jc w:val="center"/>
              <w:rPr>
                <w:rFonts w:eastAsia="Times New Roman" w:cstheme="minorHAnsi"/>
                <w:sz w:val="18"/>
                <w:szCs w:val="18"/>
              </w:rPr>
            </w:pPr>
          </w:p>
        </w:tc>
        <w:tc>
          <w:tcPr>
            <w:tcW w:w="834" w:type="dxa"/>
            <w:vAlign w:val="center"/>
          </w:tcPr>
          <w:p w:rsidR="00C33321" w:rsidRPr="00573CAB" w:rsidRDefault="00C33321" w:rsidP="00C33321">
            <w:pPr>
              <w:spacing w:after="0" w:line="240" w:lineRule="auto"/>
              <w:jc w:val="center"/>
              <w:rPr>
                <w:rFonts w:eastAsia="Times New Roman" w:cstheme="minorHAnsi"/>
                <w:sz w:val="18"/>
                <w:szCs w:val="18"/>
              </w:rPr>
            </w:pPr>
            <w:r w:rsidRPr="00573CAB">
              <w:rPr>
                <w:rFonts w:eastAsia="Times New Roman" w:cstheme="minorHAnsi"/>
                <w:sz w:val="18"/>
                <w:szCs w:val="18"/>
              </w:rPr>
              <w:t>223</w:t>
            </w:r>
          </w:p>
        </w:tc>
        <w:tc>
          <w:tcPr>
            <w:tcW w:w="926" w:type="dxa"/>
            <w:vAlign w:val="center"/>
          </w:tcPr>
          <w:p w:rsidR="00C33321" w:rsidRPr="00573CAB" w:rsidRDefault="00C33321" w:rsidP="00C33321">
            <w:pPr>
              <w:spacing w:after="0" w:line="240" w:lineRule="auto"/>
              <w:jc w:val="center"/>
              <w:rPr>
                <w:rFonts w:eastAsia="Times New Roman" w:cstheme="minorHAnsi"/>
                <w:sz w:val="18"/>
                <w:szCs w:val="18"/>
              </w:rPr>
            </w:pPr>
            <w:r w:rsidRPr="00573CAB">
              <w:rPr>
                <w:rFonts w:eastAsia="Times New Roman" w:cstheme="minorHAnsi"/>
                <w:sz w:val="18"/>
                <w:szCs w:val="18"/>
              </w:rPr>
              <w:t>190</w:t>
            </w:r>
          </w:p>
        </w:tc>
        <w:tc>
          <w:tcPr>
            <w:tcW w:w="1170" w:type="dxa"/>
            <w:vAlign w:val="center"/>
          </w:tcPr>
          <w:p w:rsidR="00C33321" w:rsidRPr="00573CAB" w:rsidRDefault="00C33321" w:rsidP="00C33321">
            <w:pPr>
              <w:spacing w:after="0" w:line="240" w:lineRule="auto"/>
              <w:jc w:val="center"/>
              <w:rPr>
                <w:rFonts w:eastAsia="Times New Roman" w:cstheme="minorHAnsi"/>
                <w:color w:val="000000"/>
                <w:sz w:val="18"/>
                <w:szCs w:val="18"/>
              </w:rPr>
            </w:pPr>
            <w:r w:rsidRPr="00573CAB">
              <w:rPr>
                <w:rFonts w:eastAsia="Times New Roman" w:cstheme="minorHAnsi"/>
                <w:color w:val="000000"/>
                <w:sz w:val="18"/>
                <w:szCs w:val="18"/>
              </w:rPr>
              <w:t>33</w:t>
            </w:r>
          </w:p>
        </w:tc>
      </w:tr>
      <w:tr w:rsidR="002F3269" w:rsidRPr="00C33321" w:rsidTr="002F3269">
        <w:tc>
          <w:tcPr>
            <w:tcW w:w="1908" w:type="dxa"/>
            <w:vAlign w:val="center"/>
          </w:tcPr>
          <w:p w:rsidR="00C33321" w:rsidRPr="00573CAB" w:rsidRDefault="00C33321" w:rsidP="002F3269">
            <w:pPr>
              <w:spacing w:after="0" w:line="240" w:lineRule="auto"/>
              <w:rPr>
                <w:rFonts w:eastAsia="Times New Roman" w:cstheme="minorHAnsi"/>
                <w:sz w:val="18"/>
                <w:szCs w:val="18"/>
              </w:rPr>
            </w:pPr>
          </w:p>
        </w:tc>
        <w:tc>
          <w:tcPr>
            <w:tcW w:w="3240" w:type="dxa"/>
          </w:tcPr>
          <w:p w:rsidR="00C33321" w:rsidRPr="00573CAB" w:rsidRDefault="00C33321" w:rsidP="00C33321">
            <w:pPr>
              <w:spacing w:after="0" w:line="240" w:lineRule="auto"/>
              <w:ind w:right="-54"/>
              <w:rPr>
                <w:rFonts w:eastAsia="Times New Roman" w:cstheme="minorHAnsi"/>
                <w:sz w:val="18"/>
                <w:szCs w:val="18"/>
              </w:rPr>
            </w:pPr>
            <w:r w:rsidRPr="00573CAB">
              <w:rPr>
                <w:rFonts w:eastAsia="Times New Roman" w:cstheme="minorHAnsi"/>
                <w:sz w:val="18"/>
                <w:szCs w:val="18"/>
              </w:rPr>
              <w:t>Activities this visit/future visit</w:t>
            </w:r>
          </w:p>
        </w:tc>
        <w:tc>
          <w:tcPr>
            <w:tcW w:w="1210" w:type="dxa"/>
            <w:vAlign w:val="center"/>
          </w:tcPr>
          <w:p w:rsidR="00C33321" w:rsidRPr="00573CAB" w:rsidRDefault="00C33321" w:rsidP="00C33321">
            <w:pPr>
              <w:spacing w:after="0" w:line="240" w:lineRule="auto"/>
              <w:jc w:val="center"/>
              <w:rPr>
                <w:rFonts w:eastAsia="Times New Roman" w:cstheme="minorHAnsi"/>
                <w:sz w:val="18"/>
                <w:szCs w:val="18"/>
              </w:rPr>
            </w:pPr>
          </w:p>
        </w:tc>
        <w:tc>
          <w:tcPr>
            <w:tcW w:w="834" w:type="dxa"/>
            <w:vAlign w:val="center"/>
          </w:tcPr>
          <w:p w:rsidR="00C33321" w:rsidRPr="00573CAB" w:rsidRDefault="00C33321" w:rsidP="00C33321">
            <w:pPr>
              <w:spacing w:after="0" w:line="240" w:lineRule="auto"/>
              <w:jc w:val="center"/>
              <w:rPr>
                <w:rFonts w:eastAsia="Times New Roman" w:cstheme="minorHAnsi"/>
                <w:sz w:val="18"/>
                <w:szCs w:val="18"/>
              </w:rPr>
            </w:pPr>
            <w:r w:rsidRPr="00573CAB">
              <w:rPr>
                <w:rFonts w:eastAsia="Times New Roman" w:cstheme="minorHAnsi"/>
                <w:sz w:val="18"/>
                <w:szCs w:val="18"/>
              </w:rPr>
              <w:t>260</w:t>
            </w:r>
          </w:p>
        </w:tc>
        <w:tc>
          <w:tcPr>
            <w:tcW w:w="926" w:type="dxa"/>
            <w:vAlign w:val="center"/>
          </w:tcPr>
          <w:p w:rsidR="00C33321" w:rsidRPr="00573CAB" w:rsidRDefault="00C33321" w:rsidP="00C33321">
            <w:pPr>
              <w:spacing w:after="0" w:line="240" w:lineRule="auto"/>
              <w:jc w:val="center"/>
              <w:rPr>
                <w:rFonts w:eastAsia="Times New Roman" w:cstheme="minorHAnsi"/>
                <w:sz w:val="18"/>
                <w:szCs w:val="18"/>
              </w:rPr>
            </w:pPr>
            <w:r w:rsidRPr="00573CAB">
              <w:rPr>
                <w:rFonts w:eastAsia="Times New Roman" w:cstheme="minorHAnsi"/>
                <w:sz w:val="18"/>
                <w:szCs w:val="18"/>
              </w:rPr>
              <w:t>202</w:t>
            </w:r>
          </w:p>
        </w:tc>
        <w:tc>
          <w:tcPr>
            <w:tcW w:w="1170" w:type="dxa"/>
            <w:vAlign w:val="center"/>
          </w:tcPr>
          <w:p w:rsidR="00C33321" w:rsidRPr="00573CAB" w:rsidRDefault="00C33321" w:rsidP="00C33321">
            <w:pPr>
              <w:spacing w:after="0" w:line="240" w:lineRule="auto"/>
              <w:jc w:val="center"/>
              <w:rPr>
                <w:rFonts w:eastAsia="Times New Roman" w:cstheme="minorHAnsi"/>
                <w:color w:val="000000"/>
                <w:sz w:val="18"/>
                <w:szCs w:val="18"/>
              </w:rPr>
            </w:pPr>
            <w:r w:rsidRPr="00573CAB">
              <w:rPr>
                <w:rFonts w:eastAsia="Times New Roman" w:cstheme="minorHAnsi"/>
                <w:color w:val="000000"/>
                <w:sz w:val="18"/>
                <w:szCs w:val="18"/>
              </w:rPr>
              <w:t>58</w:t>
            </w:r>
          </w:p>
        </w:tc>
      </w:tr>
      <w:tr w:rsidR="002F3269" w:rsidRPr="00C33321" w:rsidTr="002F3269">
        <w:tc>
          <w:tcPr>
            <w:tcW w:w="1908" w:type="dxa"/>
            <w:vAlign w:val="center"/>
          </w:tcPr>
          <w:p w:rsidR="00C33321" w:rsidRPr="00573CAB" w:rsidRDefault="00C33321" w:rsidP="002F3269">
            <w:pPr>
              <w:spacing w:after="0" w:line="240" w:lineRule="auto"/>
              <w:rPr>
                <w:rFonts w:eastAsia="Times New Roman" w:cstheme="minorHAnsi"/>
                <w:sz w:val="18"/>
                <w:szCs w:val="18"/>
              </w:rPr>
            </w:pPr>
            <w:r w:rsidRPr="00573CAB">
              <w:rPr>
                <w:rFonts w:eastAsia="Times New Roman" w:cstheme="minorHAnsi"/>
                <w:sz w:val="18"/>
                <w:szCs w:val="18"/>
              </w:rPr>
              <w:t>HOME (2009)</w:t>
            </w:r>
          </w:p>
        </w:tc>
        <w:tc>
          <w:tcPr>
            <w:tcW w:w="3240" w:type="dxa"/>
          </w:tcPr>
          <w:p w:rsidR="00C33321" w:rsidRPr="00573CAB" w:rsidRDefault="00C33321" w:rsidP="00C33321">
            <w:pPr>
              <w:spacing w:after="0" w:line="240" w:lineRule="auto"/>
              <w:ind w:right="-54"/>
              <w:rPr>
                <w:rFonts w:eastAsia="Times New Roman" w:cstheme="minorHAnsi"/>
                <w:sz w:val="18"/>
                <w:szCs w:val="18"/>
              </w:rPr>
            </w:pPr>
            <w:r w:rsidRPr="00573CAB">
              <w:rPr>
                <w:rFonts w:eastAsia="Times New Roman" w:cstheme="minorHAnsi"/>
                <w:sz w:val="18"/>
                <w:szCs w:val="18"/>
              </w:rPr>
              <w:t>Sources of information used/future preference</w:t>
            </w:r>
          </w:p>
        </w:tc>
        <w:tc>
          <w:tcPr>
            <w:tcW w:w="1210" w:type="dxa"/>
            <w:vAlign w:val="center"/>
          </w:tcPr>
          <w:p w:rsidR="00C33321" w:rsidRPr="00573CAB" w:rsidRDefault="00C33321" w:rsidP="00C33321">
            <w:pPr>
              <w:spacing w:after="0" w:line="240" w:lineRule="auto"/>
              <w:jc w:val="center"/>
              <w:rPr>
                <w:rFonts w:eastAsia="Times New Roman" w:cstheme="minorHAnsi"/>
                <w:sz w:val="18"/>
                <w:szCs w:val="18"/>
              </w:rPr>
            </w:pPr>
            <w:r w:rsidRPr="00573CAB">
              <w:rPr>
                <w:rFonts w:eastAsia="Times New Roman" w:cstheme="minorHAnsi"/>
                <w:sz w:val="18"/>
                <w:szCs w:val="18"/>
              </w:rPr>
              <w:t>254 (75%)</w:t>
            </w:r>
          </w:p>
        </w:tc>
        <w:tc>
          <w:tcPr>
            <w:tcW w:w="834" w:type="dxa"/>
            <w:vAlign w:val="center"/>
          </w:tcPr>
          <w:p w:rsidR="00C33321" w:rsidRPr="00573CAB" w:rsidRDefault="00C33321" w:rsidP="00C33321">
            <w:pPr>
              <w:spacing w:after="0" w:line="240" w:lineRule="auto"/>
              <w:jc w:val="center"/>
              <w:rPr>
                <w:rFonts w:eastAsia="Times New Roman" w:cstheme="minorHAnsi"/>
                <w:sz w:val="18"/>
                <w:szCs w:val="18"/>
              </w:rPr>
            </w:pPr>
            <w:r w:rsidRPr="00573CAB">
              <w:rPr>
                <w:rFonts w:eastAsia="Times New Roman" w:cstheme="minorHAnsi"/>
                <w:sz w:val="18"/>
                <w:szCs w:val="18"/>
              </w:rPr>
              <w:t>206</w:t>
            </w:r>
          </w:p>
        </w:tc>
        <w:tc>
          <w:tcPr>
            <w:tcW w:w="926" w:type="dxa"/>
            <w:vAlign w:val="center"/>
          </w:tcPr>
          <w:p w:rsidR="00C33321" w:rsidRPr="00573CAB" w:rsidRDefault="00C33321" w:rsidP="00C33321">
            <w:pPr>
              <w:spacing w:after="0" w:line="240" w:lineRule="auto"/>
              <w:jc w:val="center"/>
              <w:rPr>
                <w:rFonts w:eastAsia="Times New Roman" w:cstheme="minorHAnsi"/>
                <w:sz w:val="18"/>
                <w:szCs w:val="18"/>
              </w:rPr>
            </w:pPr>
            <w:r w:rsidRPr="00573CAB">
              <w:rPr>
                <w:rFonts w:eastAsia="Times New Roman" w:cstheme="minorHAnsi"/>
                <w:sz w:val="18"/>
                <w:szCs w:val="18"/>
              </w:rPr>
              <w:t>160</w:t>
            </w:r>
          </w:p>
        </w:tc>
        <w:tc>
          <w:tcPr>
            <w:tcW w:w="1170" w:type="dxa"/>
            <w:vAlign w:val="center"/>
          </w:tcPr>
          <w:p w:rsidR="00C33321" w:rsidRPr="00573CAB" w:rsidRDefault="00C33321" w:rsidP="00C33321">
            <w:pPr>
              <w:spacing w:after="0" w:line="240" w:lineRule="auto"/>
              <w:jc w:val="center"/>
              <w:rPr>
                <w:rFonts w:eastAsia="Times New Roman" w:cstheme="minorHAnsi"/>
                <w:color w:val="000000"/>
                <w:sz w:val="18"/>
                <w:szCs w:val="18"/>
              </w:rPr>
            </w:pPr>
            <w:r w:rsidRPr="00573CAB">
              <w:rPr>
                <w:rFonts w:eastAsia="Times New Roman" w:cstheme="minorHAnsi"/>
                <w:color w:val="000000"/>
                <w:sz w:val="18"/>
                <w:szCs w:val="18"/>
              </w:rPr>
              <w:t>46</w:t>
            </w:r>
          </w:p>
        </w:tc>
      </w:tr>
      <w:tr w:rsidR="002F3269" w:rsidRPr="00C33321" w:rsidTr="002F3269">
        <w:tc>
          <w:tcPr>
            <w:tcW w:w="1908" w:type="dxa"/>
            <w:vAlign w:val="center"/>
          </w:tcPr>
          <w:p w:rsidR="00C33321" w:rsidRPr="00573CAB" w:rsidRDefault="00C33321" w:rsidP="002F3269">
            <w:pPr>
              <w:spacing w:after="0" w:line="240" w:lineRule="auto"/>
              <w:rPr>
                <w:rFonts w:eastAsia="Times New Roman" w:cstheme="minorHAnsi"/>
                <w:sz w:val="18"/>
                <w:szCs w:val="18"/>
              </w:rPr>
            </w:pPr>
          </w:p>
        </w:tc>
        <w:tc>
          <w:tcPr>
            <w:tcW w:w="3240" w:type="dxa"/>
          </w:tcPr>
          <w:p w:rsidR="00C33321" w:rsidRPr="00573CAB" w:rsidRDefault="00C33321" w:rsidP="00C33321">
            <w:pPr>
              <w:spacing w:after="0" w:line="240" w:lineRule="auto"/>
              <w:ind w:right="-54"/>
              <w:rPr>
                <w:rFonts w:eastAsia="Times New Roman" w:cstheme="minorHAnsi"/>
                <w:sz w:val="18"/>
                <w:szCs w:val="18"/>
              </w:rPr>
            </w:pPr>
            <w:r w:rsidRPr="00573CAB">
              <w:rPr>
                <w:rFonts w:eastAsia="Times New Roman" w:cstheme="minorHAnsi"/>
                <w:sz w:val="18"/>
                <w:szCs w:val="18"/>
              </w:rPr>
              <w:t>Activities this visit/future visit</w:t>
            </w:r>
          </w:p>
        </w:tc>
        <w:tc>
          <w:tcPr>
            <w:tcW w:w="1210" w:type="dxa"/>
            <w:vAlign w:val="center"/>
          </w:tcPr>
          <w:p w:rsidR="00C33321" w:rsidRPr="00573CAB" w:rsidRDefault="00C33321" w:rsidP="00C33321">
            <w:pPr>
              <w:spacing w:after="0" w:line="240" w:lineRule="auto"/>
              <w:jc w:val="center"/>
              <w:rPr>
                <w:rFonts w:eastAsia="Times New Roman" w:cstheme="minorHAnsi"/>
                <w:sz w:val="18"/>
                <w:szCs w:val="18"/>
              </w:rPr>
            </w:pPr>
          </w:p>
        </w:tc>
        <w:tc>
          <w:tcPr>
            <w:tcW w:w="834" w:type="dxa"/>
            <w:vAlign w:val="center"/>
          </w:tcPr>
          <w:p w:rsidR="00C33321" w:rsidRPr="00573CAB" w:rsidRDefault="00C33321" w:rsidP="00C33321">
            <w:pPr>
              <w:spacing w:after="0" w:line="240" w:lineRule="auto"/>
              <w:jc w:val="center"/>
              <w:rPr>
                <w:rFonts w:eastAsia="Times New Roman" w:cstheme="minorHAnsi"/>
                <w:sz w:val="18"/>
                <w:szCs w:val="18"/>
              </w:rPr>
            </w:pPr>
            <w:r w:rsidRPr="00573CAB">
              <w:rPr>
                <w:rFonts w:eastAsia="Times New Roman" w:cstheme="minorHAnsi"/>
                <w:sz w:val="18"/>
                <w:szCs w:val="18"/>
              </w:rPr>
              <w:t>230</w:t>
            </w:r>
          </w:p>
        </w:tc>
        <w:tc>
          <w:tcPr>
            <w:tcW w:w="926" w:type="dxa"/>
            <w:vAlign w:val="center"/>
          </w:tcPr>
          <w:p w:rsidR="00C33321" w:rsidRPr="00573CAB" w:rsidRDefault="00C33321" w:rsidP="00C33321">
            <w:pPr>
              <w:spacing w:after="0" w:line="240" w:lineRule="auto"/>
              <w:jc w:val="center"/>
              <w:rPr>
                <w:rFonts w:eastAsia="Times New Roman" w:cstheme="minorHAnsi"/>
                <w:sz w:val="18"/>
                <w:szCs w:val="18"/>
              </w:rPr>
            </w:pPr>
            <w:r w:rsidRPr="00573CAB">
              <w:rPr>
                <w:rFonts w:eastAsia="Times New Roman" w:cstheme="minorHAnsi"/>
                <w:sz w:val="18"/>
                <w:szCs w:val="18"/>
              </w:rPr>
              <w:t>207</w:t>
            </w:r>
          </w:p>
        </w:tc>
        <w:tc>
          <w:tcPr>
            <w:tcW w:w="1170" w:type="dxa"/>
            <w:vAlign w:val="center"/>
          </w:tcPr>
          <w:p w:rsidR="00C33321" w:rsidRPr="00573CAB" w:rsidRDefault="00C33321" w:rsidP="00C33321">
            <w:pPr>
              <w:spacing w:after="0" w:line="240" w:lineRule="auto"/>
              <w:jc w:val="center"/>
              <w:rPr>
                <w:rFonts w:eastAsia="Times New Roman" w:cstheme="minorHAnsi"/>
                <w:color w:val="000000"/>
                <w:sz w:val="18"/>
                <w:szCs w:val="18"/>
              </w:rPr>
            </w:pPr>
            <w:r w:rsidRPr="00573CAB">
              <w:rPr>
                <w:rFonts w:eastAsia="Times New Roman" w:cstheme="minorHAnsi"/>
                <w:color w:val="000000"/>
                <w:sz w:val="18"/>
                <w:szCs w:val="18"/>
              </w:rPr>
              <w:t>23</w:t>
            </w:r>
          </w:p>
        </w:tc>
      </w:tr>
      <w:tr w:rsidR="002F3269" w:rsidRPr="00C33321" w:rsidTr="002F3269">
        <w:tc>
          <w:tcPr>
            <w:tcW w:w="1908" w:type="dxa"/>
            <w:vAlign w:val="center"/>
          </w:tcPr>
          <w:p w:rsidR="00C33321" w:rsidRPr="00573CAB" w:rsidRDefault="00C33321" w:rsidP="002F3269">
            <w:pPr>
              <w:spacing w:after="0" w:line="240" w:lineRule="auto"/>
              <w:rPr>
                <w:rFonts w:eastAsia="Times New Roman" w:cstheme="minorHAnsi"/>
                <w:sz w:val="18"/>
                <w:szCs w:val="18"/>
              </w:rPr>
            </w:pPr>
            <w:r w:rsidRPr="00573CAB">
              <w:rPr>
                <w:rFonts w:eastAsia="Times New Roman" w:cstheme="minorHAnsi"/>
                <w:sz w:val="18"/>
                <w:szCs w:val="18"/>
              </w:rPr>
              <w:t>MIMI (2009)</w:t>
            </w:r>
          </w:p>
        </w:tc>
        <w:tc>
          <w:tcPr>
            <w:tcW w:w="3240" w:type="dxa"/>
          </w:tcPr>
          <w:p w:rsidR="00C33321" w:rsidRPr="00573CAB" w:rsidRDefault="00C33321" w:rsidP="00C33321">
            <w:pPr>
              <w:spacing w:after="0" w:line="240" w:lineRule="auto"/>
              <w:ind w:right="-54"/>
              <w:rPr>
                <w:rFonts w:eastAsia="Times New Roman" w:cstheme="minorHAnsi"/>
                <w:sz w:val="18"/>
                <w:szCs w:val="18"/>
              </w:rPr>
            </w:pPr>
            <w:r w:rsidRPr="00573CAB">
              <w:rPr>
                <w:rFonts w:eastAsia="Times New Roman" w:cstheme="minorHAnsi"/>
                <w:sz w:val="18"/>
                <w:szCs w:val="18"/>
              </w:rPr>
              <w:t>Sources of information used/future preference</w:t>
            </w:r>
          </w:p>
        </w:tc>
        <w:tc>
          <w:tcPr>
            <w:tcW w:w="1210" w:type="dxa"/>
            <w:vAlign w:val="center"/>
          </w:tcPr>
          <w:p w:rsidR="00C33321" w:rsidRPr="00573CAB" w:rsidRDefault="00C33321" w:rsidP="00C33321">
            <w:pPr>
              <w:spacing w:after="0" w:line="240" w:lineRule="auto"/>
              <w:jc w:val="center"/>
              <w:rPr>
                <w:rFonts w:eastAsia="Times New Roman" w:cstheme="minorHAnsi"/>
                <w:sz w:val="18"/>
                <w:szCs w:val="18"/>
              </w:rPr>
            </w:pPr>
            <w:r w:rsidRPr="00573CAB">
              <w:rPr>
                <w:rFonts w:eastAsia="Times New Roman" w:cstheme="minorHAnsi"/>
                <w:sz w:val="18"/>
                <w:szCs w:val="18"/>
              </w:rPr>
              <w:t>249 (73%)</w:t>
            </w:r>
          </w:p>
        </w:tc>
        <w:tc>
          <w:tcPr>
            <w:tcW w:w="834" w:type="dxa"/>
            <w:vAlign w:val="center"/>
          </w:tcPr>
          <w:p w:rsidR="00C33321" w:rsidRPr="00573CAB" w:rsidRDefault="00C33321" w:rsidP="00C33321">
            <w:pPr>
              <w:spacing w:after="0" w:line="240" w:lineRule="auto"/>
              <w:jc w:val="center"/>
              <w:rPr>
                <w:rFonts w:eastAsia="Times New Roman" w:cstheme="minorHAnsi"/>
                <w:sz w:val="18"/>
                <w:szCs w:val="18"/>
              </w:rPr>
            </w:pPr>
            <w:r w:rsidRPr="00573CAB">
              <w:rPr>
                <w:rFonts w:eastAsia="Times New Roman" w:cstheme="minorHAnsi"/>
                <w:sz w:val="18"/>
                <w:szCs w:val="18"/>
              </w:rPr>
              <w:t>184</w:t>
            </w:r>
          </w:p>
        </w:tc>
        <w:tc>
          <w:tcPr>
            <w:tcW w:w="926" w:type="dxa"/>
            <w:vAlign w:val="center"/>
          </w:tcPr>
          <w:p w:rsidR="00C33321" w:rsidRPr="00573CAB" w:rsidRDefault="00C33321" w:rsidP="00C33321">
            <w:pPr>
              <w:spacing w:after="0" w:line="240" w:lineRule="auto"/>
              <w:jc w:val="center"/>
              <w:rPr>
                <w:rFonts w:eastAsia="Times New Roman" w:cstheme="minorHAnsi"/>
                <w:sz w:val="18"/>
                <w:szCs w:val="18"/>
              </w:rPr>
            </w:pPr>
            <w:r w:rsidRPr="00573CAB">
              <w:rPr>
                <w:rFonts w:eastAsia="Times New Roman" w:cstheme="minorHAnsi"/>
                <w:sz w:val="18"/>
                <w:szCs w:val="18"/>
              </w:rPr>
              <w:t>193</w:t>
            </w:r>
          </w:p>
        </w:tc>
        <w:tc>
          <w:tcPr>
            <w:tcW w:w="1170" w:type="dxa"/>
            <w:vAlign w:val="center"/>
          </w:tcPr>
          <w:p w:rsidR="00C33321" w:rsidRPr="00573CAB" w:rsidRDefault="00C33321" w:rsidP="00C33321">
            <w:pPr>
              <w:spacing w:after="0" w:line="240" w:lineRule="auto"/>
              <w:jc w:val="center"/>
              <w:rPr>
                <w:rFonts w:eastAsia="Times New Roman" w:cstheme="minorHAnsi"/>
                <w:color w:val="000000"/>
                <w:sz w:val="18"/>
                <w:szCs w:val="18"/>
                <w:highlight w:val="yellow"/>
              </w:rPr>
            </w:pPr>
            <w:r w:rsidRPr="00573CAB">
              <w:rPr>
                <w:rFonts w:eastAsia="Times New Roman" w:cstheme="minorHAnsi"/>
                <w:color w:val="000000"/>
                <w:sz w:val="18"/>
                <w:szCs w:val="18"/>
                <w:highlight w:val="yellow"/>
              </w:rPr>
              <w:t>-9</w:t>
            </w:r>
          </w:p>
        </w:tc>
      </w:tr>
      <w:tr w:rsidR="002F3269" w:rsidRPr="00C33321" w:rsidTr="002F3269">
        <w:trPr>
          <w:trHeight w:val="251"/>
        </w:trPr>
        <w:tc>
          <w:tcPr>
            <w:tcW w:w="1908" w:type="dxa"/>
            <w:vAlign w:val="center"/>
          </w:tcPr>
          <w:p w:rsidR="00C33321" w:rsidRPr="00573CAB" w:rsidRDefault="00C33321" w:rsidP="002F3269">
            <w:pPr>
              <w:spacing w:after="0" w:line="240" w:lineRule="auto"/>
              <w:rPr>
                <w:rFonts w:eastAsia="Times New Roman" w:cstheme="minorHAnsi"/>
                <w:sz w:val="18"/>
                <w:szCs w:val="18"/>
              </w:rPr>
            </w:pPr>
          </w:p>
        </w:tc>
        <w:tc>
          <w:tcPr>
            <w:tcW w:w="3240" w:type="dxa"/>
          </w:tcPr>
          <w:p w:rsidR="00C33321" w:rsidRPr="00573CAB" w:rsidRDefault="00C33321" w:rsidP="00C33321">
            <w:pPr>
              <w:spacing w:after="0" w:line="240" w:lineRule="auto"/>
              <w:ind w:right="-54"/>
              <w:rPr>
                <w:rFonts w:eastAsia="Times New Roman" w:cstheme="minorHAnsi"/>
                <w:sz w:val="18"/>
                <w:szCs w:val="18"/>
              </w:rPr>
            </w:pPr>
            <w:r w:rsidRPr="00573CAB">
              <w:rPr>
                <w:rFonts w:eastAsia="Times New Roman" w:cstheme="minorHAnsi"/>
                <w:sz w:val="18"/>
                <w:szCs w:val="18"/>
              </w:rPr>
              <w:t>Activity expected/activity conducted</w:t>
            </w:r>
          </w:p>
        </w:tc>
        <w:tc>
          <w:tcPr>
            <w:tcW w:w="1210" w:type="dxa"/>
            <w:vAlign w:val="center"/>
          </w:tcPr>
          <w:p w:rsidR="00C33321" w:rsidRPr="00573CAB" w:rsidRDefault="00C33321" w:rsidP="00C33321">
            <w:pPr>
              <w:spacing w:after="0" w:line="240" w:lineRule="auto"/>
              <w:jc w:val="center"/>
              <w:rPr>
                <w:rFonts w:eastAsia="Times New Roman" w:cstheme="minorHAnsi"/>
                <w:sz w:val="18"/>
                <w:szCs w:val="18"/>
              </w:rPr>
            </w:pPr>
          </w:p>
        </w:tc>
        <w:tc>
          <w:tcPr>
            <w:tcW w:w="834" w:type="dxa"/>
            <w:vAlign w:val="center"/>
          </w:tcPr>
          <w:p w:rsidR="00C33321" w:rsidRPr="00573CAB" w:rsidRDefault="00C33321" w:rsidP="00C33321">
            <w:pPr>
              <w:spacing w:after="0" w:line="240" w:lineRule="auto"/>
              <w:jc w:val="center"/>
              <w:rPr>
                <w:rFonts w:eastAsia="Times New Roman" w:cstheme="minorHAnsi"/>
                <w:sz w:val="18"/>
                <w:szCs w:val="18"/>
              </w:rPr>
            </w:pPr>
            <w:r w:rsidRPr="00573CAB">
              <w:rPr>
                <w:rFonts w:eastAsia="Times New Roman" w:cstheme="minorHAnsi"/>
                <w:sz w:val="18"/>
                <w:szCs w:val="18"/>
              </w:rPr>
              <w:t>223</w:t>
            </w:r>
          </w:p>
        </w:tc>
        <w:tc>
          <w:tcPr>
            <w:tcW w:w="926" w:type="dxa"/>
            <w:vAlign w:val="center"/>
          </w:tcPr>
          <w:p w:rsidR="00C33321" w:rsidRPr="00573CAB" w:rsidRDefault="00C33321" w:rsidP="00C33321">
            <w:pPr>
              <w:spacing w:after="0" w:line="240" w:lineRule="auto"/>
              <w:jc w:val="center"/>
              <w:rPr>
                <w:rFonts w:eastAsia="Times New Roman" w:cstheme="minorHAnsi"/>
                <w:sz w:val="18"/>
                <w:szCs w:val="18"/>
              </w:rPr>
            </w:pPr>
            <w:r w:rsidRPr="00573CAB">
              <w:rPr>
                <w:rFonts w:eastAsia="Times New Roman" w:cstheme="minorHAnsi"/>
                <w:sz w:val="18"/>
                <w:szCs w:val="18"/>
              </w:rPr>
              <w:t>226</w:t>
            </w:r>
          </w:p>
        </w:tc>
        <w:tc>
          <w:tcPr>
            <w:tcW w:w="1170" w:type="dxa"/>
            <w:vAlign w:val="center"/>
          </w:tcPr>
          <w:p w:rsidR="00C33321" w:rsidRPr="00573CAB" w:rsidRDefault="00C33321" w:rsidP="00C33321">
            <w:pPr>
              <w:spacing w:after="0" w:line="240" w:lineRule="auto"/>
              <w:jc w:val="center"/>
              <w:rPr>
                <w:rFonts w:eastAsia="Times New Roman" w:cstheme="minorHAnsi"/>
                <w:color w:val="000000"/>
                <w:sz w:val="18"/>
                <w:szCs w:val="18"/>
                <w:highlight w:val="yellow"/>
              </w:rPr>
            </w:pPr>
            <w:r w:rsidRPr="00573CAB">
              <w:rPr>
                <w:rFonts w:eastAsia="Times New Roman" w:cstheme="minorHAnsi"/>
                <w:color w:val="000000"/>
                <w:sz w:val="18"/>
                <w:szCs w:val="18"/>
                <w:highlight w:val="yellow"/>
              </w:rPr>
              <w:t>-3</w:t>
            </w:r>
          </w:p>
        </w:tc>
      </w:tr>
      <w:tr w:rsidR="002F3269" w:rsidRPr="00C33321" w:rsidTr="002F3269">
        <w:trPr>
          <w:trHeight w:val="296"/>
        </w:trPr>
        <w:tc>
          <w:tcPr>
            <w:tcW w:w="1908" w:type="dxa"/>
            <w:vAlign w:val="center"/>
          </w:tcPr>
          <w:p w:rsidR="00C33321" w:rsidRPr="00573CAB" w:rsidRDefault="00C33321" w:rsidP="002F3269">
            <w:pPr>
              <w:spacing w:after="0" w:line="240" w:lineRule="auto"/>
              <w:rPr>
                <w:rFonts w:eastAsia="Times New Roman" w:cstheme="minorHAnsi"/>
                <w:sz w:val="18"/>
                <w:szCs w:val="18"/>
              </w:rPr>
            </w:pPr>
          </w:p>
        </w:tc>
        <w:tc>
          <w:tcPr>
            <w:tcW w:w="3240" w:type="dxa"/>
          </w:tcPr>
          <w:p w:rsidR="00C33321" w:rsidRPr="00573CAB" w:rsidRDefault="00C33321" w:rsidP="00C33321">
            <w:pPr>
              <w:spacing w:after="0" w:line="240" w:lineRule="auto"/>
              <w:ind w:right="-54"/>
              <w:rPr>
                <w:rFonts w:eastAsia="Times New Roman" w:cstheme="minorHAnsi"/>
                <w:sz w:val="18"/>
                <w:szCs w:val="18"/>
              </w:rPr>
            </w:pPr>
            <w:r w:rsidRPr="00573CAB">
              <w:rPr>
                <w:rFonts w:eastAsia="Times New Roman" w:cstheme="minorHAnsi"/>
                <w:sz w:val="18"/>
                <w:szCs w:val="18"/>
              </w:rPr>
              <w:t>Topic learning this visit/future visit</w:t>
            </w:r>
          </w:p>
        </w:tc>
        <w:tc>
          <w:tcPr>
            <w:tcW w:w="1210" w:type="dxa"/>
            <w:vAlign w:val="center"/>
          </w:tcPr>
          <w:p w:rsidR="00C33321" w:rsidRPr="00573CAB" w:rsidRDefault="00C33321" w:rsidP="00C33321">
            <w:pPr>
              <w:spacing w:after="0" w:line="240" w:lineRule="auto"/>
              <w:jc w:val="center"/>
              <w:rPr>
                <w:rFonts w:eastAsia="Times New Roman" w:cstheme="minorHAnsi"/>
                <w:sz w:val="18"/>
                <w:szCs w:val="18"/>
              </w:rPr>
            </w:pPr>
          </w:p>
        </w:tc>
        <w:tc>
          <w:tcPr>
            <w:tcW w:w="834" w:type="dxa"/>
            <w:vAlign w:val="center"/>
          </w:tcPr>
          <w:p w:rsidR="00C33321" w:rsidRPr="00573CAB" w:rsidRDefault="00C33321" w:rsidP="00C33321">
            <w:pPr>
              <w:spacing w:after="0" w:line="240" w:lineRule="auto"/>
              <w:jc w:val="center"/>
              <w:rPr>
                <w:rFonts w:eastAsia="Times New Roman" w:cstheme="minorHAnsi"/>
                <w:sz w:val="18"/>
                <w:szCs w:val="18"/>
              </w:rPr>
            </w:pPr>
            <w:r w:rsidRPr="00573CAB">
              <w:rPr>
                <w:rFonts w:eastAsia="Times New Roman" w:cstheme="minorHAnsi"/>
                <w:sz w:val="18"/>
                <w:szCs w:val="18"/>
              </w:rPr>
              <w:t>230</w:t>
            </w:r>
          </w:p>
        </w:tc>
        <w:tc>
          <w:tcPr>
            <w:tcW w:w="926" w:type="dxa"/>
            <w:vAlign w:val="center"/>
          </w:tcPr>
          <w:p w:rsidR="00C33321" w:rsidRPr="00573CAB" w:rsidRDefault="00C33321" w:rsidP="00C33321">
            <w:pPr>
              <w:spacing w:after="0" w:line="240" w:lineRule="auto"/>
              <w:jc w:val="center"/>
              <w:rPr>
                <w:rFonts w:eastAsia="Times New Roman" w:cstheme="minorHAnsi"/>
                <w:sz w:val="18"/>
                <w:szCs w:val="18"/>
              </w:rPr>
            </w:pPr>
            <w:r w:rsidRPr="00573CAB">
              <w:rPr>
                <w:rFonts w:eastAsia="Times New Roman" w:cstheme="minorHAnsi"/>
                <w:sz w:val="18"/>
                <w:szCs w:val="18"/>
              </w:rPr>
              <w:t>174</w:t>
            </w:r>
          </w:p>
        </w:tc>
        <w:tc>
          <w:tcPr>
            <w:tcW w:w="1170" w:type="dxa"/>
            <w:vAlign w:val="center"/>
          </w:tcPr>
          <w:p w:rsidR="00C33321" w:rsidRPr="00573CAB" w:rsidRDefault="00C33321" w:rsidP="00C33321">
            <w:pPr>
              <w:spacing w:after="0" w:line="240" w:lineRule="auto"/>
              <w:jc w:val="center"/>
              <w:rPr>
                <w:rFonts w:eastAsia="Times New Roman" w:cstheme="minorHAnsi"/>
                <w:color w:val="000000"/>
                <w:sz w:val="18"/>
                <w:szCs w:val="18"/>
              </w:rPr>
            </w:pPr>
            <w:r w:rsidRPr="00573CAB">
              <w:rPr>
                <w:rFonts w:eastAsia="Times New Roman" w:cstheme="minorHAnsi"/>
                <w:color w:val="000000"/>
                <w:sz w:val="18"/>
                <w:szCs w:val="18"/>
              </w:rPr>
              <w:t>56</w:t>
            </w:r>
          </w:p>
        </w:tc>
      </w:tr>
      <w:tr w:rsidR="002F3269" w:rsidRPr="00C33321" w:rsidTr="002F3269">
        <w:tc>
          <w:tcPr>
            <w:tcW w:w="1908" w:type="dxa"/>
            <w:vAlign w:val="center"/>
          </w:tcPr>
          <w:p w:rsidR="00C33321" w:rsidRPr="00573CAB" w:rsidRDefault="00C33321" w:rsidP="002F3269">
            <w:pPr>
              <w:spacing w:after="0" w:line="240" w:lineRule="auto"/>
              <w:rPr>
                <w:rFonts w:eastAsia="Times New Roman" w:cstheme="minorHAnsi"/>
                <w:sz w:val="18"/>
                <w:szCs w:val="18"/>
              </w:rPr>
            </w:pPr>
            <w:r w:rsidRPr="00573CAB">
              <w:rPr>
                <w:rFonts w:eastAsia="Times New Roman" w:cstheme="minorHAnsi"/>
                <w:sz w:val="18"/>
                <w:szCs w:val="18"/>
              </w:rPr>
              <w:t>WORI (2009)</w:t>
            </w:r>
          </w:p>
        </w:tc>
        <w:tc>
          <w:tcPr>
            <w:tcW w:w="3240" w:type="dxa"/>
          </w:tcPr>
          <w:p w:rsidR="00C33321" w:rsidRPr="00573CAB" w:rsidRDefault="00C33321" w:rsidP="00C33321">
            <w:pPr>
              <w:spacing w:after="0" w:line="240" w:lineRule="auto"/>
              <w:ind w:right="-54"/>
              <w:rPr>
                <w:rFonts w:eastAsia="Times New Roman" w:cstheme="minorHAnsi"/>
                <w:sz w:val="18"/>
                <w:szCs w:val="18"/>
              </w:rPr>
            </w:pPr>
            <w:r w:rsidRPr="00573CAB">
              <w:rPr>
                <w:rFonts w:eastAsia="Times New Roman" w:cstheme="minorHAnsi"/>
                <w:sz w:val="18"/>
                <w:szCs w:val="18"/>
              </w:rPr>
              <w:t>Sources of information used/future preference</w:t>
            </w:r>
          </w:p>
        </w:tc>
        <w:tc>
          <w:tcPr>
            <w:tcW w:w="1210" w:type="dxa"/>
            <w:vAlign w:val="center"/>
          </w:tcPr>
          <w:p w:rsidR="00C33321" w:rsidRPr="00573CAB" w:rsidRDefault="00C33321" w:rsidP="00C33321">
            <w:pPr>
              <w:spacing w:after="0" w:line="240" w:lineRule="auto"/>
              <w:jc w:val="center"/>
              <w:rPr>
                <w:rFonts w:eastAsia="Times New Roman" w:cstheme="minorHAnsi"/>
                <w:sz w:val="18"/>
                <w:szCs w:val="18"/>
              </w:rPr>
            </w:pPr>
            <w:r w:rsidRPr="00573CAB">
              <w:rPr>
                <w:rFonts w:eastAsia="Times New Roman" w:cstheme="minorHAnsi"/>
                <w:sz w:val="18"/>
                <w:szCs w:val="18"/>
              </w:rPr>
              <w:t>243 (72%)</w:t>
            </w:r>
          </w:p>
        </w:tc>
        <w:tc>
          <w:tcPr>
            <w:tcW w:w="834" w:type="dxa"/>
            <w:vAlign w:val="center"/>
          </w:tcPr>
          <w:p w:rsidR="00C33321" w:rsidRPr="00573CAB" w:rsidRDefault="00C33321" w:rsidP="00C33321">
            <w:pPr>
              <w:spacing w:after="0" w:line="240" w:lineRule="auto"/>
              <w:jc w:val="center"/>
              <w:rPr>
                <w:rFonts w:eastAsia="Times New Roman" w:cstheme="minorHAnsi"/>
                <w:sz w:val="18"/>
                <w:szCs w:val="18"/>
              </w:rPr>
            </w:pPr>
            <w:r w:rsidRPr="00573CAB">
              <w:rPr>
                <w:rFonts w:eastAsia="Times New Roman" w:cstheme="minorHAnsi"/>
                <w:sz w:val="18"/>
                <w:szCs w:val="18"/>
              </w:rPr>
              <w:t>192</w:t>
            </w:r>
          </w:p>
        </w:tc>
        <w:tc>
          <w:tcPr>
            <w:tcW w:w="926" w:type="dxa"/>
            <w:vAlign w:val="center"/>
          </w:tcPr>
          <w:p w:rsidR="00C33321" w:rsidRPr="00573CAB" w:rsidRDefault="00C33321" w:rsidP="00C33321">
            <w:pPr>
              <w:spacing w:after="0" w:line="240" w:lineRule="auto"/>
              <w:jc w:val="center"/>
              <w:rPr>
                <w:rFonts w:eastAsia="Times New Roman" w:cstheme="minorHAnsi"/>
                <w:sz w:val="18"/>
                <w:szCs w:val="18"/>
              </w:rPr>
            </w:pPr>
            <w:r w:rsidRPr="00573CAB">
              <w:rPr>
                <w:rFonts w:eastAsia="Times New Roman" w:cstheme="minorHAnsi"/>
                <w:sz w:val="18"/>
                <w:szCs w:val="18"/>
              </w:rPr>
              <w:t>171</w:t>
            </w:r>
          </w:p>
        </w:tc>
        <w:tc>
          <w:tcPr>
            <w:tcW w:w="1170" w:type="dxa"/>
            <w:vAlign w:val="center"/>
          </w:tcPr>
          <w:p w:rsidR="00C33321" w:rsidRPr="00573CAB" w:rsidRDefault="00C33321" w:rsidP="00C33321">
            <w:pPr>
              <w:spacing w:after="0" w:line="240" w:lineRule="auto"/>
              <w:jc w:val="center"/>
              <w:rPr>
                <w:rFonts w:eastAsia="Times New Roman" w:cstheme="minorHAnsi"/>
                <w:color w:val="000000"/>
                <w:sz w:val="18"/>
                <w:szCs w:val="18"/>
              </w:rPr>
            </w:pPr>
            <w:r w:rsidRPr="00573CAB">
              <w:rPr>
                <w:rFonts w:eastAsia="Times New Roman" w:cstheme="minorHAnsi"/>
                <w:color w:val="000000"/>
                <w:sz w:val="18"/>
                <w:szCs w:val="18"/>
              </w:rPr>
              <w:t>21</w:t>
            </w:r>
          </w:p>
        </w:tc>
      </w:tr>
      <w:tr w:rsidR="002F3269" w:rsidRPr="00C33321" w:rsidTr="002F3269">
        <w:tc>
          <w:tcPr>
            <w:tcW w:w="1908" w:type="dxa"/>
            <w:vAlign w:val="center"/>
          </w:tcPr>
          <w:p w:rsidR="00C33321" w:rsidRPr="00573CAB" w:rsidRDefault="00C33321" w:rsidP="002F3269">
            <w:pPr>
              <w:spacing w:after="0" w:line="240" w:lineRule="auto"/>
              <w:rPr>
                <w:rFonts w:eastAsia="Times New Roman" w:cstheme="minorHAnsi"/>
                <w:sz w:val="18"/>
                <w:szCs w:val="18"/>
              </w:rPr>
            </w:pPr>
            <w:r w:rsidRPr="00573CAB">
              <w:rPr>
                <w:rFonts w:eastAsia="Times New Roman" w:cstheme="minorHAnsi"/>
                <w:sz w:val="18"/>
                <w:szCs w:val="18"/>
              </w:rPr>
              <w:t>KLSE (2009)</w:t>
            </w:r>
          </w:p>
        </w:tc>
        <w:tc>
          <w:tcPr>
            <w:tcW w:w="3240" w:type="dxa"/>
          </w:tcPr>
          <w:p w:rsidR="00C33321" w:rsidRPr="00573CAB" w:rsidRDefault="00C33321" w:rsidP="00C33321">
            <w:pPr>
              <w:spacing w:after="0" w:line="240" w:lineRule="auto"/>
              <w:ind w:right="-54"/>
              <w:rPr>
                <w:rFonts w:eastAsia="Times New Roman" w:cstheme="minorHAnsi"/>
                <w:sz w:val="18"/>
                <w:szCs w:val="18"/>
              </w:rPr>
            </w:pPr>
            <w:r w:rsidRPr="00573CAB">
              <w:rPr>
                <w:rFonts w:eastAsia="Times New Roman" w:cstheme="minorHAnsi"/>
                <w:sz w:val="18"/>
                <w:szCs w:val="18"/>
              </w:rPr>
              <w:t>Sources of information used/future preference</w:t>
            </w:r>
          </w:p>
        </w:tc>
        <w:tc>
          <w:tcPr>
            <w:tcW w:w="1210" w:type="dxa"/>
            <w:vAlign w:val="center"/>
          </w:tcPr>
          <w:p w:rsidR="00C33321" w:rsidRPr="00573CAB" w:rsidRDefault="00C33321" w:rsidP="00C33321">
            <w:pPr>
              <w:spacing w:after="0" w:line="240" w:lineRule="auto"/>
              <w:jc w:val="center"/>
              <w:rPr>
                <w:rFonts w:eastAsia="Times New Roman" w:cstheme="minorHAnsi"/>
                <w:sz w:val="18"/>
                <w:szCs w:val="18"/>
              </w:rPr>
            </w:pPr>
            <w:r w:rsidRPr="00573CAB">
              <w:rPr>
                <w:rFonts w:eastAsia="Times New Roman" w:cstheme="minorHAnsi"/>
                <w:sz w:val="18"/>
                <w:szCs w:val="18"/>
              </w:rPr>
              <w:t>220 (65%)</w:t>
            </w:r>
          </w:p>
        </w:tc>
        <w:tc>
          <w:tcPr>
            <w:tcW w:w="834" w:type="dxa"/>
            <w:vAlign w:val="center"/>
          </w:tcPr>
          <w:p w:rsidR="00C33321" w:rsidRPr="00573CAB" w:rsidRDefault="00C33321" w:rsidP="00C33321">
            <w:pPr>
              <w:spacing w:after="0" w:line="240" w:lineRule="auto"/>
              <w:jc w:val="center"/>
              <w:rPr>
                <w:rFonts w:eastAsia="Times New Roman" w:cstheme="minorHAnsi"/>
                <w:sz w:val="18"/>
                <w:szCs w:val="18"/>
              </w:rPr>
            </w:pPr>
            <w:r w:rsidRPr="00573CAB">
              <w:rPr>
                <w:rFonts w:eastAsia="Times New Roman" w:cstheme="minorHAnsi"/>
                <w:sz w:val="18"/>
                <w:szCs w:val="18"/>
              </w:rPr>
              <w:t>142</w:t>
            </w:r>
          </w:p>
        </w:tc>
        <w:tc>
          <w:tcPr>
            <w:tcW w:w="926" w:type="dxa"/>
            <w:vAlign w:val="center"/>
          </w:tcPr>
          <w:p w:rsidR="00C33321" w:rsidRPr="00573CAB" w:rsidRDefault="00C33321" w:rsidP="00C33321">
            <w:pPr>
              <w:spacing w:after="0" w:line="240" w:lineRule="auto"/>
              <w:jc w:val="center"/>
              <w:rPr>
                <w:rFonts w:eastAsia="Times New Roman" w:cstheme="minorHAnsi"/>
                <w:sz w:val="18"/>
                <w:szCs w:val="18"/>
              </w:rPr>
            </w:pPr>
            <w:r w:rsidRPr="00573CAB">
              <w:rPr>
                <w:rFonts w:eastAsia="Times New Roman" w:cstheme="minorHAnsi"/>
                <w:sz w:val="18"/>
                <w:szCs w:val="18"/>
              </w:rPr>
              <w:t>153</w:t>
            </w:r>
          </w:p>
        </w:tc>
        <w:tc>
          <w:tcPr>
            <w:tcW w:w="1170" w:type="dxa"/>
            <w:vAlign w:val="center"/>
          </w:tcPr>
          <w:p w:rsidR="00C33321" w:rsidRPr="00573CAB" w:rsidRDefault="00C33321" w:rsidP="00C33321">
            <w:pPr>
              <w:spacing w:after="0" w:line="240" w:lineRule="auto"/>
              <w:jc w:val="center"/>
              <w:rPr>
                <w:rFonts w:eastAsia="Times New Roman" w:cstheme="minorHAnsi"/>
                <w:color w:val="000000"/>
                <w:sz w:val="18"/>
                <w:szCs w:val="18"/>
              </w:rPr>
            </w:pPr>
            <w:r w:rsidRPr="00573CAB">
              <w:rPr>
                <w:rFonts w:eastAsia="Times New Roman" w:cstheme="minorHAnsi"/>
                <w:color w:val="000000"/>
                <w:sz w:val="18"/>
                <w:szCs w:val="18"/>
                <w:highlight w:val="yellow"/>
              </w:rPr>
              <w:t>-11</w:t>
            </w:r>
          </w:p>
        </w:tc>
      </w:tr>
      <w:tr w:rsidR="002F3269" w:rsidRPr="00C33321" w:rsidTr="002F3269">
        <w:trPr>
          <w:trHeight w:val="251"/>
        </w:trPr>
        <w:tc>
          <w:tcPr>
            <w:tcW w:w="1908" w:type="dxa"/>
            <w:vAlign w:val="center"/>
          </w:tcPr>
          <w:p w:rsidR="00C33321" w:rsidRPr="00573CAB" w:rsidRDefault="00C33321" w:rsidP="002F3269">
            <w:pPr>
              <w:spacing w:after="0" w:line="240" w:lineRule="auto"/>
              <w:rPr>
                <w:rFonts w:eastAsia="Times New Roman" w:cstheme="minorHAnsi"/>
                <w:sz w:val="18"/>
                <w:szCs w:val="18"/>
              </w:rPr>
            </w:pPr>
          </w:p>
        </w:tc>
        <w:tc>
          <w:tcPr>
            <w:tcW w:w="3240" w:type="dxa"/>
          </w:tcPr>
          <w:p w:rsidR="00C33321" w:rsidRPr="00573CAB" w:rsidRDefault="00C33321" w:rsidP="00C33321">
            <w:pPr>
              <w:spacing w:after="0" w:line="240" w:lineRule="auto"/>
              <w:ind w:right="-54"/>
              <w:rPr>
                <w:rFonts w:eastAsia="Times New Roman" w:cstheme="minorHAnsi"/>
                <w:sz w:val="18"/>
                <w:szCs w:val="18"/>
              </w:rPr>
            </w:pPr>
            <w:r w:rsidRPr="00573CAB">
              <w:rPr>
                <w:rFonts w:eastAsia="Times New Roman" w:cstheme="minorHAnsi"/>
                <w:sz w:val="18"/>
                <w:szCs w:val="18"/>
              </w:rPr>
              <w:t>Topic learning this visit/future visit</w:t>
            </w:r>
          </w:p>
        </w:tc>
        <w:tc>
          <w:tcPr>
            <w:tcW w:w="1210" w:type="dxa"/>
            <w:vAlign w:val="center"/>
          </w:tcPr>
          <w:p w:rsidR="00C33321" w:rsidRPr="00573CAB" w:rsidRDefault="00C33321" w:rsidP="00C33321">
            <w:pPr>
              <w:spacing w:after="0" w:line="240" w:lineRule="auto"/>
              <w:jc w:val="center"/>
              <w:rPr>
                <w:rFonts w:eastAsia="Times New Roman" w:cstheme="minorHAnsi"/>
                <w:sz w:val="18"/>
                <w:szCs w:val="18"/>
              </w:rPr>
            </w:pPr>
          </w:p>
        </w:tc>
        <w:tc>
          <w:tcPr>
            <w:tcW w:w="834" w:type="dxa"/>
            <w:vAlign w:val="center"/>
          </w:tcPr>
          <w:p w:rsidR="00C33321" w:rsidRPr="00573CAB" w:rsidRDefault="00C33321" w:rsidP="00C33321">
            <w:pPr>
              <w:spacing w:after="0" w:line="240" w:lineRule="auto"/>
              <w:jc w:val="center"/>
              <w:rPr>
                <w:rFonts w:eastAsia="Times New Roman" w:cstheme="minorHAnsi"/>
                <w:sz w:val="18"/>
                <w:szCs w:val="18"/>
              </w:rPr>
            </w:pPr>
            <w:r w:rsidRPr="00573CAB">
              <w:rPr>
                <w:rFonts w:eastAsia="Times New Roman" w:cstheme="minorHAnsi"/>
                <w:sz w:val="18"/>
                <w:szCs w:val="18"/>
              </w:rPr>
              <w:t>206</w:t>
            </w:r>
          </w:p>
        </w:tc>
        <w:tc>
          <w:tcPr>
            <w:tcW w:w="926" w:type="dxa"/>
            <w:vAlign w:val="center"/>
          </w:tcPr>
          <w:p w:rsidR="00C33321" w:rsidRPr="00573CAB" w:rsidRDefault="00C33321" w:rsidP="00C33321">
            <w:pPr>
              <w:spacing w:after="0" w:line="240" w:lineRule="auto"/>
              <w:jc w:val="center"/>
              <w:rPr>
                <w:rFonts w:eastAsia="Times New Roman" w:cstheme="minorHAnsi"/>
                <w:sz w:val="18"/>
                <w:szCs w:val="18"/>
              </w:rPr>
            </w:pPr>
            <w:r w:rsidRPr="00573CAB">
              <w:rPr>
                <w:rFonts w:eastAsia="Times New Roman" w:cstheme="minorHAnsi"/>
                <w:sz w:val="18"/>
                <w:szCs w:val="18"/>
              </w:rPr>
              <w:t>101</w:t>
            </w:r>
          </w:p>
        </w:tc>
        <w:tc>
          <w:tcPr>
            <w:tcW w:w="1170" w:type="dxa"/>
            <w:vAlign w:val="center"/>
          </w:tcPr>
          <w:p w:rsidR="00C33321" w:rsidRPr="00573CAB" w:rsidRDefault="00C33321" w:rsidP="00C33321">
            <w:pPr>
              <w:spacing w:after="0" w:line="240" w:lineRule="auto"/>
              <w:jc w:val="center"/>
              <w:rPr>
                <w:rFonts w:eastAsia="Times New Roman" w:cstheme="minorHAnsi"/>
                <w:color w:val="000000"/>
                <w:sz w:val="18"/>
                <w:szCs w:val="18"/>
              </w:rPr>
            </w:pPr>
            <w:r w:rsidRPr="00573CAB">
              <w:rPr>
                <w:rFonts w:eastAsia="Times New Roman" w:cstheme="minorHAnsi"/>
                <w:color w:val="000000"/>
                <w:sz w:val="18"/>
                <w:szCs w:val="18"/>
              </w:rPr>
              <w:t>105</w:t>
            </w:r>
          </w:p>
        </w:tc>
      </w:tr>
      <w:tr w:rsidR="002F3269" w:rsidRPr="00C33321" w:rsidTr="002F3269">
        <w:tc>
          <w:tcPr>
            <w:tcW w:w="1908" w:type="dxa"/>
            <w:vAlign w:val="center"/>
          </w:tcPr>
          <w:p w:rsidR="00C33321" w:rsidRPr="00573CAB" w:rsidRDefault="00C33321" w:rsidP="002F3269">
            <w:pPr>
              <w:spacing w:after="0" w:line="240" w:lineRule="auto"/>
              <w:rPr>
                <w:rFonts w:eastAsia="Times New Roman" w:cstheme="minorHAnsi"/>
                <w:sz w:val="18"/>
                <w:szCs w:val="18"/>
              </w:rPr>
            </w:pPr>
            <w:r w:rsidRPr="00573CAB">
              <w:rPr>
                <w:rFonts w:eastAsia="Times New Roman" w:cstheme="minorHAnsi"/>
                <w:sz w:val="18"/>
                <w:szCs w:val="18"/>
              </w:rPr>
              <w:t>YOSE (2009)</w:t>
            </w:r>
          </w:p>
        </w:tc>
        <w:tc>
          <w:tcPr>
            <w:tcW w:w="3240" w:type="dxa"/>
          </w:tcPr>
          <w:p w:rsidR="00C33321" w:rsidRPr="00573CAB" w:rsidRDefault="00C33321" w:rsidP="00C33321">
            <w:pPr>
              <w:spacing w:after="0" w:line="240" w:lineRule="auto"/>
              <w:ind w:right="-54"/>
              <w:rPr>
                <w:rFonts w:eastAsia="Times New Roman" w:cstheme="minorHAnsi"/>
                <w:sz w:val="18"/>
                <w:szCs w:val="18"/>
              </w:rPr>
            </w:pPr>
            <w:r w:rsidRPr="00573CAB">
              <w:rPr>
                <w:rFonts w:eastAsia="Times New Roman" w:cstheme="minorHAnsi"/>
                <w:sz w:val="18"/>
                <w:szCs w:val="18"/>
              </w:rPr>
              <w:t>Sources of information used/future preference</w:t>
            </w:r>
          </w:p>
        </w:tc>
        <w:tc>
          <w:tcPr>
            <w:tcW w:w="1210" w:type="dxa"/>
            <w:vAlign w:val="center"/>
          </w:tcPr>
          <w:p w:rsidR="00C33321" w:rsidRPr="00573CAB" w:rsidRDefault="00C33321" w:rsidP="00C33321">
            <w:pPr>
              <w:spacing w:after="0" w:line="240" w:lineRule="auto"/>
              <w:jc w:val="center"/>
              <w:rPr>
                <w:rFonts w:eastAsia="Times New Roman" w:cstheme="minorHAnsi"/>
                <w:sz w:val="18"/>
                <w:szCs w:val="18"/>
              </w:rPr>
            </w:pPr>
            <w:r w:rsidRPr="00573CAB">
              <w:rPr>
                <w:rFonts w:eastAsia="Times New Roman" w:cstheme="minorHAnsi"/>
                <w:sz w:val="18"/>
                <w:szCs w:val="18"/>
              </w:rPr>
              <w:t>689 (57%)</w:t>
            </w:r>
          </w:p>
        </w:tc>
        <w:tc>
          <w:tcPr>
            <w:tcW w:w="834" w:type="dxa"/>
            <w:vAlign w:val="center"/>
          </w:tcPr>
          <w:p w:rsidR="00C33321" w:rsidRPr="00573CAB" w:rsidRDefault="00C33321" w:rsidP="00C33321">
            <w:pPr>
              <w:spacing w:after="0" w:line="240" w:lineRule="auto"/>
              <w:jc w:val="center"/>
              <w:rPr>
                <w:rFonts w:eastAsia="Times New Roman" w:cstheme="minorHAnsi"/>
                <w:sz w:val="18"/>
                <w:szCs w:val="18"/>
              </w:rPr>
            </w:pPr>
            <w:r w:rsidRPr="00573CAB">
              <w:rPr>
                <w:rFonts w:eastAsia="Times New Roman" w:cstheme="minorHAnsi"/>
                <w:sz w:val="18"/>
                <w:szCs w:val="18"/>
              </w:rPr>
              <w:t>595</w:t>
            </w:r>
          </w:p>
        </w:tc>
        <w:tc>
          <w:tcPr>
            <w:tcW w:w="926" w:type="dxa"/>
            <w:vAlign w:val="center"/>
          </w:tcPr>
          <w:p w:rsidR="00C33321" w:rsidRPr="00573CAB" w:rsidRDefault="00C33321" w:rsidP="00C33321">
            <w:pPr>
              <w:spacing w:after="0" w:line="240" w:lineRule="auto"/>
              <w:jc w:val="center"/>
              <w:rPr>
                <w:rFonts w:eastAsia="Times New Roman" w:cstheme="minorHAnsi"/>
                <w:sz w:val="18"/>
                <w:szCs w:val="18"/>
              </w:rPr>
            </w:pPr>
            <w:r w:rsidRPr="00573CAB">
              <w:rPr>
                <w:rFonts w:eastAsia="Times New Roman" w:cstheme="minorHAnsi"/>
                <w:sz w:val="18"/>
                <w:szCs w:val="18"/>
              </w:rPr>
              <w:t>543</w:t>
            </w:r>
          </w:p>
        </w:tc>
        <w:tc>
          <w:tcPr>
            <w:tcW w:w="1170" w:type="dxa"/>
            <w:vAlign w:val="center"/>
          </w:tcPr>
          <w:p w:rsidR="00C33321" w:rsidRPr="00573CAB" w:rsidRDefault="00C33321" w:rsidP="00C33321">
            <w:pPr>
              <w:spacing w:after="0" w:line="240" w:lineRule="auto"/>
              <w:jc w:val="center"/>
              <w:rPr>
                <w:rFonts w:eastAsia="Times New Roman" w:cstheme="minorHAnsi"/>
                <w:color w:val="000000"/>
                <w:sz w:val="18"/>
                <w:szCs w:val="18"/>
              </w:rPr>
            </w:pPr>
            <w:r w:rsidRPr="00573CAB">
              <w:rPr>
                <w:rFonts w:eastAsia="Times New Roman" w:cstheme="minorHAnsi"/>
                <w:color w:val="000000"/>
                <w:sz w:val="18"/>
                <w:szCs w:val="18"/>
              </w:rPr>
              <w:t>52</w:t>
            </w:r>
          </w:p>
        </w:tc>
      </w:tr>
      <w:tr w:rsidR="002F3269" w:rsidRPr="00C33321" w:rsidTr="002F3269">
        <w:trPr>
          <w:trHeight w:val="476"/>
        </w:trPr>
        <w:tc>
          <w:tcPr>
            <w:tcW w:w="1908" w:type="dxa"/>
            <w:vAlign w:val="center"/>
          </w:tcPr>
          <w:p w:rsidR="00C33321" w:rsidRPr="00573CAB" w:rsidRDefault="00C33321" w:rsidP="002F3269">
            <w:pPr>
              <w:spacing w:after="0" w:line="240" w:lineRule="auto"/>
              <w:rPr>
                <w:rFonts w:eastAsia="Times New Roman" w:cstheme="minorHAnsi"/>
                <w:sz w:val="18"/>
                <w:szCs w:val="18"/>
              </w:rPr>
            </w:pPr>
            <w:r w:rsidRPr="00573CAB">
              <w:rPr>
                <w:rFonts w:eastAsia="Times New Roman" w:cstheme="minorHAnsi"/>
                <w:sz w:val="18"/>
                <w:szCs w:val="18"/>
              </w:rPr>
              <w:t>SLBE (2009)</w:t>
            </w:r>
          </w:p>
        </w:tc>
        <w:tc>
          <w:tcPr>
            <w:tcW w:w="3240" w:type="dxa"/>
          </w:tcPr>
          <w:p w:rsidR="00C33321" w:rsidRPr="00573CAB" w:rsidRDefault="00C33321" w:rsidP="00C33321">
            <w:pPr>
              <w:spacing w:after="0" w:line="240" w:lineRule="auto"/>
              <w:ind w:right="-54"/>
              <w:rPr>
                <w:rFonts w:eastAsia="Times New Roman" w:cstheme="minorHAnsi"/>
                <w:sz w:val="18"/>
                <w:szCs w:val="18"/>
              </w:rPr>
            </w:pPr>
            <w:r w:rsidRPr="00573CAB">
              <w:rPr>
                <w:rFonts w:eastAsia="Times New Roman" w:cstheme="minorHAnsi"/>
                <w:sz w:val="18"/>
                <w:szCs w:val="18"/>
              </w:rPr>
              <w:t>Sources of information used/future preference</w:t>
            </w:r>
          </w:p>
        </w:tc>
        <w:tc>
          <w:tcPr>
            <w:tcW w:w="1210" w:type="dxa"/>
            <w:vAlign w:val="center"/>
          </w:tcPr>
          <w:p w:rsidR="00C33321" w:rsidRPr="00573CAB" w:rsidRDefault="00C33321" w:rsidP="00C33321">
            <w:pPr>
              <w:spacing w:after="0" w:line="240" w:lineRule="auto"/>
              <w:jc w:val="center"/>
              <w:rPr>
                <w:rFonts w:eastAsia="Times New Roman" w:cstheme="minorHAnsi"/>
                <w:sz w:val="18"/>
                <w:szCs w:val="18"/>
              </w:rPr>
            </w:pPr>
            <w:r w:rsidRPr="00573CAB">
              <w:rPr>
                <w:rFonts w:eastAsia="Times New Roman" w:cstheme="minorHAnsi"/>
                <w:sz w:val="18"/>
                <w:szCs w:val="18"/>
              </w:rPr>
              <w:t>696 (60%)</w:t>
            </w:r>
          </w:p>
        </w:tc>
        <w:tc>
          <w:tcPr>
            <w:tcW w:w="834" w:type="dxa"/>
            <w:vAlign w:val="center"/>
          </w:tcPr>
          <w:p w:rsidR="00C33321" w:rsidRPr="00573CAB" w:rsidRDefault="00C33321" w:rsidP="00C33321">
            <w:pPr>
              <w:spacing w:after="0" w:line="240" w:lineRule="auto"/>
              <w:jc w:val="center"/>
              <w:rPr>
                <w:rFonts w:eastAsia="Times New Roman" w:cstheme="minorHAnsi"/>
                <w:sz w:val="18"/>
                <w:szCs w:val="18"/>
              </w:rPr>
            </w:pPr>
            <w:r w:rsidRPr="00573CAB">
              <w:rPr>
                <w:rFonts w:eastAsia="Times New Roman" w:cstheme="minorHAnsi"/>
                <w:sz w:val="18"/>
                <w:szCs w:val="18"/>
              </w:rPr>
              <w:t>623</w:t>
            </w:r>
          </w:p>
        </w:tc>
        <w:tc>
          <w:tcPr>
            <w:tcW w:w="926" w:type="dxa"/>
            <w:vAlign w:val="center"/>
          </w:tcPr>
          <w:p w:rsidR="00C33321" w:rsidRPr="00573CAB" w:rsidRDefault="00C33321" w:rsidP="00C33321">
            <w:pPr>
              <w:spacing w:after="0" w:line="240" w:lineRule="auto"/>
              <w:jc w:val="center"/>
              <w:rPr>
                <w:rFonts w:eastAsia="Times New Roman" w:cstheme="minorHAnsi"/>
                <w:sz w:val="18"/>
                <w:szCs w:val="18"/>
              </w:rPr>
            </w:pPr>
            <w:r w:rsidRPr="00573CAB">
              <w:rPr>
                <w:rFonts w:eastAsia="Times New Roman" w:cstheme="minorHAnsi"/>
                <w:sz w:val="18"/>
                <w:szCs w:val="18"/>
              </w:rPr>
              <w:t>478</w:t>
            </w:r>
          </w:p>
        </w:tc>
        <w:tc>
          <w:tcPr>
            <w:tcW w:w="1170" w:type="dxa"/>
            <w:vAlign w:val="center"/>
          </w:tcPr>
          <w:p w:rsidR="00C33321" w:rsidRPr="00573CAB" w:rsidRDefault="00C33321" w:rsidP="00C33321">
            <w:pPr>
              <w:spacing w:after="0" w:line="240" w:lineRule="auto"/>
              <w:jc w:val="center"/>
              <w:rPr>
                <w:rFonts w:eastAsia="Times New Roman" w:cstheme="minorHAnsi"/>
                <w:color w:val="000000"/>
                <w:sz w:val="18"/>
                <w:szCs w:val="18"/>
              </w:rPr>
            </w:pPr>
            <w:r w:rsidRPr="00573CAB">
              <w:rPr>
                <w:rFonts w:eastAsia="Times New Roman" w:cstheme="minorHAnsi"/>
                <w:color w:val="000000"/>
                <w:sz w:val="18"/>
                <w:szCs w:val="18"/>
              </w:rPr>
              <w:t>145</w:t>
            </w:r>
          </w:p>
        </w:tc>
      </w:tr>
      <w:tr w:rsidR="002F3269" w:rsidRPr="00C33321" w:rsidTr="002F3269">
        <w:trPr>
          <w:trHeight w:val="296"/>
        </w:trPr>
        <w:tc>
          <w:tcPr>
            <w:tcW w:w="1908" w:type="dxa"/>
            <w:vAlign w:val="center"/>
          </w:tcPr>
          <w:p w:rsidR="00C33321" w:rsidRPr="00573CAB" w:rsidRDefault="00C33321" w:rsidP="002F3269">
            <w:pPr>
              <w:spacing w:after="0" w:line="240" w:lineRule="auto"/>
              <w:rPr>
                <w:rFonts w:eastAsia="Times New Roman" w:cstheme="minorHAnsi"/>
                <w:sz w:val="18"/>
                <w:szCs w:val="18"/>
              </w:rPr>
            </w:pPr>
          </w:p>
        </w:tc>
        <w:tc>
          <w:tcPr>
            <w:tcW w:w="3240" w:type="dxa"/>
          </w:tcPr>
          <w:p w:rsidR="00C33321" w:rsidRPr="00573CAB" w:rsidRDefault="00C33321" w:rsidP="00C33321">
            <w:pPr>
              <w:spacing w:after="0" w:line="240" w:lineRule="auto"/>
              <w:ind w:right="-54"/>
              <w:rPr>
                <w:rFonts w:eastAsia="Times New Roman" w:cstheme="minorHAnsi"/>
                <w:sz w:val="18"/>
                <w:szCs w:val="18"/>
              </w:rPr>
            </w:pPr>
            <w:r w:rsidRPr="00573CAB">
              <w:rPr>
                <w:rFonts w:eastAsia="Times New Roman" w:cstheme="minorHAnsi"/>
                <w:sz w:val="18"/>
                <w:szCs w:val="18"/>
              </w:rPr>
              <w:t>Activity expected/activity conducted</w:t>
            </w:r>
          </w:p>
        </w:tc>
        <w:tc>
          <w:tcPr>
            <w:tcW w:w="1210" w:type="dxa"/>
            <w:vAlign w:val="center"/>
          </w:tcPr>
          <w:p w:rsidR="00C33321" w:rsidRPr="00573CAB" w:rsidRDefault="00C33321" w:rsidP="00C33321">
            <w:pPr>
              <w:spacing w:after="0" w:line="240" w:lineRule="auto"/>
              <w:jc w:val="center"/>
              <w:rPr>
                <w:rFonts w:eastAsia="Times New Roman" w:cstheme="minorHAnsi"/>
                <w:sz w:val="18"/>
                <w:szCs w:val="18"/>
              </w:rPr>
            </w:pPr>
          </w:p>
        </w:tc>
        <w:tc>
          <w:tcPr>
            <w:tcW w:w="834" w:type="dxa"/>
            <w:vAlign w:val="center"/>
          </w:tcPr>
          <w:p w:rsidR="00C33321" w:rsidRPr="00573CAB" w:rsidRDefault="00C33321" w:rsidP="00C33321">
            <w:pPr>
              <w:spacing w:after="0" w:line="240" w:lineRule="auto"/>
              <w:jc w:val="center"/>
              <w:rPr>
                <w:rFonts w:eastAsia="Times New Roman" w:cstheme="minorHAnsi"/>
                <w:sz w:val="18"/>
                <w:szCs w:val="18"/>
              </w:rPr>
            </w:pPr>
            <w:r w:rsidRPr="00573CAB">
              <w:rPr>
                <w:rFonts w:eastAsia="Times New Roman" w:cstheme="minorHAnsi"/>
                <w:sz w:val="18"/>
                <w:szCs w:val="18"/>
              </w:rPr>
              <w:t>669</w:t>
            </w:r>
          </w:p>
        </w:tc>
        <w:tc>
          <w:tcPr>
            <w:tcW w:w="926" w:type="dxa"/>
            <w:vAlign w:val="center"/>
          </w:tcPr>
          <w:p w:rsidR="00C33321" w:rsidRPr="00573CAB" w:rsidRDefault="00C33321" w:rsidP="00C33321">
            <w:pPr>
              <w:spacing w:after="0" w:line="240" w:lineRule="auto"/>
              <w:jc w:val="center"/>
              <w:rPr>
                <w:rFonts w:eastAsia="Times New Roman" w:cstheme="minorHAnsi"/>
                <w:sz w:val="18"/>
                <w:szCs w:val="18"/>
              </w:rPr>
            </w:pPr>
            <w:r w:rsidRPr="00573CAB">
              <w:rPr>
                <w:rFonts w:eastAsia="Times New Roman" w:cstheme="minorHAnsi"/>
                <w:sz w:val="18"/>
                <w:szCs w:val="18"/>
              </w:rPr>
              <w:t>635</w:t>
            </w:r>
          </w:p>
        </w:tc>
        <w:tc>
          <w:tcPr>
            <w:tcW w:w="1170" w:type="dxa"/>
            <w:vAlign w:val="center"/>
          </w:tcPr>
          <w:p w:rsidR="00C33321" w:rsidRPr="00573CAB" w:rsidRDefault="00C33321" w:rsidP="00C33321">
            <w:pPr>
              <w:spacing w:after="0" w:line="240" w:lineRule="auto"/>
              <w:jc w:val="center"/>
              <w:rPr>
                <w:rFonts w:eastAsia="Times New Roman" w:cstheme="minorHAnsi"/>
                <w:color w:val="000000"/>
                <w:sz w:val="18"/>
                <w:szCs w:val="18"/>
              </w:rPr>
            </w:pPr>
            <w:r w:rsidRPr="00573CAB">
              <w:rPr>
                <w:rFonts w:eastAsia="Times New Roman" w:cstheme="minorHAnsi"/>
                <w:color w:val="000000"/>
                <w:sz w:val="18"/>
                <w:szCs w:val="18"/>
              </w:rPr>
              <w:t>34</w:t>
            </w:r>
          </w:p>
        </w:tc>
      </w:tr>
      <w:tr w:rsidR="002F3269" w:rsidRPr="00C33321" w:rsidTr="002F3269">
        <w:trPr>
          <w:trHeight w:val="494"/>
        </w:trPr>
        <w:tc>
          <w:tcPr>
            <w:tcW w:w="1908" w:type="dxa"/>
            <w:vAlign w:val="center"/>
          </w:tcPr>
          <w:p w:rsidR="00C33321" w:rsidRPr="00573CAB" w:rsidRDefault="00C33321" w:rsidP="002F3269">
            <w:pPr>
              <w:spacing w:after="0" w:line="240" w:lineRule="auto"/>
              <w:rPr>
                <w:rFonts w:eastAsia="Times New Roman" w:cstheme="minorHAnsi"/>
                <w:sz w:val="18"/>
                <w:szCs w:val="18"/>
              </w:rPr>
            </w:pPr>
            <w:r w:rsidRPr="00573CAB">
              <w:rPr>
                <w:rFonts w:eastAsia="Times New Roman" w:cstheme="minorHAnsi"/>
                <w:sz w:val="18"/>
                <w:szCs w:val="18"/>
              </w:rPr>
              <w:t>JAGA (2009)</w:t>
            </w:r>
          </w:p>
        </w:tc>
        <w:tc>
          <w:tcPr>
            <w:tcW w:w="3240" w:type="dxa"/>
          </w:tcPr>
          <w:p w:rsidR="00C33321" w:rsidRPr="00573CAB" w:rsidRDefault="00C33321" w:rsidP="00C33321">
            <w:pPr>
              <w:spacing w:after="0" w:line="240" w:lineRule="auto"/>
              <w:ind w:right="-54"/>
              <w:rPr>
                <w:rFonts w:eastAsia="Times New Roman" w:cstheme="minorHAnsi"/>
                <w:sz w:val="18"/>
                <w:szCs w:val="18"/>
              </w:rPr>
            </w:pPr>
            <w:r w:rsidRPr="00573CAB">
              <w:rPr>
                <w:rFonts w:eastAsia="Times New Roman" w:cstheme="minorHAnsi"/>
                <w:sz w:val="18"/>
                <w:szCs w:val="18"/>
              </w:rPr>
              <w:t>Sources of information used/future preference</w:t>
            </w:r>
          </w:p>
        </w:tc>
        <w:tc>
          <w:tcPr>
            <w:tcW w:w="1210" w:type="dxa"/>
            <w:vAlign w:val="center"/>
          </w:tcPr>
          <w:p w:rsidR="00C33321" w:rsidRPr="00573CAB" w:rsidRDefault="00C33321" w:rsidP="00C33321">
            <w:pPr>
              <w:spacing w:after="0" w:line="240" w:lineRule="auto"/>
              <w:jc w:val="center"/>
              <w:rPr>
                <w:rFonts w:eastAsia="Times New Roman" w:cstheme="minorHAnsi"/>
                <w:sz w:val="18"/>
                <w:szCs w:val="18"/>
              </w:rPr>
            </w:pPr>
            <w:r w:rsidRPr="00573CAB">
              <w:rPr>
                <w:rFonts w:eastAsia="Times New Roman" w:cstheme="minorHAnsi"/>
                <w:sz w:val="18"/>
                <w:szCs w:val="18"/>
              </w:rPr>
              <w:t>241 (71%)</w:t>
            </w:r>
          </w:p>
        </w:tc>
        <w:tc>
          <w:tcPr>
            <w:tcW w:w="834" w:type="dxa"/>
            <w:vAlign w:val="center"/>
          </w:tcPr>
          <w:p w:rsidR="00C33321" w:rsidRPr="00573CAB" w:rsidRDefault="00C33321" w:rsidP="00C33321">
            <w:pPr>
              <w:spacing w:after="0" w:line="240" w:lineRule="auto"/>
              <w:jc w:val="center"/>
              <w:rPr>
                <w:rFonts w:eastAsia="Times New Roman" w:cstheme="minorHAnsi"/>
                <w:sz w:val="18"/>
                <w:szCs w:val="18"/>
              </w:rPr>
            </w:pPr>
            <w:r w:rsidRPr="00573CAB">
              <w:rPr>
                <w:rFonts w:eastAsia="Times New Roman" w:cstheme="minorHAnsi"/>
                <w:sz w:val="18"/>
                <w:szCs w:val="18"/>
              </w:rPr>
              <w:t>187</w:t>
            </w:r>
          </w:p>
        </w:tc>
        <w:tc>
          <w:tcPr>
            <w:tcW w:w="926" w:type="dxa"/>
            <w:vAlign w:val="center"/>
          </w:tcPr>
          <w:p w:rsidR="00C33321" w:rsidRPr="00573CAB" w:rsidRDefault="00C33321" w:rsidP="00C33321">
            <w:pPr>
              <w:spacing w:after="0" w:line="240" w:lineRule="auto"/>
              <w:jc w:val="center"/>
              <w:rPr>
                <w:rFonts w:eastAsia="Times New Roman" w:cstheme="minorHAnsi"/>
                <w:sz w:val="18"/>
                <w:szCs w:val="18"/>
              </w:rPr>
            </w:pPr>
            <w:r w:rsidRPr="00573CAB">
              <w:rPr>
                <w:rFonts w:eastAsia="Times New Roman" w:cstheme="minorHAnsi"/>
                <w:sz w:val="18"/>
                <w:szCs w:val="18"/>
              </w:rPr>
              <w:t>162</w:t>
            </w:r>
          </w:p>
        </w:tc>
        <w:tc>
          <w:tcPr>
            <w:tcW w:w="1170" w:type="dxa"/>
            <w:vAlign w:val="center"/>
          </w:tcPr>
          <w:p w:rsidR="00C33321" w:rsidRPr="00573CAB" w:rsidRDefault="00C33321" w:rsidP="00C33321">
            <w:pPr>
              <w:spacing w:after="0" w:line="240" w:lineRule="auto"/>
              <w:jc w:val="center"/>
              <w:rPr>
                <w:rFonts w:eastAsia="Times New Roman" w:cstheme="minorHAnsi"/>
                <w:color w:val="000000"/>
                <w:sz w:val="18"/>
                <w:szCs w:val="18"/>
              </w:rPr>
            </w:pPr>
            <w:r w:rsidRPr="00573CAB">
              <w:rPr>
                <w:rFonts w:eastAsia="Times New Roman" w:cstheme="minorHAnsi"/>
                <w:color w:val="000000"/>
                <w:sz w:val="18"/>
                <w:szCs w:val="18"/>
              </w:rPr>
              <w:t>25</w:t>
            </w:r>
          </w:p>
        </w:tc>
      </w:tr>
      <w:tr w:rsidR="002F3269" w:rsidRPr="00C33321" w:rsidTr="002F3269">
        <w:tc>
          <w:tcPr>
            <w:tcW w:w="1908" w:type="dxa"/>
            <w:vAlign w:val="center"/>
          </w:tcPr>
          <w:p w:rsidR="00C33321" w:rsidRPr="00573CAB" w:rsidRDefault="00C33321" w:rsidP="002F3269">
            <w:pPr>
              <w:spacing w:after="0" w:line="240" w:lineRule="auto"/>
              <w:rPr>
                <w:rFonts w:eastAsia="Times New Roman" w:cstheme="minorHAnsi"/>
                <w:sz w:val="18"/>
                <w:szCs w:val="18"/>
              </w:rPr>
            </w:pPr>
            <w:r w:rsidRPr="00573CAB">
              <w:rPr>
                <w:rFonts w:eastAsia="Times New Roman" w:cstheme="minorHAnsi"/>
                <w:sz w:val="18"/>
                <w:szCs w:val="18"/>
              </w:rPr>
              <w:lastRenderedPageBreak/>
              <w:t>BOST (2009)</w:t>
            </w:r>
          </w:p>
        </w:tc>
        <w:tc>
          <w:tcPr>
            <w:tcW w:w="3240" w:type="dxa"/>
          </w:tcPr>
          <w:p w:rsidR="00C33321" w:rsidRPr="00573CAB" w:rsidRDefault="00C33321" w:rsidP="00C33321">
            <w:pPr>
              <w:spacing w:after="0" w:line="240" w:lineRule="auto"/>
              <w:ind w:right="-54"/>
              <w:rPr>
                <w:rFonts w:eastAsia="Times New Roman" w:cstheme="minorHAnsi"/>
                <w:sz w:val="18"/>
                <w:szCs w:val="18"/>
              </w:rPr>
            </w:pPr>
            <w:r w:rsidRPr="00573CAB">
              <w:rPr>
                <w:rFonts w:eastAsia="Times New Roman" w:cstheme="minorHAnsi"/>
                <w:sz w:val="18"/>
                <w:szCs w:val="18"/>
              </w:rPr>
              <w:t>Sources of information/future preference</w:t>
            </w:r>
          </w:p>
        </w:tc>
        <w:tc>
          <w:tcPr>
            <w:tcW w:w="1210" w:type="dxa"/>
            <w:vAlign w:val="center"/>
          </w:tcPr>
          <w:p w:rsidR="00C33321" w:rsidRPr="00573CAB" w:rsidRDefault="00C33321" w:rsidP="00C33321">
            <w:pPr>
              <w:spacing w:after="0" w:line="240" w:lineRule="auto"/>
              <w:jc w:val="center"/>
              <w:rPr>
                <w:rFonts w:eastAsia="Times New Roman" w:cstheme="minorHAnsi"/>
                <w:sz w:val="18"/>
                <w:szCs w:val="18"/>
              </w:rPr>
            </w:pPr>
            <w:r w:rsidRPr="00573CAB">
              <w:rPr>
                <w:rFonts w:eastAsia="Times New Roman" w:cstheme="minorHAnsi"/>
                <w:sz w:val="18"/>
                <w:szCs w:val="18"/>
              </w:rPr>
              <w:t>603 (58%)</w:t>
            </w:r>
          </w:p>
        </w:tc>
        <w:tc>
          <w:tcPr>
            <w:tcW w:w="834" w:type="dxa"/>
            <w:vAlign w:val="center"/>
          </w:tcPr>
          <w:p w:rsidR="00C33321" w:rsidRPr="00573CAB" w:rsidRDefault="00C33321" w:rsidP="00C33321">
            <w:pPr>
              <w:spacing w:after="0" w:line="240" w:lineRule="auto"/>
              <w:jc w:val="center"/>
              <w:rPr>
                <w:rFonts w:eastAsia="Times New Roman" w:cstheme="minorHAnsi"/>
                <w:sz w:val="18"/>
                <w:szCs w:val="18"/>
              </w:rPr>
            </w:pPr>
            <w:r w:rsidRPr="00573CAB">
              <w:rPr>
                <w:rFonts w:eastAsia="Times New Roman" w:cstheme="minorHAnsi"/>
                <w:sz w:val="18"/>
                <w:szCs w:val="18"/>
              </w:rPr>
              <w:t>452</w:t>
            </w:r>
          </w:p>
        </w:tc>
        <w:tc>
          <w:tcPr>
            <w:tcW w:w="926" w:type="dxa"/>
            <w:vAlign w:val="center"/>
          </w:tcPr>
          <w:p w:rsidR="00C33321" w:rsidRPr="00573CAB" w:rsidRDefault="00C33321" w:rsidP="00C33321">
            <w:pPr>
              <w:spacing w:after="0" w:line="240" w:lineRule="auto"/>
              <w:jc w:val="center"/>
              <w:rPr>
                <w:rFonts w:eastAsia="Times New Roman" w:cstheme="minorHAnsi"/>
                <w:sz w:val="18"/>
                <w:szCs w:val="18"/>
              </w:rPr>
            </w:pPr>
            <w:r w:rsidRPr="00573CAB">
              <w:rPr>
                <w:rFonts w:eastAsia="Times New Roman" w:cstheme="minorHAnsi"/>
                <w:sz w:val="18"/>
                <w:szCs w:val="18"/>
              </w:rPr>
              <w:t>426</w:t>
            </w:r>
          </w:p>
        </w:tc>
        <w:tc>
          <w:tcPr>
            <w:tcW w:w="1170" w:type="dxa"/>
            <w:vAlign w:val="center"/>
          </w:tcPr>
          <w:p w:rsidR="00C33321" w:rsidRPr="00573CAB" w:rsidRDefault="00C33321" w:rsidP="00C33321">
            <w:pPr>
              <w:spacing w:after="0" w:line="240" w:lineRule="auto"/>
              <w:jc w:val="center"/>
              <w:rPr>
                <w:rFonts w:eastAsia="Times New Roman" w:cstheme="minorHAnsi"/>
                <w:color w:val="000000"/>
                <w:sz w:val="18"/>
                <w:szCs w:val="18"/>
              </w:rPr>
            </w:pPr>
            <w:r w:rsidRPr="00573CAB">
              <w:rPr>
                <w:rFonts w:eastAsia="Times New Roman" w:cstheme="minorHAnsi"/>
                <w:color w:val="000000"/>
                <w:sz w:val="18"/>
                <w:szCs w:val="18"/>
              </w:rPr>
              <w:t>26</w:t>
            </w:r>
          </w:p>
        </w:tc>
      </w:tr>
      <w:tr w:rsidR="002F3269" w:rsidRPr="00C33321" w:rsidTr="002F3269">
        <w:trPr>
          <w:trHeight w:val="260"/>
        </w:trPr>
        <w:tc>
          <w:tcPr>
            <w:tcW w:w="1908" w:type="dxa"/>
            <w:vAlign w:val="center"/>
          </w:tcPr>
          <w:p w:rsidR="00C33321" w:rsidRPr="00573CAB" w:rsidRDefault="00C33321" w:rsidP="002F3269">
            <w:pPr>
              <w:spacing w:after="0" w:line="240" w:lineRule="auto"/>
              <w:rPr>
                <w:rFonts w:eastAsia="Times New Roman" w:cstheme="minorHAnsi"/>
                <w:sz w:val="18"/>
                <w:szCs w:val="18"/>
              </w:rPr>
            </w:pPr>
            <w:r w:rsidRPr="00573CAB">
              <w:rPr>
                <w:rFonts w:eastAsia="Times New Roman" w:cstheme="minorHAnsi"/>
                <w:sz w:val="18"/>
                <w:szCs w:val="18"/>
              </w:rPr>
              <w:t>BRCA (2009)</w:t>
            </w:r>
          </w:p>
        </w:tc>
        <w:tc>
          <w:tcPr>
            <w:tcW w:w="3240" w:type="dxa"/>
          </w:tcPr>
          <w:p w:rsidR="00C33321" w:rsidRPr="00573CAB" w:rsidRDefault="00C33321" w:rsidP="00C33321">
            <w:pPr>
              <w:spacing w:after="0" w:line="240" w:lineRule="auto"/>
              <w:ind w:right="-54"/>
              <w:rPr>
                <w:rFonts w:eastAsia="Times New Roman" w:cstheme="minorHAnsi"/>
                <w:sz w:val="18"/>
                <w:szCs w:val="18"/>
              </w:rPr>
            </w:pPr>
            <w:r w:rsidRPr="00573CAB">
              <w:rPr>
                <w:rFonts w:eastAsia="Times New Roman" w:cstheme="minorHAnsi"/>
                <w:sz w:val="18"/>
                <w:szCs w:val="18"/>
              </w:rPr>
              <w:t>Activity expected/activity conducted</w:t>
            </w:r>
          </w:p>
        </w:tc>
        <w:tc>
          <w:tcPr>
            <w:tcW w:w="1210" w:type="dxa"/>
            <w:vAlign w:val="center"/>
          </w:tcPr>
          <w:p w:rsidR="00C33321" w:rsidRPr="00573CAB" w:rsidRDefault="00C33321" w:rsidP="00C33321">
            <w:pPr>
              <w:spacing w:after="0" w:line="240" w:lineRule="auto"/>
              <w:jc w:val="center"/>
              <w:rPr>
                <w:rFonts w:eastAsia="Times New Roman" w:cstheme="minorHAnsi"/>
                <w:sz w:val="18"/>
                <w:szCs w:val="18"/>
              </w:rPr>
            </w:pPr>
            <w:r w:rsidRPr="00573CAB">
              <w:rPr>
                <w:rFonts w:eastAsia="Times New Roman" w:cstheme="minorHAnsi"/>
                <w:sz w:val="18"/>
                <w:szCs w:val="18"/>
              </w:rPr>
              <w:t>626 (73%)</w:t>
            </w:r>
          </w:p>
        </w:tc>
        <w:tc>
          <w:tcPr>
            <w:tcW w:w="834" w:type="dxa"/>
            <w:vAlign w:val="center"/>
          </w:tcPr>
          <w:p w:rsidR="00C33321" w:rsidRPr="00573CAB" w:rsidRDefault="00C33321" w:rsidP="00C33321">
            <w:pPr>
              <w:spacing w:after="0" w:line="240" w:lineRule="auto"/>
              <w:jc w:val="center"/>
              <w:rPr>
                <w:rFonts w:eastAsia="Times New Roman" w:cstheme="minorHAnsi"/>
                <w:sz w:val="18"/>
                <w:szCs w:val="18"/>
              </w:rPr>
            </w:pPr>
            <w:r w:rsidRPr="00573CAB">
              <w:rPr>
                <w:rFonts w:eastAsia="Times New Roman" w:cstheme="minorHAnsi"/>
                <w:sz w:val="18"/>
                <w:szCs w:val="18"/>
              </w:rPr>
              <w:t>601</w:t>
            </w:r>
          </w:p>
        </w:tc>
        <w:tc>
          <w:tcPr>
            <w:tcW w:w="926" w:type="dxa"/>
            <w:vAlign w:val="center"/>
          </w:tcPr>
          <w:p w:rsidR="00C33321" w:rsidRPr="00573CAB" w:rsidRDefault="00C33321" w:rsidP="00C33321">
            <w:pPr>
              <w:spacing w:after="0" w:line="240" w:lineRule="auto"/>
              <w:jc w:val="center"/>
              <w:rPr>
                <w:rFonts w:eastAsia="Times New Roman" w:cstheme="minorHAnsi"/>
                <w:sz w:val="18"/>
                <w:szCs w:val="18"/>
              </w:rPr>
            </w:pPr>
            <w:r w:rsidRPr="00573CAB">
              <w:rPr>
                <w:rFonts w:eastAsia="Times New Roman" w:cstheme="minorHAnsi"/>
                <w:sz w:val="18"/>
                <w:szCs w:val="18"/>
              </w:rPr>
              <w:t>600</w:t>
            </w:r>
          </w:p>
        </w:tc>
        <w:tc>
          <w:tcPr>
            <w:tcW w:w="1170" w:type="dxa"/>
            <w:vAlign w:val="center"/>
          </w:tcPr>
          <w:p w:rsidR="00C33321" w:rsidRPr="00573CAB" w:rsidRDefault="00C33321" w:rsidP="00C33321">
            <w:pPr>
              <w:spacing w:after="0" w:line="240" w:lineRule="auto"/>
              <w:jc w:val="center"/>
              <w:rPr>
                <w:rFonts w:eastAsia="Times New Roman" w:cstheme="minorHAnsi"/>
                <w:color w:val="000000"/>
                <w:sz w:val="18"/>
                <w:szCs w:val="18"/>
              </w:rPr>
            </w:pPr>
            <w:r w:rsidRPr="00573CAB">
              <w:rPr>
                <w:rFonts w:eastAsia="Times New Roman" w:cstheme="minorHAnsi"/>
                <w:color w:val="000000"/>
                <w:sz w:val="18"/>
                <w:szCs w:val="18"/>
              </w:rPr>
              <w:t>1</w:t>
            </w:r>
          </w:p>
        </w:tc>
      </w:tr>
      <w:tr w:rsidR="002F3269" w:rsidRPr="00C33321" w:rsidTr="002F3269">
        <w:trPr>
          <w:trHeight w:val="485"/>
        </w:trPr>
        <w:tc>
          <w:tcPr>
            <w:tcW w:w="1908" w:type="dxa"/>
            <w:vAlign w:val="center"/>
          </w:tcPr>
          <w:p w:rsidR="00C33321" w:rsidRPr="00573CAB" w:rsidRDefault="00C33321" w:rsidP="002F3269">
            <w:pPr>
              <w:spacing w:after="0" w:line="240" w:lineRule="auto"/>
              <w:rPr>
                <w:rFonts w:eastAsia="Times New Roman" w:cstheme="minorHAnsi"/>
                <w:sz w:val="18"/>
                <w:szCs w:val="18"/>
              </w:rPr>
            </w:pPr>
            <w:r w:rsidRPr="00573CAB">
              <w:rPr>
                <w:rFonts w:eastAsia="Times New Roman" w:cstheme="minorHAnsi"/>
                <w:sz w:val="18"/>
                <w:szCs w:val="18"/>
              </w:rPr>
              <w:t>INDU (2009)</w:t>
            </w:r>
          </w:p>
        </w:tc>
        <w:tc>
          <w:tcPr>
            <w:tcW w:w="3240" w:type="dxa"/>
          </w:tcPr>
          <w:p w:rsidR="00C33321" w:rsidRPr="00573CAB" w:rsidRDefault="00C33321" w:rsidP="00C33321">
            <w:pPr>
              <w:spacing w:after="0" w:line="240" w:lineRule="auto"/>
              <w:ind w:right="-54"/>
              <w:rPr>
                <w:rFonts w:eastAsia="Times New Roman" w:cstheme="minorHAnsi"/>
                <w:sz w:val="18"/>
                <w:szCs w:val="18"/>
              </w:rPr>
            </w:pPr>
            <w:r w:rsidRPr="00573CAB">
              <w:rPr>
                <w:rFonts w:eastAsia="Times New Roman" w:cstheme="minorHAnsi"/>
                <w:sz w:val="18"/>
                <w:szCs w:val="18"/>
              </w:rPr>
              <w:t>Sources of information used/future preference</w:t>
            </w:r>
          </w:p>
        </w:tc>
        <w:tc>
          <w:tcPr>
            <w:tcW w:w="1210" w:type="dxa"/>
            <w:vAlign w:val="center"/>
          </w:tcPr>
          <w:p w:rsidR="00C33321" w:rsidRPr="00573CAB" w:rsidRDefault="00C33321" w:rsidP="00C33321">
            <w:pPr>
              <w:spacing w:after="0" w:line="240" w:lineRule="auto"/>
              <w:jc w:val="center"/>
              <w:rPr>
                <w:rFonts w:eastAsia="Times New Roman" w:cstheme="minorHAnsi"/>
                <w:sz w:val="18"/>
                <w:szCs w:val="18"/>
              </w:rPr>
            </w:pPr>
            <w:r w:rsidRPr="00573CAB">
              <w:rPr>
                <w:rFonts w:eastAsia="Times New Roman" w:cstheme="minorHAnsi"/>
                <w:sz w:val="18"/>
                <w:szCs w:val="18"/>
              </w:rPr>
              <w:t>499 (55%)</w:t>
            </w:r>
          </w:p>
        </w:tc>
        <w:tc>
          <w:tcPr>
            <w:tcW w:w="834" w:type="dxa"/>
            <w:vAlign w:val="center"/>
          </w:tcPr>
          <w:p w:rsidR="00C33321" w:rsidRPr="00573CAB" w:rsidRDefault="00C33321" w:rsidP="00C33321">
            <w:pPr>
              <w:spacing w:after="0" w:line="240" w:lineRule="auto"/>
              <w:jc w:val="center"/>
              <w:rPr>
                <w:rFonts w:eastAsia="Times New Roman" w:cstheme="minorHAnsi"/>
                <w:sz w:val="18"/>
                <w:szCs w:val="18"/>
              </w:rPr>
            </w:pPr>
            <w:r w:rsidRPr="00573CAB">
              <w:rPr>
                <w:rFonts w:eastAsia="Times New Roman" w:cstheme="minorHAnsi"/>
                <w:sz w:val="18"/>
                <w:szCs w:val="18"/>
              </w:rPr>
              <w:t>410</w:t>
            </w:r>
          </w:p>
        </w:tc>
        <w:tc>
          <w:tcPr>
            <w:tcW w:w="926" w:type="dxa"/>
            <w:vAlign w:val="center"/>
          </w:tcPr>
          <w:p w:rsidR="00C33321" w:rsidRPr="00573CAB" w:rsidRDefault="00C33321" w:rsidP="00C33321">
            <w:pPr>
              <w:spacing w:after="0" w:line="240" w:lineRule="auto"/>
              <w:jc w:val="center"/>
              <w:rPr>
                <w:rFonts w:eastAsia="Times New Roman" w:cstheme="minorHAnsi"/>
                <w:sz w:val="18"/>
                <w:szCs w:val="18"/>
              </w:rPr>
            </w:pPr>
            <w:r w:rsidRPr="00573CAB">
              <w:rPr>
                <w:rFonts w:eastAsia="Times New Roman" w:cstheme="minorHAnsi"/>
                <w:sz w:val="18"/>
                <w:szCs w:val="18"/>
              </w:rPr>
              <w:t>353</w:t>
            </w:r>
          </w:p>
        </w:tc>
        <w:tc>
          <w:tcPr>
            <w:tcW w:w="1170" w:type="dxa"/>
            <w:vAlign w:val="center"/>
          </w:tcPr>
          <w:p w:rsidR="00C33321" w:rsidRPr="00573CAB" w:rsidRDefault="00C33321" w:rsidP="00C33321">
            <w:pPr>
              <w:spacing w:after="0" w:line="240" w:lineRule="auto"/>
              <w:jc w:val="center"/>
              <w:rPr>
                <w:rFonts w:eastAsia="Times New Roman" w:cstheme="minorHAnsi"/>
                <w:color w:val="000000"/>
                <w:sz w:val="18"/>
                <w:szCs w:val="18"/>
              </w:rPr>
            </w:pPr>
            <w:r w:rsidRPr="00573CAB">
              <w:rPr>
                <w:rFonts w:eastAsia="Times New Roman" w:cstheme="minorHAnsi"/>
                <w:color w:val="000000"/>
                <w:sz w:val="18"/>
                <w:szCs w:val="18"/>
              </w:rPr>
              <w:t>57</w:t>
            </w:r>
          </w:p>
        </w:tc>
      </w:tr>
      <w:tr w:rsidR="002F3269" w:rsidRPr="00C33321" w:rsidTr="002F3269">
        <w:trPr>
          <w:trHeight w:val="485"/>
        </w:trPr>
        <w:tc>
          <w:tcPr>
            <w:tcW w:w="1908" w:type="dxa"/>
            <w:vAlign w:val="center"/>
          </w:tcPr>
          <w:p w:rsidR="00C33321" w:rsidRPr="00573CAB" w:rsidRDefault="00C33321" w:rsidP="002F3269">
            <w:pPr>
              <w:spacing w:after="0" w:line="240" w:lineRule="auto"/>
              <w:rPr>
                <w:rFonts w:eastAsia="Times New Roman" w:cstheme="minorHAnsi"/>
                <w:sz w:val="18"/>
                <w:szCs w:val="18"/>
              </w:rPr>
            </w:pPr>
            <w:r w:rsidRPr="00573CAB">
              <w:rPr>
                <w:rFonts w:eastAsia="Times New Roman" w:cstheme="minorHAnsi"/>
                <w:sz w:val="18"/>
                <w:szCs w:val="18"/>
              </w:rPr>
              <w:t>MAVA (2009)</w:t>
            </w:r>
          </w:p>
        </w:tc>
        <w:tc>
          <w:tcPr>
            <w:tcW w:w="3240" w:type="dxa"/>
          </w:tcPr>
          <w:p w:rsidR="00C33321" w:rsidRPr="00573CAB" w:rsidRDefault="00C33321" w:rsidP="00C33321">
            <w:pPr>
              <w:spacing w:after="0" w:line="240" w:lineRule="auto"/>
              <w:ind w:right="-54"/>
              <w:rPr>
                <w:rFonts w:eastAsia="Times New Roman" w:cstheme="minorHAnsi"/>
                <w:sz w:val="18"/>
                <w:szCs w:val="18"/>
              </w:rPr>
            </w:pPr>
            <w:r w:rsidRPr="00573CAB">
              <w:rPr>
                <w:rFonts w:eastAsia="Times New Roman" w:cstheme="minorHAnsi"/>
                <w:sz w:val="18"/>
                <w:szCs w:val="18"/>
              </w:rPr>
              <w:t>Sources of information used/future preference</w:t>
            </w:r>
          </w:p>
        </w:tc>
        <w:tc>
          <w:tcPr>
            <w:tcW w:w="1210" w:type="dxa"/>
            <w:vAlign w:val="center"/>
          </w:tcPr>
          <w:p w:rsidR="00C33321" w:rsidRPr="00573CAB" w:rsidRDefault="00C33321" w:rsidP="00C33321">
            <w:pPr>
              <w:spacing w:after="0" w:line="240" w:lineRule="auto"/>
              <w:jc w:val="center"/>
              <w:rPr>
                <w:rFonts w:eastAsia="Times New Roman" w:cstheme="minorHAnsi"/>
                <w:sz w:val="18"/>
                <w:szCs w:val="18"/>
              </w:rPr>
            </w:pPr>
            <w:r w:rsidRPr="00573CAB">
              <w:rPr>
                <w:rFonts w:eastAsia="Times New Roman" w:cstheme="minorHAnsi"/>
                <w:sz w:val="18"/>
                <w:szCs w:val="18"/>
              </w:rPr>
              <w:t>267 (79%)</w:t>
            </w:r>
          </w:p>
        </w:tc>
        <w:tc>
          <w:tcPr>
            <w:tcW w:w="834" w:type="dxa"/>
            <w:vAlign w:val="center"/>
          </w:tcPr>
          <w:p w:rsidR="00C33321" w:rsidRPr="00573CAB" w:rsidRDefault="00C33321" w:rsidP="00C33321">
            <w:pPr>
              <w:spacing w:after="0" w:line="240" w:lineRule="auto"/>
              <w:jc w:val="center"/>
              <w:rPr>
                <w:rFonts w:eastAsia="Times New Roman" w:cstheme="minorHAnsi"/>
                <w:sz w:val="18"/>
                <w:szCs w:val="18"/>
              </w:rPr>
            </w:pPr>
            <w:r w:rsidRPr="00573CAB">
              <w:rPr>
                <w:rFonts w:eastAsia="Times New Roman" w:cstheme="minorHAnsi"/>
                <w:sz w:val="18"/>
                <w:szCs w:val="18"/>
              </w:rPr>
              <w:t>213</w:t>
            </w:r>
          </w:p>
        </w:tc>
        <w:tc>
          <w:tcPr>
            <w:tcW w:w="926" w:type="dxa"/>
            <w:vAlign w:val="center"/>
          </w:tcPr>
          <w:p w:rsidR="00C33321" w:rsidRPr="00573CAB" w:rsidRDefault="00C33321" w:rsidP="00C33321">
            <w:pPr>
              <w:spacing w:after="0" w:line="240" w:lineRule="auto"/>
              <w:jc w:val="center"/>
              <w:rPr>
                <w:rFonts w:eastAsia="Times New Roman" w:cstheme="minorHAnsi"/>
                <w:sz w:val="18"/>
                <w:szCs w:val="18"/>
              </w:rPr>
            </w:pPr>
            <w:r w:rsidRPr="00573CAB">
              <w:rPr>
                <w:rFonts w:eastAsia="Times New Roman" w:cstheme="minorHAnsi"/>
                <w:sz w:val="18"/>
                <w:szCs w:val="18"/>
              </w:rPr>
              <w:t>181</w:t>
            </w:r>
          </w:p>
        </w:tc>
        <w:tc>
          <w:tcPr>
            <w:tcW w:w="1170" w:type="dxa"/>
            <w:vAlign w:val="center"/>
          </w:tcPr>
          <w:p w:rsidR="00C33321" w:rsidRPr="00573CAB" w:rsidRDefault="00C33321" w:rsidP="00C33321">
            <w:pPr>
              <w:spacing w:after="0" w:line="240" w:lineRule="auto"/>
              <w:jc w:val="center"/>
              <w:rPr>
                <w:rFonts w:eastAsia="Times New Roman" w:cstheme="minorHAnsi"/>
                <w:color w:val="000000"/>
                <w:sz w:val="18"/>
                <w:szCs w:val="18"/>
              </w:rPr>
            </w:pPr>
            <w:r w:rsidRPr="00573CAB">
              <w:rPr>
                <w:rFonts w:eastAsia="Times New Roman" w:cstheme="minorHAnsi"/>
                <w:color w:val="000000"/>
                <w:sz w:val="18"/>
                <w:szCs w:val="18"/>
              </w:rPr>
              <w:t>32</w:t>
            </w:r>
          </w:p>
        </w:tc>
      </w:tr>
    </w:tbl>
    <w:p w:rsidR="002F3269" w:rsidRDefault="002F3269" w:rsidP="00FF1D5B">
      <w:pPr>
        <w:rPr>
          <w:rFonts w:cstheme="minorHAnsi"/>
          <w:b/>
          <w:i/>
        </w:rPr>
      </w:pPr>
    </w:p>
    <w:p w:rsidR="00FF1D5B" w:rsidRPr="00875677" w:rsidRDefault="002F3269" w:rsidP="00FF1D5B">
      <w:pPr>
        <w:rPr>
          <w:rFonts w:cstheme="minorHAnsi"/>
          <w:b/>
          <w:i/>
        </w:rPr>
      </w:pPr>
      <w:r>
        <w:rPr>
          <w:rFonts w:cstheme="minorHAnsi"/>
          <w:b/>
          <w:i/>
        </w:rPr>
        <w:t>Concern 2: C</w:t>
      </w:r>
      <w:r w:rsidR="00FF1D5B" w:rsidRPr="00875677">
        <w:rPr>
          <w:rFonts w:cstheme="minorHAnsi"/>
          <w:b/>
          <w:i/>
        </w:rPr>
        <w:t>ognitive testing on long list questions</w:t>
      </w:r>
    </w:p>
    <w:p w:rsidR="005F0D41" w:rsidRDefault="00FF1D5B" w:rsidP="005F0D41">
      <w:pPr>
        <w:pStyle w:val="NoSpacing"/>
      </w:pPr>
      <w:r w:rsidRPr="00C33321">
        <w:t>During the previous review of the Pool of Know</w:t>
      </w:r>
      <w:r w:rsidR="00FA6CC8">
        <w:t>n</w:t>
      </w:r>
      <w:r w:rsidRPr="00C33321">
        <w:t xml:space="preserve"> Questions, one concern was that respondents may have a tendency to skip the items toward the end of the questions that contain a long list. In response to this concern the Visitor Services Project conducted a pilot study to determine if the respondents have the tendency to skip the items at the end of a long list.</w:t>
      </w:r>
    </w:p>
    <w:p w:rsidR="00FF1D5B" w:rsidRPr="00C33321" w:rsidRDefault="00FF1D5B" w:rsidP="005F0D41">
      <w:pPr>
        <w:pStyle w:val="NoSpacing"/>
      </w:pPr>
    </w:p>
    <w:p w:rsidR="00FF1D5B" w:rsidRDefault="00FF1D5B" w:rsidP="005F0D41">
      <w:pPr>
        <w:pStyle w:val="NoSpacing"/>
      </w:pPr>
      <w:r w:rsidRPr="00C33321">
        <w:t xml:space="preserve">Two versions of the same questionnaire were used. The first version was numbered with </w:t>
      </w:r>
      <w:r w:rsidR="00FA6CC8">
        <w:t xml:space="preserve">an </w:t>
      </w:r>
      <w:r w:rsidRPr="00C33321">
        <w:t>“odd” seque</w:t>
      </w:r>
      <w:r w:rsidR="00FA6CC8">
        <w:t>nce</w:t>
      </w:r>
      <w:r w:rsidRPr="00C33321">
        <w:t xml:space="preserve"> such as 1, 3, </w:t>
      </w:r>
      <w:proofErr w:type="gramStart"/>
      <w:r w:rsidRPr="00C33321">
        <w:t>5</w:t>
      </w:r>
      <w:proofErr w:type="gramEnd"/>
      <w:r w:rsidRPr="00C33321">
        <w:t xml:space="preserve"> and so on. In the first version, the items were listed in alphabetical order. The second version was number</w:t>
      </w:r>
      <w:r w:rsidR="00FA6CC8">
        <w:t>ed</w:t>
      </w:r>
      <w:r w:rsidRPr="00C33321">
        <w:t xml:space="preserve"> with </w:t>
      </w:r>
      <w:r w:rsidR="00FA6CC8">
        <w:t xml:space="preserve">an </w:t>
      </w:r>
      <w:r w:rsidRPr="00C33321">
        <w:t>“even” seque</w:t>
      </w:r>
      <w:r w:rsidR="00FA6CC8">
        <w:t>nce</w:t>
      </w:r>
      <w:r w:rsidRPr="00C33321">
        <w:t xml:space="preserve"> such as 2, 4, </w:t>
      </w:r>
      <w:proofErr w:type="gramStart"/>
      <w:r w:rsidRPr="00C33321">
        <w:t>6</w:t>
      </w:r>
      <w:proofErr w:type="gramEnd"/>
      <w:r w:rsidRPr="00C33321">
        <w:t xml:space="preserve"> and so on. Questions with a long list of item</w:t>
      </w:r>
      <w:r w:rsidR="00FA6CC8">
        <w:t>s</w:t>
      </w:r>
      <w:r w:rsidRPr="00C33321">
        <w:t xml:space="preserve"> (10 items or more) such as questions about activities; use of park services and facilities; and learning methods for a future visit were reversed. Items in the “even” questionnaire were in a reverse order with the “odd” questionnaire. For example, in a 14-item question the first item in an odd questionnaire is the 14</w:t>
      </w:r>
      <w:r w:rsidRPr="00C33321">
        <w:rPr>
          <w:vertAlign w:val="superscript"/>
        </w:rPr>
        <w:t>th</w:t>
      </w:r>
      <w:r w:rsidRPr="00C33321">
        <w:t xml:space="preserve"> item in the corresponding even questionnaire.</w:t>
      </w:r>
    </w:p>
    <w:p w:rsidR="005F0D41" w:rsidRPr="00C33321" w:rsidRDefault="005F0D41" w:rsidP="005F0D41">
      <w:pPr>
        <w:pStyle w:val="NoSpacing"/>
      </w:pPr>
    </w:p>
    <w:p w:rsidR="00FF1D5B" w:rsidRDefault="00FF1D5B" w:rsidP="005F0D41">
      <w:pPr>
        <w:pStyle w:val="NoSpacing"/>
      </w:pPr>
      <w:r w:rsidRPr="00C33321">
        <w:t xml:space="preserve">The questionnaires were distributed to visitors at the park at random so that the first recipient would have an odd questionnaire and the second would have an even questionnaire and so on. This </w:t>
      </w:r>
      <w:r w:rsidR="00C33321" w:rsidRPr="00C33321">
        <w:t>was</w:t>
      </w:r>
      <w:r w:rsidRPr="00C33321">
        <w:t xml:space="preserve"> an attempt to minimize the respondents’ effect. The testing hypothesis </w:t>
      </w:r>
      <w:r w:rsidR="00C33321" w:rsidRPr="00C33321">
        <w:t>was</w:t>
      </w:r>
      <w:r w:rsidRPr="00C33321">
        <w:t xml:space="preserve"> that the order of an item in a long-list question is independent of the response rate to that item. To test this hypothesis we used Wilcoxon Sign Rank test for two related sample to compare the response rate of the same item in an odd vs. even questionnaire. If the order of </w:t>
      </w:r>
      <w:r w:rsidR="00FA6CC8">
        <w:t xml:space="preserve">the </w:t>
      </w:r>
      <w:r w:rsidRPr="00C33321">
        <w:t>item</w:t>
      </w:r>
      <w:r w:rsidR="00FA6CC8">
        <w:t>s</w:t>
      </w:r>
      <w:r w:rsidRPr="00C33321">
        <w:t xml:space="preserve"> has an effect on the response rat</w:t>
      </w:r>
      <w:r w:rsidR="00FA6CC8">
        <w:t>e then the response rate should</w:t>
      </w:r>
      <w:r w:rsidRPr="00C33321">
        <w:t xml:space="preserve"> systematically decline as the order of the item increase</w:t>
      </w:r>
      <w:r w:rsidR="00FA6CC8">
        <w:t>s</w:t>
      </w:r>
      <w:r w:rsidRPr="00C33321">
        <w:t xml:space="preserve">. For example in a 10-item question, </w:t>
      </w:r>
      <w:r w:rsidR="00FA6CC8">
        <w:t xml:space="preserve">the </w:t>
      </w:r>
      <w:r w:rsidRPr="00C33321">
        <w:t>1</w:t>
      </w:r>
      <w:r w:rsidRPr="00C33321">
        <w:rPr>
          <w:vertAlign w:val="superscript"/>
        </w:rPr>
        <w:t>st</w:t>
      </w:r>
      <w:r w:rsidRPr="00C33321">
        <w:t xml:space="preserve"> to 5</w:t>
      </w:r>
      <w:r w:rsidRPr="00C33321">
        <w:rPr>
          <w:vertAlign w:val="superscript"/>
        </w:rPr>
        <w:t>th</w:t>
      </w:r>
      <w:r w:rsidRPr="00C33321">
        <w:t xml:space="preserve"> items in the odd questionnaire should have higher response rate</w:t>
      </w:r>
      <w:r w:rsidR="00FA6CC8">
        <w:t>s</w:t>
      </w:r>
      <w:r w:rsidRPr="00C33321">
        <w:t xml:space="preserve"> against the same items in </w:t>
      </w:r>
      <w:r w:rsidR="00FA6CC8">
        <w:t xml:space="preserve">the </w:t>
      </w:r>
      <w:r w:rsidRPr="00C33321">
        <w:t>even questionnaire. Conversely,</w:t>
      </w:r>
      <w:r w:rsidR="00FA6CC8">
        <w:t xml:space="preserve"> the </w:t>
      </w:r>
      <w:r w:rsidRPr="00C33321">
        <w:t>6</w:t>
      </w:r>
      <w:r w:rsidRPr="00C33321">
        <w:rPr>
          <w:vertAlign w:val="superscript"/>
        </w:rPr>
        <w:t>th</w:t>
      </w:r>
      <w:r w:rsidRPr="00C33321">
        <w:t xml:space="preserve"> to 10</w:t>
      </w:r>
      <w:r w:rsidRPr="00C33321">
        <w:rPr>
          <w:vertAlign w:val="superscript"/>
        </w:rPr>
        <w:t>th</w:t>
      </w:r>
      <w:r w:rsidRPr="00C33321">
        <w:t xml:space="preserve"> </w:t>
      </w:r>
      <w:r w:rsidR="00FA6CC8" w:rsidRPr="00C33321">
        <w:t>item</w:t>
      </w:r>
      <w:r w:rsidR="00FA6CC8">
        <w:t>s</w:t>
      </w:r>
      <w:r w:rsidR="00FA6CC8" w:rsidRPr="00C33321">
        <w:t xml:space="preserve"> </w:t>
      </w:r>
      <w:r w:rsidRPr="00C33321">
        <w:t>in an odd questionnaire should have lower response rate</w:t>
      </w:r>
      <w:r w:rsidR="00FA6CC8">
        <w:t>s</w:t>
      </w:r>
      <w:r w:rsidRPr="00C33321">
        <w:t xml:space="preserve"> against the same items in even questionnaire. </w:t>
      </w:r>
    </w:p>
    <w:p w:rsidR="005F0D41" w:rsidRPr="00C33321" w:rsidRDefault="005F0D41" w:rsidP="005F0D41">
      <w:pPr>
        <w:pStyle w:val="NoSpacing"/>
      </w:pPr>
    </w:p>
    <w:p w:rsidR="002F3269" w:rsidRDefault="002F3269" w:rsidP="00FF1D5B">
      <w:pPr>
        <w:spacing w:after="0" w:line="240" w:lineRule="auto"/>
        <w:rPr>
          <w:rFonts w:eastAsia="Times New Roman" w:cstheme="minorHAnsi"/>
          <w:b/>
          <w:sz w:val="24"/>
          <w:szCs w:val="20"/>
        </w:rPr>
      </w:pPr>
    </w:p>
    <w:p w:rsidR="00FF1D5B" w:rsidRPr="00C33321" w:rsidRDefault="00FF1D5B" w:rsidP="00FF1D5B">
      <w:pPr>
        <w:spacing w:after="0" w:line="240" w:lineRule="auto"/>
        <w:rPr>
          <w:rFonts w:eastAsia="Times New Roman" w:cstheme="minorHAnsi"/>
          <w:b/>
          <w:sz w:val="24"/>
          <w:szCs w:val="20"/>
        </w:rPr>
      </w:pPr>
      <w:r w:rsidRPr="00FF1D5B">
        <w:rPr>
          <w:rFonts w:eastAsia="Times New Roman" w:cstheme="minorHAnsi"/>
          <w:b/>
          <w:sz w:val="24"/>
          <w:szCs w:val="20"/>
        </w:rPr>
        <w:t>RESULTS</w:t>
      </w:r>
    </w:p>
    <w:p w:rsidR="00C33321" w:rsidRPr="00FF1D5B" w:rsidRDefault="00C33321" w:rsidP="00FF1D5B">
      <w:pPr>
        <w:spacing w:after="0" w:line="240" w:lineRule="auto"/>
        <w:rPr>
          <w:rFonts w:eastAsia="Times New Roman" w:cstheme="minorHAnsi"/>
          <w:b/>
          <w:sz w:val="24"/>
          <w:szCs w:val="20"/>
        </w:rPr>
      </w:pPr>
    </w:p>
    <w:p w:rsidR="00FF1D5B" w:rsidRPr="00C33321" w:rsidRDefault="00FF1D5B" w:rsidP="00FF1D5B">
      <w:pPr>
        <w:spacing w:after="0" w:line="240" w:lineRule="auto"/>
        <w:rPr>
          <w:rFonts w:eastAsia="Times New Roman" w:cstheme="minorHAnsi"/>
        </w:rPr>
      </w:pPr>
      <w:r w:rsidRPr="00C33321">
        <w:rPr>
          <w:rFonts w:eastAsia="Times New Roman" w:cstheme="minorHAnsi"/>
        </w:rPr>
        <w:t>The figures below show an example of a hypothetical scenario when response rate to each item has a perfect correlation to the item order. This shows the dependence of response rate to the item’s location with items toward the end of the long list receiv</w:t>
      </w:r>
      <w:r w:rsidR="00FC5ECC">
        <w:rPr>
          <w:rFonts w:eastAsia="Times New Roman" w:cstheme="minorHAnsi"/>
        </w:rPr>
        <w:t>ing</w:t>
      </w:r>
      <w:r w:rsidRPr="00C33321">
        <w:rPr>
          <w:rFonts w:eastAsia="Times New Roman" w:cstheme="minorHAnsi"/>
        </w:rPr>
        <w:t xml:space="preserve"> lower response rates compared to those at the beginning of the list. Figure 2 shows a typical scenario in VSP survey questionnaire. The response rate to each item does not follow any particular pattern but rather </w:t>
      </w:r>
      <w:r w:rsidR="00FC5ECC">
        <w:rPr>
          <w:rFonts w:eastAsia="Times New Roman" w:cstheme="minorHAnsi"/>
        </w:rPr>
        <w:t xml:space="preserve">is </w:t>
      </w:r>
      <w:r w:rsidRPr="00C33321">
        <w:rPr>
          <w:rFonts w:eastAsia="Times New Roman" w:cstheme="minorHAnsi"/>
        </w:rPr>
        <w:t xml:space="preserve">content-dependent. For example, the first item in the odd questionnaire </w:t>
      </w:r>
      <w:r w:rsidR="00FC5ECC">
        <w:rPr>
          <w:rFonts w:eastAsia="Times New Roman" w:cstheme="minorHAnsi"/>
        </w:rPr>
        <w:t>received a lower response rate than</w:t>
      </w:r>
      <w:r w:rsidRPr="00C33321">
        <w:rPr>
          <w:rFonts w:eastAsia="Times New Roman" w:cstheme="minorHAnsi"/>
        </w:rPr>
        <w:t xml:space="preserve"> the corresponding last item in the even questionnaire. </w:t>
      </w:r>
    </w:p>
    <w:p w:rsidR="00FF1D5B" w:rsidRPr="00C33321" w:rsidRDefault="00FF1D5B" w:rsidP="00FF1D5B">
      <w:pPr>
        <w:spacing w:after="0" w:line="240" w:lineRule="auto"/>
        <w:rPr>
          <w:rFonts w:eastAsia="Times New Roman" w:cstheme="minorHAnsi"/>
        </w:rPr>
      </w:pPr>
    </w:p>
    <w:p w:rsidR="00FF1D5B" w:rsidRDefault="00FF1D5B" w:rsidP="00FF1D5B">
      <w:pPr>
        <w:spacing w:after="0" w:line="240" w:lineRule="auto"/>
        <w:rPr>
          <w:rFonts w:eastAsia="Times New Roman" w:cstheme="minorHAnsi"/>
        </w:rPr>
      </w:pPr>
      <w:r w:rsidRPr="00C33321">
        <w:rPr>
          <w:rFonts w:eastAsia="Times New Roman" w:cstheme="minorHAnsi"/>
        </w:rPr>
        <w:t>Table 2 shows the results of Wilcoxon Sign Rank test on the response rate of odd questionnaire compare to the same item in even questionnaire with reversed order. Of all test</w:t>
      </w:r>
      <w:r w:rsidR="00C33321" w:rsidRPr="00C33321">
        <w:rPr>
          <w:rFonts w:eastAsia="Times New Roman" w:cstheme="minorHAnsi"/>
        </w:rPr>
        <w:t>s</w:t>
      </w:r>
      <w:r w:rsidRPr="00C33321">
        <w:rPr>
          <w:rFonts w:eastAsia="Times New Roman" w:cstheme="minorHAnsi"/>
        </w:rPr>
        <w:t>, only two cases show the significant difference due to item order (p-value&lt;0.05). This is empirical evidence that show in VSP</w:t>
      </w:r>
      <w:r w:rsidRPr="00C33321">
        <w:rPr>
          <w:rFonts w:eastAsia="Times New Roman" w:cstheme="minorHAnsi"/>
          <w:b/>
        </w:rPr>
        <w:t xml:space="preserve"> </w:t>
      </w:r>
      <w:r w:rsidRPr="00C33321">
        <w:rPr>
          <w:rFonts w:eastAsia="Times New Roman" w:cstheme="minorHAnsi"/>
        </w:rPr>
        <w:lastRenderedPageBreak/>
        <w:t>questionnaire the response rate for question items is more likely to be content-dependent rather than order-dependent.</w:t>
      </w:r>
    </w:p>
    <w:p w:rsidR="00FC5ECC" w:rsidRPr="00FF1D5B" w:rsidRDefault="00FC5ECC" w:rsidP="00FF1D5B">
      <w:pPr>
        <w:spacing w:after="0" w:line="240" w:lineRule="auto"/>
        <w:rPr>
          <w:rFonts w:eastAsia="Times New Roman" w:cstheme="minorHAnsi"/>
        </w:rPr>
      </w:pPr>
    </w:p>
    <w:p w:rsidR="00FF1D5B" w:rsidRPr="00FF1D5B" w:rsidRDefault="00FF1D5B" w:rsidP="00FF1D5B">
      <w:pPr>
        <w:spacing w:after="0" w:line="240" w:lineRule="auto"/>
        <w:rPr>
          <w:rFonts w:eastAsia="Times New Roman" w:cstheme="minorHAnsi"/>
          <w:b/>
          <w:sz w:val="24"/>
          <w:szCs w:val="20"/>
        </w:rPr>
      </w:pPr>
      <w:r w:rsidRPr="00C33321">
        <w:rPr>
          <w:rFonts w:eastAsia="Times New Roman" w:cstheme="minorHAnsi"/>
          <w:b/>
          <w:noProof/>
          <w:sz w:val="24"/>
          <w:szCs w:val="20"/>
        </w:rPr>
        <w:drawing>
          <wp:inline distT="0" distB="0" distL="0" distR="0" wp14:anchorId="18633F5E" wp14:editId="3282BD09">
            <wp:extent cx="5335325" cy="2576223"/>
            <wp:effectExtent l="0" t="0" r="17780" b="14605"/>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62EDE" w:rsidRDefault="00762EDE" w:rsidP="00FF1D5B">
      <w:pPr>
        <w:spacing w:after="0" w:line="240" w:lineRule="auto"/>
        <w:rPr>
          <w:rFonts w:eastAsia="Times New Roman" w:cstheme="minorHAnsi"/>
          <w:b/>
          <w:sz w:val="24"/>
          <w:szCs w:val="20"/>
        </w:rPr>
      </w:pPr>
    </w:p>
    <w:p w:rsidR="00FF1D5B" w:rsidRPr="00FF1D5B" w:rsidRDefault="00FF1D5B" w:rsidP="00FF1D5B">
      <w:pPr>
        <w:spacing w:after="0" w:line="240" w:lineRule="auto"/>
        <w:rPr>
          <w:rFonts w:eastAsia="Times New Roman" w:cstheme="minorHAnsi"/>
          <w:b/>
          <w:sz w:val="24"/>
          <w:szCs w:val="20"/>
        </w:rPr>
      </w:pPr>
      <w:r w:rsidRPr="00FF1D5B">
        <w:rPr>
          <w:rFonts w:eastAsia="Times New Roman" w:cstheme="minorHAnsi"/>
          <w:b/>
          <w:sz w:val="24"/>
          <w:szCs w:val="20"/>
        </w:rPr>
        <w:t>Figure 1: Scenario when response rate to each item has a perfect correlation with item order.</w:t>
      </w:r>
    </w:p>
    <w:p w:rsidR="00FF1D5B" w:rsidRPr="00FF1D5B" w:rsidRDefault="00FF1D5B" w:rsidP="00FF1D5B">
      <w:pPr>
        <w:spacing w:after="0" w:line="240" w:lineRule="auto"/>
        <w:rPr>
          <w:rFonts w:eastAsia="Times New Roman" w:cstheme="minorHAnsi"/>
          <w:b/>
          <w:sz w:val="24"/>
          <w:szCs w:val="20"/>
        </w:rPr>
      </w:pPr>
    </w:p>
    <w:p w:rsidR="00FF1D5B" w:rsidRPr="00FF1D5B" w:rsidRDefault="00FF1D5B" w:rsidP="00FF1D5B">
      <w:pPr>
        <w:spacing w:after="0" w:line="240" w:lineRule="auto"/>
        <w:rPr>
          <w:rFonts w:eastAsia="Times New Roman" w:cstheme="minorHAnsi"/>
          <w:b/>
          <w:sz w:val="24"/>
          <w:szCs w:val="20"/>
        </w:rPr>
      </w:pPr>
    </w:p>
    <w:p w:rsidR="00FF1D5B" w:rsidRPr="00FF1D5B" w:rsidRDefault="00FF1D5B" w:rsidP="00FF1D5B">
      <w:pPr>
        <w:spacing w:after="0" w:line="240" w:lineRule="auto"/>
        <w:rPr>
          <w:rFonts w:eastAsia="Times New Roman" w:cstheme="minorHAnsi"/>
          <w:b/>
          <w:sz w:val="24"/>
          <w:szCs w:val="20"/>
        </w:rPr>
      </w:pPr>
      <w:r w:rsidRPr="00C33321">
        <w:rPr>
          <w:rFonts w:eastAsia="Times New Roman" w:cstheme="minorHAnsi"/>
          <w:b/>
          <w:noProof/>
          <w:sz w:val="24"/>
          <w:szCs w:val="20"/>
        </w:rPr>
        <w:drawing>
          <wp:inline distT="0" distB="0" distL="0" distR="0" wp14:anchorId="5C9ACB79" wp14:editId="397CCC8E">
            <wp:extent cx="5383033" cy="2743200"/>
            <wp:effectExtent l="0" t="0" r="27305" b="19050"/>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73CAB" w:rsidRDefault="00573CAB" w:rsidP="00FF1D5B">
      <w:pPr>
        <w:spacing w:after="0" w:line="240" w:lineRule="auto"/>
        <w:rPr>
          <w:rFonts w:eastAsia="Times New Roman" w:cstheme="minorHAnsi"/>
          <w:b/>
          <w:sz w:val="24"/>
          <w:szCs w:val="20"/>
        </w:rPr>
      </w:pPr>
    </w:p>
    <w:p w:rsidR="00FF1D5B" w:rsidRPr="00FF1D5B" w:rsidRDefault="00FF1D5B" w:rsidP="00FF1D5B">
      <w:pPr>
        <w:spacing w:after="0" w:line="240" w:lineRule="auto"/>
        <w:rPr>
          <w:rFonts w:eastAsia="Times New Roman" w:cstheme="minorHAnsi"/>
          <w:b/>
          <w:sz w:val="24"/>
          <w:szCs w:val="20"/>
        </w:rPr>
      </w:pPr>
      <w:r w:rsidRPr="00FF1D5B">
        <w:rPr>
          <w:rFonts w:eastAsia="Times New Roman" w:cstheme="minorHAnsi"/>
          <w:b/>
          <w:sz w:val="24"/>
          <w:szCs w:val="20"/>
        </w:rPr>
        <w:t>Figure 2: Visitor awareness from George Washington Carver NM data</w:t>
      </w:r>
    </w:p>
    <w:p w:rsidR="00875677" w:rsidRDefault="00875677" w:rsidP="00C33321">
      <w:pPr>
        <w:spacing w:after="0" w:line="240" w:lineRule="auto"/>
        <w:rPr>
          <w:rFonts w:eastAsia="Times New Roman" w:cstheme="minorHAnsi"/>
          <w:b/>
          <w:sz w:val="24"/>
          <w:szCs w:val="20"/>
        </w:rPr>
      </w:pPr>
    </w:p>
    <w:p w:rsidR="00573CAB" w:rsidRDefault="00573CAB" w:rsidP="00C33321">
      <w:pPr>
        <w:spacing w:after="0" w:line="240" w:lineRule="auto"/>
        <w:rPr>
          <w:rFonts w:eastAsia="Times New Roman" w:cstheme="minorHAnsi"/>
          <w:b/>
          <w:sz w:val="24"/>
          <w:szCs w:val="20"/>
        </w:rPr>
      </w:pPr>
    </w:p>
    <w:p w:rsidR="00573CAB" w:rsidRDefault="00573CAB">
      <w:pPr>
        <w:rPr>
          <w:rFonts w:eastAsia="Times New Roman" w:cstheme="minorHAnsi"/>
          <w:b/>
          <w:sz w:val="24"/>
          <w:szCs w:val="20"/>
        </w:rPr>
      </w:pPr>
      <w:r>
        <w:rPr>
          <w:rFonts w:eastAsia="Times New Roman" w:cstheme="minorHAnsi"/>
          <w:b/>
          <w:sz w:val="24"/>
          <w:szCs w:val="20"/>
        </w:rPr>
        <w:br w:type="page"/>
      </w:r>
    </w:p>
    <w:p w:rsidR="00C33321" w:rsidRPr="00C33321" w:rsidRDefault="00C33321" w:rsidP="00C33321">
      <w:pPr>
        <w:spacing w:after="0" w:line="240" w:lineRule="auto"/>
        <w:rPr>
          <w:rFonts w:eastAsia="Times New Roman" w:cstheme="minorHAnsi"/>
          <w:b/>
          <w:sz w:val="24"/>
          <w:szCs w:val="20"/>
        </w:rPr>
      </w:pPr>
      <w:r w:rsidRPr="00C33321">
        <w:rPr>
          <w:rFonts w:eastAsia="Times New Roman" w:cstheme="minorHAnsi"/>
          <w:b/>
          <w:sz w:val="24"/>
          <w:szCs w:val="20"/>
        </w:rPr>
        <w:lastRenderedPageBreak/>
        <w:t xml:space="preserve">Table </w:t>
      </w:r>
      <w:r>
        <w:rPr>
          <w:rFonts w:eastAsia="Times New Roman" w:cstheme="minorHAnsi"/>
          <w:b/>
          <w:sz w:val="24"/>
          <w:szCs w:val="20"/>
        </w:rPr>
        <w:t>2</w:t>
      </w:r>
      <w:r w:rsidRPr="00C33321">
        <w:rPr>
          <w:rFonts w:eastAsia="Times New Roman" w:cstheme="minorHAnsi"/>
          <w:b/>
          <w:sz w:val="24"/>
          <w:szCs w:val="20"/>
        </w:rPr>
        <w:t xml:space="preserve">: Wilcoxon Sign Rank rest results </w:t>
      </w:r>
    </w:p>
    <w:p w:rsidR="00C33321" w:rsidRPr="00C33321" w:rsidRDefault="00C33321" w:rsidP="00C33321">
      <w:pPr>
        <w:spacing w:after="0" w:line="240" w:lineRule="auto"/>
        <w:rPr>
          <w:rFonts w:eastAsia="Times New Roman" w:cstheme="minorHAnsi"/>
          <w:b/>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1562"/>
        <w:gridCol w:w="2308"/>
        <w:gridCol w:w="1522"/>
        <w:gridCol w:w="1916"/>
      </w:tblGrid>
      <w:tr w:rsidR="00C33321" w:rsidRPr="00C33321" w:rsidTr="003505F2">
        <w:tc>
          <w:tcPr>
            <w:tcW w:w="2268" w:type="dxa"/>
          </w:tcPr>
          <w:p w:rsidR="00C33321" w:rsidRPr="00C33321" w:rsidRDefault="00C33321" w:rsidP="00C33321">
            <w:pPr>
              <w:spacing w:after="0" w:line="240" w:lineRule="auto"/>
              <w:rPr>
                <w:rFonts w:eastAsia="Times New Roman" w:cstheme="minorHAnsi"/>
                <w:b/>
                <w:sz w:val="20"/>
                <w:szCs w:val="20"/>
              </w:rPr>
            </w:pPr>
            <w:r w:rsidRPr="00C33321">
              <w:rPr>
                <w:rFonts w:eastAsia="Times New Roman" w:cstheme="minorHAnsi"/>
                <w:b/>
                <w:sz w:val="20"/>
                <w:szCs w:val="20"/>
              </w:rPr>
              <w:t>Project</w:t>
            </w:r>
          </w:p>
        </w:tc>
        <w:tc>
          <w:tcPr>
            <w:tcW w:w="1562" w:type="dxa"/>
          </w:tcPr>
          <w:p w:rsidR="00C33321" w:rsidRPr="00C33321" w:rsidRDefault="00C33321" w:rsidP="00C33321">
            <w:pPr>
              <w:spacing w:after="0" w:line="240" w:lineRule="auto"/>
              <w:rPr>
                <w:rFonts w:eastAsia="Times New Roman" w:cstheme="minorHAnsi"/>
                <w:b/>
                <w:sz w:val="20"/>
                <w:szCs w:val="20"/>
              </w:rPr>
            </w:pPr>
            <w:r w:rsidRPr="00C33321">
              <w:rPr>
                <w:rFonts w:eastAsia="Times New Roman" w:cstheme="minorHAnsi"/>
                <w:b/>
                <w:sz w:val="20"/>
                <w:szCs w:val="20"/>
              </w:rPr>
              <w:t>Year</w:t>
            </w:r>
          </w:p>
        </w:tc>
        <w:tc>
          <w:tcPr>
            <w:tcW w:w="2308" w:type="dxa"/>
          </w:tcPr>
          <w:p w:rsidR="00C33321" w:rsidRPr="00C33321" w:rsidRDefault="00C33321" w:rsidP="00C33321">
            <w:pPr>
              <w:spacing w:after="0" w:line="240" w:lineRule="auto"/>
              <w:rPr>
                <w:rFonts w:eastAsia="Times New Roman" w:cstheme="minorHAnsi"/>
                <w:b/>
                <w:sz w:val="20"/>
                <w:szCs w:val="20"/>
              </w:rPr>
            </w:pPr>
            <w:r w:rsidRPr="00C33321">
              <w:rPr>
                <w:rFonts w:eastAsia="Times New Roman" w:cstheme="minorHAnsi"/>
                <w:b/>
                <w:sz w:val="20"/>
                <w:szCs w:val="20"/>
              </w:rPr>
              <w:t>Question</w:t>
            </w:r>
          </w:p>
        </w:tc>
        <w:tc>
          <w:tcPr>
            <w:tcW w:w="1522" w:type="dxa"/>
          </w:tcPr>
          <w:p w:rsidR="00C33321" w:rsidRPr="00C33321" w:rsidRDefault="00C33321" w:rsidP="00C33321">
            <w:pPr>
              <w:spacing w:after="0" w:line="240" w:lineRule="auto"/>
              <w:rPr>
                <w:rFonts w:eastAsia="Times New Roman" w:cstheme="minorHAnsi"/>
                <w:b/>
                <w:sz w:val="20"/>
                <w:szCs w:val="20"/>
              </w:rPr>
            </w:pPr>
            <w:r w:rsidRPr="00C33321">
              <w:rPr>
                <w:rFonts w:eastAsia="Times New Roman" w:cstheme="minorHAnsi"/>
                <w:b/>
                <w:sz w:val="20"/>
                <w:szCs w:val="20"/>
              </w:rPr>
              <w:t>Number of items</w:t>
            </w:r>
          </w:p>
        </w:tc>
        <w:tc>
          <w:tcPr>
            <w:tcW w:w="1916" w:type="dxa"/>
          </w:tcPr>
          <w:p w:rsidR="00C33321" w:rsidRPr="00C33321" w:rsidRDefault="00C33321" w:rsidP="00C33321">
            <w:pPr>
              <w:spacing w:after="0" w:line="240" w:lineRule="auto"/>
              <w:rPr>
                <w:rFonts w:eastAsia="Times New Roman" w:cstheme="minorHAnsi"/>
                <w:b/>
                <w:sz w:val="20"/>
                <w:szCs w:val="20"/>
              </w:rPr>
            </w:pPr>
            <w:r w:rsidRPr="00C33321">
              <w:rPr>
                <w:rFonts w:eastAsia="Times New Roman" w:cstheme="minorHAnsi"/>
                <w:b/>
                <w:sz w:val="20"/>
                <w:szCs w:val="20"/>
              </w:rPr>
              <w:t>p-value</w:t>
            </w:r>
          </w:p>
        </w:tc>
      </w:tr>
      <w:tr w:rsidR="00C33321" w:rsidRPr="00C33321" w:rsidTr="003505F2">
        <w:tc>
          <w:tcPr>
            <w:tcW w:w="2268" w:type="dxa"/>
          </w:tcPr>
          <w:p w:rsidR="00C33321" w:rsidRPr="00C33321" w:rsidRDefault="00C33321" w:rsidP="00C33321">
            <w:pPr>
              <w:spacing w:after="0" w:line="240" w:lineRule="auto"/>
              <w:rPr>
                <w:rFonts w:eastAsia="Times New Roman" w:cstheme="minorHAnsi"/>
                <w:sz w:val="20"/>
                <w:szCs w:val="20"/>
              </w:rPr>
            </w:pPr>
            <w:r w:rsidRPr="00C33321">
              <w:rPr>
                <w:rFonts w:eastAsia="Times New Roman" w:cstheme="minorHAnsi"/>
                <w:sz w:val="20"/>
                <w:szCs w:val="20"/>
              </w:rPr>
              <w:t>Everglades NP</w:t>
            </w:r>
          </w:p>
        </w:tc>
        <w:tc>
          <w:tcPr>
            <w:tcW w:w="1562" w:type="dxa"/>
          </w:tcPr>
          <w:p w:rsidR="00C33321" w:rsidRPr="00C33321" w:rsidRDefault="00C33321" w:rsidP="00C33321">
            <w:pPr>
              <w:spacing w:after="0" w:line="240" w:lineRule="auto"/>
              <w:rPr>
                <w:rFonts w:eastAsia="Times New Roman" w:cstheme="minorHAnsi"/>
                <w:sz w:val="20"/>
                <w:szCs w:val="20"/>
              </w:rPr>
            </w:pPr>
            <w:r w:rsidRPr="00C33321">
              <w:rPr>
                <w:rFonts w:eastAsia="Times New Roman" w:cstheme="minorHAnsi"/>
                <w:sz w:val="20"/>
                <w:szCs w:val="20"/>
              </w:rPr>
              <w:t>April 2008</w:t>
            </w:r>
          </w:p>
        </w:tc>
        <w:tc>
          <w:tcPr>
            <w:tcW w:w="2308" w:type="dxa"/>
          </w:tcPr>
          <w:p w:rsidR="00C33321" w:rsidRPr="00C33321" w:rsidRDefault="00C33321" w:rsidP="00C33321">
            <w:pPr>
              <w:spacing w:after="0" w:line="240" w:lineRule="auto"/>
              <w:rPr>
                <w:rFonts w:eastAsia="Times New Roman" w:cstheme="minorHAnsi"/>
                <w:sz w:val="20"/>
                <w:szCs w:val="20"/>
              </w:rPr>
            </w:pPr>
            <w:r w:rsidRPr="00C33321">
              <w:rPr>
                <w:rFonts w:eastAsia="Times New Roman" w:cstheme="minorHAnsi"/>
                <w:sz w:val="20"/>
                <w:szCs w:val="20"/>
              </w:rPr>
              <w:t>Activity-self guided</w:t>
            </w:r>
          </w:p>
        </w:tc>
        <w:tc>
          <w:tcPr>
            <w:tcW w:w="1522" w:type="dxa"/>
          </w:tcPr>
          <w:p w:rsidR="00C33321" w:rsidRPr="00C33321" w:rsidRDefault="00C33321" w:rsidP="00C33321">
            <w:pPr>
              <w:spacing w:after="0" w:line="240" w:lineRule="auto"/>
              <w:rPr>
                <w:rFonts w:eastAsia="Times New Roman" w:cstheme="minorHAnsi"/>
                <w:sz w:val="20"/>
                <w:szCs w:val="20"/>
              </w:rPr>
            </w:pPr>
            <w:r w:rsidRPr="00C33321">
              <w:rPr>
                <w:rFonts w:eastAsia="Times New Roman" w:cstheme="minorHAnsi"/>
                <w:sz w:val="20"/>
                <w:szCs w:val="20"/>
              </w:rPr>
              <w:t>14</w:t>
            </w:r>
          </w:p>
        </w:tc>
        <w:tc>
          <w:tcPr>
            <w:tcW w:w="1916" w:type="dxa"/>
          </w:tcPr>
          <w:p w:rsidR="00C33321" w:rsidRPr="00C33321" w:rsidRDefault="00C33321" w:rsidP="00C33321">
            <w:pPr>
              <w:spacing w:after="0" w:line="240" w:lineRule="auto"/>
              <w:rPr>
                <w:rFonts w:eastAsia="Times New Roman" w:cstheme="minorHAnsi"/>
                <w:sz w:val="20"/>
                <w:szCs w:val="20"/>
              </w:rPr>
            </w:pPr>
            <w:r w:rsidRPr="00C33321">
              <w:rPr>
                <w:rFonts w:eastAsia="Times New Roman" w:cstheme="minorHAnsi"/>
                <w:sz w:val="20"/>
                <w:szCs w:val="20"/>
              </w:rPr>
              <w:t>0.041</w:t>
            </w:r>
          </w:p>
        </w:tc>
      </w:tr>
      <w:tr w:rsidR="00C33321" w:rsidRPr="00C33321" w:rsidTr="003505F2">
        <w:tc>
          <w:tcPr>
            <w:tcW w:w="2268" w:type="dxa"/>
          </w:tcPr>
          <w:p w:rsidR="00C33321" w:rsidRPr="00C33321" w:rsidRDefault="00C33321" w:rsidP="00C33321">
            <w:pPr>
              <w:spacing w:after="0" w:line="240" w:lineRule="auto"/>
              <w:rPr>
                <w:rFonts w:eastAsia="Times New Roman" w:cstheme="minorHAnsi"/>
                <w:sz w:val="20"/>
                <w:szCs w:val="20"/>
              </w:rPr>
            </w:pPr>
            <w:r w:rsidRPr="00C33321">
              <w:rPr>
                <w:rFonts w:eastAsia="Times New Roman" w:cstheme="minorHAnsi"/>
                <w:sz w:val="20"/>
                <w:szCs w:val="20"/>
              </w:rPr>
              <w:t>Everglades NP</w:t>
            </w:r>
          </w:p>
        </w:tc>
        <w:tc>
          <w:tcPr>
            <w:tcW w:w="1562" w:type="dxa"/>
          </w:tcPr>
          <w:p w:rsidR="00C33321" w:rsidRPr="00C33321" w:rsidRDefault="00C33321" w:rsidP="00C33321">
            <w:pPr>
              <w:spacing w:after="0" w:line="240" w:lineRule="auto"/>
              <w:rPr>
                <w:rFonts w:eastAsia="Times New Roman" w:cstheme="minorHAnsi"/>
                <w:sz w:val="20"/>
                <w:szCs w:val="20"/>
              </w:rPr>
            </w:pPr>
            <w:r w:rsidRPr="00C33321">
              <w:rPr>
                <w:rFonts w:eastAsia="Times New Roman" w:cstheme="minorHAnsi"/>
                <w:sz w:val="20"/>
                <w:szCs w:val="20"/>
              </w:rPr>
              <w:t>April 2008</w:t>
            </w:r>
          </w:p>
        </w:tc>
        <w:tc>
          <w:tcPr>
            <w:tcW w:w="2308" w:type="dxa"/>
          </w:tcPr>
          <w:p w:rsidR="00C33321" w:rsidRPr="00C33321" w:rsidRDefault="00C33321" w:rsidP="00C33321">
            <w:pPr>
              <w:spacing w:after="0" w:line="240" w:lineRule="auto"/>
              <w:rPr>
                <w:rFonts w:eastAsia="Times New Roman" w:cstheme="minorHAnsi"/>
                <w:sz w:val="20"/>
                <w:szCs w:val="20"/>
              </w:rPr>
            </w:pPr>
            <w:r w:rsidRPr="00C33321">
              <w:rPr>
                <w:rFonts w:eastAsia="Times New Roman" w:cstheme="minorHAnsi"/>
                <w:sz w:val="20"/>
                <w:szCs w:val="20"/>
              </w:rPr>
              <w:t>Activity- guided</w:t>
            </w:r>
          </w:p>
        </w:tc>
        <w:tc>
          <w:tcPr>
            <w:tcW w:w="1522" w:type="dxa"/>
          </w:tcPr>
          <w:p w:rsidR="00C33321" w:rsidRPr="00C33321" w:rsidRDefault="00C33321" w:rsidP="00C33321">
            <w:pPr>
              <w:spacing w:after="0" w:line="240" w:lineRule="auto"/>
              <w:rPr>
                <w:rFonts w:eastAsia="Times New Roman" w:cstheme="minorHAnsi"/>
                <w:sz w:val="20"/>
                <w:szCs w:val="20"/>
              </w:rPr>
            </w:pPr>
            <w:r w:rsidRPr="00C33321">
              <w:rPr>
                <w:rFonts w:eastAsia="Times New Roman" w:cstheme="minorHAnsi"/>
                <w:sz w:val="20"/>
                <w:szCs w:val="20"/>
              </w:rPr>
              <w:t>14</w:t>
            </w:r>
          </w:p>
        </w:tc>
        <w:tc>
          <w:tcPr>
            <w:tcW w:w="1916" w:type="dxa"/>
          </w:tcPr>
          <w:p w:rsidR="00C33321" w:rsidRPr="00C33321" w:rsidRDefault="00C33321" w:rsidP="00C33321">
            <w:pPr>
              <w:spacing w:after="0" w:line="240" w:lineRule="auto"/>
              <w:rPr>
                <w:rFonts w:eastAsia="Times New Roman" w:cstheme="minorHAnsi"/>
                <w:sz w:val="20"/>
                <w:szCs w:val="20"/>
              </w:rPr>
            </w:pPr>
            <w:r w:rsidRPr="00C33321">
              <w:rPr>
                <w:rFonts w:eastAsia="Times New Roman" w:cstheme="minorHAnsi"/>
                <w:sz w:val="20"/>
                <w:szCs w:val="20"/>
              </w:rPr>
              <w:t>0.187</w:t>
            </w:r>
          </w:p>
        </w:tc>
      </w:tr>
      <w:tr w:rsidR="00C33321" w:rsidRPr="00C33321" w:rsidTr="003505F2">
        <w:tc>
          <w:tcPr>
            <w:tcW w:w="2268" w:type="dxa"/>
          </w:tcPr>
          <w:p w:rsidR="00C33321" w:rsidRPr="00C33321" w:rsidRDefault="00C33321" w:rsidP="00C33321">
            <w:pPr>
              <w:spacing w:after="0" w:line="240" w:lineRule="auto"/>
              <w:rPr>
                <w:rFonts w:eastAsia="Times New Roman" w:cstheme="minorHAnsi"/>
                <w:sz w:val="20"/>
                <w:szCs w:val="20"/>
              </w:rPr>
            </w:pPr>
            <w:r w:rsidRPr="00C33321">
              <w:rPr>
                <w:rFonts w:eastAsia="Times New Roman" w:cstheme="minorHAnsi"/>
                <w:sz w:val="20"/>
                <w:szCs w:val="20"/>
              </w:rPr>
              <w:t>Everglades NP</w:t>
            </w:r>
          </w:p>
        </w:tc>
        <w:tc>
          <w:tcPr>
            <w:tcW w:w="1562" w:type="dxa"/>
          </w:tcPr>
          <w:p w:rsidR="00C33321" w:rsidRPr="00C33321" w:rsidRDefault="00C33321" w:rsidP="00C33321">
            <w:pPr>
              <w:spacing w:after="0" w:line="240" w:lineRule="auto"/>
              <w:rPr>
                <w:rFonts w:eastAsia="Times New Roman" w:cstheme="minorHAnsi"/>
                <w:sz w:val="20"/>
                <w:szCs w:val="20"/>
              </w:rPr>
            </w:pPr>
            <w:r w:rsidRPr="00C33321">
              <w:rPr>
                <w:rFonts w:eastAsia="Times New Roman" w:cstheme="minorHAnsi"/>
                <w:sz w:val="20"/>
                <w:szCs w:val="20"/>
              </w:rPr>
              <w:t>February 2008</w:t>
            </w:r>
          </w:p>
        </w:tc>
        <w:tc>
          <w:tcPr>
            <w:tcW w:w="2308" w:type="dxa"/>
          </w:tcPr>
          <w:p w:rsidR="00C33321" w:rsidRPr="00C33321" w:rsidRDefault="00C33321" w:rsidP="00C33321">
            <w:pPr>
              <w:spacing w:after="0" w:line="240" w:lineRule="auto"/>
              <w:rPr>
                <w:rFonts w:eastAsia="Times New Roman" w:cstheme="minorHAnsi"/>
                <w:sz w:val="20"/>
                <w:szCs w:val="20"/>
              </w:rPr>
            </w:pPr>
            <w:r w:rsidRPr="00C33321">
              <w:rPr>
                <w:rFonts w:eastAsia="Times New Roman" w:cstheme="minorHAnsi"/>
                <w:sz w:val="20"/>
                <w:szCs w:val="20"/>
              </w:rPr>
              <w:t>Activity- self guided</w:t>
            </w:r>
          </w:p>
        </w:tc>
        <w:tc>
          <w:tcPr>
            <w:tcW w:w="1522" w:type="dxa"/>
          </w:tcPr>
          <w:p w:rsidR="00C33321" w:rsidRPr="00C33321" w:rsidRDefault="00C33321" w:rsidP="00C33321">
            <w:pPr>
              <w:spacing w:after="0" w:line="240" w:lineRule="auto"/>
              <w:rPr>
                <w:rFonts w:eastAsia="Times New Roman" w:cstheme="minorHAnsi"/>
                <w:sz w:val="20"/>
                <w:szCs w:val="20"/>
              </w:rPr>
            </w:pPr>
            <w:r w:rsidRPr="00C33321">
              <w:rPr>
                <w:rFonts w:eastAsia="Times New Roman" w:cstheme="minorHAnsi"/>
                <w:sz w:val="20"/>
                <w:szCs w:val="20"/>
              </w:rPr>
              <w:t>14</w:t>
            </w:r>
          </w:p>
        </w:tc>
        <w:tc>
          <w:tcPr>
            <w:tcW w:w="1916" w:type="dxa"/>
          </w:tcPr>
          <w:p w:rsidR="00C33321" w:rsidRPr="00C33321" w:rsidRDefault="00C33321" w:rsidP="00C33321">
            <w:pPr>
              <w:spacing w:after="0" w:line="240" w:lineRule="auto"/>
              <w:rPr>
                <w:rFonts w:eastAsia="Times New Roman" w:cstheme="minorHAnsi"/>
                <w:sz w:val="20"/>
                <w:szCs w:val="20"/>
              </w:rPr>
            </w:pPr>
            <w:r w:rsidRPr="00C33321">
              <w:rPr>
                <w:rFonts w:eastAsia="Times New Roman" w:cstheme="minorHAnsi"/>
                <w:sz w:val="20"/>
                <w:szCs w:val="20"/>
              </w:rPr>
              <w:t>0.65</w:t>
            </w:r>
          </w:p>
        </w:tc>
      </w:tr>
      <w:tr w:rsidR="00C33321" w:rsidRPr="00C33321" w:rsidTr="003505F2">
        <w:tc>
          <w:tcPr>
            <w:tcW w:w="2268" w:type="dxa"/>
          </w:tcPr>
          <w:p w:rsidR="00C33321" w:rsidRPr="00C33321" w:rsidRDefault="00C33321" w:rsidP="00C33321">
            <w:pPr>
              <w:spacing w:after="0" w:line="240" w:lineRule="auto"/>
              <w:rPr>
                <w:rFonts w:eastAsia="Times New Roman" w:cstheme="minorHAnsi"/>
                <w:sz w:val="20"/>
                <w:szCs w:val="20"/>
              </w:rPr>
            </w:pPr>
            <w:r w:rsidRPr="00C33321">
              <w:rPr>
                <w:rFonts w:eastAsia="Times New Roman" w:cstheme="minorHAnsi"/>
                <w:sz w:val="20"/>
                <w:szCs w:val="20"/>
              </w:rPr>
              <w:t>Everglades NP</w:t>
            </w:r>
          </w:p>
        </w:tc>
        <w:tc>
          <w:tcPr>
            <w:tcW w:w="1562" w:type="dxa"/>
          </w:tcPr>
          <w:p w:rsidR="00C33321" w:rsidRPr="00C33321" w:rsidRDefault="00C33321" w:rsidP="00C33321">
            <w:pPr>
              <w:spacing w:after="0" w:line="240" w:lineRule="auto"/>
              <w:rPr>
                <w:rFonts w:eastAsia="Times New Roman" w:cstheme="minorHAnsi"/>
                <w:sz w:val="20"/>
                <w:szCs w:val="20"/>
              </w:rPr>
            </w:pPr>
            <w:r w:rsidRPr="00C33321">
              <w:rPr>
                <w:rFonts w:eastAsia="Times New Roman" w:cstheme="minorHAnsi"/>
                <w:sz w:val="20"/>
                <w:szCs w:val="20"/>
              </w:rPr>
              <w:t>February 2008</w:t>
            </w:r>
          </w:p>
        </w:tc>
        <w:tc>
          <w:tcPr>
            <w:tcW w:w="2308" w:type="dxa"/>
          </w:tcPr>
          <w:p w:rsidR="00C33321" w:rsidRPr="00C33321" w:rsidRDefault="00C33321" w:rsidP="00C33321">
            <w:pPr>
              <w:spacing w:after="0" w:line="240" w:lineRule="auto"/>
              <w:rPr>
                <w:rFonts w:eastAsia="Times New Roman" w:cstheme="minorHAnsi"/>
                <w:sz w:val="20"/>
                <w:szCs w:val="20"/>
              </w:rPr>
            </w:pPr>
            <w:r w:rsidRPr="00C33321">
              <w:rPr>
                <w:rFonts w:eastAsia="Times New Roman" w:cstheme="minorHAnsi"/>
                <w:sz w:val="20"/>
                <w:szCs w:val="20"/>
              </w:rPr>
              <w:t>Activity- guided</w:t>
            </w:r>
          </w:p>
        </w:tc>
        <w:tc>
          <w:tcPr>
            <w:tcW w:w="1522" w:type="dxa"/>
          </w:tcPr>
          <w:p w:rsidR="00C33321" w:rsidRPr="00C33321" w:rsidRDefault="00C33321" w:rsidP="00C33321">
            <w:pPr>
              <w:spacing w:after="0" w:line="240" w:lineRule="auto"/>
              <w:rPr>
                <w:rFonts w:eastAsia="Times New Roman" w:cstheme="minorHAnsi"/>
                <w:sz w:val="20"/>
                <w:szCs w:val="20"/>
              </w:rPr>
            </w:pPr>
            <w:r w:rsidRPr="00C33321">
              <w:rPr>
                <w:rFonts w:eastAsia="Times New Roman" w:cstheme="minorHAnsi"/>
                <w:sz w:val="20"/>
                <w:szCs w:val="20"/>
              </w:rPr>
              <w:t>14</w:t>
            </w:r>
          </w:p>
        </w:tc>
        <w:tc>
          <w:tcPr>
            <w:tcW w:w="1916" w:type="dxa"/>
          </w:tcPr>
          <w:p w:rsidR="00C33321" w:rsidRPr="00C33321" w:rsidRDefault="00C33321" w:rsidP="00C33321">
            <w:pPr>
              <w:spacing w:after="0" w:line="240" w:lineRule="auto"/>
              <w:rPr>
                <w:rFonts w:eastAsia="Times New Roman" w:cstheme="minorHAnsi"/>
                <w:sz w:val="20"/>
                <w:szCs w:val="20"/>
              </w:rPr>
            </w:pPr>
            <w:r w:rsidRPr="00C33321">
              <w:rPr>
                <w:rFonts w:eastAsia="Times New Roman" w:cstheme="minorHAnsi"/>
                <w:sz w:val="20"/>
                <w:szCs w:val="20"/>
              </w:rPr>
              <w:t>0.071</w:t>
            </w:r>
          </w:p>
        </w:tc>
      </w:tr>
      <w:tr w:rsidR="00C33321" w:rsidRPr="00C33321" w:rsidTr="003505F2">
        <w:tc>
          <w:tcPr>
            <w:tcW w:w="2268" w:type="dxa"/>
          </w:tcPr>
          <w:p w:rsidR="00C33321" w:rsidRPr="00C33321" w:rsidRDefault="00C33321" w:rsidP="00C33321">
            <w:pPr>
              <w:spacing w:after="0" w:line="240" w:lineRule="auto"/>
              <w:rPr>
                <w:rFonts w:eastAsia="Times New Roman" w:cstheme="minorHAnsi"/>
                <w:sz w:val="20"/>
                <w:szCs w:val="20"/>
              </w:rPr>
            </w:pPr>
            <w:r w:rsidRPr="00C33321">
              <w:rPr>
                <w:rFonts w:eastAsia="Times New Roman" w:cstheme="minorHAnsi"/>
                <w:sz w:val="20"/>
                <w:szCs w:val="20"/>
              </w:rPr>
              <w:t>Everglades NP</w:t>
            </w:r>
          </w:p>
        </w:tc>
        <w:tc>
          <w:tcPr>
            <w:tcW w:w="1562" w:type="dxa"/>
          </w:tcPr>
          <w:p w:rsidR="00C33321" w:rsidRPr="00C33321" w:rsidRDefault="00C33321" w:rsidP="00C33321">
            <w:pPr>
              <w:spacing w:after="0" w:line="240" w:lineRule="auto"/>
              <w:rPr>
                <w:rFonts w:eastAsia="Times New Roman" w:cstheme="minorHAnsi"/>
                <w:sz w:val="20"/>
                <w:szCs w:val="20"/>
              </w:rPr>
            </w:pPr>
            <w:r w:rsidRPr="00C33321">
              <w:rPr>
                <w:rFonts w:eastAsia="Times New Roman" w:cstheme="minorHAnsi"/>
                <w:sz w:val="20"/>
                <w:szCs w:val="20"/>
              </w:rPr>
              <w:t>April 2008</w:t>
            </w:r>
          </w:p>
        </w:tc>
        <w:tc>
          <w:tcPr>
            <w:tcW w:w="2308" w:type="dxa"/>
          </w:tcPr>
          <w:p w:rsidR="00C33321" w:rsidRPr="00C33321" w:rsidRDefault="00C33321" w:rsidP="00C33321">
            <w:pPr>
              <w:spacing w:after="0" w:line="240" w:lineRule="auto"/>
              <w:rPr>
                <w:rFonts w:eastAsia="Times New Roman" w:cstheme="minorHAnsi"/>
                <w:sz w:val="20"/>
                <w:szCs w:val="20"/>
              </w:rPr>
            </w:pPr>
            <w:r w:rsidRPr="00C33321">
              <w:rPr>
                <w:rFonts w:eastAsia="Times New Roman" w:cstheme="minorHAnsi"/>
                <w:sz w:val="20"/>
                <w:szCs w:val="20"/>
              </w:rPr>
              <w:t>Visitor services and facilities used</w:t>
            </w:r>
          </w:p>
        </w:tc>
        <w:tc>
          <w:tcPr>
            <w:tcW w:w="1522" w:type="dxa"/>
          </w:tcPr>
          <w:p w:rsidR="00C33321" w:rsidRPr="00C33321" w:rsidRDefault="00C33321" w:rsidP="00C33321">
            <w:pPr>
              <w:spacing w:after="0" w:line="240" w:lineRule="auto"/>
              <w:rPr>
                <w:rFonts w:eastAsia="Times New Roman" w:cstheme="minorHAnsi"/>
                <w:sz w:val="20"/>
                <w:szCs w:val="20"/>
              </w:rPr>
            </w:pPr>
            <w:r w:rsidRPr="00C33321">
              <w:rPr>
                <w:rFonts w:eastAsia="Times New Roman" w:cstheme="minorHAnsi"/>
                <w:sz w:val="20"/>
                <w:szCs w:val="20"/>
              </w:rPr>
              <w:t>14</w:t>
            </w:r>
          </w:p>
        </w:tc>
        <w:tc>
          <w:tcPr>
            <w:tcW w:w="1916" w:type="dxa"/>
          </w:tcPr>
          <w:p w:rsidR="00C33321" w:rsidRPr="00C33321" w:rsidRDefault="00C33321" w:rsidP="00C33321">
            <w:pPr>
              <w:spacing w:after="0" w:line="240" w:lineRule="auto"/>
              <w:rPr>
                <w:rFonts w:eastAsia="Times New Roman" w:cstheme="minorHAnsi"/>
                <w:sz w:val="20"/>
                <w:szCs w:val="20"/>
              </w:rPr>
            </w:pPr>
            <w:r w:rsidRPr="00C33321">
              <w:rPr>
                <w:rFonts w:eastAsia="Times New Roman" w:cstheme="minorHAnsi"/>
                <w:sz w:val="20"/>
                <w:szCs w:val="20"/>
              </w:rPr>
              <w:t>0.124</w:t>
            </w:r>
          </w:p>
        </w:tc>
      </w:tr>
      <w:tr w:rsidR="00C33321" w:rsidRPr="00C33321" w:rsidTr="003505F2">
        <w:tc>
          <w:tcPr>
            <w:tcW w:w="2268" w:type="dxa"/>
          </w:tcPr>
          <w:p w:rsidR="00C33321" w:rsidRPr="00C33321" w:rsidRDefault="00C33321" w:rsidP="00C33321">
            <w:pPr>
              <w:spacing w:after="0" w:line="240" w:lineRule="auto"/>
              <w:rPr>
                <w:rFonts w:eastAsia="Times New Roman" w:cstheme="minorHAnsi"/>
                <w:sz w:val="20"/>
                <w:szCs w:val="20"/>
              </w:rPr>
            </w:pPr>
            <w:r w:rsidRPr="00C33321">
              <w:rPr>
                <w:rFonts w:eastAsia="Times New Roman" w:cstheme="minorHAnsi"/>
                <w:sz w:val="20"/>
                <w:szCs w:val="20"/>
              </w:rPr>
              <w:t>Everglades NP</w:t>
            </w:r>
          </w:p>
        </w:tc>
        <w:tc>
          <w:tcPr>
            <w:tcW w:w="1562" w:type="dxa"/>
          </w:tcPr>
          <w:p w:rsidR="00C33321" w:rsidRPr="00C33321" w:rsidRDefault="00C33321" w:rsidP="00C33321">
            <w:pPr>
              <w:spacing w:after="0" w:line="240" w:lineRule="auto"/>
              <w:rPr>
                <w:rFonts w:eastAsia="Times New Roman" w:cstheme="minorHAnsi"/>
                <w:sz w:val="20"/>
                <w:szCs w:val="20"/>
              </w:rPr>
            </w:pPr>
            <w:r w:rsidRPr="00C33321">
              <w:rPr>
                <w:rFonts w:eastAsia="Times New Roman" w:cstheme="minorHAnsi"/>
                <w:sz w:val="20"/>
                <w:szCs w:val="20"/>
              </w:rPr>
              <w:t>February 2008</w:t>
            </w:r>
          </w:p>
        </w:tc>
        <w:tc>
          <w:tcPr>
            <w:tcW w:w="2308" w:type="dxa"/>
          </w:tcPr>
          <w:p w:rsidR="00C33321" w:rsidRPr="00C33321" w:rsidRDefault="00C33321" w:rsidP="00C33321">
            <w:pPr>
              <w:spacing w:after="0" w:line="240" w:lineRule="auto"/>
              <w:rPr>
                <w:rFonts w:eastAsia="Times New Roman" w:cstheme="minorHAnsi"/>
                <w:sz w:val="20"/>
                <w:szCs w:val="20"/>
              </w:rPr>
            </w:pPr>
            <w:r w:rsidRPr="00C33321">
              <w:rPr>
                <w:rFonts w:eastAsia="Times New Roman" w:cstheme="minorHAnsi"/>
                <w:sz w:val="20"/>
                <w:szCs w:val="20"/>
              </w:rPr>
              <w:t>Visitor services and facilities used</w:t>
            </w:r>
          </w:p>
        </w:tc>
        <w:tc>
          <w:tcPr>
            <w:tcW w:w="1522" w:type="dxa"/>
          </w:tcPr>
          <w:p w:rsidR="00C33321" w:rsidRPr="00C33321" w:rsidRDefault="00C33321" w:rsidP="00C33321">
            <w:pPr>
              <w:spacing w:after="0" w:line="240" w:lineRule="auto"/>
              <w:rPr>
                <w:rFonts w:eastAsia="Times New Roman" w:cstheme="minorHAnsi"/>
                <w:sz w:val="20"/>
                <w:szCs w:val="20"/>
              </w:rPr>
            </w:pPr>
            <w:r w:rsidRPr="00C33321">
              <w:rPr>
                <w:rFonts w:eastAsia="Times New Roman" w:cstheme="minorHAnsi"/>
                <w:sz w:val="20"/>
                <w:szCs w:val="20"/>
              </w:rPr>
              <w:t>14</w:t>
            </w:r>
          </w:p>
        </w:tc>
        <w:tc>
          <w:tcPr>
            <w:tcW w:w="1916" w:type="dxa"/>
          </w:tcPr>
          <w:p w:rsidR="00C33321" w:rsidRPr="00C33321" w:rsidRDefault="00C33321" w:rsidP="00C33321">
            <w:pPr>
              <w:spacing w:after="0" w:line="240" w:lineRule="auto"/>
              <w:rPr>
                <w:rFonts w:eastAsia="Times New Roman" w:cstheme="minorHAnsi"/>
                <w:sz w:val="20"/>
                <w:szCs w:val="20"/>
              </w:rPr>
            </w:pPr>
            <w:r w:rsidRPr="00C33321">
              <w:rPr>
                <w:rFonts w:eastAsia="Times New Roman" w:cstheme="minorHAnsi"/>
                <w:sz w:val="20"/>
                <w:szCs w:val="20"/>
              </w:rPr>
              <w:t>0.022</w:t>
            </w:r>
          </w:p>
        </w:tc>
      </w:tr>
      <w:tr w:rsidR="00C33321" w:rsidRPr="00C33321" w:rsidTr="003505F2">
        <w:tc>
          <w:tcPr>
            <w:tcW w:w="2268" w:type="dxa"/>
          </w:tcPr>
          <w:p w:rsidR="00C33321" w:rsidRPr="00C33321" w:rsidRDefault="00C33321" w:rsidP="00C33321">
            <w:pPr>
              <w:spacing w:after="0" w:line="240" w:lineRule="auto"/>
              <w:rPr>
                <w:rFonts w:eastAsia="Times New Roman" w:cstheme="minorHAnsi"/>
                <w:sz w:val="20"/>
                <w:szCs w:val="20"/>
              </w:rPr>
            </w:pPr>
            <w:r w:rsidRPr="00C33321">
              <w:rPr>
                <w:rFonts w:eastAsia="Times New Roman" w:cstheme="minorHAnsi"/>
                <w:sz w:val="20"/>
                <w:szCs w:val="20"/>
              </w:rPr>
              <w:t>Everglades NP</w:t>
            </w:r>
          </w:p>
        </w:tc>
        <w:tc>
          <w:tcPr>
            <w:tcW w:w="1562" w:type="dxa"/>
          </w:tcPr>
          <w:p w:rsidR="00C33321" w:rsidRPr="00C33321" w:rsidRDefault="00C33321" w:rsidP="00C33321">
            <w:pPr>
              <w:spacing w:after="0" w:line="240" w:lineRule="auto"/>
              <w:rPr>
                <w:rFonts w:eastAsia="Times New Roman" w:cstheme="minorHAnsi"/>
                <w:sz w:val="20"/>
                <w:szCs w:val="20"/>
              </w:rPr>
            </w:pPr>
            <w:r w:rsidRPr="00C33321">
              <w:rPr>
                <w:rFonts w:eastAsia="Times New Roman" w:cstheme="minorHAnsi"/>
                <w:sz w:val="20"/>
                <w:szCs w:val="20"/>
              </w:rPr>
              <w:t>April 2008</w:t>
            </w:r>
          </w:p>
        </w:tc>
        <w:tc>
          <w:tcPr>
            <w:tcW w:w="2308" w:type="dxa"/>
          </w:tcPr>
          <w:p w:rsidR="00C33321" w:rsidRPr="00C33321" w:rsidRDefault="00C33321" w:rsidP="00C33321">
            <w:pPr>
              <w:spacing w:after="0" w:line="240" w:lineRule="auto"/>
              <w:rPr>
                <w:rFonts w:eastAsia="Times New Roman" w:cstheme="minorHAnsi"/>
                <w:sz w:val="20"/>
                <w:szCs w:val="20"/>
              </w:rPr>
            </w:pPr>
            <w:r w:rsidRPr="00C33321">
              <w:rPr>
                <w:rFonts w:eastAsia="Times New Roman" w:cstheme="minorHAnsi"/>
                <w:sz w:val="20"/>
                <w:szCs w:val="20"/>
              </w:rPr>
              <w:t>Methods of learning about park</w:t>
            </w:r>
          </w:p>
        </w:tc>
        <w:tc>
          <w:tcPr>
            <w:tcW w:w="1522" w:type="dxa"/>
          </w:tcPr>
          <w:p w:rsidR="00C33321" w:rsidRPr="00C33321" w:rsidRDefault="00C33321" w:rsidP="00C33321">
            <w:pPr>
              <w:spacing w:after="0" w:line="240" w:lineRule="auto"/>
              <w:rPr>
                <w:rFonts w:eastAsia="Times New Roman" w:cstheme="minorHAnsi"/>
                <w:sz w:val="20"/>
                <w:szCs w:val="20"/>
              </w:rPr>
            </w:pPr>
            <w:r w:rsidRPr="00C33321">
              <w:rPr>
                <w:rFonts w:eastAsia="Times New Roman" w:cstheme="minorHAnsi"/>
                <w:sz w:val="20"/>
                <w:szCs w:val="20"/>
              </w:rPr>
              <w:t>12</w:t>
            </w:r>
          </w:p>
        </w:tc>
        <w:tc>
          <w:tcPr>
            <w:tcW w:w="1916" w:type="dxa"/>
          </w:tcPr>
          <w:p w:rsidR="00C33321" w:rsidRPr="00C33321" w:rsidRDefault="00C33321" w:rsidP="00C33321">
            <w:pPr>
              <w:spacing w:after="0" w:line="240" w:lineRule="auto"/>
              <w:rPr>
                <w:rFonts w:eastAsia="Times New Roman" w:cstheme="minorHAnsi"/>
                <w:sz w:val="20"/>
                <w:szCs w:val="20"/>
              </w:rPr>
            </w:pPr>
            <w:r w:rsidRPr="00C33321">
              <w:rPr>
                <w:rFonts w:eastAsia="Times New Roman" w:cstheme="minorHAnsi"/>
                <w:sz w:val="20"/>
                <w:szCs w:val="20"/>
              </w:rPr>
              <w:t>0.06</w:t>
            </w:r>
          </w:p>
        </w:tc>
      </w:tr>
      <w:tr w:rsidR="00C33321" w:rsidRPr="00C33321" w:rsidTr="003505F2">
        <w:tc>
          <w:tcPr>
            <w:tcW w:w="2268" w:type="dxa"/>
          </w:tcPr>
          <w:p w:rsidR="00C33321" w:rsidRPr="00C33321" w:rsidRDefault="00C33321" w:rsidP="00C33321">
            <w:pPr>
              <w:spacing w:after="0" w:line="240" w:lineRule="auto"/>
              <w:rPr>
                <w:rFonts w:eastAsia="Times New Roman" w:cstheme="minorHAnsi"/>
                <w:sz w:val="20"/>
                <w:szCs w:val="20"/>
              </w:rPr>
            </w:pPr>
            <w:r w:rsidRPr="00C33321">
              <w:rPr>
                <w:rFonts w:eastAsia="Times New Roman" w:cstheme="minorHAnsi"/>
                <w:sz w:val="20"/>
                <w:szCs w:val="20"/>
              </w:rPr>
              <w:t>Everglades NP</w:t>
            </w:r>
          </w:p>
        </w:tc>
        <w:tc>
          <w:tcPr>
            <w:tcW w:w="1562" w:type="dxa"/>
          </w:tcPr>
          <w:p w:rsidR="00C33321" w:rsidRPr="00C33321" w:rsidRDefault="00C33321" w:rsidP="00C33321">
            <w:pPr>
              <w:spacing w:after="0" w:line="240" w:lineRule="auto"/>
              <w:rPr>
                <w:rFonts w:eastAsia="Times New Roman" w:cstheme="minorHAnsi"/>
                <w:sz w:val="20"/>
                <w:szCs w:val="20"/>
              </w:rPr>
            </w:pPr>
            <w:r w:rsidRPr="00C33321">
              <w:rPr>
                <w:rFonts w:eastAsia="Times New Roman" w:cstheme="minorHAnsi"/>
                <w:sz w:val="20"/>
                <w:szCs w:val="20"/>
              </w:rPr>
              <w:t>February 2008</w:t>
            </w:r>
          </w:p>
        </w:tc>
        <w:tc>
          <w:tcPr>
            <w:tcW w:w="2308" w:type="dxa"/>
          </w:tcPr>
          <w:p w:rsidR="00C33321" w:rsidRPr="00C33321" w:rsidRDefault="00C33321" w:rsidP="00C33321">
            <w:pPr>
              <w:spacing w:after="0" w:line="240" w:lineRule="auto"/>
              <w:rPr>
                <w:rFonts w:eastAsia="Times New Roman" w:cstheme="minorHAnsi"/>
                <w:sz w:val="20"/>
                <w:szCs w:val="20"/>
              </w:rPr>
            </w:pPr>
            <w:r w:rsidRPr="00C33321">
              <w:rPr>
                <w:rFonts w:eastAsia="Times New Roman" w:cstheme="minorHAnsi"/>
                <w:sz w:val="20"/>
                <w:szCs w:val="20"/>
              </w:rPr>
              <w:t>Methods of learning about park</w:t>
            </w:r>
          </w:p>
        </w:tc>
        <w:tc>
          <w:tcPr>
            <w:tcW w:w="1522" w:type="dxa"/>
          </w:tcPr>
          <w:p w:rsidR="00C33321" w:rsidRPr="00C33321" w:rsidRDefault="00C33321" w:rsidP="00C33321">
            <w:pPr>
              <w:spacing w:after="0" w:line="240" w:lineRule="auto"/>
              <w:rPr>
                <w:rFonts w:eastAsia="Times New Roman" w:cstheme="minorHAnsi"/>
                <w:sz w:val="20"/>
                <w:szCs w:val="20"/>
              </w:rPr>
            </w:pPr>
            <w:r w:rsidRPr="00C33321">
              <w:rPr>
                <w:rFonts w:eastAsia="Times New Roman" w:cstheme="minorHAnsi"/>
                <w:sz w:val="20"/>
                <w:szCs w:val="20"/>
              </w:rPr>
              <w:t>12</w:t>
            </w:r>
          </w:p>
        </w:tc>
        <w:tc>
          <w:tcPr>
            <w:tcW w:w="1916" w:type="dxa"/>
          </w:tcPr>
          <w:p w:rsidR="00C33321" w:rsidRPr="00C33321" w:rsidRDefault="00C33321" w:rsidP="00C33321">
            <w:pPr>
              <w:spacing w:after="0" w:line="240" w:lineRule="auto"/>
              <w:rPr>
                <w:rFonts w:eastAsia="Times New Roman" w:cstheme="minorHAnsi"/>
                <w:sz w:val="20"/>
                <w:szCs w:val="20"/>
              </w:rPr>
            </w:pPr>
            <w:r w:rsidRPr="00C33321">
              <w:rPr>
                <w:rFonts w:eastAsia="Times New Roman" w:cstheme="minorHAnsi"/>
                <w:sz w:val="20"/>
                <w:szCs w:val="20"/>
              </w:rPr>
              <w:t>0.30</w:t>
            </w:r>
          </w:p>
        </w:tc>
      </w:tr>
      <w:tr w:rsidR="00C33321" w:rsidRPr="00C33321" w:rsidTr="003505F2">
        <w:tc>
          <w:tcPr>
            <w:tcW w:w="2268" w:type="dxa"/>
          </w:tcPr>
          <w:p w:rsidR="00C33321" w:rsidRPr="00C33321" w:rsidRDefault="00C33321" w:rsidP="00C33321">
            <w:pPr>
              <w:spacing w:after="0" w:line="240" w:lineRule="auto"/>
              <w:rPr>
                <w:rFonts w:eastAsia="Times New Roman" w:cstheme="minorHAnsi"/>
                <w:sz w:val="20"/>
                <w:szCs w:val="20"/>
              </w:rPr>
            </w:pPr>
            <w:r w:rsidRPr="00C33321">
              <w:rPr>
                <w:rFonts w:eastAsia="Times New Roman" w:cstheme="minorHAnsi"/>
                <w:sz w:val="20"/>
                <w:szCs w:val="20"/>
              </w:rPr>
              <w:t>Horseshoe Bend NMP</w:t>
            </w:r>
          </w:p>
        </w:tc>
        <w:tc>
          <w:tcPr>
            <w:tcW w:w="1562" w:type="dxa"/>
          </w:tcPr>
          <w:p w:rsidR="00C33321" w:rsidRPr="00C33321" w:rsidRDefault="00C33321" w:rsidP="00C33321">
            <w:pPr>
              <w:spacing w:after="0" w:line="240" w:lineRule="auto"/>
              <w:rPr>
                <w:rFonts w:eastAsia="Times New Roman" w:cstheme="minorHAnsi"/>
                <w:sz w:val="20"/>
                <w:szCs w:val="20"/>
              </w:rPr>
            </w:pPr>
            <w:r w:rsidRPr="00C33321">
              <w:rPr>
                <w:rFonts w:eastAsia="Times New Roman" w:cstheme="minorHAnsi"/>
                <w:sz w:val="20"/>
                <w:szCs w:val="20"/>
              </w:rPr>
              <w:t>2008</w:t>
            </w:r>
          </w:p>
        </w:tc>
        <w:tc>
          <w:tcPr>
            <w:tcW w:w="2308" w:type="dxa"/>
          </w:tcPr>
          <w:p w:rsidR="00C33321" w:rsidRPr="00C33321" w:rsidRDefault="00C33321" w:rsidP="00C33321">
            <w:pPr>
              <w:spacing w:after="0" w:line="240" w:lineRule="auto"/>
              <w:rPr>
                <w:rFonts w:eastAsia="Times New Roman" w:cstheme="minorHAnsi"/>
                <w:sz w:val="20"/>
                <w:szCs w:val="20"/>
              </w:rPr>
            </w:pPr>
            <w:r w:rsidRPr="00C33321">
              <w:rPr>
                <w:rFonts w:eastAsia="Times New Roman" w:cstheme="minorHAnsi"/>
                <w:sz w:val="20"/>
                <w:szCs w:val="20"/>
              </w:rPr>
              <w:t>Sources of information used</w:t>
            </w:r>
          </w:p>
        </w:tc>
        <w:tc>
          <w:tcPr>
            <w:tcW w:w="1522" w:type="dxa"/>
          </w:tcPr>
          <w:p w:rsidR="00C33321" w:rsidRPr="00C33321" w:rsidRDefault="00C33321" w:rsidP="00C33321">
            <w:pPr>
              <w:spacing w:after="0" w:line="240" w:lineRule="auto"/>
              <w:rPr>
                <w:rFonts w:eastAsia="Times New Roman" w:cstheme="minorHAnsi"/>
                <w:sz w:val="20"/>
                <w:szCs w:val="20"/>
              </w:rPr>
            </w:pPr>
            <w:r w:rsidRPr="00C33321">
              <w:rPr>
                <w:rFonts w:eastAsia="Times New Roman" w:cstheme="minorHAnsi"/>
                <w:sz w:val="20"/>
                <w:szCs w:val="20"/>
              </w:rPr>
              <w:t>14</w:t>
            </w:r>
          </w:p>
        </w:tc>
        <w:tc>
          <w:tcPr>
            <w:tcW w:w="1916" w:type="dxa"/>
          </w:tcPr>
          <w:p w:rsidR="00C33321" w:rsidRPr="00C33321" w:rsidRDefault="00C33321" w:rsidP="00C33321">
            <w:pPr>
              <w:spacing w:after="0" w:line="240" w:lineRule="auto"/>
              <w:rPr>
                <w:rFonts w:eastAsia="Times New Roman" w:cstheme="minorHAnsi"/>
                <w:sz w:val="20"/>
                <w:szCs w:val="20"/>
              </w:rPr>
            </w:pPr>
            <w:r w:rsidRPr="00C33321">
              <w:rPr>
                <w:rFonts w:eastAsia="Times New Roman" w:cstheme="minorHAnsi"/>
                <w:sz w:val="20"/>
                <w:szCs w:val="20"/>
              </w:rPr>
              <w:t>0.131</w:t>
            </w:r>
          </w:p>
        </w:tc>
      </w:tr>
      <w:tr w:rsidR="00C33321" w:rsidRPr="00C33321" w:rsidTr="003505F2">
        <w:tc>
          <w:tcPr>
            <w:tcW w:w="2268" w:type="dxa"/>
          </w:tcPr>
          <w:p w:rsidR="00C33321" w:rsidRPr="00C33321" w:rsidRDefault="00C33321" w:rsidP="00C33321">
            <w:pPr>
              <w:spacing w:after="0" w:line="240" w:lineRule="auto"/>
              <w:rPr>
                <w:rFonts w:eastAsia="Times New Roman" w:cstheme="minorHAnsi"/>
                <w:sz w:val="20"/>
                <w:szCs w:val="20"/>
              </w:rPr>
            </w:pPr>
            <w:r w:rsidRPr="00C33321">
              <w:rPr>
                <w:rFonts w:eastAsia="Times New Roman" w:cstheme="minorHAnsi"/>
                <w:sz w:val="20"/>
                <w:szCs w:val="20"/>
              </w:rPr>
              <w:t>Horseshoe Bend NMP</w:t>
            </w:r>
          </w:p>
        </w:tc>
        <w:tc>
          <w:tcPr>
            <w:tcW w:w="1562" w:type="dxa"/>
          </w:tcPr>
          <w:p w:rsidR="00C33321" w:rsidRPr="00C33321" w:rsidRDefault="00C33321" w:rsidP="00C33321">
            <w:pPr>
              <w:spacing w:after="0" w:line="240" w:lineRule="auto"/>
              <w:rPr>
                <w:rFonts w:eastAsia="Times New Roman" w:cstheme="minorHAnsi"/>
                <w:sz w:val="20"/>
                <w:szCs w:val="20"/>
              </w:rPr>
            </w:pPr>
            <w:r w:rsidRPr="00C33321">
              <w:rPr>
                <w:rFonts w:eastAsia="Times New Roman" w:cstheme="minorHAnsi"/>
                <w:sz w:val="20"/>
                <w:szCs w:val="20"/>
              </w:rPr>
              <w:t>2008</w:t>
            </w:r>
          </w:p>
        </w:tc>
        <w:tc>
          <w:tcPr>
            <w:tcW w:w="2308" w:type="dxa"/>
          </w:tcPr>
          <w:p w:rsidR="00C33321" w:rsidRPr="00C33321" w:rsidRDefault="00C33321" w:rsidP="00C33321">
            <w:pPr>
              <w:spacing w:after="0" w:line="240" w:lineRule="auto"/>
              <w:rPr>
                <w:rFonts w:eastAsia="Times New Roman" w:cstheme="minorHAnsi"/>
                <w:sz w:val="20"/>
                <w:szCs w:val="20"/>
              </w:rPr>
            </w:pPr>
            <w:r w:rsidRPr="00C33321">
              <w:rPr>
                <w:rFonts w:eastAsia="Times New Roman" w:cstheme="minorHAnsi"/>
                <w:sz w:val="20"/>
                <w:szCs w:val="20"/>
              </w:rPr>
              <w:t>Activities expected</w:t>
            </w:r>
          </w:p>
        </w:tc>
        <w:tc>
          <w:tcPr>
            <w:tcW w:w="1522" w:type="dxa"/>
          </w:tcPr>
          <w:p w:rsidR="00C33321" w:rsidRPr="00C33321" w:rsidRDefault="00C33321" w:rsidP="00C33321">
            <w:pPr>
              <w:spacing w:after="0" w:line="240" w:lineRule="auto"/>
              <w:rPr>
                <w:rFonts w:eastAsia="Times New Roman" w:cstheme="minorHAnsi"/>
                <w:sz w:val="20"/>
                <w:szCs w:val="20"/>
              </w:rPr>
            </w:pPr>
            <w:r w:rsidRPr="00C33321">
              <w:rPr>
                <w:rFonts w:eastAsia="Times New Roman" w:cstheme="minorHAnsi"/>
                <w:sz w:val="20"/>
                <w:szCs w:val="20"/>
              </w:rPr>
              <w:t>14</w:t>
            </w:r>
          </w:p>
        </w:tc>
        <w:tc>
          <w:tcPr>
            <w:tcW w:w="1916" w:type="dxa"/>
          </w:tcPr>
          <w:p w:rsidR="00C33321" w:rsidRPr="00C33321" w:rsidRDefault="00C33321" w:rsidP="00C33321">
            <w:pPr>
              <w:spacing w:after="0" w:line="240" w:lineRule="auto"/>
              <w:rPr>
                <w:rFonts w:eastAsia="Times New Roman" w:cstheme="minorHAnsi"/>
                <w:sz w:val="20"/>
                <w:szCs w:val="20"/>
              </w:rPr>
            </w:pPr>
            <w:r w:rsidRPr="00C33321">
              <w:rPr>
                <w:rFonts w:eastAsia="Times New Roman" w:cstheme="minorHAnsi"/>
                <w:sz w:val="20"/>
                <w:szCs w:val="20"/>
              </w:rPr>
              <w:t>0.064</w:t>
            </w:r>
          </w:p>
        </w:tc>
      </w:tr>
      <w:tr w:rsidR="00C33321" w:rsidRPr="00C33321" w:rsidTr="003505F2">
        <w:tc>
          <w:tcPr>
            <w:tcW w:w="2268" w:type="dxa"/>
          </w:tcPr>
          <w:p w:rsidR="00C33321" w:rsidRPr="00C33321" w:rsidRDefault="00C33321" w:rsidP="00C33321">
            <w:pPr>
              <w:spacing w:after="0" w:line="240" w:lineRule="auto"/>
              <w:rPr>
                <w:rFonts w:eastAsia="Times New Roman" w:cstheme="minorHAnsi"/>
                <w:sz w:val="20"/>
                <w:szCs w:val="20"/>
              </w:rPr>
            </w:pPr>
            <w:r w:rsidRPr="00C33321">
              <w:rPr>
                <w:rFonts w:eastAsia="Times New Roman" w:cstheme="minorHAnsi"/>
                <w:sz w:val="20"/>
                <w:szCs w:val="20"/>
              </w:rPr>
              <w:t>Horseshoe Bend NMP</w:t>
            </w:r>
          </w:p>
        </w:tc>
        <w:tc>
          <w:tcPr>
            <w:tcW w:w="1562" w:type="dxa"/>
          </w:tcPr>
          <w:p w:rsidR="00C33321" w:rsidRPr="00C33321" w:rsidRDefault="00C33321" w:rsidP="00C33321">
            <w:pPr>
              <w:spacing w:after="0" w:line="240" w:lineRule="auto"/>
              <w:rPr>
                <w:rFonts w:eastAsia="Times New Roman" w:cstheme="minorHAnsi"/>
                <w:sz w:val="20"/>
                <w:szCs w:val="20"/>
              </w:rPr>
            </w:pPr>
            <w:r w:rsidRPr="00C33321">
              <w:rPr>
                <w:rFonts w:eastAsia="Times New Roman" w:cstheme="minorHAnsi"/>
                <w:sz w:val="20"/>
                <w:szCs w:val="20"/>
              </w:rPr>
              <w:t>2008</w:t>
            </w:r>
          </w:p>
        </w:tc>
        <w:tc>
          <w:tcPr>
            <w:tcW w:w="2308" w:type="dxa"/>
          </w:tcPr>
          <w:p w:rsidR="00C33321" w:rsidRPr="00C33321" w:rsidRDefault="00C33321" w:rsidP="00C33321">
            <w:pPr>
              <w:spacing w:after="0" w:line="240" w:lineRule="auto"/>
              <w:rPr>
                <w:rFonts w:eastAsia="Times New Roman" w:cstheme="minorHAnsi"/>
                <w:sz w:val="20"/>
                <w:szCs w:val="20"/>
              </w:rPr>
            </w:pPr>
            <w:r w:rsidRPr="00C33321">
              <w:rPr>
                <w:rFonts w:eastAsia="Times New Roman" w:cstheme="minorHAnsi"/>
                <w:sz w:val="20"/>
                <w:szCs w:val="20"/>
              </w:rPr>
              <w:t>Activities participated</w:t>
            </w:r>
          </w:p>
        </w:tc>
        <w:tc>
          <w:tcPr>
            <w:tcW w:w="1522" w:type="dxa"/>
          </w:tcPr>
          <w:p w:rsidR="00C33321" w:rsidRPr="00C33321" w:rsidRDefault="00C33321" w:rsidP="00C33321">
            <w:pPr>
              <w:spacing w:after="0" w:line="240" w:lineRule="auto"/>
              <w:rPr>
                <w:rFonts w:eastAsia="Times New Roman" w:cstheme="minorHAnsi"/>
                <w:sz w:val="20"/>
                <w:szCs w:val="20"/>
              </w:rPr>
            </w:pPr>
            <w:r w:rsidRPr="00C33321">
              <w:rPr>
                <w:rFonts w:eastAsia="Times New Roman" w:cstheme="minorHAnsi"/>
                <w:sz w:val="20"/>
                <w:szCs w:val="20"/>
              </w:rPr>
              <w:t>14</w:t>
            </w:r>
          </w:p>
        </w:tc>
        <w:tc>
          <w:tcPr>
            <w:tcW w:w="1916" w:type="dxa"/>
          </w:tcPr>
          <w:p w:rsidR="00C33321" w:rsidRPr="00C33321" w:rsidRDefault="00C33321" w:rsidP="00C33321">
            <w:pPr>
              <w:spacing w:after="0" w:line="240" w:lineRule="auto"/>
              <w:rPr>
                <w:rFonts w:eastAsia="Times New Roman" w:cstheme="minorHAnsi"/>
                <w:sz w:val="20"/>
                <w:szCs w:val="20"/>
              </w:rPr>
            </w:pPr>
            <w:r w:rsidRPr="00C33321">
              <w:rPr>
                <w:rFonts w:eastAsia="Times New Roman" w:cstheme="minorHAnsi"/>
                <w:sz w:val="20"/>
                <w:szCs w:val="20"/>
              </w:rPr>
              <w:t>0.079</w:t>
            </w:r>
          </w:p>
        </w:tc>
      </w:tr>
      <w:tr w:rsidR="00C33321" w:rsidRPr="00C33321" w:rsidTr="003505F2">
        <w:tc>
          <w:tcPr>
            <w:tcW w:w="2268" w:type="dxa"/>
          </w:tcPr>
          <w:p w:rsidR="00C33321" w:rsidRPr="00C33321" w:rsidRDefault="00C33321" w:rsidP="00C33321">
            <w:pPr>
              <w:spacing w:after="0" w:line="240" w:lineRule="auto"/>
              <w:rPr>
                <w:rFonts w:eastAsia="Times New Roman" w:cstheme="minorHAnsi"/>
                <w:sz w:val="20"/>
                <w:szCs w:val="20"/>
              </w:rPr>
            </w:pPr>
            <w:r w:rsidRPr="00C33321">
              <w:rPr>
                <w:rFonts w:eastAsia="Times New Roman" w:cstheme="minorHAnsi"/>
                <w:sz w:val="20"/>
                <w:szCs w:val="20"/>
              </w:rPr>
              <w:t>Horseshoe Bend NMP</w:t>
            </w:r>
          </w:p>
        </w:tc>
        <w:tc>
          <w:tcPr>
            <w:tcW w:w="1562" w:type="dxa"/>
          </w:tcPr>
          <w:p w:rsidR="00C33321" w:rsidRPr="00C33321" w:rsidRDefault="00C33321" w:rsidP="00C33321">
            <w:pPr>
              <w:spacing w:after="0" w:line="240" w:lineRule="auto"/>
              <w:rPr>
                <w:rFonts w:eastAsia="Times New Roman" w:cstheme="minorHAnsi"/>
                <w:sz w:val="20"/>
                <w:szCs w:val="20"/>
              </w:rPr>
            </w:pPr>
            <w:r w:rsidRPr="00C33321">
              <w:rPr>
                <w:rFonts w:eastAsia="Times New Roman" w:cstheme="minorHAnsi"/>
                <w:sz w:val="20"/>
                <w:szCs w:val="20"/>
              </w:rPr>
              <w:t>2008</w:t>
            </w:r>
          </w:p>
        </w:tc>
        <w:tc>
          <w:tcPr>
            <w:tcW w:w="2308" w:type="dxa"/>
          </w:tcPr>
          <w:p w:rsidR="00C33321" w:rsidRPr="00C33321" w:rsidRDefault="00C33321" w:rsidP="00C33321">
            <w:pPr>
              <w:spacing w:after="0" w:line="240" w:lineRule="auto"/>
              <w:rPr>
                <w:rFonts w:eastAsia="Times New Roman" w:cstheme="minorHAnsi"/>
                <w:sz w:val="20"/>
                <w:szCs w:val="20"/>
              </w:rPr>
            </w:pPr>
            <w:r w:rsidRPr="00C33321">
              <w:rPr>
                <w:rFonts w:eastAsia="Times New Roman" w:cstheme="minorHAnsi"/>
                <w:sz w:val="20"/>
                <w:szCs w:val="20"/>
              </w:rPr>
              <w:t>Visitor services and facilities used</w:t>
            </w:r>
          </w:p>
        </w:tc>
        <w:tc>
          <w:tcPr>
            <w:tcW w:w="1522" w:type="dxa"/>
          </w:tcPr>
          <w:p w:rsidR="00C33321" w:rsidRPr="00C33321" w:rsidRDefault="00C33321" w:rsidP="00C33321">
            <w:pPr>
              <w:spacing w:after="0" w:line="240" w:lineRule="auto"/>
              <w:rPr>
                <w:rFonts w:eastAsia="Times New Roman" w:cstheme="minorHAnsi"/>
                <w:sz w:val="20"/>
                <w:szCs w:val="20"/>
              </w:rPr>
            </w:pPr>
            <w:r w:rsidRPr="00C33321">
              <w:rPr>
                <w:rFonts w:eastAsia="Times New Roman" w:cstheme="minorHAnsi"/>
                <w:sz w:val="20"/>
                <w:szCs w:val="20"/>
              </w:rPr>
              <w:t>13</w:t>
            </w:r>
          </w:p>
        </w:tc>
        <w:tc>
          <w:tcPr>
            <w:tcW w:w="1916" w:type="dxa"/>
          </w:tcPr>
          <w:p w:rsidR="00C33321" w:rsidRPr="00C33321" w:rsidRDefault="00C33321" w:rsidP="00C33321">
            <w:pPr>
              <w:spacing w:after="0" w:line="240" w:lineRule="auto"/>
              <w:rPr>
                <w:rFonts w:eastAsia="Times New Roman" w:cstheme="minorHAnsi"/>
                <w:sz w:val="20"/>
                <w:szCs w:val="20"/>
              </w:rPr>
            </w:pPr>
            <w:r w:rsidRPr="00C33321">
              <w:rPr>
                <w:rFonts w:eastAsia="Times New Roman" w:cstheme="minorHAnsi"/>
                <w:sz w:val="20"/>
                <w:szCs w:val="20"/>
              </w:rPr>
              <w:t>0.249</w:t>
            </w:r>
          </w:p>
        </w:tc>
      </w:tr>
      <w:tr w:rsidR="00C33321" w:rsidRPr="00C33321" w:rsidTr="003505F2">
        <w:tc>
          <w:tcPr>
            <w:tcW w:w="2268" w:type="dxa"/>
          </w:tcPr>
          <w:p w:rsidR="00C33321" w:rsidRPr="00C33321" w:rsidRDefault="00C33321" w:rsidP="00C33321">
            <w:pPr>
              <w:spacing w:after="0" w:line="240" w:lineRule="auto"/>
              <w:rPr>
                <w:rFonts w:eastAsia="Times New Roman" w:cstheme="minorHAnsi"/>
                <w:sz w:val="20"/>
                <w:szCs w:val="20"/>
              </w:rPr>
            </w:pPr>
            <w:r w:rsidRPr="00C33321">
              <w:rPr>
                <w:rFonts w:eastAsia="Times New Roman" w:cstheme="minorHAnsi"/>
                <w:sz w:val="20"/>
                <w:szCs w:val="20"/>
              </w:rPr>
              <w:t>Horseshoe Bend NMP</w:t>
            </w:r>
          </w:p>
        </w:tc>
        <w:tc>
          <w:tcPr>
            <w:tcW w:w="1562" w:type="dxa"/>
          </w:tcPr>
          <w:p w:rsidR="00C33321" w:rsidRPr="00C33321" w:rsidRDefault="00C33321" w:rsidP="00C33321">
            <w:pPr>
              <w:spacing w:after="0" w:line="240" w:lineRule="auto"/>
              <w:rPr>
                <w:rFonts w:eastAsia="Times New Roman" w:cstheme="minorHAnsi"/>
                <w:sz w:val="20"/>
                <w:szCs w:val="20"/>
              </w:rPr>
            </w:pPr>
            <w:r w:rsidRPr="00C33321">
              <w:rPr>
                <w:rFonts w:eastAsia="Times New Roman" w:cstheme="minorHAnsi"/>
                <w:sz w:val="20"/>
                <w:szCs w:val="20"/>
              </w:rPr>
              <w:t>2008</w:t>
            </w:r>
          </w:p>
        </w:tc>
        <w:tc>
          <w:tcPr>
            <w:tcW w:w="2308" w:type="dxa"/>
          </w:tcPr>
          <w:p w:rsidR="00C33321" w:rsidRPr="00C33321" w:rsidRDefault="00C33321" w:rsidP="00C33321">
            <w:pPr>
              <w:spacing w:after="0" w:line="240" w:lineRule="auto"/>
              <w:rPr>
                <w:rFonts w:eastAsia="Times New Roman" w:cstheme="minorHAnsi"/>
                <w:sz w:val="20"/>
                <w:szCs w:val="20"/>
              </w:rPr>
            </w:pPr>
            <w:r w:rsidRPr="00C33321">
              <w:rPr>
                <w:rFonts w:eastAsia="Times New Roman" w:cstheme="minorHAnsi"/>
                <w:sz w:val="20"/>
                <w:szCs w:val="20"/>
              </w:rPr>
              <w:t>Interpretive methods</w:t>
            </w:r>
          </w:p>
        </w:tc>
        <w:tc>
          <w:tcPr>
            <w:tcW w:w="1522" w:type="dxa"/>
          </w:tcPr>
          <w:p w:rsidR="00C33321" w:rsidRPr="00C33321" w:rsidRDefault="00C33321" w:rsidP="00C33321">
            <w:pPr>
              <w:spacing w:after="0" w:line="240" w:lineRule="auto"/>
              <w:rPr>
                <w:rFonts w:eastAsia="Times New Roman" w:cstheme="minorHAnsi"/>
                <w:sz w:val="20"/>
                <w:szCs w:val="20"/>
              </w:rPr>
            </w:pPr>
            <w:r w:rsidRPr="00C33321">
              <w:rPr>
                <w:rFonts w:eastAsia="Times New Roman" w:cstheme="minorHAnsi"/>
                <w:sz w:val="20"/>
                <w:szCs w:val="20"/>
              </w:rPr>
              <w:t>12</w:t>
            </w:r>
          </w:p>
        </w:tc>
        <w:tc>
          <w:tcPr>
            <w:tcW w:w="1916" w:type="dxa"/>
          </w:tcPr>
          <w:p w:rsidR="00C33321" w:rsidRPr="00C33321" w:rsidRDefault="00C33321" w:rsidP="00C33321">
            <w:pPr>
              <w:spacing w:after="0" w:line="240" w:lineRule="auto"/>
              <w:rPr>
                <w:rFonts w:eastAsia="Times New Roman" w:cstheme="minorHAnsi"/>
                <w:sz w:val="20"/>
                <w:szCs w:val="20"/>
              </w:rPr>
            </w:pPr>
            <w:r w:rsidRPr="00C33321">
              <w:rPr>
                <w:rFonts w:eastAsia="Times New Roman" w:cstheme="minorHAnsi"/>
                <w:sz w:val="20"/>
                <w:szCs w:val="20"/>
              </w:rPr>
              <w:t>0.480</w:t>
            </w:r>
          </w:p>
        </w:tc>
      </w:tr>
      <w:tr w:rsidR="00C33321" w:rsidRPr="00C33321" w:rsidTr="003505F2">
        <w:tc>
          <w:tcPr>
            <w:tcW w:w="2268" w:type="dxa"/>
          </w:tcPr>
          <w:p w:rsidR="00C33321" w:rsidRPr="00C33321" w:rsidRDefault="00C33321" w:rsidP="00C33321">
            <w:pPr>
              <w:spacing w:after="0" w:line="240" w:lineRule="auto"/>
              <w:rPr>
                <w:rFonts w:eastAsia="Times New Roman" w:cstheme="minorHAnsi"/>
                <w:sz w:val="20"/>
                <w:szCs w:val="20"/>
              </w:rPr>
            </w:pPr>
            <w:r w:rsidRPr="00C33321">
              <w:rPr>
                <w:rFonts w:eastAsia="Times New Roman" w:cstheme="minorHAnsi"/>
                <w:sz w:val="20"/>
                <w:szCs w:val="20"/>
              </w:rPr>
              <w:t xml:space="preserve">Little River Canyon </w:t>
            </w:r>
            <w:proofErr w:type="spellStart"/>
            <w:r w:rsidRPr="00C33321">
              <w:rPr>
                <w:rFonts w:eastAsia="Times New Roman" w:cstheme="minorHAnsi"/>
                <w:sz w:val="20"/>
                <w:szCs w:val="20"/>
              </w:rPr>
              <w:t>NPres</w:t>
            </w:r>
            <w:proofErr w:type="spellEnd"/>
          </w:p>
        </w:tc>
        <w:tc>
          <w:tcPr>
            <w:tcW w:w="1562" w:type="dxa"/>
          </w:tcPr>
          <w:p w:rsidR="00C33321" w:rsidRPr="00C33321" w:rsidRDefault="00C33321" w:rsidP="00C33321">
            <w:pPr>
              <w:spacing w:after="0" w:line="240" w:lineRule="auto"/>
              <w:rPr>
                <w:rFonts w:eastAsia="Times New Roman" w:cstheme="minorHAnsi"/>
                <w:sz w:val="20"/>
                <w:szCs w:val="20"/>
              </w:rPr>
            </w:pPr>
            <w:r w:rsidRPr="00C33321">
              <w:rPr>
                <w:rFonts w:eastAsia="Times New Roman" w:cstheme="minorHAnsi"/>
                <w:sz w:val="20"/>
                <w:szCs w:val="20"/>
              </w:rPr>
              <w:t>2010</w:t>
            </w:r>
          </w:p>
        </w:tc>
        <w:tc>
          <w:tcPr>
            <w:tcW w:w="2308" w:type="dxa"/>
          </w:tcPr>
          <w:p w:rsidR="00C33321" w:rsidRPr="00C33321" w:rsidRDefault="00C33321" w:rsidP="00C33321">
            <w:pPr>
              <w:spacing w:after="0" w:line="240" w:lineRule="auto"/>
              <w:rPr>
                <w:rFonts w:eastAsia="Times New Roman" w:cstheme="minorHAnsi"/>
                <w:sz w:val="20"/>
                <w:szCs w:val="20"/>
              </w:rPr>
            </w:pPr>
            <w:r w:rsidRPr="00C33321">
              <w:rPr>
                <w:rFonts w:eastAsia="Times New Roman" w:cstheme="minorHAnsi"/>
                <w:sz w:val="20"/>
                <w:szCs w:val="20"/>
              </w:rPr>
              <w:t>Sources of information</w:t>
            </w:r>
          </w:p>
        </w:tc>
        <w:tc>
          <w:tcPr>
            <w:tcW w:w="1522" w:type="dxa"/>
          </w:tcPr>
          <w:p w:rsidR="00C33321" w:rsidRPr="00C33321" w:rsidRDefault="00C33321" w:rsidP="00C33321">
            <w:pPr>
              <w:spacing w:after="0" w:line="240" w:lineRule="auto"/>
              <w:rPr>
                <w:rFonts w:eastAsia="Times New Roman" w:cstheme="minorHAnsi"/>
                <w:sz w:val="20"/>
                <w:szCs w:val="20"/>
              </w:rPr>
            </w:pPr>
            <w:r w:rsidRPr="00C33321">
              <w:rPr>
                <w:rFonts w:eastAsia="Times New Roman" w:cstheme="minorHAnsi"/>
                <w:sz w:val="20"/>
                <w:szCs w:val="20"/>
              </w:rPr>
              <w:t>15</w:t>
            </w:r>
          </w:p>
        </w:tc>
        <w:tc>
          <w:tcPr>
            <w:tcW w:w="1916" w:type="dxa"/>
          </w:tcPr>
          <w:p w:rsidR="00C33321" w:rsidRPr="00C33321" w:rsidRDefault="00C33321" w:rsidP="00C33321">
            <w:pPr>
              <w:spacing w:after="0" w:line="240" w:lineRule="auto"/>
              <w:rPr>
                <w:rFonts w:eastAsia="Times New Roman" w:cstheme="minorHAnsi"/>
                <w:sz w:val="20"/>
                <w:szCs w:val="20"/>
              </w:rPr>
            </w:pPr>
            <w:r w:rsidRPr="00C33321">
              <w:rPr>
                <w:rFonts w:eastAsia="Times New Roman" w:cstheme="minorHAnsi"/>
                <w:sz w:val="20"/>
                <w:szCs w:val="20"/>
              </w:rPr>
              <w:t>0.173</w:t>
            </w:r>
          </w:p>
        </w:tc>
      </w:tr>
      <w:tr w:rsidR="00C33321" w:rsidRPr="00C33321" w:rsidTr="003505F2">
        <w:tc>
          <w:tcPr>
            <w:tcW w:w="2268" w:type="dxa"/>
          </w:tcPr>
          <w:p w:rsidR="00C33321" w:rsidRPr="00C33321" w:rsidRDefault="00C33321" w:rsidP="00C33321">
            <w:pPr>
              <w:spacing w:after="0" w:line="240" w:lineRule="auto"/>
              <w:rPr>
                <w:rFonts w:eastAsia="Times New Roman" w:cstheme="minorHAnsi"/>
                <w:sz w:val="20"/>
                <w:szCs w:val="20"/>
              </w:rPr>
            </w:pPr>
            <w:r w:rsidRPr="00C33321">
              <w:rPr>
                <w:rFonts w:eastAsia="Times New Roman" w:cstheme="minorHAnsi"/>
                <w:sz w:val="20"/>
                <w:szCs w:val="20"/>
              </w:rPr>
              <w:t xml:space="preserve">Little River Canyon </w:t>
            </w:r>
            <w:proofErr w:type="spellStart"/>
            <w:r w:rsidRPr="00C33321">
              <w:rPr>
                <w:rFonts w:eastAsia="Times New Roman" w:cstheme="minorHAnsi"/>
                <w:sz w:val="20"/>
                <w:szCs w:val="20"/>
              </w:rPr>
              <w:t>NPres</w:t>
            </w:r>
            <w:proofErr w:type="spellEnd"/>
          </w:p>
        </w:tc>
        <w:tc>
          <w:tcPr>
            <w:tcW w:w="1562" w:type="dxa"/>
          </w:tcPr>
          <w:p w:rsidR="00C33321" w:rsidRPr="00C33321" w:rsidRDefault="00C33321" w:rsidP="00C33321">
            <w:pPr>
              <w:spacing w:after="0" w:line="240" w:lineRule="auto"/>
              <w:rPr>
                <w:rFonts w:eastAsia="Times New Roman" w:cstheme="minorHAnsi"/>
                <w:sz w:val="20"/>
                <w:szCs w:val="20"/>
              </w:rPr>
            </w:pPr>
            <w:r w:rsidRPr="00C33321">
              <w:rPr>
                <w:rFonts w:eastAsia="Times New Roman" w:cstheme="minorHAnsi"/>
                <w:sz w:val="20"/>
                <w:szCs w:val="20"/>
              </w:rPr>
              <w:t>2010</w:t>
            </w:r>
          </w:p>
        </w:tc>
        <w:tc>
          <w:tcPr>
            <w:tcW w:w="2308" w:type="dxa"/>
          </w:tcPr>
          <w:p w:rsidR="00C33321" w:rsidRPr="00C33321" w:rsidRDefault="00C33321" w:rsidP="00C33321">
            <w:pPr>
              <w:spacing w:after="0" w:line="240" w:lineRule="auto"/>
              <w:rPr>
                <w:rFonts w:eastAsia="Times New Roman" w:cstheme="minorHAnsi"/>
                <w:sz w:val="20"/>
                <w:szCs w:val="20"/>
              </w:rPr>
            </w:pPr>
            <w:r w:rsidRPr="00C33321">
              <w:rPr>
                <w:rFonts w:eastAsia="Times New Roman" w:cstheme="minorHAnsi"/>
                <w:sz w:val="20"/>
                <w:szCs w:val="20"/>
              </w:rPr>
              <w:t>Activities</w:t>
            </w:r>
          </w:p>
        </w:tc>
        <w:tc>
          <w:tcPr>
            <w:tcW w:w="1522" w:type="dxa"/>
          </w:tcPr>
          <w:p w:rsidR="00C33321" w:rsidRPr="00C33321" w:rsidRDefault="00C33321" w:rsidP="00C33321">
            <w:pPr>
              <w:spacing w:after="0" w:line="240" w:lineRule="auto"/>
              <w:rPr>
                <w:rFonts w:eastAsia="Times New Roman" w:cstheme="minorHAnsi"/>
                <w:sz w:val="20"/>
                <w:szCs w:val="20"/>
              </w:rPr>
            </w:pPr>
            <w:r w:rsidRPr="00C33321">
              <w:rPr>
                <w:rFonts w:eastAsia="Times New Roman" w:cstheme="minorHAnsi"/>
                <w:sz w:val="20"/>
                <w:szCs w:val="20"/>
              </w:rPr>
              <w:t>14</w:t>
            </w:r>
          </w:p>
        </w:tc>
        <w:tc>
          <w:tcPr>
            <w:tcW w:w="1916" w:type="dxa"/>
          </w:tcPr>
          <w:p w:rsidR="00C33321" w:rsidRPr="00C33321" w:rsidRDefault="00C33321" w:rsidP="00C33321">
            <w:pPr>
              <w:spacing w:after="0" w:line="240" w:lineRule="auto"/>
              <w:rPr>
                <w:rFonts w:eastAsia="Times New Roman" w:cstheme="minorHAnsi"/>
                <w:sz w:val="20"/>
                <w:szCs w:val="20"/>
              </w:rPr>
            </w:pPr>
            <w:r w:rsidRPr="00C33321">
              <w:rPr>
                <w:rFonts w:eastAsia="Times New Roman" w:cstheme="minorHAnsi"/>
                <w:sz w:val="20"/>
                <w:szCs w:val="20"/>
              </w:rPr>
              <w:t>0.133</w:t>
            </w:r>
          </w:p>
        </w:tc>
      </w:tr>
      <w:tr w:rsidR="00C33321" w:rsidRPr="00C33321" w:rsidTr="003505F2">
        <w:tc>
          <w:tcPr>
            <w:tcW w:w="2268" w:type="dxa"/>
          </w:tcPr>
          <w:p w:rsidR="00C33321" w:rsidRPr="00C33321" w:rsidRDefault="00C33321" w:rsidP="00C33321">
            <w:pPr>
              <w:spacing w:after="0" w:line="240" w:lineRule="auto"/>
              <w:rPr>
                <w:rFonts w:eastAsia="Times New Roman" w:cstheme="minorHAnsi"/>
                <w:sz w:val="20"/>
                <w:szCs w:val="20"/>
              </w:rPr>
            </w:pPr>
            <w:r w:rsidRPr="00C33321">
              <w:rPr>
                <w:rFonts w:eastAsia="Times New Roman" w:cstheme="minorHAnsi"/>
                <w:sz w:val="20"/>
                <w:szCs w:val="20"/>
              </w:rPr>
              <w:t xml:space="preserve">Little River Canyon </w:t>
            </w:r>
            <w:proofErr w:type="spellStart"/>
            <w:r w:rsidRPr="00C33321">
              <w:rPr>
                <w:rFonts w:eastAsia="Times New Roman" w:cstheme="minorHAnsi"/>
                <w:sz w:val="20"/>
                <w:szCs w:val="20"/>
              </w:rPr>
              <w:t>NPres</w:t>
            </w:r>
            <w:proofErr w:type="spellEnd"/>
          </w:p>
        </w:tc>
        <w:tc>
          <w:tcPr>
            <w:tcW w:w="1562" w:type="dxa"/>
          </w:tcPr>
          <w:p w:rsidR="00C33321" w:rsidRPr="00C33321" w:rsidRDefault="00C33321" w:rsidP="00C33321">
            <w:pPr>
              <w:spacing w:after="0" w:line="240" w:lineRule="auto"/>
              <w:rPr>
                <w:rFonts w:eastAsia="Times New Roman" w:cstheme="minorHAnsi"/>
                <w:sz w:val="20"/>
                <w:szCs w:val="20"/>
              </w:rPr>
            </w:pPr>
            <w:r w:rsidRPr="00C33321">
              <w:rPr>
                <w:rFonts w:eastAsia="Times New Roman" w:cstheme="minorHAnsi"/>
                <w:sz w:val="20"/>
                <w:szCs w:val="20"/>
              </w:rPr>
              <w:t>2010</w:t>
            </w:r>
          </w:p>
        </w:tc>
        <w:tc>
          <w:tcPr>
            <w:tcW w:w="2308" w:type="dxa"/>
          </w:tcPr>
          <w:p w:rsidR="00C33321" w:rsidRPr="00C33321" w:rsidRDefault="00C33321" w:rsidP="00C33321">
            <w:pPr>
              <w:spacing w:after="0" w:line="240" w:lineRule="auto"/>
              <w:rPr>
                <w:rFonts w:eastAsia="Times New Roman" w:cstheme="minorHAnsi"/>
                <w:sz w:val="20"/>
                <w:szCs w:val="20"/>
              </w:rPr>
            </w:pPr>
            <w:r w:rsidRPr="00C33321">
              <w:rPr>
                <w:rFonts w:eastAsia="Times New Roman" w:cstheme="minorHAnsi"/>
                <w:sz w:val="20"/>
                <w:szCs w:val="20"/>
              </w:rPr>
              <w:t>Visitor services and facilities used</w:t>
            </w:r>
          </w:p>
        </w:tc>
        <w:tc>
          <w:tcPr>
            <w:tcW w:w="1522" w:type="dxa"/>
          </w:tcPr>
          <w:p w:rsidR="00C33321" w:rsidRPr="00C33321" w:rsidRDefault="00C33321" w:rsidP="00C33321">
            <w:pPr>
              <w:spacing w:after="0" w:line="240" w:lineRule="auto"/>
              <w:rPr>
                <w:rFonts w:eastAsia="Times New Roman" w:cstheme="minorHAnsi"/>
                <w:sz w:val="20"/>
                <w:szCs w:val="20"/>
              </w:rPr>
            </w:pPr>
            <w:r w:rsidRPr="00C33321">
              <w:rPr>
                <w:rFonts w:eastAsia="Times New Roman" w:cstheme="minorHAnsi"/>
                <w:sz w:val="20"/>
                <w:szCs w:val="20"/>
              </w:rPr>
              <w:t>11</w:t>
            </w:r>
          </w:p>
        </w:tc>
        <w:tc>
          <w:tcPr>
            <w:tcW w:w="1916" w:type="dxa"/>
          </w:tcPr>
          <w:p w:rsidR="00C33321" w:rsidRPr="00C33321" w:rsidRDefault="00C33321" w:rsidP="00C33321">
            <w:pPr>
              <w:spacing w:after="0" w:line="240" w:lineRule="auto"/>
              <w:rPr>
                <w:rFonts w:eastAsia="Times New Roman" w:cstheme="minorHAnsi"/>
                <w:sz w:val="20"/>
                <w:szCs w:val="20"/>
              </w:rPr>
            </w:pPr>
            <w:r w:rsidRPr="00C33321">
              <w:rPr>
                <w:rFonts w:eastAsia="Times New Roman" w:cstheme="minorHAnsi"/>
                <w:sz w:val="20"/>
                <w:szCs w:val="20"/>
              </w:rPr>
              <w:t>0.131</w:t>
            </w:r>
          </w:p>
        </w:tc>
      </w:tr>
      <w:tr w:rsidR="00C33321" w:rsidRPr="00C33321" w:rsidTr="003505F2">
        <w:tc>
          <w:tcPr>
            <w:tcW w:w="2268" w:type="dxa"/>
          </w:tcPr>
          <w:p w:rsidR="00C33321" w:rsidRPr="00C33321" w:rsidRDefault="00C33321" w:rsidP="00C33321">
            <w:pPr>
              <w:spacing w:after="0" w:line="240" w:lineRule="auto"/>
              <w:rPr>
                <w:rFonts w:eastAsia="Times New Roman" w:cstheme="minorHAnsi"/>
                <w:sz w:val="20"/>
                <w:szCs w:val="20"/>
              </w:rPr>
            </w:pPr>
            <w:r w:rsidRPr="00C33321">
              <w:rPr>
                <w:rFonts w:eastAsia="Times New Roman" w:cstheme="minorHAnsi"/>
                <w:sz w:val="20"/>
                <w:szCs w:val="20"/>
              </w:rPr>
              <w:t>Chattahoochee River NRA</w:t>
            </w:r>
          </w:p>
        </w:tc>
        <w:tc>
          <w:tcPr>
            <w:tcW w:w="1562" w:type="dxa"/>
          </w:tcPr>
          <w:p w:rsidR="00C33321" w:rsidRPr="00C33321" w:rsidRDefault="00C33321" w:rsidP="00C33321">
            <w:pPr>
              <w:spacing w:after="0" w:line="240" w:lineRule="auto"/>
              <w:rPr>
                <w:rFonts w:eastAsia="Times New Roman" w:cstheme="minorHAnsi"/>
                <w:sz w:val="20"/>
                <w:szCs w:val="20"/>
              </w:rPr>
            </w:pPr>
            <w:r w:rsidRPr="00C33321">
              <w:rPr>
                <w:rFonts w:eastAsia="Times New Roman" w:cstheme="minorHAnsi"/>
                <w:sz w:val="20"/>
                <w:szCs w:val="20"/>
              </w:rPr>
              <w:t>2010</w:t>
            </w:r>
          </w:p>
        </w:tc>
        <w:tc>
          <w:tcPr>
            <w:tcW w:w="2308" w:type="dxa"/>
          </w:tcPr>
          <w:p w:rsidR="00C33321" w:rsidRPr="00C33321" w:rsidRDefault="00C33321" w:rsidP="00C33321">
            <w:pPr>
              <w:spacing w:after="0" w:line="240" w:lineRule="auto"/>
              <w:rPr>
                <w:rFonts w:eastAsia="Times New Roman" w:cstheme="minorHAnsi"/>
                <w:sz w:val="20"/>
                <w:szCs w:val="20"/>
              </w:rPr>
            </w:pPr>
            <w:r w:rsidRPr="00C33321">
              <w:rPr>
                <w:rFonts w:eastAsia="Times New Roman" w:cstheme="minorHAnsi"/>
                <w:sz w:val="20"/>
                <w:szCs w:val="20"/>
              </w:rPr>
              <w:t>Information used</w:t>
            </w:r>
          </w:p>
        </w:tc>
        <w:tc>
          <w:tcPr>
            <w:tcW w:w="1522" w:type="dxa"/>
          </w:tcPr>
          <w:p w:rsidR="00C33321" w:rsidRPr="00C33321" w:rsidRDefault="00C33321" w:rsidP="00C33321">
            <w:pPr>
              <w:spacing w:after="0" w:line="240" w:lineRule="auto"/>
              <w:rPr>
                <w:rFonts w:eastAsia="Times New Roman" w:cstheme="minorHAnsi"/>
                <w:sz w:val="20"/>
                <w:szCs w:val="20"/>
              </w:rPr>
            </w:pPr>
            <w:r w:rsidRPr="00C33321">
              <w:rPr>
                <w:rFonts w:eastAsia="Times New Roman" w:cstheme="minorHAnsi"/>
                <w:sz w:val="20"/>
                <w:szCs w:val="20"/>
              </w:rPr>
              <w:t>14</w:t>
            </w:r>
          </w:p>
        </w:tc>
        <w:tc>
          <w:tcPr>
            <w:tcW w:w="1916" w:type="dxa"/>
          </w:tcPr>
          <w:p w:rsidR="00C33321" w:rsidRPr="00C33321" w:rsidRDefault="00C33321" w:rsidP="00C33321">
            <w:pPr>
              <w:spacing w:after="0" w:line="240" w:lineRule="auto"/>
              <w:rPr>
                <w:rFonts w:eastAsia="Times New Roman" w:cstheme="minorHAnsi"/>
                <w:sz w:val="20"/>
                <w:szCs w:val="20"/>
              </w:rPr>
            </w:pPr>
            <w:r w:rsidRPr="00C33321">
              <w:rPr>
                <w:rFonts w:eastAsia="Times New Roman" w:cstheme="minorHAnsi"/>
                <w:sz w:val="20"/>
                <w:szCs w:val="20"/>
              </w:rPr>
              <w:t>0.875</w:t>
            </w:r>
          </w:p>
        </w:tc>
      </w:tr>
      <w:tr w:rsidR="00C33321" w:rsidRPr="00C33321" w:rsidTr="003505F2">
        <w:tc>
          <w:tcPr>
            <w:tcW w:w="2268" w:type="dxa"/>
          </w:tcPr>
          <w:p w:rsidR="00C33321" w:rsidRPr="00C33321" w:rsidRDefault="00C33321" w:rsidP="00C33321">
            <w:pPr>
              <w:spacing w:after="0" w:line="240" w:lineRule="auto"/>
              <w:rPr>
                <w:rFonts w:eastAsia="Times New Roman" w:cstheme="minorHAnsi"/>
                <w:sz w:val="20"/>
                <w:szCs w:val="20"/>
              </w:rPr>
            </w:pPr>
            <w:r w:rsidRPr="00C33321">
              <w:rPr>
                <w:rFonts w:eastAsia="Times New Roman" w:cstheme="minorHAnsi"/>
                <w:sz w:val="20"/>
                <w:szCs w:val="20"/>
              </w:rPr>
              <w:t>Chattahoochee River NRA</w:t>
            </w:r>
          </w:p>
        </w:tc>
        <w:tc>
          <w:tcPr>
            <w:tcW w:w="1562" w:type="dxa"/>
          </w:tcPr>
          <w:p w:rsidR="00C33321" w:rsidRPr="00C33321" w:rsidRDefault="00C33321" w:rsidP="00C33321">
            <w:pPr>
              <w:spacing w:after="0" w:line="240" w:lineRule="auto"/>
              <w:rPr>
                <w:rFonts w:eastAsia="Times New Roman" w:cstheme="minorHAnsi"/>
                <w:sz w:val="20"/>
                <w:szCs w:val="20"/>
              </w:rPr>
            </w:pPr>
            <w:r w:rsidRPr="00C33321">
              <w:rPr>
                <w:rFonts w:eastAsia="Times New Roman" w:cstheme="minorHAnsi"/>
                <w:sz w:val="20"/>
                <w:szCs w:val="20"/>
              </w:rPr>
              <w:t>2010</w:t>
            </w:r>
          </w:p>
        </w:tc>
        <w:tc>
          <w:tcPr>
            <w:tcW w:w="2308" w:type="dxa"/>
          </w:tcPr>
          <w:p w:rsidR="00C33321" w:rsidRPr="00C33321" w:rsidRDefault="00C33321" w:rsidP="00C33321">
            <w:pPr>
              <w:spacing w:after="0" w:line="240" w:lineRule="auto"/>
              <w:rPr>
                <w:rFonts w:eastAsia="Times New Roman" w:cstheme="minorHAnsi"/>
                <w:sz w:val="20"/>
                <w:szCs w:val="20"/>
              </w:rPr>
            </w:pPr>
            <w:r w:rsidRPr="00C33321">
              <w:rPr>
                <w:rFonts w:eastAsia="Times New Roman" w:cstheme="minorHAnsi"/>
                <w:sz w:val="20"/>
                <w:szCs w:val="20"/>
              </w:rPr>
              <w:t>Activities</w:t>
            </w:r>
          </w:p>
        </w:tc>
        <w:tc>
          <w:tcPr>
            <w:tcW w:w="1522" w:type="dxa"/>
          </w:tcPr>
          <w:p w:rsidR="00C33321" w:rsidRPr="00C33321" w:rsidRDefault="00C33321" w:rsidP="00C33321">
            <w:pPr>
              <w:spacing w:after="0" w:line="240" w:lineRule="auto"/>
              <w:rPr>
                <w:rFonts w:eastAsia="Times New Roman" w:cstheme="minorHAnsi"/>
                <w:sz w:val="20"/>
                <w:szCs w:val="20"/>
              </w:rPr>
            </w:pPr>
            <w:r w:rsidRPr="00C33321">
              <w:rPr>
                <w:rFonts w:eastAsia="Times New Roman" w:cstheme="minorHAnsi"/>
                <w:sz w:val="20"/>
                <w:szCs w:val="20"/>
              </w:rPr>
              <w:t>16</w:t>
            </w:r>
          </w:p>
        </w:tc>
        <w:tc>
          <w:tcPr>
            <w:tcW w:w="1916" w:type="dxa"/>
          </w:tcPr>
          <w:p w:rsidR="00C33321" w:rsidRPr="00C33321" w:rsidRDefault="00C33321" w:rsidP="00C33321">
            <w:pPr>
              <w:spacing w:after="0" w:line="240" w:lineRule="auto"/>
              <w:rPr>
                <w:rFonts w:eastAsia="Times New Roman" w:cstheme="minorHAnsi"/>
                <w:sz w:val="20"/>
                <w:szCs w:val="20"/>
              </w:rPr>
            </w:pPr>
            <w:r w:rsidRPr="00C33321">
              <w:rPr>
                <w:rFonts w:eastAsia="Times New Roman" w:cstheme="minorHAnsi"/>
                <w:sz w:val="20"/>
                <w:szCs w:val="20"/>
              </w:rPr>
              <w:t>0.426</w:t>
            </w:r>
          </w:p>
        </w:tc>
      </w:tr>
      <w:tr w:rsidR="00C33321" w:rsidRPr="00C33321" w:rsidTr="003505F2">
        <w:tc>
          <w:tcPr>
            <w:tcW w:w="2268" w:type="dxa"/>
          </w:tcPr>
          <w:p w:rsidR="00C33321" w:rsidRPr="00C33321" w:rsidRDefault="00C33321" w:rsidP="00C33321">
            <w:pPr>
              <w:spacing w:after="0" w:line="240" w:lineRule="auto"/>
              <w:rPr>
                <w:rFonts w:eastAsia="Times New Roman" w:cstheme="minorHAnsi"/>
                <w:sz w:val="20"/>
                <w:szCs w:val="20"/>
              </w:rPr>
            </w:pPr>
            <w:r w:rsidRPr="00C33321">
              <w:rPr>
                <w:rFonts w:eastAsia="Times New Roman" w:cstheme="minorHAnsi"/>
                <w:sz w:val="20"/>
                <w:szCs w:val="20"/>
              </w:rPr>
              <w:t>Chattahoochee River NRA</w:t>
            </w:r>
          </w:p>
        </w:tc>
        <w:tc>
          <w:tcPr>
            <w:tcW w:w="1562" w:type="dxa"/>
          </w:tcPr>
          <w:p w:rsidR="00C33321" w:rsidRPr="00C33321" w:rsidRDefault="00C33321" w:rsidP="00C33321">
            <w:pPr>
              <w:spacing w:after="0" w:line="240" w:lineRule="auto"/>
              <w:rPr>
                <w:rFonts w:eastAsia="Times New Roman" w:cstheme="minorHAnsi"/>
                <w:sz w:val="20"/>
                <w:szCs w:val="20"/>
              </w:rPr>
            </w:pPr>
            <w:r w:rsidRPr="00C33321">
              <w:rPr>
                <w:rFonts w:eastAsia="Times New Roman" w:cstheme="minorHAnsi"/>
                <w:sz w:val="20"/>
                <w:szCs w:val="20"/>
              </w:rPr>
              <w:t>2010</w:t>
            </w:r>
          </w:p>
        </w:tc>
        <w:tc>
          <w:tcPr>
            <w:tcW w:w="2308" w:type="dxa"/>
          </w:tcPr>
          <w:p w:rsidR="00C33321" w:rsidRPr="00C33321" w:rsidRDefault="00C33321" w:rsidP="00C33321">
            <w:pPr>
              <w:spacing w:after="0" w:line="240" w:lineRule="auto"/>
              <w:rPr>
                <w:rFonts w:eastAsia="Times New Roman" w:cstheme="minorHAnsi"/>
                <w:sz w:val="20"/>
                <w:szCs w:val="20"/>
              </w:rPr>
            </w:pPr>
            <w:r w:rsidRPr="00C33321">
              <w:rPr>
                <w:rFonts w:eastAsia="Times New Roman" w:cstheme="minorHAnsi"/>
                <w:sz w:val="20"/>
                <w:szCs w:val="20"/>
              </w:rPr>
              <w:t>Site visited</w:t>
            </w:r>
          </w:p>
        </w:tc>
        <w:tc>
          <w:tcPr>
            <w:tcW w:w="1522" w:type="dxa"/>
          </w:tcPr>
          <w:p w:rsidR="00C33321" w:rsidRPr="00C33321" w:rsidRDefault="00C33321" w:rsidP="00C33321">
            <w:pPr>
              <w:spacing w:after="0" w:line="240" w:lineRule="auto"/>
              <w:rPr>
                <w:rFonts w:eastAsia="Times New Roman" w:cstheme="minorHAnsi"/>
                <w:sz w:val="20"/>
                <w:szCs w:val="20"/>
              </w:rPr>
            </w:pPr>
            <w:r w:rsidRPr="00C33321">
              <w:rPr>
                <w:rFonts w:eastAsia="Times New Roman" w:cstheme="minorHAnsi"/>
                <w:sz w:val="20"/>
                <w:szCs w:val="20"/>
              </w:rPr>
              <w:t>19</w:t>
            </w:r>
          </w:p>
        </w:tc>
        <w:tc>
          <w:tcPr>
            <w:tcW w:w="1916" w:type="dxa"/>
          </w:tcPr>
          <w:p w:rsidR="00C33321" w:rsidRPr="00C33321" w:rsidRDefault="00C33321" w:rsidP="00C33321">
            <w:pPr>
              <w:spacing w:after="0" w:line="240" w:lineRule="auto"/>
              <w:rPr>
                <w:rFonts w:eastAsia="Times New Roman" w:cstheme="minorHAnsi"/>
                <w:sz w:val="20"/>
                <w:szCs w:val="20"/>
              </w:rPr>
            </w:pPr>
            <w:r w:rsidRPr="00C33321">
              <w:rPr>
                <w:rFonts w:eastAsia="Times New Roman" w:cstheme="minorHAnsi"/>
                <w:sz w:val="20"/>
                <w:szCs w:val="20"/>
              </w:rPr>
              <w:t>0.888</w:t>
            </w:r>
          </w:p>
        </w:tc>
      </w:tr>
      <w:tr w:rsidR="00C33321" w:rsidRPr="00C33321" w:rsidTr="003505F2">
        <w:tc>
          <w:tcPr>
            <w:tcW w:w="2268" w:type="dxa"/>
          </w:tcPr>
          <w:p w:rsidR="00C33321" w:rsidRPr="00C33321" w:rsidRDefault="00C33321" w:rsidP="00C33321">
            <w:pPr>
              <w:spacing w:after="0" w:line="240" w:lineRule="auto"/>
              <w:rPr>
                <w:rFonts w:eastAsia="Times New Roman" w:cstheme="minorHAnsi"/>
                <w:sz w:val="20"/>
                <w:szCs w:val="20"/>
              </w:rPr>
            </w:pPr>
            <w:r w:rsidRPr="00C33321">
              <w:rPr>
                <w:rFonts w:eastAsia="Times New Roman" w:cstheme="minorHAnsi"/>
                <w:sz w:val="20"/>
                <w:szCs w:val="20"/>
              </w:rPr>
              <w:t>Chattahoochee River NRA</w:t>
            </w:r>
          </w:p>
        </w:tc>
        <w:tc>
          <w:tcPr>
            <w:tcW w:w="1562" w:type="dxa"/>
          </w:tcPr>
          <w:p w:rsidR="00C33321" w:rsidRPr="00C33321" w:rsidRDefault="00C33321" w:rsidP="00C33321">
            <w:pPr>
              <w:spacing w:after="0" w:line="240" w:lineRule="auto"/>
              <w:rPr>
                <w:rFonts w:eastAsia="Times New Roman" w:cstheme="minorHAnsi"/>
                <w:sz w:val="20"/>
                <w:szCs w:val="20"/>
              </w:rPr>
            </w:pPr>
            <w:r w:rsidRPr="00C33321">
              <w:rPr>
                <w:rFonts w:eastAsia="Times New Roman" w:cstheme="minorHAnsi"/>
                <w:sz w:val="20"/>
                <w:szCs w:val="20"/>
              </w:rPr>
              <w:t>2010</w:t>
            </w:r>
          </w:p>
        </w:tc>
        <w:tc>
          <w:tcPr>
            <w:tcW w:w="2308" w:type="dxa"/>
          </w:tcPr>
          <w:p w:rsidR="00C33321" w:rsidRPr="00C33321" w:rsidRDefault="00C33321" w:rsidP="00C33321">
            <w:pPr>
              <w:spacing w:after="0" w:line="240" w:lineRule="auto"/>
              <w:rPr>
                <w:rFonts w:eastAsia="Times New Roman" w:cstheme="minorHAnsi"/>
                <w:sz w:val="20"/>
                <w:szCs w:val="20"/>
              </w:rPr>
            </w:pPr>
            <w:r w:rsidRPr="00C33321">
              <w:rPr>
                <w:rFonts w:eastAsia="Times New Roman" w:cstheme="minorHAnsi"/>
                <w:sz w:val="20"/>
                <w:szCs w:val="20"/>
              </w:rPr>
              <w:t>Services used</w:t>
            </w:r>
          </w:p>
        </w:tc>
        <w:tc>
          <w:tcPr>
            <w:tcW w:w="1522" w:type="dxa"/>
          </w:tcPr>
          <w:p w:rsidR="00C33321" w:rsidRPr="00C33321" w:rsidRDefault="00C33321" w:rsidP="00C33321">
            <w:pPr>
              <w:spacing w:after="0" w:line="240" w:lineRule="auto"/>
              <w:rPr>
                <w:rFonts w:eastAsia="Times New Roman" w:cstheme="minorHAnsi"/>
                <w:sz w:val="20"/>
                <w:szCs w:val="20"/>
              </w:rPr>
            </w:pPr>
            <w:r w:rsidRPr="00C33321">
              <w:rPr>
                <w:rFonts w:eastAsia="Times New Roman" w:cstheme="minorHAnsi"/>
                <w:sz w:val="20"/>
                <w:szCs w:val="20"/>
              </w:rPr>
              <w:t>11</w:t>
            </w:r>
          </w:p>
        </w:tc>
        <w:tc>
          <w:tcPr>
            <w:tcW w:w="1916" w:type="dxa"/>
          </w:tcPr>
          <w:p w:rsidR="00C33321" w:rsidRPr="00C33321" w:rsidRDefault="00C33321" w:rsidP="00C33321">
            <w:pPr>
              <w:spacing w:after="0" w:line="240" w:lineRule="auto"/>
              <w:rPr>
                <w:rFonts w:eastAsia="Times New Roman" w:cstheme="minorHAnsi"/>
                <w:sz w:val="20"/>
                <w:szCs w:val="20"/>
              </w:rPr>
            </w:pPr>
            <w:r w:rsidRPr="00C33321">
              <w:rPr>
                <w:rFonts w:eastAsia="Times New Roman" w:cstheme="minorHAnsi"/>
                <w:sz w:val="20"/>
                <w:szCs w:val="20"/>
              </w:rPr>
              <w:t>0.062</w:t>
            </w:r>
          </w:p>
        </w:tc>
      </w:tr>
      <w:tr w:rsidR="00C33321" w:rsidRPr="00C33321" w:rsidTr="003505F2">
        <w:tc>
          <w:tcPr>
            <w:tcW w:w="2268" w:type="dxa"/>
          </w:tcPr>
          <w:p w:rsidR="00C33321" w:rsidRPr="00C33321" w:rsidRDefault="00C33321" w:rsidP="00C33321">
            <w:pPr>
              <w:spacing w:after="0" w:line="240" w:lineRule="auto"/>
              <w:rPr>
                <w:rFonts w:eastAsia="Times New Roman" w:cstheme="minorHAnsi"/>
                <w:sz w:val="20"/>
                <w:szCs w:val="20"/>
              </w:rPr>
            </w:pPr>
            <w:r w:rsidRPr="00C33321">
              <w:rPr>
                <w:rFonts w:eastAsia="Times New Roman" w:cstheme="minorHAnsi"/>
                <w:sz w:val="20"/>
                <w:szCs w:val="20"/>
              </w:rPr>
              <w:t>George Washington Carver NM</w:t>
            </w:r>
          </w:p>
        </w:tc>
        <w:tc>
          <w:tcPr>
            <w:tcW w:w="1562" w:type="dxa"/>
          </w:tcPr>
          <w:p w:rsidR="00C33321" w:rsidRPr="00C33321" w:rsidRDefault="00C33321" w:rsidP="00C33321">
            <w:pPr>
              <w:spacing w:after="0" w:line="240" w:lineRule="auto"/>
              <w:rPr>
                <w:rFonts w:eastAsia="Times New Roman" w:cstheme="minorHAnsi"/>
                <w:sz w:val="20"/>
                <w:szCs w:val="20"/>
              </w:rPr>
            </w:pPr>
            <w:r w:rsidRPr="00C33321">
              <w:rPr>
                <w:rFonts w:eastAsia="Times New Roman" w:cstheme="minorHAnsi"/>
                <w:sz w:val="20"/>
                <w:szCs w:val="20"/>
              </w:rPr>
              <w:t>2010</w:t>
            </w:r>
          </w:p>
        </w:tc>
        <w:tc>
          <w:tcPr>
            <w:tcW w:w="2308" w:type="dxa"/>
          </w:tcPr>
          <w:p w:rsidR="00C33321" w:rsidRPr="00C33321" w:rsidRDefault="00C33321" w:rsidP="00C33321">
            <w:pPr>
              <w:spacing w:after="0" w:line="240" w:lineRule="auto"/>
              <w:rPr>
                <w:rFonts w:eastAsia="Times New Roman" w:cstheme="minorHAnsi"/>
                <w:sz w:val="20"/>
                <w:szCs w:val="20"/>
              </w:rPr>
            </w:pPr>
            <w:r w:rsidRPr="00C33321">
              <w:rPr>
                <w:rFonts w:eastAsia="Times New Roman" w:cstheme="minorHAnsi"/>
                <w:sz w:val="20"/>
                <w:szCs w:val="20"/>
              </w:rPr>
              <w:t>Information sources used</w:t>
            </w:r>
          </w:p>
        </w:tc>
        <w:tc>
          <w:tcPr>
            <w:tcW w:w="1522" w:type="dxa"/>
          </w:tcPr>
          <w:p w:rsidR="00C33321" w:rsidRPr="00C33321" w:rsidRDefault="00C33321" w:rsidP="00C33321">
            <w:pPr>
              <w:spacing w:after="0" w:line="240" w:lineRule="auto"/>
              <w:rPr>
                <w:rFonts w:eastAsia="Times New Roman" w:cstheme="minorHAnsi"/>
                <w:sz w:val="20"/>
                <w:szCs w:val="20"/>
              </w:rPr>
            </w:pPr>
            <w:r w:rsidRPr="00C33321">
              <w:rPr>
                <w:rFonts w:eastAsia="Times New Roman" w:cstheme="minorHAnsi"/>
                <w:sz w:val="20"/>
                <w:szCs w:val="20"/>
              </w:rPr>
              <w:t>14</w:t>
            </w:r>
          </w:p>
        </w:tc>
        <w:tc>
          <w:tcPr>
            <w:tcW w:w="1916" w:type="dxa"/>
          </w:tcPr>
          <w:p w:rsidR="00C33321" w:rsidRPr="00C33321" w:rsidRDefault="00C33321" w:rsidP="00C33321">
            <w:pPr>
              <w:spacing w:after="0" w:line="240" w:lineRule="auto"/>
              <w:rPr>
                <w:rFonts w:eastAsia="Times New Roman" w:cstheme="minorHAnsi"/>
                <w:sz w:val="20"/>
                <w:szCs w:val="20"/>
              </w:rPr>
            </w:pPr>
            <w:r w:rsidRPr="00C33321">
              <w:rPr>
                <w:rFonts w:eastAsia="Times New Roman" w:cstheme="minorHAnsi"/>
                <w:sz w:val="20"/>
                <w:szCs w:val="20"/>
              </w:rPr>
              <w:t>0.683</w:t>
            </w:r>
          </w:p>
        </w:tc>
      </w:tr>
      <w:tr w:rsidR="00C33321" w:rsidRPr="00C33321" w:rsidTr="003505F2">
        <w:tc>
          <w:tcPr>
            <w:tcW w:w="2268" w:type="dxa"/>
          </w:tcPr>
          <w:p w:rsidR="00C33321" w:rsidRPr="00C33321" w:rsidRDefault="00C33321" w:rsidP="00C33321">
            <w:pPr>
              <w:spacing w:after="0" w:line="240" w:lineRule="auto"/>
              <w:rPr>
                <w:rFonts w:eastAsia="Times New Roman" w:cstheme="minorHAnsi"/>
                <w:sz w:val="20"/>
                <w:szCs w:val="20"/>
              </w:rPr>
            </w:pPr>
            <w:r w:rsidRPr="00C33321">
              <w:rPr>
                <w:rFonts w:eastAsia="Times New Roman" w:cstheme="minorHAnsi"/>
                <w:sz w:val="20"/>
                <w:szCs w:val="20"/>
              </w:rPr>
              <w:t>George Washington Carver NM</w:t>
            </w:r>
          </w:p>
        </w:tc>
        <w:tc>
          <w:tcPr>
            <w:tcW w:w="1562" w:type="dxa"/>
          </w:tcPr>
          <w:p w:rsidR="00C33321" w:rsidRPr="00C33321" w:rsidRDefault="00C33321" w:rsidP="00C33321">
            <w:pPr>
              <w:spacing w:after="0" w:line="240" w:lineRule="auto"/>
              <w:rPr>
                <w:rFonts w:eastAsia="Times New Roman" w:cstheme="minorHAnsi"/>
                <w:sz w:val="20"/>
                <w:szCs w:val="20"/>
              </w:rPr>
            </w:pPr>
            <w:r w:rsidRPr="00C33321">
              <w:rPr>
                <w:rFonts w:eastAsia="Times New Roman" w:cstheme="minorHAnsi"/>
                <w:sz w:val="20"/>
                <w:szCs w:val="20"/>
              </w:rPr>
              <w:t>2010</w:t>
            </w:r>
          </w:p>
        </w:tc>
        <w:tc>
          <w:tcPr>
            <w:tcW w:w="2308" w:type="dxa"/>
          </w:tcPr>
          <w:p w:rsidR="00C33321" w:rsidRPr="00C33321" w:rsidRDefault="00C33321" w:rsidP="00C33321">
            <w:pPr>
              <w:spacing w:after="0" w:line="240" w:lineRule="auto"/>
              <w:rPr>
                <w:rFonts w:eastAsia="Times New Roman" w:cstheme="minorHAnsi"/>
                <w:sz w:val="20"/>
                <w:szCs w:val="20"/>
              </w:rPr>
            </w:pPr>
            <w:r w:rsidRPr="00C33321">
              <w:rPr>
                <w:rFonts w:eastAsia="Times New Roman" w:cstheme="minorHAnsi"/>
                <w:sz w:val="20"/>
                <w:szCs w:val="20"/>
              </w:rPr>
              <w:t>Activities this visit</w:t>
            </w:r>
          </w:p>
        </w:tc>
        <w:tc>
          <w:tcPr>
            <w:tcW w:w="1522" w:type="dxa"/>
          </w:tcPr>
          <w:p w:rsidR="00C33321" w:rsidRPr="00C33321" w:rsidRDefault="00C33321" w:rsidP="00C33321">
            <w:pPr>
              <w:spacing w:after="0" w:line="240" w:lineRule="auto"/>
              <w:rPr>
                <w:rFonts w:eastAsia="Times New Roman" w:cstheme="minorHAnsi"/>
                <w:sz w:val="20"/>
                <w:szCs w:val="20"/>
              </w:rPr>
            </w:pPr>
            <w:r w:rsidRPr="00C33321">
              <w:rPr>
                <w:rFonts w:eastAsia="Times New Roman" w:cstheme="minorHAnsi"/>
                <w:sz w:val="20"/>
                <w:szCs w:val="20"/>
              </w:rPr>
              <w:t>14</w:t>
            </w:r>
          </w:p>
        </w:tc>
        <w:tc>
          <w:tcPr>
            <w:tcW w:w="1916" w:type="dxa"/>
          </w:tcPr>
          <w:p w:rsidR="00C33321" w:rsidRPr="00C33321" w:rsidRDefault="00C33321" w:rsidP="00C33321">
            <w:pPr>
              <w:spacing w:after="0" w:line="240" w:lineRule="auto"/>
              <w:rPr>
                <w:rFonts w:eastAsia="Times New Roman" w:cstheme="minorHAnsi"/>
                <w:sz w:val="20"/>
                <w:szCs w:val="20"/>
              </w:rPr>
            </w:pPr>
            <w:r w:rsidRPr="00C33321">
              <w:rPr>
                <w:rFonts w:eastAsia="Times New Roman" w:cstheme="minorHAnsi"/>
                <w:sz w:val="20"/>
                <w:szCs w:val="20"/>
              </w:rPr>
              <w:t>0.221</w:t>
            </w:r>
          </w:p>
        </w:tc>
      </w:tr>
      <w:tr w:rsidR="00C33321" w:rsidRPr="00C33321" w:rsidTr="003505F2">
        <w:tc>
          <w:tcPr>
            <w:tcW w:w="2268" w:type="dxa"/>
          </w:tcPr>
          <w:p w:rsidR="00C33321" w:rsidRPr="00C33321" w:rsidRDefault="00C33321" w:rsidP="00C33321">
            <w:pPr>
              <w:spacing w:after="0" w:line="240" w:lineRule="auto"/>
              <w:rPr>
                <w:rFonts w:eastAsia="Times New Roman" w:cstheme="minorHAnsi"/>
                <w:sz w:val="20"/>
                <w:szCs w:val="20"/>
              </w:rPr>
            </w:pPr>
            <w:r w:rsidRPr="00C33321">
              <w:rPr>
                <w:rFonts w:eastAsia="Times New Roman" w:cstheme="minorHAnsi"/>
                <w:sz w:val="20"/>
                <w:szCs w:val="20"/>
              </w:rPr>
              <w:t>George Washington Carver NM</w:t>
            </w:r>
          </w:p>
        </w:tc>
        <w:tc>
          <w:tcPr>
            <w:tcW w:w="1562" w:type="dxa"/>
          </w:tcPr>
          <w:p w:rsidR="00C33321" w:rsidRPr="00C33321" w:rsidRDefault="00C33321" w:rsidP="00C33321">
            <w:pPr>
              <w:spacing w:after="0" w:line="240" w:lineRule="auto"/>
              <w:rPr>
                <w:rFonts w:eastAsia="Times New Roman" w:cstheme="minorHAnsi"/>
                <w:sz w:val="20"/>
                <w:szCs w:val="20"/>
              </w:rPr>
            </w:pPr>
            <w:r w:rsidRPr="00C33321">
              <w:rPr>
                <w:rFonts w:eastAsia="Times New Roman" w:cstheme="minorHAnsi"/>
                <w:sz w:val="20"/>
                <w:szCs w:val="20"/>
              </w:rPr>
              <w:t>2010</w:t>
            </w:r>
          </w:p>
        </w:tc>
        <w:tc>
          <w:tcPr>
            <w:tcW w:w="2308" w:type="dxa"/>
          </w:tcPr>
          <w:p w:rsidR="00C33321" w:rsidRPr="00C33321" w:rsidRDefault="00C33321" w:rsidP="00C33321">
            <w:pPr>
              <w:spacing w:after="0" w:line="240" w:lineRule="auto"/>
              <w:rPr>
                <w:rFonts w:eastAsia="Times New Roman" w:cstheme="minorHAnsi"/>
                <w:sz w:val="20"/>
                <w:szCs w:val="20"/>
              </w:rPr>
            </w:pPr>
            <w:r w:rsidRPr="00C33321">
              <w:rPr>
                <w:rFonts w:eastAsia="Times New Roman" w:cstheme="minorHAnsi"/>
                <w:sz w:val="20"/>
                <w:szCs w:val="20"/>
              </w:rPr>
              <w:t>Visitor awareness</w:t>
            </w:r>
          </w:p>
        </w:tc>
        <w:tc>
          <w:tcPr>
            <w:tcW w:w="1522" w:type="dxa"/>
          </w:tcPr>
          <w:p w:rsidR="00C33321" w:rsidRPr="00C33321" w:rsidRDefault="00C33321" w:rsidP="00C33321">
            <w:pPr>
              <w:spacing w:after="0" w:line="240" w:lineRule="auto"/>
              <w:rPr>
                <w:rFonts w:eastAsia="Times New Roman" w:cstheme="minorHAnsi"/>
                <w:sz w:val="20"/>
                <w:szCs w:val="20"/>
              </w:rPr>
            </w:pPr>
            <w:r w:rsidRPr="00C33321">
              <w:rPr>
                <w:rFonts w:eastAsia="Times New Roman" w:cstheme="minorHAnsi"/>
                <w:sz w:val="20"/>
                <w:szCs w:val="20"/>
              </w:rPr>
              <w:t>14</w:t>
            </w:r>
          </w:p>
        </w:tc>
        <w:tc>
          <w:tcPr>
            <w:tcW w:w="1916" w:type="dxa"/>
          </w:tcPr>
          <w:p w:rsidR="00C33321" w:rsidRPr="00C33321" w:rsidRDefault="00C33321" w:rsidP="00C33321">
            <w:pPr>
              <w:spacing w:after="0" w:line="240" w:lineRule="auto"/>
              <w:rPr>
                <w:rFonts w:eastAsia="Times New Roman" w:cstheme="minorHAnsi"/>
                <w:sz w:val="20"/>
                <w:szCs w:val="20"/>
              </w:rPr>
            </w:pPr>
            <w:r w:rsidRPr="00C33321">
              <w:rPr>
                <w:rFonts w:eastAsia="Times New Roman" w:cstheme="minorHAnsi"/>
                <w:sz w:val="20"/>
                <w:szCs w:val="20"/>
              </w:rPr>
              <w:t>0.925</w:t>
            </w:r>
          </w:p>
        </w:tc>
      </w:tr>
    </w:tbl>
    <w:p w:rsidR="00A53461" w:rsidRPr="00C33321" w:rsidRDefault="00A53461" w:rsidP="00A53461">
      <w:pPr>
        <w:rPr>
          <w:rFonts w:cstheme="minorHAnsi"/>
          <w:bCs/>
          <w:i/>
        </w:rPr>
      </w:pPr>
    </w:p>
    <w:p w:rsidR="00875677" w:rsidRDefault="00875677" w:rsidP="004C0E43">
      <w:pPr>
        <w:rPr>
          <w:rFonts w:cstheme="minorHAnsi"/>
          <w:bCs/>
          <w:i/>
        </w:rPr>
      </w:pPr>
    </w:p>
    <w:p w:rsidR="00875677" w:rsidRDefault="00875677" w:rsidP="004C0E43">
      <w:pPr>
        <w:rPr>
          <w:rFonts w:cstheme="minorHAnsi"/>
          <w:bCs/>
          <w:i/>
        </w:rPr>
      </w:pPr>
    </w:p>
    <w:p w:rsidR="003505F2" w:rsidRDefault="003505F2">
      <w:pPr>
        <w:rPr>
          <w:rFonts w:cstheme="minorHAnsi"/>
          <w:b/>
          <w:bCs/>
          <w:i/>
        </w:rPr>
      </w:pPr>
      <w:r>
        <w:rPr>
          <w:rFonts w:cstheme="minorHAnsi"/>
          <w:b/>
          <w:bCs/>
          <w:i/>
        </w:rPr>
        <w:br w:type="page"/>
      </w:r>
    </w:p>
    <w:p w:rsidR="004C0E43" w:rsidRPr="00875677" w:rsidRDefault="00875677" w:rsidP="004C0E43">
      <w:pPr>
        <w:rPr>
          <w:rFonts w:cstheme="minorHAnsi"/>
          <w:b/>
          <w:bCs/>
          <w:i/>
        </w:rPr>
      </w:pPr>
      <w:r w:rsidRPr="00875677">
        <w:rPr>
          <w:rFonts w:cstheme="minorHAnsi"/>
          <w:b/>
          <w:bCs/>
          <w:i/>
        </w:rPr>
        <w:lastRenderedPageBreak/>
        <w:t>Concern #3</w:t>
      </w:r>
      <w:r>
        <w:rPr>
          <w:rFonts w:cstheme="minorHAnsi"/>
          <w:b/>
          <w:bCs/>
          <w:i/>
        </w:rPr>
        <w:t xml:space="preserve"> -</w:t>
      </w:r>
      <w:r w:rsidRPr="00875677">
        <w:rPr>
          <w:rFonts w:cstheme="minorHAnsi"/>
          <w:b/>
          <w:bCs/>
          <w:i/>
        </w:rPr>
        <w:t xml:space="preserve"> </w:t>
      </w:r>
      <w:r w:rsidR="004C0E43" w:rsidRPr="00875677">
        <w:rPr>
          <w:rFonts w:cstheme="minorHAnsi"/>
          <w:b/>
          <w:bCs/>
          <w:i/>
        </w:rPr>
        <w:t xml:space="preserve">item nonresponse analysis to help determine specific problematic questions, </w:t>
      </w:r>
    </w:p>
    <w:p w:rsidR="003505F2" w:rsidRPr="003505F2" w:rsidRDefault="007752B5" w:rsidP="003505F2">
      <w:pPr>
        <w:rPr>
          <w:rFonts w:eastAsia="MS Mincho" w:cstheme="minorHAnsi"/>
        </w:rPr>
      </w:pPr>
      <w:r w:rsidRPr="003505F2">
        <w:rPr>
          <w:rFonts w:cstheme="minorHAnsi"/>
        </w:rPr>
        <w:t>The VSP</w:t>
      </w:r>
      <w:r w:rsidR="00875677" w:rsidRPr="003505F2">
        <w:rPr>
          <w:rFonts w:cstheme="minorHAnsi"/>
        </w:rPr>
        <w:t xml:space="preserve"> did a review of a sample of non-response items to determine if there were any specific problematic</w:t>
      </w:r>
      <w:r w:rsidRPr="003505F2">
        <w:rPr>
          <w:rFonts w:cstheme="minorHAnsi"/>
        </w:rPr>
        <w:t xml:space="preserve"> questions or concerns.  After the review </w:t>
      </w:r>
      <w:r w:rsidR="003505F2" w:rsidRPr="003505F2">
        <w:rPr>
          <w:rFonts w:cstheme="minorHAnsi"/>
        </w:rPr>
        <w:t>it was determined that m</w:t>
      </w:r>
      <w:r w:rsidR="003505F2" w:rsidRPr="003505F2">
        <w:rPr>
          <w:rFonts w:eastAsia="MS Mincho" w:cstheme="minorHAnsi"/>
        </w:rPr>
        <w:t>any questions in VSP surveys were tailored to the park’s situation and thus are varied greatly across questionnaires. In addition, some of the questions only target certain audiences. For example</w:t>
      </w:r>
      <w:r w:rsidR="00FC5ECC">
        <w:rPr>
          <w:rFonts w:eastAsia="MS Mincho" w:cstheme="minorHAnsi"/>
        </w:rPr>
        <w:t>,</w:t>
      </w:r>
      <w:r w:rsidR="003505F2" w:rsidRPr="003505F2">
        <w:rPr>
          <w:rFonts w:eastAsia="MS Mincho" w:cstheme="minorHAnsi"/>
        </w:rPr>
        <w:t xml:space="preserve"> question</w:t>
      </w:r>
      <w:r w:rsidR="00FC5ECC">
        <w:rPr>
          <w:rFonts w:eastAsia="MS Mincho" w:cstheme="minorHAnsi"/>
        </w:rPr>
        <w:t>s</w:t>
      </w:r>
      <w:r w:rsidR="003505F2" w:rsidRPr="003505F2">
        <w:rPr>
          <w:rFonts w:eastAsia="MS Mincho" w:cstheme="minorHAnsi"/>
        </w:rPr>
        <w:t xml:space="preserve"> about type of accommodations used only applied to visitors who stay</w:t>
      </w:r>
      <w:r w:rsidR="00266276">
        <w:rPr>
          <w:rFonts w:eastAsia="MS Mincho" w:cstheme="minorHAnsi"/>
        </w:rPr>
        <w:t>ed</w:t>
      </w:r>
      <w:r w:rsidR="003505F2" w:rsidRPr="003505F2">
        <w:rPr>
          <w:rFonts w:eastAsia="MS Mincho" w:cstheme="minorHAnsi"/>
        </w:rPr>
        <w:t xml:space="preserve"> overnight in the area surrounding the park. Those questions are not comparable across the board. We identified some questions that are somewhat similar in content to determine the nonresponse effect due to question type and the level of complexity and sensitivity</w:t>
      </w:r>
    </w:p>
    <w:p w:rsidR="003505F2" w:rsidRPr="003505F2" w:rsidRDefault="003505F2" w:rsidP="003505F2">
      <w:pPr>
        <w:spacing w:after="0" w:line="240" w:lineRule="auto"/>
        <w:rPr>
          <w:rFonts w:ascii="Arial" w:eastAsia="MS Mincho" w:hAnsi="Arial" w:cs="Arial"/>
        </w:rPr>
      </w:pPr>
    </w:p>
    <w:p w:rsidR="003505F2" w:rsidRPr="003505F2" w:rsidRDefault="003505F2" w:rsidP="003505F2">
      <w:pPr>
        <w:spacing w:after="0" w:line="240" w:lineRule="auto"/>
        <w:rPr>
          <w:rFonts w:eastAsia="MS Mincho" w:cstheme="minorHAnsi"/>
          <w:i/>
        </w:rPr>
      </w:pPr>
      <w:r w:rsidRPr="003505F2">
        <w:rPr>
          <w:rFonts w:eastAsia="MS Mincho" w:cstheme="minorHAnsi"/>
          <w:i/>
        </w:rPr>
        <w:t>Table 1: Question attributes</w:t>
      </w:r>
    </w:p>
    <w:p w:rsidR="003505F2" w:rsidRPr="003505F2" w:rsidRDefault="003505F2" w:rsidP="003505F2">
      <w:pPr>
        <w:spacing w:after="0" w:line="240" w:lineRule="auto"/>
        <w:rPr>
          <w:rFonts w:eastAsia="MS Mincho" w:cstheme="minorHAnsi"/>
        </w:rPr>
      </w:pPr>
    </w:p>
    <w:tbl>
      <w:tblPr>
        <w:tblStyle w:val="TableGrid1"/>
        <w:tblW w:w="0" w:type="auto"/>
        <w:tblLook w:val="04A0" w:firstRow="1" w:lastRow="0" w:firstColumn="1" w:lastColumn="0" w:noHBand="0" w:noVBand="1"/>
      </w:tblPr>
      <w:tblGrid>
        <w:gridCol w:w="2898"/>
        <w:gridCol w:w="2250"/>
        <w:gridCol w:w="1890"/>
        <w:gridCol w:w="2250"/>
      </w:tblGrid>
      <w:tr w:rsidR="003505F2" w:rsidRPr="003505F2" w:rsidTr="00266276">
        <w:tc>
          <w:tcPr>
            <w:tcW w:w="2898" w:type="dxa"/>
          </w:tcPr>
          <w:p w:rsidR="003505F2" w:rsidRPr="00266276" w:rsidRDefault="003505F2" w:rsidP="00266276">
            <w:pPr>
              <w:jc w:val="center"/>
              <w:rPr>
                <w:rFonts w:cstheme="minorHAnsi"/>
                <w:b/>
                <w:sz w:val="20"/>
                <w:szCs w:val="20"/>
              </w:rPr>
            </w:pPr>
            <w:r w:rsidRPr="00266276">
              <w:rPr>
                <w:rFonts w:cstheme="minorHAnsi"/>
                <w:b/>
                <w:sz w:val="20"/>
                <w:szCs w:val="20"/>
              </w:rPr>
              <w:t>Question</w:t>
            </w:r>
          </w:p>
        </w:tc>
        <w:tc>
          <w:tcPr>
            <w:tcW w:w="2250" w:type="dxa"/>
          </w:tcPr>
          <w:p w:rsidR="003505F2" w:rsidRPr="00266276" w:rsidRDefault="003505F2" w:rsidP="00266276">
            <w:pPr>
              <w:jc w:val="center"/>
              <w:rPr>
                <w:rFonts w:cstheme="minorHAnsi"/>
                <w:b/>
                <w:sz w:val="20"/>
                <w:szCs w:val="20"/>
              </w:rPr>
            </w:pPr>
            <w:r w:rsidRPr="00266276">
              <w:rPr>
                <w:rFonts w:cstheme="minorHAnsi"/>
                <w:b/>
                <w:sz w:val="20"/>
                <w:szCs w:val="20"/>
              </w:rPr>
              <w:t>Complexity</w:t>
            </w:r>
          </w:p>
        </w:tc>
        <w:tc>
          <w:tcPr>
            <w:tcW w:w="1890" w:type="dxa"/>
          </w:tcPr>
          <w:p w:rsidR="003505F2" w:rsidRPr="00266276" w:rsidRDefault="003505F2" w:rsidP="00266276">
            <w:pPr>
              <w:jc w:val="center"/>
              <w:rPr>
                <w:rFonts w:cstheme="minorHAnsi"/>
                <w:b/>
                <w:sz w:val="20"/>
                <w:szCs w:val="20"/>
              </w:rPr>
            </w:pPr>
            <w:r w:rsidRPr="00266276">
              <w:rPr>
                <w:rFonts w:cstheme="minorHAnsi"/>
                <w:b/>
                <w:sz w:val="20"/>
                <w:szCs w:val="20"/>
              </w:rPr>
              <w:t>Sensitivity</w:t>
            </w:r>
          </w:p>
        </w:tc>
        <w:tc>
          <w:tcPr>
            <w:tcW w:w="2250" w:type="dxa"/>
          </w:tcPr>
          <w:p w:rsidR="003505F2" w:rsidRPr="00266276" w:rsidRDefault="003505F2" w:rsidP="00266276">
            <w:pPr>
              <w:jc w:val="center"/>
              <w:rPr>
                <w:rFonts w:cstheme="minorHAnsi"/>
                <w:b/>
                <w:sz w:val="20"/>
                <w:szCs w:val="20"/>
              </w:rPr>
            </w:pPr>
            <w:r w:rsidRPr="00266276">
              <w:rPr>
                <w:rFonts w:cstheme="minorHAnsi"/>
                <w:b/>
                <w:sz w:val="20"/>
                <w:szCs w:val="20"/>
              </w:rPr>
              <w:t>Location in the questionnaire</w:t>
            </w:r>
          </w:p>
        </w:tc>
      </w:tr>
      <w:tr w:rsidR="003505F2" w:rsidRPr="003505F2" w:rsidTr="00266276">
        <w:tc>
          <w:tcPr>
            <w:tcW w:w="2898" w:type="dxa"/>
          </w:tcPr>
          <w:p w:rsidR="003505F2" w:rsidRPr="00266276" w:rsidRDefault="003505F2" w:rsidP="003505F2">
            <w:pPr>
              <w:rPr>
                <w:rFonts w:cstheme="minorHAnsi"/>
                <w:sz w:val="20"/>
                <w:szCs w:val="20"/>
              </w:rPr>
            </w:pPr>
            <w:r w:rsidRPr="00266276">
              <w:rPr>
                <w:rFonts w:cstheme="minorHAnsi"/>
                <w:sz w:val="20"/>
                <w:szCs w:val="20"/>
              </w:rPr>
              <w:t>Information used to plan visit</w:t>
            </w:r>
          </w:p>
        </w:tc>
        <w:tc>
          <w:tcPr>
            <w:tcW w:w="2250" w:type="dxa"/>
          </w:tcPr>
          <w:p w:rsidR="003505F2" w:rsidRPr="00266276" w:rsidRDefault="003505F2" w:rsidP="003505F2">
            <w:pPr>
              <w:rPr>
                <w:rFonts w:cstheme="minorHAnsi"/>
                <w:sz w:val="20"/>
                <w:szCs w:val="20"/>
              </w:rPr>
            </w:pPr>
            <w:r w:rsidRPr="00266276">
              <w:rPr>
                <w:rFonts w:cstheme="minorHAnsi"/>
                <w:sz w:val="20"/>
                <w:szCs w:val="20"/>
              </w:rPr>
              <w:t>Low (check all that applied)</w:t>
            </w:r>
          </w:p>
        </w:tc>
        <w:tc>
          <w:tcPr>
            <w:tcW w:w="1890" w:type="dxa"/>
          </w:tcPr>
          <w:p w:rsidR="003505F2" w:rsidRPr="00266276" w:rsidRDefault="003505F2" w:rsidP="003505F2">
            <w:pPr>
              <w:rPr>
                <w:rFonts w:cstheme="minorHAnsi"/>
                <w:sz w:val="20"/>
                <w:szCs w:val="20"/>
              </w:rPr>
            </w:pPr>
            <w:r w:rsidRPr="00266276">
              <w:rPr>
                <w:rFonts w:cstheme="minorHAnsi"/>
                <w:sz w:val="20"/>
                <w:szCs w:val="20"/>
              </w:rPr>
              <w:t>Low (no personal information)</w:t>
            </w:r>
          </w:p>
        </w:tc>
        <w:tc>
          <w:tcPr>
            <w:tcW w:w="2250" w:type="dxa"/>
          </w:tcPr>
          <w:p w:rsidR="003505F2" w:rsidRPr="00266276" w:rsidRDefault="003505F2" w:rsidP="003505F2">
            <w:pPr>
              <w:rPr>
                <w:rFonts w:cstheme="minorHAnsi"/>
                <w:sz w:val="20"/>
                <w:szCs w:val="20"/>
              </w:rPr>
            </w:pPr>
            <w:r w:rsidRPr="00266276">
              <w:rPr>
                <w:rFonts w:cstheme="minorHAnsi"/>
                <w:sz w:val="20"/>
                <w:szCs w:val="20"/>
              </w:rPr>
              <w:t>Beginning</w:t>
            </w:r>
          </w:p>
        </w:tc>
      </w:tr>
      <w:tr w:rsidR="003505F2" w:rsidRPr="003505F2" w:rsidTr="00266276">
        <w:tc>
          <w:tcPr>
            <w:tcW w:w="2898" w:type="dxa"/>
          </w:tcPr>
          <w:p w:rsidR="003505F2" w:rsidRPr="00266276" w:rsidRDefault="003505F2" w:rsidP="003505F2">
            <w:pPr>
              <w:rPr>
                <w:rFonts w:cstheme="minorHAnsi"/>
                <w:sz w:val="20"/>
                <w:szCs w:val="20"/>
              </w:rPr>
            </w:pPr>
            <w:r w:rsidRPr="00266276">
              <w:rPr>
                <w:rFonts w:cstheme="minorHAnsi"/>
                <w:sz w:val="20"/>
                <w:szCs w:val="20"/>
              </w:rPr>
              <w:t>Activity conducted at the park</w:t>
            </w:r>
          </w:p>
        </w:tc>
        <w:tc>
          <w:tcPr>
            <w:tcW w:w="2250" w:type="dxa"/>
          </w:tcPr>
          <w:p w:rsidR="003505F2" w:rsidRPr="00266276" w:rsidRDefault="003505F2" w:rsidP="003505F2">
            <w:pPr>
              <w:rPr>
                <w:rFonts w:cstheme="minorHAnsi"/>
                <w:sz w:val="20"/>
                <w:szCs w:val="20"/>
              </w:rPr>
            </w:pPr>
            <w:r w:rsidRPr="00266276">
              <w:rPr>
                <w:rFonts w:cstheme="minorHAnsi"/>
                <w:sz w:val="20"/>
                <w:szCs w:val="20"/>
              </w:rPr>
              <w:t>Low (check all that applied)</w:t>
            </w:r>
          </w:p>
        </w:tc>
        <w:tc>
          <w:tcPr>
            <w:tcW w:w="1890" w:type="dxa"/>
          </w:tcPr>
          <w:p w:rsidR="003505F2" w:rsidRPr="00266276" w:rsidRDefault="003505F2" w:rsidP="003505F2">
            <w:pPr>
              <w:rPr>
                <w:rFonts w:cstheme="minorHAnsi"/>
                <w:sz w:val="20"/>
                <w:szCs w:val="20"/>
              </w:rPr>
            </w:pPr>
            <w:r w:rsidRPr="00266276">
              <w:rPr>
                <w:rFonts w:cstheme="minorHAnsi"/>
                <w:sz w:val="20"/>
                <w:szCs w:val="20"/>
              </w:rPr>
              <w:t>Low (no personal information)</w:t>
            </w:r>
          </w:p>
        </w:tc>
        <w:tc>
          <w:tcPr>
            <w:tcW w:w="2250" w:type="dxa"/>
          </w:tcPr>
          <w:p w:rsidR="003505F2" w:rsidRPr="00266276" w:rsidRDefault="003505F2" w:rsidP="003505F2">
            <w:pPr>
              <w:rPr>
                <w:rFonts w:cstheme="minorHAnsi"/>
                <w:sz w:val="20"/>
                <w:szCs w:val="20"/>
              </w:rPr>
            </w:pPr>
            <w:r w:rsidRPr="00266276">
              <w:rPr>
                <w:rFonts w:cstheme="minorHAnsi"/>
                <w:sz w:val="20"/>
                <w:szCs w:val="20"/>
              </w:rPr>
              <w:t>Middle (first half)</w:t>
            </w:r>
          </w:p>
        </w:tc>
      </w:tr>
      <w:tr w:rsidR="003505F2" w:rsidRPr="003505F2" w:rsidTr="00266276">
        <w:tc>
          <w:tcPr>
            <w:tcW w:w="2898" w:type="dxa"/>
          </w:tcPr>
          <w:p w:rsidR="003505F2" w:rsidRPr="00266276" w:rsidRDefault="003505F2" w:rsidP="003505F2">
            <w:pPr>
              <w:rPr>
                <w:rFonts w:cstheme="minorHAnsi"/>
                <w:sz w:val="20"/>
                <w:szCs w:val="20"/>
              </w:rPr>
            </w:pPr>
            <w:r w:rsidRPr="00266276">
              <w:rPr>
                <w:rFonts w:cstheme="minorHAnsi"/>
                <w:sz w:val="20"/>
                <w:szCs w:val="20"/>
              </w:rPr>
              <w:t>Awareness of park management</w:t>
            </w:r>
          </w:p>
        </w:tc>
        <w:tc>
          <w:tcPr>
            <w:tcW w:w="2250" w:type="dxa"/>
          </w:tcPr>
          <w:p w:rsidR="003505F2" w:rsidRPr="00266276" w:rsidRDefault="003505F2" w:rsidP="003505F2">
            <w:pPr>
              <w:rPr>
                <w:rFonts w:cstheme="minorHAnsi"/>
                <w:sz w:val="20"/>
                <w:szCs w:val="20"/>
              </w:rPr>
            </w:pPr>
            <w:r w:rsidRPr="00266276">
              <w:rPr>
                <w:rFonts w:cstheme="minorHAnsi"/>
                <w:sz w:val="20"/>
                <w:szCs w:val="20"/>
              </w:rPr>
              <w:t>Low (Yes/No)</w:t>
            </w:r>
          </w:p>
        </w:tc>
        <w:tc>
          <w:tcPr>
            <w:tcW w:w="1890" w:type="dxa"/>
          </w:tcPr>
          <w:p w:rsidR="003505F2" w:rsidRPr="00266276" w:rsidRDefault="003505F2" w:rsidP="003505F2">
            <w:pPr>
              <w:rPr>
                <w:rFonts w:cstheme="minorHAnsi"/>
                <w:sz w:val="20"/>
                <w:szCs w:val="20"/>
              </w:rPr>
            </w:pPr>
            <w:r w:rsidRPr="00266276">
              <w:rPr>
                <w:rFonts w:cstheme="minorHAnsi"/>
                <w:sz w:val="20"/>
                <w:szCs w:val="20"/>
              </w:rPr>
              <w:t>Medium (visitor’s knowledge)</w:t>
            </w:r>
          </w:p>
        </w:tc>
        <w:tc>
          <w:tcPr>
            <w:tcW w:w="2250" w:type="dxa"/>
          </w:tcPr>
          <w:p w:rsidR="003505F2" w:rsidRPr="00266276" w:rsidRDefault="003505F2" w:rsidP="003505F2">
            <w:pPr>
              <w:rPr>
                <w:rFonts w:cstheme="minorHAnsi"/>
                <w:sz w:val="20"/>
                <w:szCs w:val="20"/>
              </w:rPr>
            </w:pPr>
            <w:r w:rsidRPr="00266276">
              <w:rPr>
                <w:rFonts w:cstheme="minorHAnsi"/>
                <w:sz w:val="20"/>
                <w:szCs w:val="20"/>
              </w:rPr>
              <w:t>Beginning</w:t>
            </w:r>
          </w:p>
        </w:tc>
      </w:tr>
      <w:tr w:rsidR="003505F2" w:rsidRPr="003505F2" w:rsidTr="00266276">
        <w:tc>
          <w:tcPr>
            <w:tcW w:w="2898" w:type="dxa"/>
          </w:tcPr>
          <w:p w:rsidR="003505F2" w:rsidRPr="00266276" w:rsidRDefault="003505F2" w:rsidP="003505F2">
            <w:pPr>
              <w:rPr>
                <w:rFonts w:cstheme="minorHAnsi"/>
                <w:sz w:val="20"/>
                <w:szCs w:val="20"/>
              </w:rPr>
            </w:pPr>
            <w:r w:rsidRPr="00266276">
              <w:rPr>
                <w:rFonts w:cstheme="minorHAnsi"/>
                <w:sz w:val="20"/>
                <w:szCs w:val="20"/>
              </w:rPr>
              <w:t>Primary reason for visiting the area/park</w:t>
            </w:r>
          </w:p>
        </w:tc>
        <w:tc>
          <w:tcPr>
            <w:tcW w:w="2250" w:type="dxa"/>
          </w:tcPr>
          <w:p w:rsidR="003505F2" w:rsidRPr="00266276" w:rsidRDefault="003505F2" w:rsidP="003505F2">
            <w:pPr>
              <w:rPr>
                <w:rFonts w:cstheme="minorHAnsi"/>
                <w:sz w:val="20"/>
                <w:szCs w:val="20"/>
              </w:rPr>
            </w:pPr>
            <w:r w:rsidRPr="00266276">
              <w:rPr>
                <w:rFonts w:cstheme="minorHAnsi"/>
                <w:sz w:val="20"/>
                <w:szCs w:val="20"/>
              </w:rPr>
              <w:t>Low (check one)</w:t>
            </w:r>
          </w:p>
        </w:tc>
        <w:tc>
          <w:tcPr>
            <w:tcW w:w="1890" w:type="dxa"/>
          </w:tcPr>
          <w:p w:rsidR="003505F2" w:rsidRPr="00266276" w:rsidRDefault="003505F2" w:rsidP="003505F2">
            <w:pPr>
              <w:rPr>
                <w:rFonts w:cstheme="minorHAnsi"/>
                <w:sz w:val="20"/>
                <w:szCs w:val="20"/>
              </w:rPr>
            </w:pPr>
            <w:r w:rsidRPr="00266276">
              <w:rPr>
                <w:rFonts w:cstheme="minorHAnsi"/>
                <w:sz w:val="20"/>
                <w:szCs w:val="20"/>
              </w:rPr>
              <w:t>Low</w:t>
            </w:r>
          </w:p>
        </w:tc>
        <w:tc>
          <w:tcPr>
            <w:tcW w:w="2250" w:type="dxa"/>
          </w:tcPr>
          <w:p w:rsidR="003505F2" w:rsidRPr="00266276" w:rsidRDefault="003505F2" w:rsidP="003505F2">
            <w:pPr>
              <w:rPr>
                <w:rFonts w:cstheme="minorHAnsi"/>
                <w:sz w:val="20"/>
                <w:szCs w:val="20"/>
              </w:rPr>
            </w:pPr>
            <w:r w:rsidRPr="00266276">
              <w:rPr>
                <w:rFonts w:cstheme="minorHAnsi"/>
                <w:sz w:val="20"/>
                <w:szCs w:val="20"/>
              </w:rPr>
              <w:t>Middle (first half)</w:t>
            </w:r>
          </w:p>
        </w:tc>
      </w:tr>
      <w:tr w:rsidR="003505F2" w:rsidRPr="003505F2" w:rsidTr="00266276">
        <w:tc>
          <w:tcPr>
            <w:tcW w:w="2898" w:type="dxa"/>
          </w:tcPr>
          <w:p w:rsidR="003505F2" w:rsidRPr="00266276" w:rsidRDefault="003505F2" w:rsidP="003505F2">
            <w:pPr>
              <w:rPr>
                <w:rFonts w:cstheme="minorHAnsi"/>
                <w:sz w:val="20"/>
                <w:szCs w:val="20"/>
              </w:rPr>
            </w:pPr>
            <w:r w:rsidRPr="00266276">
              <w:rPr>
                <w:rFonts w:cstheme="minorHAnsi"/>
                <w:sz w:val="20"/>
                <w:szCs w:val="20"/>
              </w:rPr>
              <w:t>Length of visit</w:t>
            </w:r>
          </w:p>
        </w:tc>
        <w:tc>
          <w:tcPr>
            <w:tcW w:w="2250" w:type="dxa"/>
          </w:tcPr>
          <w:p w:rsidR="003505F2" w:rsidRPr="00266276" w:rsidRDefault="003505F2" w:rsidP="003505F2">
            <w:pPr>
              <w:rPr>
                <w:rFonts w:cstheme="minorHAnsi"/>
                <w:sz w:val="20"/>
                <w:szCs w:val="20"/>
              </w:rPr>
            </w:pPr>
            <w:r w:rsidRPr="00266276">
              <w:rPr>
                <w:rFonts w:cstheme="minorHAnsi"/>
                <w:sz w:val="20"/>
                <w:szCs w:val="20"/>
              </w:rPr>
              <w:t>Medium (require some memory recall)</w:t>
            </w:r>
          </w:p>
        </w:tc>
        <w:tc>
          <w:tcPr>
            <w:tcW w:w="1890" w:type="dxa"/>
          </w:tcPr>
          <w:p w:rsidR="003505F2" w:rsidRPr="00266276" w:rsidRDefault="003505F2" w:rsidP="003505F2">
            <w:pPr>
              <w:rPr>
                <w:rFonts w:cstheme="minorHAnsi"/>
                <w:sz w:val="20"/>
                <w:szCs w:val="20"/>
              </w:rPr>
            </w:pPr>
            <w:r w:rsidRPr="00266276">
              <w:rPr>
                <w:rFonts w:cstheme="minorHAnsi"/>
                <w:sz w:val="20"/>
                <w:szCs w:val="20"/>
              </w:rPr>
              <w:t>Low</w:t>
            </w:r>
          </w:p>
        </w:tc>
        <w:tc>
          <w:tcPr>
            <w:tcW w:w="2250" w:type="dxa"/>
          </w:tcPr>
          <w:p w:rsidR="003505F2" w:rsidRPr="00266276" w:rsidRDefault="003505F2" w:rsidP="003505F2">
            <w:pPr>
              <w:rPr>
                <w:rFonts w:cstheme="minorHAnsi"/>
                <w:sz w:val="20"/>
                <w:szCs w:val="20"/>
              </w:rPr>
            </w:pPr>
            <w:r w:rsidRPr="00266276">
              <w:rPr>
                <w:rFonts w:cstheme="minorHAnsi"/>
                <w:sz w:val="20"/>
                <w:szCs w:val="20"/>
              </w:rPr>
              <w:t>Middle (first half)</w:t>
            </w:r>
          </w:p>
        </w:tc>
      </w:tr>
      <w:tr w:rsidR="003505F2" w:rsidRPr="003505F2" w:rsidTr="00266276">
        <w:tc>
          <w:tcPr>
            <w:tcW w:w="2898" w:type="dxa"/>
          </w:tcPr>
          <w:p w:rsidR="003505F2" w:rsidRPr="00266276" w:rsidRDefault="003505F2" w:rsidP="003505F2">
            <w:pPr>
              <w:rPr>
                <w:rFonts w:cstheme="minorHAnsi"/>
                <w:sz w:val="20"/>
                <w:szCs w:val="20"/>
              </w:rPr>
            </w:pPr>
            <w:r w:rsidRPr="00266276">
              <w:rPr>
                <w:rFonts w:cstheme="minorHAnsi"/>
                <w:sz w:val="20"/>
                <w:szCs w:val="20"/>
              </w:rPr>
              <w:t>Evaluation of park services and facilities</w:t>
            </w:r>
          </w:p>
        </w:tc>
        <w:tc>
          <w:tcPr>
            <w:tcW w:w="2250" w:type="dxa"/>
          </w:tcPr>
          <w:p w:rsidR="003505F2" w:rsidRPr="00266276" w:rsidRDefault="003505F2" w:rsidP="003505F2">
            <w:pPr>
              <w:rPr>
                <w:rFonts w:cstheme="minorHAnsi"/>
                <w:sz w:val="20"/>
                <w:szCs w:val="20"/>
              </w:rPr>
            </w:pPr>
            <w:r w:rsidRPr="00266276">
              <w:rPr>
                <w:rFonts w:cstheme="minorHAnsi"/>
                <w:sz w:val="20"/>
                <w:szCs w:val="20"/>
              </w:rPr>
              <w:t>High (the question in matrix format and require memory recall)</w:t>
            </w:r>
          </w:p>
        </w:tc>
        <w:tc>
          <w:tcPr>
            <w:tcW w:w="1890" w:type="dxa"/>
          </w:tcPr>
          <w:p w:rsidR="003505F2" w:rsidRPr="00266276" w:rsidRDefault="003505F2" w:rsidP="003505F2">
            <w:pPr>
              <w:rPr>
                <w:rFonts w:cstheme="minorHAnsi"/>
                <w:sz w:val="20"/>
                <w:szCs w:val="20"/>
              </w:rPr>
            </w:pPr>
            <w:r w:rsidRPr="00266276">
              <w:rPr>
                <w:rFonts w:cstheme="minorHAnsi"/>
                <w:sz w:val="20"/>
                <w:szCs w:val="20"/>
              </w:rPr>
              <w:t>Medium (evaluation of public services)</w:t>
            </w:r>
          </w:p>
        </w:tc>
        <w:tc>
          <w:tcPr>
            <w:tcW w:w="2250" w:type="dxa"/>
          </w:tcPr>
          <w:p w:rsidR="003505F2" w:rsidRPr="00266276" w:rsidRDefault="003505F2" w:rsidP="003505F2">
            <w:pPr>
              <w:rPr>
                <w:rFonts w:cstheme="minorHAnsi"/>
                <w:sz w:val="20"/>
                <w:szCs w:val="20"/>
              </w:rPr>
            </w:pPr>
            <w:r w:rsidRPr="00266276">
              <w:rPr>
                <w:rFonts w:cstheme="minorHAnsi"/>
                <w:sz w:val="20"/>
                <w:szCs w:val="20"/>
              </w:rPr>
              <w:t>Middle</w:t>
            </w:r>
          </w:p>
        </w:tc>
      </w:tr>
      <w:tr w:rsidR="003505F2" w:rsidRPr="003505F2" w:rsidTr="00266276">
        <w:tc>
          <w:tcPr>
            <w:tcW w:w="2898" w:type="dxa"/>
          </w:tcPr>
          <w:p w:rsidR="003505F2" w:rsidRPr="00266276" w:rsidRDefault="003505F2" w:rsidP="003505F2">
            <w:pPr>
              <w:rPr>
                <w:rFonts w:cstheme="minorHAnsi"/>
                <w:sz w:val="20"/>
                <w:szCs w:val="20"/>
              </w:rPr>
            </w:pPr>
            <w:r w:rsidRPr="00266276">
              <w:rPr>
                <w:rFonts w:cstheme="minorHAnsi"/>
                <w:sz w:val="20"/>
                <w:szCs w:val="20"/>
              </w:rPr>
              <w:t>Group type</w:t>
            </w:r>
          </w:p>
        </w:tc>
        <w:tc>
          <w:tcPr>
            <w:tcW w:w="2250" w:type="dxa"/>
          </w:tcPr>
          <w:p w:rsidR="003505F2" w:rsidRPr="00266276" w:rsidRDefault="003505F2" w:rsidP="003505F2">
            <w:pPr>
              <w:rPr>
                <w:rFonts w:cstheme="minorHAnsi"/>
                <w:sz w:val="20"/>
                <w:szCs w:val="20"/>
              </w:rPr>
            </w:pPr>
            <w:r w:rsidRPr="00266276">
              <w:rPr>
                <w:rFonts w:cstheme="minorHAnsi"/>
                <w:sz w:val="20"/>
                <w:szCs w:val="20"/>
              </w:rPr>
              <w:t>Low</w:t>
            </w:r>
          </w:p>
        </w:tc>
        <w:tc>
          <w:tcPr>
            <w:tcW w:w="1890" w:type="dxa"/>
          </w:tcPr>
          <w:p w:rsidR="003505F2" w:rsidRPr="00266276" w:rsidRDefault="003505F2" w:rsidP="003505F2">
            <w:pPr>
              <w:rPr>
                <w:rFonts w:cstheme="minorHAnsi"/>
                <w:sz w:val="20"/>
                <w:szCs w:val="20"/>
              </w:rPr>
            </w:pPr>
            <w:r w:rsidRPr="00266276">
              <w:rPr>
                <w:rFonts w:cstheme="minorHAnsi"/>
                <w:sz w:val="20"/>
                <w:szCs w:val="20"/>
              </w:rPr>
              <w:t>Low</w:t>
            </w:r>
          </w:p>
        </w:tc>
        <w:tc>
          <w:tcPr>
            <w:tcW w:w="2250" w:type="dxa"/>
          </w:tcPr>
          <w:p w:rsidR="003505F2" w:rsidRPr="00266276" w:rsidRDefault="003505F2" w:rsidP="003505F2">
            <w:pPr>
              <w:rPr>
                <w:rFonts w:cstheme="minorHAnsi"/>
                <w:sz w:val="20"/>
                <w:szCs w:val="20"/>
              </w:rPr>
            </w:pPr>
            <w:r w:rsidRPr="00266276">
              <w:rPr>
                <w:rFonts w:cstheme="minorHAnsi"/>
                <w:sz w:val="20"/>
                <w:szCs w:val="20"/>
              </w:rPr>
              <w:t>Second half</w:t>
            </w:r>
          </w:p>
        </w:tc>
      </w:tr>
      <w:tr w:rsidR="003505F2" w:rsidRPr="003505F2" w:rsidTr="00266276">
        <w:tc>
          <w:tcPr>
            <w:tcW w:w="2898" w:type="dxa"/>
          </w:tcPr>
          <w:p w:rsidR="003505F2" w:rsidRPr="00266276" w:rsidRDefault="003505F2" w:rsidP="003505F2">
            <w:pPr>
              <w:rPr>
                <w:rFonts w:cstheme="minorHAnsi"/>
                <w:sz w:val="20"/>
                <w:szCs w:val="20"/>
              </w:rPr>
            </w:pPr>
            <w:r w:rsidRPr="00266276">
              <w:rPr>
                <w:rFonts w:cstheme="minorHAnsi"/>
                <w:sz w:val="20"/>
                <w:szCs w:val="20"/>
              </w:rPr>
              <w:t>Group size</w:t>
            </w:r>
          </w:p>
        </w:tc>
        <w:tc>
          <w:tcPr>
            <w:tcW w:w="2250" w:type="dxa"/>
          </w:tcPr>
          <w:p w:rsidR="003505F2" w:rsidRPr="00266276" w:rsidRDefault="003505F2" w:rsidP="003505F2">
            <w:pPr>
              <w:rPr>
                <w:rFonts w:cstheme="minorHAnsi"/>
                <w:sz w:val="20"/>
                <w:szCs w:val="20"/>
              </w:rPr>
            </w:pPr>
            <w:r w:rsidRPr="00266276">
              <w:rPr>
                <w:rFonts w:cstheme="minorHAnsi"/>
                <w:sz w:val="20"/>
                <w:szCs w:val="20"/>
              </w:rPr>
              <w:t>Low</w:t>
            </w:r>
          </w:p>
        </w:tc>
        <w:tc>
          <w:tcPr>
            <w:tcW w:w="1890" w:type="dxa"/>
          </w:tcPr>
          <w:p w:rsidR="003505F2" w:rsidRPr="00266276" w:rsidRDefault="003505F2" w:rsidP="003505F2">
            <w:pPr>
              <w:rPr>
                <w:rFonts w:cstheme="minorHAnsi"/>
                <w:sz w:val="20"/>
                <w:szCs w:val="20"/>
              </w:rPr>
            </w:pPr>
            <w:r w:rsidRPr="00266276">
              <w:rPr>
                <w:rFonts w:cstheme="minorHAnsi"/>
                <w:sz w:val="20"/>
                <w:szCs w:val="20"/>
              </w:rPr>
              <w:t>Low</w:t>
            </w:r>
          </w:p>
        </w:tc>
        <w:tc>
          <w:tcPr>
            <w:tcW w:w="2250" w:type="dxa"/>
          </w:tcPr>
          <w:p w:rsidR="003505F2" w:rsidRPr="00266276" w:rsidRDefault="003505F2" w:rsidP="003505F2">
            <w:pPr>
              <w:rPr>
                <w:rFonts w:cstheme="minorHAnsi"/>
                <w:sz w:val="20"/>
                <w:szCs w:val="20"/>
              </w:rPr>
            </w:pPr>
            <w:r w:rsidRPr="00266276">
              <w:rPr>
                <w:rFonts w:cstheme="minorHAnsi"/>
                <w:sz w:val="20"/>
                <w:szCs w:val="20"/>
              </w:rPr>
              <w:t>Second half</w:t>
            </w:r>
          </w:p>
        </w:tc>
      </w:tr>
      <w:tr w:rsidR="003505F2" w:rsidRPr="003505F2" w:rsidTr="00266276">
        <w:tc>
          <w:tcPr>
            <w:tcW w:w="2898" w:type="dxa"/>
          </w:tcPr>
          <w:p w:rsidR="003505F2" w:rsidRPr="00266276" w:rsidRDefault="003505F2" w:rsidP="003505F2">
            <w:pPr>
              <w:rPr>
                <w:rFonts w:cstheme="minorHAnsi"/>
                <w:sz w:val="20"/>
                <w:szCs w:val="20"/>
              </w:rPr>
            </w:pPr>
            <w:r w:rsidRPr="00266276">
              <w:rPr>
                <w:rFonts w:cstheme="minorHAnsi"/>
                <w:sz w:val="20"/>
                <w:szCs w:val="20"/>
              </w:rPr>
              <w:t>Age/zip code/ number of time visit</w:t>
            </w:r>
          </w:p>
        </w:tc>
        <w:tc>
          <w:tcPr>
            <w:tcW w:w="2250" w:type="dxa"/>
          </w:tcPr>
          <w:p w:rsidR="003505F2" w:rsidRPr="00266276" w:rsidRDefault="003505F2" w:rsidP="003505F2">
            <w:pPr>
              <w:rPr>
                <w:rFonts w:cstheme="minorHAnsi"/>
                <w:sz w:val="20"/>
                <w:szCs w:val="20"/>
              </w:rPr>
            </w:pPr>
            <w:r w:rsidRPr="00266276">
              <w:rPr>
                <w:rFonts w:cstheme="minorHAnsi"/>
                <w:sz w:val="20"/>
                <w:szCs w:val="20"/>
              </w:rPr>
              <w:t>High (the question in matrix format and require memory recall)</w:t>
            </w:r>
          </w:p>
        </w:tc>
        <w:tc>
          <w:tcPr>
            <w:tcW w:w="1890" w:type="dxa"/>
          </w:tcPr>
          <w:p w:rsidR="003505F2" w:rsidRPr="00266276" w:rsidRDefault="003505F2" w:rsidP="003505F2">
            <w:pPr>
              <w:rPr>
                <w:rFonts w:cstheme="minorHAnsi"/>
                <w:sz w:val="20"/>
                <w:szCs w:val="20"/>
              </w:rPr>
            </w:pPr>
            <w:r w:rsidRPr="00266276">
              <w:rPr>
                <w:rFonts w:cstheme="minorHAnsi"/>
                <w:sz w:val="20"/>
                <w:szCs w:val="20"/>
              </w:rPr>
              <w:t>High (personal information)</w:t>
            </w:r>
          </w:p>
        </w:tc>
        <w:tc>
          <w:tcPr>
            <w:tcW w:w="2250" w:type="dxa"/>
          </w:tcPr>
          <w:p w:rsidR="003505F2" w:rsidRPr="00266276" w:rsidRDefault="003505F2" w:rsidP="003505F2">
            <w:pPr>
              <w:rPr>
                <w:rFonts w:cstheme="minorHAnsi"/>
                <w:sz w:val="20"/>
                <w:szCs w:val="20"/>
              </w:rPr>
            </w:pPr>
            <w:r w:rsidRPr="00266276">
              <w:rPr>
                <w:rFonts w:cstheme="minorHAnsi"/>
                <w:sz w:val="20"/>
                <w:szCs w:val="20"/>
              </w:rPr>
              <w:t>One of the last 5 questions</w:t>
            </w:r>
          </w:p>
        </w:tc>
      </w:tr>
      <w:tr w:rsidR="003505F2" w:rsidRPr="003505F2" w:rsidTr="00266276">
        <w:tc>
          <w:tcPr>
            <w:tcW w:w="2898" w:type="dxa"/>
          </w:tcPr>
          <w:p w:rsidR="003505F2" w:rsidRPr="00266276" w:rsidRDefault="003505F2" w:rsidP="003505F2">
            <w:pPr>
              <w:rPr>
                <w:rFonts w:cstheme="minorHAnsi"/>
                <w:sz w:val="20"/>
                <w:szCs w:val="20"/>
              </w:rPr>
            </w:pPr>
            <w:r w:rsidRPr="00266276">
              <w:rPr>
                <w:rFonts w:cstheme="minorHAnsi"/>
                <w:sz w:val="20"/>
                <w:szCs w:val="20"/>
              </w:rPr>
              <w:t>Race/ ethnicity</w:t>
            </w:r>
          </w:p>
        </w:tc>
        <w:tc>
          <w:tcPr>
            <w:tcW w:w="2250" w:type="dxa"/>
          </w:tcPr>
          <w:p w:rsidR="003505F2" w:rsidRPr="00266276" w:rsidRDefault="003505F2" w:rsidP="003505F2">
            <w:pPr>
              <w:rPr>
                <w:rFonts w:cstheme="minorHAnsi"/>
                <w:sz w:val="20"/>
                <w:szCs w:val="20"/>
              </w:rPr>
            </w:pPr>
            <w:r w:rsidRPr="00266276">
              <w:rPr>
                <w:rFonts w:cstheme="minorHAnsi"/>
                <w:sz w:val="20"/>
                <w:szCs w:val="20"/>
              </w:rPr>
              <w:t>Medium (the question in matrix format)</w:t>
            </w:r>
          </w:p>
        </w:tc>
        <w:tc>
          <w:tcPr>
            <w:tcW w:w="1890" w:type="dxa"/>
          </w:tcPr>
          <w:p w:rsidR="003505F2" w:rsidRPr="00266276" w:rsidRDefault="003505F2" w:rsidP="003505F2">
            <w:pPr>
              <w:rPr>
                <w:rFonts w:cstheme="minorHAnsi"/>
                <w:sz w:val="20"/>
                <w:szCs w:val="20"/>
              </w:rPr>
            </w:pPr>
            <w:r w:rsidRPr="00266276">
              <w:rPr>
                <w:rFonts w:cstheme="minorHAnsi"/>
                <w:sz w:val="20"/>
                <w:szCs w:val="20"/>
              </w:rPr>
              <w:t>High (personal information)</w:t>
            </w:r>
          </w:p>
        </w:tc>
        <w:tc>
          <w:tcPr>
            <w:tcW w:w="2250" w:type="dxa"/>
          </w:tcPr>
          <w:p w:rsidR="003505F2" w:rsidRPr="00266276" w:rsidRDefault="003505F2" w:rsidP="003505F2">
            <w:pPr>
              <w:rPr>
                <w:rFonts w:cstheme="minorHAnsi"/>
                <w:sz w:val="20"/>
                <w:szCs w:val="20"/>
              </w:rPr>
            </w:pPr>
            <w:r w:rsidRPr="00266276">
              <w:rPr>
                <w:rFonts w:cstheme="minorHAnsi"/>
                <w:sz w:val="20"/>
                <w:szCs w:val="20"/>
              </w:rPr>
              <w:t>One of the last 5 questions</w:t>
            </w:r>
          </w:p>
        </w:tc>
      </w:tr>
      <w:tr w:rsidR="003505F2" w:rsidRPr="003505F2" w:rsidTr="00266276">
        <w:tc>
          <w:tcPr>
            <w:tcW w:w="2898" w:type="dxa"/>
          </w:tcPr>
          <w:p w:rsidR="003505F2" w:rsidRPr="00266276" w:rsidRDefault="003505F2" w:rsidP="003505F2">
            <w:pPr>
              <w:rPr>
                <w:rFonts w:cstheme="minorHAnsi"/>
                <w:sz w:val="20"/>
                <w:szCs w:val="20"/>
              </w:rPr>
            </w:pPr>
            <w:r w:rsidRPr="00266276">
              <w:rPr>
                <w:rFonts w:cstheme="minorHAnsi"/>
                <w:sz w:val="20"/>
                <w:szCs w:val="20"/>
              </w:rPr>
              <w:t>Expenditure</w:t>
            </w:r>
          </w:p>
        </w:tc>
        <w:tc>
          <w:tcPr>
            <w:tcW w:w="2250" w:type="dxa"/>
          </w:tcPr>
          <w:p w:rsidR="003505F2" w:rsidRPr="00266276" w:rsidRDefault="003505F2" w:rsidP="003505F2">
            <w:pPr>
              <w:rPr>
                <w:rFonts w:cstheme="minorHAnsi"/>
                <w:sz w:val="20"/>
                <w:szCs w:val="20"/>
              </w:rPr>
            </w:pPr>
            <w:r w:rsidRPr="00266276">
              <w:rPr>
                <w:rFonts w:cstheme="minorHAnsi"/>
                <w:sz w:val="20"/>
                <w:szCs w:val="20"/>
              </w:rPr>
              <w:t>High (require substantial memory recall)</w:t>
            </w:r>
          </w:p>
        </w:tc>
        <w:tc>
          <w:tcPr>
            <w:tcW w:w="1890" w:type="dxa"/>
          </w:tcPr>
          <w:p w:rsidR="003505F2" w:rsidRPr="00266276" w:rsidRDefault="003505F2" w:rsidP="003505F2">
            <w:pPr>
              <w:rPr>
                <w:rFonts w:cstheme="minorHAnsi"/>
                <w:sz w:val="20"/>
                <w:szCs w:val="20"/>
              </w:rPr>
            </w:pPr>
            <w:r w:rsidRPr="00266276">
              <w:rPr>
                <w:rFonts w:cstheme="minorHAnsi"/>
                <w:sz w:val="20"/>
                <w:szCs w:val="20"/>
              </w:rPr>
              <w:t>High (personal information)</w:t>
            </w:r>
          </w:p>
        </w:tc>
        <w:tc>
          <w:tcPr>
            <w:tcW w:w="2250" w:type="dxa"/>
          </w:tcPr>
          <w:p w:rsidR="003505F2" w:rsidRPr="00266276" w:rsidRDefault="003505F2" w:rsidP="003505F2">
            <w:pPr>
              <w:rPr>
                <w:rFonts w:cstheme="minorHAnsi"/>
                <w:sz w:val="20"/>
                <w:szCs w:val="20"/>
              </w:rPr>
            </w:pPr>
            <w:r w:rsidRPr="00266276">
              <w:rPr>
                <w:rFonts w:cstheme="minorHAnsi"/>
                <w:sz w:val="20"/>
                <w:szCs w:val="20"/>
              </w:rPr>
              <w:t>One of the last 5 questions</w:t>
            </w:r>
          </w:p>
        </w:tc>
      </w:tr>
      <w:tr w:rsidR="003505F2" w:rsidRPr="003505F2" w:rsidTr="00266276">
        <w:tc>
          <w:tcPr>
            <w:tcW w:w="2898" w:type="dxa"/>
          </w:tcPr>
          <w:p w:rsidR="003505F2" w:rsidRPr="00266276" w:rsidRDefault="003505F2" w:rsidP="003505F2">
            <w:pPr>
              <w:rPr>
                <w:rFonts w:cstheme="minorHAnsi"/>
                <w:sz w:val="20"/>
                <w:szCs w:val="20"/>
              </w:rPr>
            </w:pPr>
            <w:r w:rsidRPr="00266276">
              <w:rPr>
                <w:rFonts w:cstheme="minorHAnsi"/>
                <w:sz w:val="20"/>
                <w:szCs w:val="20"/>
              </w:rPr>
              <w:t>Overall quality rating</w:t>
            </w:r>
          </w:p>
        </w:tc>
        <w:tc>
          <w:tcPr>
            <w:tcW w:w="2250" w:type="dxa"/>
          </w:tcPr>
          <w:p w:rsidR="003505F2" w:rsidRPr="00266276" w:rsidRDefault="003505F2" w:rsidP="003505F2">
            <w:pPr>
              <w:rPr>
                <w:rFonts w:cstheme="minorHAnsi"/>
                <w:sz w:val="20"/>
                <w:szCs w:val="20"/>
              </w:rPr>
            </w:pPr>
            <w:r w:rsidRPr="00266276">
              <w:rPr>
                <w:rFonts w:cstheme="minorHAnsi"/>
                <w:sz w:val="20"/>
                <w:szCs w:val="20"/>
              </w:rPr>
              <w:t>Low</w:t>
            </w:r>
          </w:p>
        </w:tc>
        <w:tc>
          <w:tcPr>
            <w:tcW w:w="1890" w:type="dxa"/>
          </w:tcPr>
          <w:p w:rsidR="003505F2" w:rsidRPr="00266276" w:rsidRDefault="003505F2" w:rsidP="003505F2">
            <w:pPr>
              <w:rPr>
                <w:rFonts w:cstheme="minorHAnsi"/>
                <w:sz w:val="20"/>
                <w:szCs w:val="20"/>
              </w:rPr>
            </w:pPr>
            <w:r w:rsidRPr="00266276">
              <w:rPr>
                <w:rFonts w:cstheme="minorHAnsi"/>
                <w:sz w:val="20"/>
                <w:szCs w:val="20"/>
              </w:rPr>
              <w:t>Medium (evaluation of public service)</w:t>
            </w:r>
          </w:p>
        </w:tc>
        <w:tc>
          <w:tcPr>
            <w:tcW w:w="2250" w:type="dxa"/>
          </w:tcPr>
          <w:p w:rsidR="003505F2" w:rsidRPr="00266276" w:rsidRDefault="003505F2" w:rsidP="003505F2">
            <w:pPr>
              <w:rPr>
                <w:rFonts w:cstheme="minorHAnsi"/>
                <w:sz w:val="20"/>
                <w:szCs w:val="20"/>
              </w:rPr>
            </w:pPr>
            <w:r w:rsidRPr="00266276">
              <w:rPr>
                <w:rFonts w:cstheme="minorHAnsi"/>
                <w:sz w:val="20"/>
                <w:szCs w:val="20"/>
              </w:rPr>
              <w:t>One of the last 5 questions</w:t>
            </w:r>
          </w:p>
        </w:tc>
      </w:tr>
    </w:tbl>
    <w:p w:rsidR="003505F2" w:rsidRPr="003505F2" w:rsidRDefault="003505F2" w:rsidP="003505F2">
      <w:pPr>
        <w:spacing w:after="0" w:line="240" w:lineRule="auto"/>
        <w:rPr>
          <w:rFonts w:eastAsia="MS Mincho" w:cstheme="minorHAnsi"/>
        </w:rPr>
      </w:pPr>
    </w:p>
    <w:p w:rsidR="003505F2" w:rsidRPr="003505F2" w:rsidRDefault="003505F2" w:rsidP="003505F2">
      <w:pPr>
        <w:spacing w:after="0" w:line="240" w:lineRule="auto"/>
        <w:rPr>
          <w:rFonts w:eastAsia="MS Mincho" w:cstheme="minorHAnsi"/>
        </w:rPr>
      </w:pPr>
      <w:r w:rsidRPr="003505F2">
        <w:rPr>
          <w:rFonts w:eastAsia="MS Mincho" w:cstheme="minorHAnsi"/>
        </w:rPr>
        <w:br w:type="page"/>
      </w:r>
    </w:p>
    <w:p w:rsidR="003505F2" w:rsidRPr="003505F2" w:rsidRDefault="003505F2" w:rsidP="003505F2">
      <w:pPr>
        <w:spacing w:after="0" w:line="240" w:lineRule="auto"/>
        <w:rPr>
          <w:rFonts w:eastAsia="MS Mincho" w:cstheme="minorHAnsi"/>
        </w:rPr>
      </w:pPr>
      <w:r w:rsidRPr="003505F2">
        <w:rPr>
          <w:rFonts w:eastAsia="MS Mincho" w:cstheme="minorHAnsi"/>
        </w:rPr>
        <w:lastRenderedPageBreak/>
        <w:t>Table 2 show</w:t>
      </w:r>
      <w:r w:rsidR="00FC5ECC">
        <w:rPr>
          <w:rFonts w:eastAsia="MS Mincho" w:cstheme="minorHAnsi"/>
        </w:rPr>
        <w:t>s</w:t>
      </w:r>
      <w:r w:rsidRPr="003505F2">
        <w:rPr>
          <w:rFonts w:eastAsia="MS Mincho" w:cstheme="minorHAnsi"/>
        </w:rPr>
        <w:t xml:space="preserve"> the percentage of respondents</w:t>
      </w:r>
      <w:r w:rsidR="00FC5ECC">
        <w:rPr>
          <w:rFonts w:eastAsia="MS Mincho" w:cstheme="minorHAnsi"/>
        </w:rPr>
        <w:t xml:space="preserve"> who</w:t>
      </w:r>
      <w:r w:rsidRPr="003505F2">
        <w:rPr>
          <w:rFonts w:eastAsia="MS Mincho" w:cstheme="minorHAnsi"/>
        </w:rPr>
        <w:t xml:space="preserve"> responded to each question. On average, there wasn’t any significant difference in response rate of each question due to length, complexity or sensitivity with an exception of </w:t>
      </w:r>
      <w:r w:rsidR="00FC5ECC">
        <w:rPr>
          <w:rFonts w:eastAsia="MS Mincho" w:cstheme="minorHAnsi"/>
        </w:rPr>
        <w:t xml:space="preserve">the </w:t>
      </w:r>
      <w:r w:rsidRPr="003505F2">
        <w:rPr>
          <w:rFonts w:eastAsia="MS Mincho" w:cstheme="minorHAnsi"/>
        </w:rPr>
        <w:t>expenditure question.</w:t>
      </w:r>
    </w:p>
    <w:p w:rsidR="003505F2" w:rsidRPr="003505F2" w:rsidRDefault="003505F2" w:rsidP="003505F2">
      <w:pPr>
        <w:spacing w:after="0" w:line="240" w:lineRule="auto"/>
        <w:rPr>
          <w:rFonts w:eastAsia="MS Mincho" w:cstheme="minorHAnsi"/>
        </w:rPr>
      </w:pPr>
    </w:p>
    <w:p w:rsidR="003505F2" w:rsidRPr="003505F2" w:rsidRDefault="003505F2" w:rsidP="003505F2">
      <w:pPr>
        <w:spacing w:after="0" w:line="240" w:lineRule="auto"/>
        <w:rPr>
          <w:rFonts w:eastAsia="MS Mincho" w:cstheme="minorHAnsi"/>
        </w:rPr>
      </w:pPr>
      <w:r w:rsidRPr="003505F2">
        <w:rPr>
          <w:rFonts w:eastAsia="MS Mincho" w:cstheme="minorHAnsi"/>
        </w:rPr>
        <w:t>Table 2: Response rate for each question</w:t>
      </w:r>
    </w:p>
    <w:p w:rsidR="003505F2" w:rsidRPr="003505F2" w:rsidRDefault="003505F2" w:rsidP="003505F2">
      <w:pPr>
        <w:spacing w:after="0" w:line="240" w:lineRule="auto"/>
        <w:rPr>
          <w:rFonts w:eastAsia="MS Mincho" w:cstheme="minorHAnsi"/>
        </w:rPr>
      </w:pPr>
    </w:p>
    <w:tbl>
      <w:tblPr>
        <w:tblW w:w="8763" w:type="dxa"/>
        <w:tblInd w:w="93" w:type="dxa"/>
        <w:tblLayout w:type="fixed"/>
        <w:tblLook w:val="04A0" w:firstRow="1" w:lastRow="0" w:firstColumn="1" w:lastColumn="0" w:noHBand="0" w:noVBand="1"/>
      </w:tblPr>
      <w:tblGrid>
        <w:gridCol w:w="2445"/>
        <w:gridCol w:w="1914"/>
        <w:gridCol w:w="1101"/>
        <w:gridCol w:w="1101"/>
        <w:gridCol w:w="1101"/>
        <w:gridCol w:w="1101"/>
      </w:tblGrid>
      <w:tr w:rsidR="003505F2" w:rsidRPr="003505F2" w:rsidTr="00A3321C">
        <w:trPr>
          <w:trHeight w:val="300"/>
        </w:trPr>
        <w:tc>
          <w:tcPr>
            <w:tcW w:w="2445" w:type="dxa"/>
            <w:tcBorders>
              <w:top w:val="single" w:sz="4" w:space="0" w:color="auto"/>
              <w:left w:val="nil"/>
              <w:bottom w:val="single" w:sz="4" w:space="0" w:color="auto"/>
              <w:right w:val="nil"/>
            </w:tcBorders>
            <w:shd w:val="clear" w:color="auto" w:fill="auto"/>
            <w:noWrap/>
            <w:vAlign w:val="center"/>
            <w:hideMark/>
          </w:tcPr>
          <w:p w:rsidR="003505F2" w:rsidRPr="003505F2" w:rsidRDefault="003505F2" w:rsidP="003505F2">
            <w:pPr>
              <w:spacing w:after="0" w:line="240" w:lineRule="auto"/>
              <w:jc w:val="center"/>
              <w:rPr>
                <w:rFonts w:eastAsia="MS Mincho" w:cstheme="minorHAnsi"/>
              </w:rPr>
            </w:pPr>
          </w:p>
        </w:tc>
        <w:tc>
          <w:tcPr>
            <w:tcW w:w="1914" w:type="dxa"/>
            <w:tcBorders>
              <w:top w:val="single" w:sz="4" w:space="0" w:color="auto"/>
              <w:left w:val="nil"/>
              <w:bottom w:val="single" w:sz="4" w:space="0" w:color="auto"/>
              <w:right w:val="nil"/>
            </w:tcBorders>
            <w:shd w:val="clear" w:color="auto" w:fill="auto"/>
            <w:noWrap/>
            <w:vAlign w:val="center"/>
            <w:hideMark/>
          </w:tcPr>
          <w:p w:rsidR="003505F2" w:rsidRPr="00266276" w:rsidRDefault="003505F2" w:rsidP="003505F2">
            <w:pPr>
              <w:spacing w:after="0" w:line="240" w:lineRule="auto"/>
              <w:jc w:val="center"/>
              <w:rPr>
                <w:rFonts w:eastAsia="MS Mincho" w:cstheme="minorHAnsi"/>
              </w:rPr>
            </w:pPr>
            <w:r w:rsidRPr="00266276">
              <w:rPr>
                <w:rFonts w:eastAsia="MS Mincho" w:cstheme="minorHAnsi"/>
              </w:rPr>
              <w:t>Number of questionnaires</w:t>
            </w:r>
          </w:p>
        </w:tc>
        <w:tc>
          <w:tcPr>
            <w:tcW w:w="1101" w:type="dxa"/>
            <w:tcBorders>
              <w:top w:val="single" w:sz="4" w:space="0" w:color="auto"/>
              <w:left w:val="nil"/>
              <w:bottom w:val="single" w:sz="4" w:space="0" w:color="auto"/>
              <w:right w:val="nil"/>
            </w:tcBorders>
            <w:shd w:val="clear" w:color="auto" w:fill="auto"/>
            <w:noWrap/>
            <w:vAlign w:val="center"/>
            <w:hideMark/>
          </w:tcPr>
          <w:p w:rsidR="003505F2" w:rsidRPr="00266276" w:rsidRDefault="003505F2" w:rsidP="003505F2">
            <w:pPr>
              <w:spacing w:after="0" w:line="240" w:lineRule="auto"/>
              <w:jc w:val="center"/>
              <w:rPr>
                <w:rFonts w:eastAsia="MS Mincho" w:cstheme="minorHAnsi"/>
              </w:rPr>
            </w:pPr>
            <w:r w:rsidRPr="00266276">
              <w:rPr>
                <w:rFonts w:eastAsia="MS Mincho" w:cstheme="minorHAnsi"/>
              </w:rPr>
              <w:t>Min</w:t>
            </w:r>
          </w:p>
        </w:tc>
        <w:tc>
          <w:tcPr>
            <w:tcW w:w="1101" w:type="dxa"/>
            <w:tcBorders>
              <w:top w:val="single" w:sz="4" w:space="0" w:color="auto"/>
              <w:left w:val="nil"/>
              <w:bottom w:val="single" w:sz="4" w:space="0" w:color="auto"/>
              <w:right w:val="nil"/>
            </w:tcBorders>
            <w:shd w:val="clear" w:color="auto" w:fill="auto"/>
            <w:noWrap/>
            <w:vAlign w:val="center"/>
            <w:hideMark/>
          </w:tcPr>
          <w:p w:rsidR="003505F2" w:rsidRPr="00266276" w:rsidRDefault="003505F2" w:rsidP="003505F2">
            <w:pPr>
              <w:spacing w:after="0" w:line="240" w:lineRule="auto"/>
              <w:jc w:val="center"/>
              <w:rPr>
                <w:rFonts w:eastAsia="MS Mincho" w:cstheme="minorHAnsi"/>
              </w:rPr>
            </w:pPr>
            <w:r w:rsidRPr="00266276">
              <w:rPr>
                <w:rFonts w:eastAsia="MS Mincho" w:cstheme="minorHAnsi"/>
              </w:rPr>
              <w:t>Max</w:t>
            </w:r>
          </w:p>
        </w:tc>
        <w:tc>
          <w:tcPr>
            <w:tcW w:w="1101" w:type="dxa"/>
            <w:tcBorders>
              <w:top w:val="single" w:sz="4" w:space="0" w:color="auto"/>
              <w:left w:val="nil"/>
              <w:bottom w:val="single" w:sz="4" w:space="0" w:color="auto"/>
              <w:right w:val="nil"/>
            </w:tcBorders>
            <w:shd w:val="clear" w:color="auto" w:fill="auto"/>
            <w:noWrap/>
            <w:vAlign w:val="center"/>
            <w:hideMark/>
          </w:tcPr>
          <w:p w:rsidR="003505F2" w:rsidRPr="00266276" w:rsidRDefault="003505F2" w:rsidP="003505F2">
            <w:pPr>
              <w:spacing w:after="0" w:line="240" w:lineRule="auto"/>
              <w:jc w:val="center"/>
              <w:rPr>
                <w:rFonts w:eastAsia="MS Mincho" w:cstheme="minorHAnsi"/>
              </w:rPr>
            </w:pPr>
            <w:r w:rsidRPr="00266276">
              <w:rPr>
                <w:rFonts w:eastAsia="MS Mincho" w:cstheme="minorHAnsi"/>
              </w:rPr>
              <w:t>Mean</w:t>
            </w:r>
          </w:p>
        </w:tc>
        <w:tc>
          <w:tcPr>
            <w:tcW w:w="1101" w:type="dxa"/>
            <w:tcBorders>
              <w:top w:val="single" w:sz="4" w:space="0" w:color="auto"/>
              <w:left w:val="nil"/>
              <w:bottom w:val="single" w:sz="4" w:space="0" w:color="auto"/>
              <w:right w:val="nil"/>
            </w:tcBorders>
            <w:shd w:val="clear" w:color="auto" w:fill="auto"/>
            <w:noWrap/>
            <w:vAlign w:val="center"/>
            <w:hideMark/>
          </w:tcPr>
          <w:p w:rsidR="003505F2" w:rsidRPr="00266276" w:rsidRDefault="003505F2" w:rsidP="003505F2">
            <w:pPr>
              <w:spacing w:after="0" w:line="240" w:lineRule="auto"/>
              <w:jc w:val="center"/>
              <w:rPr>
                <w:rFonts w:eastAsia="MS Mincho" w:cstheme="minorHAnsi"/>
              </w:rPr>
            </w:pPr>
            <w:r w:rsidRPr="00266276">
              <w:rPr>
                <w:rFonts w:eastAsia="MS Mincho" w:cstheme="minorHAnsi"/>
              </w:rPr>
              <w:t>Std.</w:t>
            </w:r>
            <w:r w:rsidR="00FC5ECC" w:rsidRPr="00266276">
              <w:rPr>
                <w:rFonts w:eastAsia="MS Mincho" w:cstheme="minorHAnsi"/>
              </w:rPr>
              <w:t xml:space="preserve"> </w:t>
            </w:r>
            <w:proofErr w:type="spellStart"/>
            <w:r w:rsidR="00FC5ECC" w:rsidRPr="00266276">
              <w:rPr>
                <w:rFonts w:eastAsia="MS Mincho" w:cstheme="minorHAnsi"/>
              </w:rPr>
              <w:t>Dev</w:t>
            </w:r>
            <w:proofErr w:type="spellEnd"/>
          </w:p>
        </w:tc>
      </w:tr>
      <w:tr w:rsidR="003505F2" w:rsidRPr="003505F2" w:rsidTr="00A3321C">
        <w:trPr>
          <w:trHeight w:val="300"/>
        </w:trPr>
        <w:tc>
          <w:tcPr>
            <w:tcW w:w="2445" w:type="dxa"/>
            <w:tcBorders>
              <w:top w:val="single" w:sz="4" w:space="0" w:color="auto"/>
              <w:left w:val="nil"/>
              <w:bottom w:val="single" w:sz="4" w:space="0" w:color="auto"/>
              <w:right w:val="nil"/>
            </w:tcBorders>
            <w:shd w:val="clear" w:color="auto" w:fill="auto"/>
            <w:noWrap/>
            <w:vAlign w:val="bottom"/>
            <w:hideMark/>
          </w:tcPr>
          <w:p w:rsidR="003505F2" w:rsidRPr="00266276" w:rsidRDefault="003505F2" w:rsidP="003505F2">
            <w:pPr>
              <w:spacing w:after="0" w:line="240" w:lineRule="auto"/>
              <w:ind w:left="177" w:hanging="177"/>
              <w:rPr>
                <w:rFonts w:eastAsia="MS Mincho" w:cstheme="minorHAnsi"/>
                <w:sz w:val="20"/>
                <w:szCs w:val="20"/>
              </w:rPr>
            </w:pPr>
            <w:r w:rsidRPr="00266276">
              <w:rPr>
                <w:rFonts w:eastAsia="MS Mincho" w:cstheme="minorHAnsi"/>
                <w:sz w:val="20"/>
                <w:szCs w:val="20"/>
              </w:rPr>
              <w:t>Information</w:t>
            </w:r>
          </w:p>
        </w:tc>
        <w:tc>
          <w:tcPr>
            <w:tcW w:w="1914" w:type="dxa"/>
            <w:tcBorders>
              <w:top w:val="single" w:sz="4" w:space="0" w:color="auto"/>
              <w:left w:val="nil"/>
              <w:bottom w:val="single" w:sz="4" w:space="0" w:color="auto"/>
              <w:right w:val="nil"/>
            </w:tcBorders>
            <w:shd w:val="clear" w:color="auto" w:fill="auto"/>
            <w:noWrap/>
            <w:vAlign w:val="bottom"/>
            <w:hideMark/>
          </w:tcPr>
          <w:p w:rsidR="003505F2" w:rsidRPr="00266276" w:rsidRDefault="003505F2" w:rsidP="003505F2">
            <w:pPr>
              <w:spacing w:after="0" w:line="240" w:lineRule="auto"/>
              <w:jc w:val="center"/>
              <w:rPr>
                <w:rFonts w:eastAsia="MS Mincho" w:cstheme="minorHAnsi"/>
                <w:sz w:val="20"/>
                <w:szCs w:val="20"/>
              </w:rPr>
            </w:pPr>
            <w:r w:rsidRPr="00266276">
              <w:rPr>
                <w:rFonts w:eastAsia="MS Mincho" w:cstheme="minorHAnsi"/>
                <w:sz w:val="20"/>
                <w:szCs w:val="20"/>
              </w:rPr>
              <w:t>45</w:t>
            </w:r>
          </w:p>
        </w:tc>
        <w:tc>
          <w:tcPr>
            <w:tcW w:w="1101" w:type="dxa"/>
            <w:tcBorders>
              <w:top w:val="single" w:sz="4" w:space="0" w:color="auto"/>
              <w:left w:val="nil"/>
              <w:bottom w:val="single" w:sz="4" w:space="0" w:color="auto"/>
              <w:right w:val="nil"/>
            </w:tcBorders>
            <w:shd w:val="clear" w:color="auto" w:fill="auto"/>
            <w:noWrap/>
            <w:vAlign w:val="bottom"/>
            <w:hideMark/>
          </w:tcPr>
          <w:p w:rsidR="003505F2" w:rsidRPr="00266276" w:rsidRDefault="003505F2" w:rsidP="003505F2">
            <w:pPr>
              <w:spacing w:after="0" w:line="240" w:lineRule="auto"/>
              <w:jc w:val="center"/>
              <w:rPr>
                <w:rFonts w:eastAsia="MS Mincho" w:cstheme="minorHAnsi"/>
                <w:sz w:val="20"/>
                <w:szCs w:val="20"/>
              </w:rPr>
            </w:pPr>
            <w:r w:rsidRPr="00266276">
              <w:rPr>
                <w:rFonts w:eastAsia="MS Mincho" w:cstheme="minorHAnsi"/>
                <w:sz w:val="20"/>
                <w:szCs w:val="20"/>
              </w:rPr>
              <w:t>94%</w:t>
            </w:r>
          </w:p>
        </w:tc>
        <w:tc>
          <w:tcPr>
            <w:tcW w:w="1101" w:type="dxa"/>
            <w:tcBorders>
              <w:top w:val="single" w:sz="4" w:space="0" w:color="auto"/>
              <w:left w:val="nil"/>
              <w:bottom w:val="single" w:sz="4" w:space="0" w:color="auto"/>
              <w:right w:val="nil"/>
            </w:tcBorders>
            <w:shd w:val="clear" w:color="auto" w:fill="auto"/>
            <w:noWrap/>
            <w:vAlign w:val="bottom"/>
            <w:hideMark/>
          </w:tcPr>
          <w:p w:rsidR="003505F2" w:rsidRPr="00266276" w:rsidRDefault="003505F2" w:rsidP="003505F2">
            <w:pPr>
              <w:spacing w:after="0" w:line="240" w:lineRule="auto"/>
              <w:jc w:val="center"/>
              <w:rPr>
                <w:rFonts w:eastAsia="MS Mincho" w:cstheme="minorHAnsi"/>
                <w:sz w:val="20"/>
                <w:szCs w:val="20"/>
              </w:rPr>
            </w:pPr>
            <w:r w:rsidRPr="00266276">
              <w:rPr>
                <w:rFonts w:eastAsia="MS Mincho" w:cstheme="minorHAnsi"/>
                <w:sz w:val="20"/>
                <w:szCs w:val="20"/>
              </w:rPr>
              <w:t>100%</w:t>
            </w:r>
          </w:p>
        </w:tc>
        <w:tc>
          <w:tcPr>
            <w:tcW w:w="1101" w:type="dxa"/>
            <w:tcBorders>
              <w:top w:val="single" w:sz="4" w:space="0" w:color="auto"/>
              <w:left w:val="nil"/>
              <w:bottom w:val="single" w:sz="4" w:space="0" w:color="auto"/>
              <w:right w:val="nil"/>
            </w:tcBorders>
            <w:shd w:val="clear" w:color="auto" w:fill="auto"/>
            <w:noWrap/>
            <w:vAlign w:val="bottom"/>
            <w:hideMark/>
          </w:tcPr>
          <w:p w:rsidR="003505F2" w:rsidRPr="00266276" w:rsidRDefault="003505F2" w:rsidP="003505F2">
            <w:pPr>
              <w:spacing w:after="0" w:line="240" w:lineRule="auto"/>
              <w:jc w:val="center"/>
              <w:rPr>
                <w:rFonts w:eastAsia="MS Mincho" w:cstheme="minorHAnsi"/>
                <w:sz w:val="20"/>
                <w:szCs w:val="20"/>
              </w:rPr>
            </w:pPr>
            <w:r w:rsidRPr="00266276">
              <w:rPr>
                <w:rFonts w:eastAsia="MS Mincho" w:cstheme="minorHAnsi"/>
                <w:sz w:val="20"/>
                <w:szCs w:val="20"/>
              </w:rPr>
              <w:t>99%</w:t>
            </w:r>
          </w:p>
        </w:tc>
        <w:tc>
          <w:tcPr>
            <w:tcW w:w="1101" w:type="dxa"/>
            <w:tcBorders>
              <w:top w:val="single" w:sz="4" w:space="0" w:color="auto"/>
              <w:left w:val="nil"/>
              <w:bottom w:val="single" w:sz="4" w:space="0" w:color="auto"/>
              <w:right w:val="nil"/>
            </w:tcBorders>
            <w:shd w:val="clear" w:color="auto" w:fill="auto"/>
            <w:noWrap/>
            <w:vAlign w:val="bottom"/>
            <w:hideMark/>
          </w:tcPr>
          <w:p w:rsidR="003505F2" w:rsidRPr="00266276" w:rsidRDefault="003505F2" w:rsidP="003505F2">
            <w:pPr>
              <w:spacing w:after="0" w:line="240" w:lineRule="auto"/>
              <w:jc w:val="center"/>
              <w:rPr>
                <w:rFonts w:eastAsia="MS Mincho" w:cstheme="minorHAnsi"/>
                <w:sz w:val="20"/>
                <w:szCs w:val="20"/>
              </w:rPr>
            </w:pPr>
            <w:r w:rsidRPr="00266276">
              <w:rPr>
                <w:rFonts w:eastAsia="MS Mincho" w:cstheme="minorHAnsi"/>
                <w:sz w:val="20"/>
                <w:szCs w:val="20"/>
              </w:rPr>
              <w:t>1%</w:t>
            </w:r>
          </w:p>
        </w:tc>
      </w:tr>
      <w:tr w:rsidR="003505F2" w:rsidRPr="003505F2" w:rsidTr="00A3321C">
        <w:trPr>
          <w:trHeight w:val="300"/>
        </w:trPr>
        <w:tc>
          <w:tcPr>
            <w:tcW w:w="2445" w:type="dxa"/>
            <w:tcBorders>
              <w:top w:val="single" w:sz="4" w:space="0" w:color="auto"/>
              <w:left w:val="nil"/>
              <w:bottom w:val="single" w:sz="4" w:space="0" w:color="auto"/>
              <w:right w:val="nil"/>
            </w:tcBorders>
            <w:shd w:val="clear" w:color="auto" w:fill="auto"/>
            <w:noWrap/>
            <w:vAlign w:val="bottom"/>
            <w:hideMark/>
          </w:tcPr>
          <w:p w:rsidR="003505F2" w:rsidRPr="00266276" w:rsidRDefault="003505F2" w:rsidP="003505F2">
            <w:pPr>
              <w:spacing w:after="0" w:line="240" w:lineRule="auto"/>
              <w:ind w:left="177" w:hanging="177"/>
              <w:rPr>
                <w:rFonts w:eastAsia="MS Mincho" w:cstheme="minorHAnsi"/>
                <w:sz w:val="20"/>
                <w:szCs w:val="20"/>
              </w:rPr>
            </w:pPr>
            <w:r w:rsidRPr="00266276">
              <w:rPr>
                <w:rFonts w:eastAsia="MS Mincho" w:cstheme="minorHAnsi"/>
                <w:sz w:val="20"/>
                <w:szCs w:val="20"/>
              </w:rPr>
              <w:t>Activity</w:t>
            </w:r>
          </w:p>
        </w:tc>
        <w:tc>
          <w:tcPr>
            <w:tcW w:w="1914" w:type="dxa"/>
            <w:tcBorders>
              <w:top w:val="single" w:sz="4" w:space="0" w:color="auto"/>
              <w:left w:val="nil"/>
              <w:bottom w:val="single" w:sz="4" w:space="0" w:color="auto"/>
              <w:right w:val="nil"/>
            </w:tcBorders>
            <w:shd w:val="clear" w:color="auto" w:fill="auto"/>
            <w:noWrap/>
            <w:vAlign w:val="bottom"/>
            <w:hideMark/>
          </w:tcPr>
          <w:p w:rsidR="003505F2" w:rsidRPr="00266276" w:rsidRDefault="003505F2" w:rsidP="003505F2">
            <w:pPr>
              <w:spacing w:after="0" w:line="240" w:lineRule="auto"/>
              <w:jc w:val="center"/>
              <w:rPr>
                <w:rFonts w:eastAsia="MS Mincho" w:cstheme="minorHAnsi"/>
                <w:sz w:val="20"/>
                <w:szCs w:val="20"/>
              </w:rPr>
            </w:pPr>
            <w:r w:rsidRPr="00266276">
              <w:rPr>
                <w:rFonts w:eastAsia="MS Mincho" w:cstheme="minorHAnsi"/>
                <w:sz w:val="20"/>
                <w:szCs w:val="20"/>
              </w:rPr>
              <w:t>46</w:t>
            </w:r>
          </w:p>
        </w:tc>
        <w:tc>
          <w:tcPr>
            <w:tcW w:w="1101" w:type="dxa"/>
            <w:tcBorders>
              <w:top w:val="single" w:sz="4" w:space="0" w:color="auto"/>
              <w:left w:val="nil"/>
              <w:bottom w:val="single" w:sz="4" w:space="0" w:color="auto"/>
              <w:right w:val="nil"/>
            </w:tcBorders>
            <w:shd w:val="clear" w:color="auto" w:fill="auto"/>
            <w:noWrap/>
            <w:vAlign w:val="bottom"/>
            <w:hideMark/>
          </w:tcPr>
          <w:p w:rsidR="003505F2" w:rsidRPr="00266276" w:rsidRDefault="003505F2" w:rsidP="003505F2">
            <w:pPr>
              <w:spacing w:after="0" w:line="240" w:lineRule="auto"/>
              <w:jc w:val="center"/>
              <w:rPr>
                <w:rFonts w:eastAsia="MS Mincho" w:cstheme="minorHAnsi"/>
                <w:sz w:val="20"/>
                <w:szCs w:val="20"/>
              </w:rPr>
            </w:pPr>
            <w:r w:rsidRPr="00266276">
              <w:rPr>
                <w:rFonts w:eastAsia="MS Mincho" w:cstheme="minorHAnsi"/>
                <w:sz w:val="20"/>
                <w:szCs w:val="20"/>
              </w:rPr>
              <w:t>77%</w:t>
            </w:r>
          </w:p>
        </w:tc>
        <w:tc>
          <w:tcPr>
            <w:tcW w:w="1101" w:type="dxa"/>
            <w:tcBorders>
              <w:top w:val="single" w:sz="4" w:space="0" w:color="auto"/>
              <w:left w:val="nil"/>
              <w:bottom w:val="single" w:sz="4" w:space="0" w:color="auto"/>
              <w:right w:val="nil"/>
            </w:tcBorders>
            <w:shd w:val="clear" w:color="auto" w:fill="auto"/>
            <w:noWrap/>
            <w:vAlign w:val="bottom"/>
            <w:hideMark/>
          </w:tcPr>
          <w:p w:rsidR="003505F2" w:rsidRPr="00266276" w:rsidRDefault="003505F2" w:rsidP="003505F2">
            <w:pPr>
              <w:spacing w:after="0" w:line="240" w:lineRule="auto"/>
              <w:jc w:val="center"/>
              <w:rPr>
                <w:rFonts w:eastAsia="MS Mincho" w:cstheme="minorHAnsi"/>
                <w:sz w:val="20"/>
                <w:szCs w:val="20"/>
              </w:rPr>
            </w:pPr>
            <w:r w:rsidRPr="00266276">
              <w:rPr>
                <w:rFonts w:eastAsia="MS Mincho" w:cstheme="minorHAnsi"/>
                <w:sz w:val="20"/>
                <w:szCs w:val="20"/>
              </w:rPr>
              <w:t>100%</w:t>
            </w:r>
          </w:p>
        </w:tc>
        <w:tc>
          <w:tcPr>
            <w:tcW w:w="1101" w:type="dxa"/>
            <w:tcBorders>
              <w:top w:val="single" w:sz="4" w:space="0" w:color="auto"/>
              <w:left w:val="nil"/>
              <w:bottom w:val="single" w:sz="4" w:space="0" w:color="auto"/>
              <w:right w:val="nil"/>
            </w:tcBorders>
            <w:shd w:val="clear" w:color="auto" w:fill="auto"/>
            <w:noWrap/>
            <w:vAlign w:val="bottom"/>
            <w:hideMark/>
          </w:tcPr>
          <w:p w:rsidR="003505F2" w:rsidRPr="00266276" w:rsidRDefault="003505F2" w:rsidP="003505F2">
            <w:pPr>
              <w:spacing w:after="0" w:line="240" w:lineRule="auto"/>
              <w:jc w:val="center"/>
              <w:rPr>
                <w:rFonts w:eastAsia="MS Mincho" w:cstheme="minorHAnsi"/>
                <w:sz w:val="20"/>
                <w:szCs w:val="20"/>
              </w:rPr>
            </w:pPr>
            <w:r w:rsidRPr="00266276">
              <w:rPr>
                <w:rFonts w:eastAsia="MS Mincho" w:cstheme="minorHAnsi"/>
                <w:sz w:val="20"/>
                <w:szCs w:val="20"/>
              </w:rPr>
              <w:t>93%</w:t>
            </w:r>
          </w:p>
        </w:tc>
        <w:tc>
          <w:tcPr>
            <w:tcW w:w="1101" w:type="dxa"/>
            <w:tcBorders>
              <w:top w:val="single" w:sz="4" w:space="0" w:color="auto"/>
              <w:left w:val="nil"/>
              <w:bottom w:val="single" w:sz="4" w:space="0" w:color="auto"/>
              <w:right w:val="nil"/>
            </w:tcBorders>
            <w:shd w:val="clear" w:color="auto" w:fill="auto"/>
            <w:noWrap/>
            <w:vAlign w:val="bottom"/>
            <w:hideMark/>
          </w:tcPr>
          <w:p w:rsidR="003505F2" w:rsidRPr="00266276" w:rsidRDefault="003505F2" w:rsidP="003505F2">
            <w:pPr>
              <w:spacing w:after="0" w:line="240" w:lineRule="auto"/>
              <w:jc w:val="center"/>
              <w:rPr>
                <w:rFonts w:eastAsia="MS Mincho" w:cstheme="minorHAnsi"/>
                <w:sz w:val="20"/>
                <w:szCs w:val="20"/>
              </w:rPr>
            </w:pPr>
            <w:r w:rsidRPr="00266276">
              <w:rPr>
                <w:rFonts w:eastAsia="MS Mincho" w:cstheme="minorHAnsi"/>
                <w:sz w:val="20"/>
                <w:szCs w:val="20"/>
              </w:rPr>
              <w:t>6%</w:t>
            </w:r>
          </w:p>
        </w:tc>
      </w:tr>
      <w:tr w:rsidR="003505F2" w:rsidRPr="003505F2" w:rsidTr="00A3321C">
        <w:trPr>
          <w:trHeight w:val="300"/>
        </w:trPr>
        <w:tc>
          <w:tcPr>
            <w:tcW w:w="2445" w:type="dxa"/>
            <w:tcBorders>
              <w:top w:val="single" w:sz="4" w:space="0" w:color="auto"/>
              <w:left w:val="nil"/>
              <w:bottom w:val="single" w:sz="4" w:space="0" w:color="auto"/>
              <w:right w:val="nil"/>
            </w:tcBorders>
            <w:shd w:val="clear" w:color="auto" w:fill="auto"/>
            <w:noWrap/>
            <w:vAlign w:val="bottom"/>
            <w:hideMark/>
          </w:tcPr>
          <w:p w:rsidR="003505F2" w:rsidRPr="00266276" w:rsidRDefault="003505F2" w:rsidP="003505F2">
            <w:pPr>
              <w:spacing w:after="0" w:line="240" w:lineRule="auto"/>
              <w:ind w:left="177" w:hanging="177"/>
              <w:rPr>
                <w:rFonts w:eastAsia="MS Mincho" w:cstheme="minorHAnsi"/>
                <w:sz w:val="20"/>
                <w:szCs w:val="20"/>
              </w:rPr>
            </w:pPr>
            <w:r w:rsidRPr="00266276">
              <w:rPr>
                <w:rFonts w:eastAsia="MS Mincho" w:cstheme="minorHAnsi"/>
                <w:sz w:val="20"/>
                <w:szCs w:val="20"/>
              </w:rPr>
              <w:t>Awareness</w:t>
            </w:r>
          </w:p>
        </w:tc>
        <w:tc>
          <w:tcPr>
            <w:tcW w:w="1914" w:type="dxa"/>
            <w:tcBorders>
              <w:top w:val="single" w:sz="4" w:space="0" w:color="auto"/>
              <w:left w:val="nil"/>
              <w:bottom w:val="single" w:sz="4" w:space="0" w:color="auto"/>
              <w:right w:val="nil"/>
            </w:tcBorders>
            <w:shd w:val="clear" w:color="auto" w:fill="auto"/>
            <w:noWrap/>
            <w:vAlign w:val="bottom"/>
            <w:hideMark/>
          </w:tcPr>
          <w:p w:rsidR="003505F2" w:rsidRPr="00266276" w:rsidRDefault="003505F2" w:rsidP="003505F2">
            <w:pPr>
              <w:spacing w:after="0" w:line="240" w:lineRule="auto"/>
              <w:jc w:val="center"/>
              <w:rPr>
                <w:rFonts w:eastAsia="MS Mincho" w:cstheme="minorHAnsi"/>
                <w:sz w:val="20"/>
                <w:szCs w:val="20"/>
              </w:rPr>
            </w:pPr>
            <w:r w:rsidRPr="00266276">
              <w:rPr>
                <w:rFonts w:eastAsia="MS Mincho" w:cstheme="minorHAnsi"/>
                <w:sz w:val="20"/>
                <w:szCs w:val="20"/>
              </w:rPr>
              <w:t>30</w:t>
            </w:r>
          </w:p>
        </w:tc>
        <w:tc>
          <w:tcPr>
            <w:tcW w:w="1101" w:type="dxa"/>
            <w:tcBorders>
              <w:top w:val="single" w:sz="4" w:space="0" w:color="auto"/>
              <w:left w:val="nil"/>
              <w:bottom w:val="single" w:sz="4" w:space="0" w:color="auto"/>
              <w:right w:val="nil"/>
            </w:tcBorders>
            <w:shd w:val="clear" w:color="auto" w:fill="auto"/>
            <w:noWrap/>
            <w:vAlign w:val="bottom"/>
            <w:hideMark/>
          </w:tcPr>
          <w:p w:rsidR="003505F2" w:rsidRPr="00266276" w:rsidRDefault="003505F2" w:rsidP="003505F2">
            <w:pPr>
              <w:spacing w:after="0" w:line="240" w:lineRule="auto"/>
              <w:jc w:val="center"/>
              <w:rPr>
                <w:rFonts w:eastAsia="MS Mincho" w:cstheme="minorHAnsi"/>
                <w:sz w:val="20"/>
                <w:szCs w:val="20"/>
              </w:rPr>
            </w:pPr>
            <w:r w:rsidRPr="00266276">
              <w:rPr>
                <w:rFonts w:eastAsia="MS Mincho" w:cstheme="minorHAnsi"/>
                <w:sz w:val="20"/>
                <w:szCs w:val="20"/>
              </w:rPr>
              <w:t>72%</w:t>
            </w:r>
          </w:p>
        </w:tc>
        <w:tc>
          <w:tcPr>
            <w:tcW w:w="1101" w:type="dxa"/>
            <w:tcBorders>
              <w:top w:val="single" w:sz="4" w:space="0" w:color="auto"/>
              <w:left w:val="nil"/>
              <w:bottom w:val="single" w:sz="4" w:space="0" w:color="auto"/>
              <w:right w:val="nil"/>
            </w:tcBorders>
            <w:shd w:val="clear" w:color="auto" w:fill="auto"/>
            <w:noWrap/>
            <w:vAlign w:val="bottom"/>
            <w:hideMark/>
          </w:tcPr>
          <w:p w:rsidR="003505F2" w:rsidRPr="00266276" w:rsidRDefault="003505F2" w:rsidP="003505F2">
            <w:pPr>
              <w:spacing w:after="0" w:line="240" w:lineRule="auto"/>
              <w:jc w:val="center"/>
              <w:rPr>
                <w:rFonts w:eastAsia="MS Mincho" w:cstheme="minorHAnsi"/>
                <w:sz w:val="20"/>
                <w:szCs w:val="20"/>
              </w:rPr>
            </w:pPr>
            <w:r w:rsidRPr="00266276">
              <w:rPr>
                <w:rFonts w:eastAsia="MS Mincho" w:cstheme="minorHAnsi"/>
                <w:sz w:val="20"/>
                <w:szCs w:val="20"/>
              </w:rPr>
              <w:t>100%</w:t>
            </w:r>
          </w:p>
        </w:tc>
        <w:tc>
          <w:tcPr>
            <w:tcW w:w="1101" w:type="dxa"/>
            <w:tcBorders>
              <w:top w:val="single" w:sz="4" w:space="0" w:color="auto"/>
              <w:left w:val="nil"/>
              <w:bottom w:val="single" w:sz="4" w:space="0" w:color="auto"/>
              <w:right w:val="nil"/>
            </w:tcBorders>
            <w:shd w:val="clear" w:color="auto" w:fill="auto"/>
            <w:noWrap/>
            <w:vAlign w:val="bottom"/>
            <w:hideMark/>
          </w:tcPr>
          <w:p w:rsidR="003505F2" w:rsidRPr="00266276" w:rsidRDefault="003505F2" w:rsidP="003505F2">
            <w:pPr>
              <w:spacing w:after="0" w:line="240" w:lineRule="auto"/>
              <w:jc w:val="center"/>
              <w:rPr>
                <w:rFonts w:eastAsia="MS Mincho" w:cstheme="minorHAnsi"/>
                <w:sz w:val="20"/>
                <w:szCs w:val="20"/>
              </w:rPr>
            </w:pPr>
            <w:r w:rsidRPr="00266276">
              <w:rPr>
                <w:rFonts w:eastAsia="MS Mincho" w:cstheme="minorHAnsi"/>
                <w:sz w:val="20"/>
                <w:szCs w:val="20"/>
              </w:rPr>
              <w:t>97%</w:t>
            </w:r>
          </w:p>
        </w:tc>
        <w:tc>
          <w:tcPr>
            <w:tcW w:w="1101" w:type="dxa"/>
            <w:tcBorders>
              <w:top w:val="single" w:sz="4" w:space="0" w:color="auto"/>
              <w:left w:val="nil"/>
              <w:bottom w:val="single" w:sz="4" w:space="0" w:color="auto"/>
              <w:right w:val="nil"/>
            </w:tcBorders>
            <w:shd w:val="clear" w:color="auto" w:fill="auto"/>
            <w:noWrap/>
            <w:vAlign w:val="bottom"/>
            <w:hideMark/>
          </w:tcPr>
          <w:p w:rsidR="003505F2" w:rsidRPr="00266276" w:rsidRDefault="003505F2" w:rsidP="003505F2">
            <w:pPr>
              <w:spacing w:after="0" w:line="240" w:lineRule="auto"/>
              <w:jc w:val="center"/>
              <w:rPr>
                <w:rFonts w:eastAsia="MS Mincho" w:cstheme="minorHAnsi"/>
                <w:sz w:val="20"/>
                <w:szCs w:val="20"/>
              </w:rPr>
            </w:pPr>
            <w:r w:rsidRPr="00266276">
              <w:rPr>
                <w:rFonts w:eastAsia="MS Mincho" w:cstheme="minorHAnsi"/>
                <w:sz w:val="20"/>
                <w:szCs w:val="20"/>
              </w:rPr>
              <w:t>5%</w:t>
            </w:r>
          </w:p>
        </w:tc>
      </w:tr>
      <w:tr w:rsidR="003505F2" w:rsidRPr="003505F2" w:rsidTr="00A3321C">
        <w:trPr>
          <w:trHeight w:val="300"/>
        </w:trPr>
        <w:tc>
          <w:tcPr>
            <w:tcW w:w="2445" w:type="dxa"/>
            <w:tcBorders>
              <w:top w:val="single" w:sz="4" w:space="0" w:color="auto"/>
              <w:left w:val="nil"/>
              <w:bottom w:val="single" w:sz="4" w:space="0" w:color="auto"/>
              <w:right w:val="nil"/>
            </w:tcBorders>
            <w:shd w:val="clear" w:color="auto" w:fill="auto"/>
            <w:noWrap/>
            <w:vAlign w:val="bottom"/>
            <w:hideMark/>
          </w:tcPr>
          <w:p w:rsidR="003505F2" w:rsidRPr="00266276" w:rsidRDefault="003505F2" w:rsidP="003505F2">
            <w:pPr>
              <w:spacing w:after="0" w:line="240" w:lineRule="auto"/>
              <w:ind w:left="177" w:hanging="177"/>
              <w:rPr>
                <w:rFonts w:eastAsia="MS Mincho" w:cstheme="minorHAnsi"/>
                <w:sz w:val="20"/>
                <w:szCs w:val="20"/>
              </w:rPr>
            </w:pPr>
            <w:r w:rsidRPr="00266276">
              <w:rPr>
                <w:rFonts w:eastAsia="MS Mincho" w:cstheme="minorHAnsi"/>
                <w:sz w:val="20"/>
                <w:szCs w:val="20"/>
              </w:rPr>
              <w:t>Primary reason for visiting</w:t>
            </w:r>
          </w:p>
        </w:tc>
        <w:tc>
          <w:tcPr>
            <w:tcW w:w="1914" w:type="dxa"/>
            <w:tcBorders>
              <w:top w:val="single" w:sz="4" w:space="0" w:color="auto"/>
              <w:left w:val="nil"/>
              <w:bottom w:val="single" w:sz="4" w:space="0" w:color="auto"/>
              <w:right w:val="nil"/>
            </w:tcBorders>
            <w:shd w:val="clear" w:color="auto" w:fill="auto"/>
            <w:noWrap/>
            <w:vAlign w:val="bottom"/>
            <w:hideMark/>
          </w:tcPr>
          <w:p w:rsidR="003505F2" w:rsidRPr="00266276" w:rsidRDefault="003505F2" w:rsidP="003505F2">
            <w:pPr>
              <w:spacing w:after="0" w:line="240" w:lineRule="auto"/>
              <w:jc w:val="center"/>
              <w:rPr>
                <w:rFonts w:eastAsia="MS Mincho" w:cstheme="minorHAnsi"/>
                <w:sz w:val="20"/>
                <w:szCs w:val="20"/>
              </w:rPr>
            </w:pPr>
            <w:r w:rsidRPr="00266276">
              <w:rPr>
                <w:rFonts w:eastAsia="MS Mincho" w:cstheme="minorHAnsi"/>
                <w:sz w:val="20"/>
                <w:szCs w:val="20"/>
              </w:rPr>
              <w:t>38</w:t>
            </w:r>
          </w:p>
        </w:tc>
        <w:tc>
          <w:tcPr>
            <w:tcW w:w="1101" w:type="dxa"/>
            <w:tcBorders>
              <w:top w:val="single" w:sz="4" w:space="0" w:color="auto"/>
              <w:left w:val="nil"/>
              <w:bottom w:val="single" w:sz="4" w:space="0" w:color="auto"/>
              <w:right w:val="nil"/>
            </w:tcBorders>
            <w:shd w:val="clear" w:color="auto" w:fill="auto"/>
            <w:noWrap/>
            <w:vAlign w:val="bottom"/>
            <w:hideMark/>
          </w:tcPr>
          <w:p w:rsidR="003505F2" w:rsidRPr="00266276" w:rsidRDefault="003505F2" w:rsidP="003505F2">
            <w:pPr>
              <w:spacing w:after="0" w:line="240" w:lineRule="auto"/>
              <w:jc w:val="center"/>
              <w:rPr>
                <w:rFonts w:eastAsia="MS Mincho" w:cstheme="minorHAnsi"/>
                <w:sz w:val="20"/>
                <w:szCs w:val="20"/>
              </w:rPr>
            </w:pPr>
            <w:r w:rsidRPr="00266276">
              <w:rPr>
                <w:rFonts w:eastAsia="MS Mincho" w:cstheme="minorHAnsi"/>
                <w:sz w:val="20"/>
                <w:szCs w:val="20"/>
              </w:rPr>
              <w:t>76%</w:t>
            </w:r>
          </w:p>
        </w:tc>
        <w:tc>
          <w:tcPr>
            <w:tcW w:w="1101" w:type="dxa"/>
            <w:tcBorders>
              <w:top w:val="single" w:sz="4" w:space="0" w:color="auto"/>
              <w:left w:val="nil"/>
              <w:bottom w:val="single" w:sz="4" w:space="0" w:color="auto"/>
              <w:right w:val="nil"/>
            </w:tcBorders>
            <w:shd w:val="clear" w:color="auto" w:fill="auto"/>
            <w:noWrap/>
            <w:vAlign w:val="bottom"/>
            <w:hideMark/>
          </w:tcPr>
          <w:p w:rsidR="003505F2" w:rsidRPr="00266276" w:rsidRDefault="003505F2" w:rsidP="003505F2">
            <w:pPr>
              <w:spacing w:after="0" w:line="240" w:lineRule="auto"/>
              <w:jc w:val="center"/>
              <w:rPr>
                <w:rFonts w:eastAsia="MS Mincho" w:cstheme="minorHAnsi"/>
                <w:sz w:val="20"/>
                <w:szCs w:val="20"/>
              </w:rPr>
            </w:pPr>
            <w:r w:rsidRPr="00266276">
              <w:rPr>
                <w:rFonts w:eastAsia="MS Mincho" w:cstheme="minorHAnsi"/>
                <w:sz w:val="20"/>
                <w:szCs w:val="20"/>
              </w:rPr>
              <w:t>100%</w:t>
            </w:r>
          </w:p>
        </w:tc>
        <w:tc>
          <w:tcPr>
            <w:tcW w:w="1101" w:type="dxa"/>
            <w:tcBorders>
              <w:top w:val="single" w:sz="4" w:space="0" w:color="auto"/>
              <w:left w:val="nil"/>
              <w:bottom w:val="single" w:sz="4" w:space="0" w:color="auto"/>
              <w:right w:val="nil"/>
            </w:tcBorders>
            <w:shd w:val="clear" w:color="auto" w:fill="auto"/>
            <w:noWrap/>
            <w:vAlign w:val="bottom"/>
            <w:hideMark/>
          </w:tcPr>
          <w:p w:rsidR="003505F2" w:rsidRPr="00266276" w:rsidRDefault="003505F2" w:rsidP="003505F2">
            <w:pPr>
              <w:spacing w:after="0" w:line="240" w:lineRule="auto"/>
              <w:jc w:val="center"/>
              <w:rPr>
                <w:rFonts w:eastAsia="MS Mincho" w:cstheme="minorHAnsi"/>
                <w:sz w:val="20"/>
                <w:szCs w:val="20"/>
              </w:rPr>
            </w:pPr>
            <w:r w:rsidRPr="00266276">
              <w:rPr>
                <w:rFonts w:eastAsia="MS Mincho" w:cstheme="minorHAnsi"/>
                <w:sz w:val="20"/>
                <w:szCs w:val="20"/>
              </w:rPr>
              <w:t>93%</w:t>
            </w:r>
          </w:p>
        </w:tc>
        <w:tc>
          <w:tcPr>
            <w:tcW w:w="1101" w:type="dxa"/>
            <w:tcBorders>
              <w:top w:val="single" w:sz="4" w:space="0" w:color="auto"/>
              <w:left w:val="nil"/>
              <w:bottom w:val="single" w:sz="4" w:space="0" w:color="auto"/>
              <w:right w:val="nil"/>
            </w:tcBorders>
            <w:shd w:val="clear" w:color="auto" w:fill="auto"/>
            <w:noWrap/>
            <w:vAlign w:val="bottom"/>
            <w:hideMark/>
          </w:tcPr>
          <w:p w:rsidR="003505F2" w:rsidRPr="00266276" w:rsidRDefault="003505F2" w:rsidP="003505F2">
            <w:pPr>
              <w:spacing w:after="0" w:line="240" w:lineRule="auto"/>
              <w:jc w:val="center"/>
              <w:rPr>
                <w:rFonts w:eastAsia="MS Mincho" w:cstheme="minorHAnsi"/>
                <w:sz w:val="20"/>
                <w:szCs w:val="20"/>
              </w:rPr>
            </w:pPr>
            <w:r w:rsidRPr="00266276">
              <w:rPr>
                <w:rFonts w:eastAsia="MS Mincho" w:cstheme="minorHAnsi"/>
                <w:sz w:val="20"/>
                <w:szCs w:val="20"/>
              </w:rPr>
              <w:t>6%</w:t>
            </w:r>
          </w:p>
        </w:tc>
      </w:tr>
      <w:tr w:rsidR="003505F2" w:rsidRPr="003505F2" w:rsidTr="00A3321C">
        <w:trPr>
          <w:trHeight w:val="300"/>
        </w:trPr>
        <w:tc>
          <w:tcPr>
            <w:tcW w:w="2445" w:type="dxa"/>
            <w:tcBorders>
              <w:top w:val="single" w:sz="4" w:space="0" w:color="auto"/>
              <w:left w:val="nil"/>
              <w:bottom w:val="single" w:sz="4" w:space="0" w:color="auto"/>
              <w:right w:val="nil"/>
            </w:tcBorders>
            <w:shd w:val="clear" w:color="auto" w:fill="auto"/>
            <w:noWrap/>
            <w:vAlign w:val="bottom"/>
            <w:hideMark/>
          </w:tcPr>
          <w:p w:rsidR="003505F2" w:rsidRPr="00266276" w:rsidRDefault="003505F2" w:rsidP="003505F2">
            <w:pPr>
              <w:spacing w:after="0" w:line="240" w:lineRule="auto"/>
              <w:ind w:left="177" w:hanging="177"/>
              <w:rPr>
                <w:rFonts w:eastAsia="MS Mincho" w:cstheme="minorHAnsi"/>
                <w:sz w:val="20"/>
                <w:szCs w:val="20"/>
              </w:rPr>
            </w:pPr>
            <w:r w:rsidRPr="00266276">
              <w:rPr>
                <w:rFonts w:eastAsia="MS Mincho" w:cstheme="minorHAnsi"/>
                <w:sz w:val="20"/>
                <w:szCs w:val="20"/>
              </w:rPr>
              <w:t>Length of visit</w:t>
            </w:r>
          </w:p>
        </w:tc>
        <w:tc>
          <w:tcPr>
            <w:tcW w:w="1914" w:type="dxa"/>
            <w:tcBorders>
              <w:top w:val="single" w:sz="4" w:space="0" w:color="auto"/>
              <w:left w:val="nil"/>
              <w:bottom w:val="single" w:sz="4" w:space="0" w:color="auto"/>
              <w:right w:val="nil"/>
            </w:tcBorders>
            <w:shd w:val="clear" w:color="auto" w:fill="auto"/>
            <w:noWrap/>
            <w:vAlign w:val="bottom"/>
            <w:hideMark/>
          </w:tcPr>
          <w:p w:rsidR="003505F2" w:rsidRPr="00266276" w:rsidRDefault="003505F2" w:rsidP="003505F2">
            <w:pPr>
              <w:spacing w:after="0" w:line="240" w:lineRule="auto"/>
              <w:jc w:val="center"/>
              <w:rPr>
                <w:rFonts w:eastAsia="MS Mincho" w:cstheme="minorHAnsi"/>
                <w:sz w:val="20"/>
                <w:szCs w:val="20"/>
              </w:rPr>
            </w:pPr>
            <w:r w:rsidRPr="00266276">
              <w:rPr>
                <w:rFonts w:eastAsia="MS Mincho" w:cstheme="minorHAnsi"/>
                <w:sz w:val="20"/>
                <w:szCs w:val="20"/>
              </w:rPr>
              <w:t>46</w:t>
            </w:r>
          </w:p>
        </w:tc>
        <w:tc>
          <w:tcPr>
            <w:tcW w:w="1101" w:type="dxa"/>
            <w:tcBorders>
              <w:top w:val="single" w:sz="4" w:space="0" w:color="auto"/>
              <w:left w:val="nil"/>
              <w:bottom w:val="single" w:sz="4" w:space="0" w:color="auto"/>
              <w:right w:val="nil"/>
            </w:tcBorders>
            <w:shd w:val="clear" w:color="auto" w:fill="auto"/>
            <w:noWrap/>
            <w:vAlign w:val="bottom"/>
            <w:hideMark/>
          </w:tcPr>
          <w:p w:rsidR="003505F2" w:rsidRPr="00266276" w:rsidRDefault="003505F2" w:rsidP="003505F2">
            <w:pPr>
              <w:spacing w:after="0" w:line="240" w:lineRule="auto"/>
              <w:jc w:val="center"/>
              <w:rPr>
                <w:rFonts w:eastAsia="MS Mincho" w:cstheme="minorHAnsi"/>
                <w:sz w:val="20"/>
                <w:szCs w:val="20"/>
              </w:rPr>
            </w:pPr>
            <w:r w:rsidRPr="00266276">
              <w:rPr>
                <w:rFonts w:eastAsia="MS Mincho" w:cstheme="minorHAnsi"/>
                <w:sz w:val="20"/>
                <w:szCs w:val="20"/>
              </w:rPr>
              <w:t>86%</w:t>
            </w:r>
          </w:p>
        </w:tc>
        <w:tc>
          <w:tcPr>
            <w:tcW w:w="1101" w:type="dxa"/>
            <w:tcBorders>
              <w:top w:val="single" w:sz="4" w:space="0" w:color="auto"/>
              <w:left w:val="nil"/>
              <w:bottom w:val="single" w:sz="4" w:space="0" w:color="auto"/>
              <w:right w:val="nil"/>
            </w:tcBorders>
            <w:shd w:val="clear" w:color="auto" w:fill="auto"/>
            <w:noWrap/>
            <w:vAlign w:val="bottom"/>
            <w:hideMark/>
          </w:tcPr>
          <w:p w:rsidR="003505F2" w:rsidRPr="00266276" w:rsidRDefault="003505F2" w:rsidP="003505F2">
            <w:pPr>
              <w:spacing w:after="0" w:line="240" w:lineRule="auto"/>
              <w:jc w:val="center"/>
              <w:rPr>
                <w:rFonts w:eastAsia="MS Mincho" w:cstheme="minorHAnsi"/>
                <w:sz w:val="20"/>
                <w:szCs w:val="20"/>
              </w:rPr>
            </w:pPr>
            <w:r w:rsidRPr="00266276">
              <w:rPr>
                <w:rFonts w:eastAsia="MS Mincho" w:cstheme="minorHAnsi"/>
                <w:sz w:val="20"/>
                <w:szCs w:val="20"/>
              </w:rPr>
              <w:t>100%</w:t>
            </w:r>
          </w:p>
        </w:tc>
        <w:tc>
          <w:tcPr>
            <w:tcW w:w="1101" w:type="dxa"/>
            <w:tcBorders>
              <w:top w:val="single" w:sz="4" w:space="0" w:color="auto"/>
              <w:left w:val="nil"/>
              <w:bottom w:val="single" w:sz="4" w:space="0" w:color="auto"/>
              <w:right w:val="nil"/>
            </w:tcBorders>
            <w:shd w:val="clear" w:color="auto" w:fill="auto"/>
            <w:noWrap/>
            <w:vAlign w:val="bottom"/>
            <w:hideMark/>
          </w:tcPr>
          <w:p w:rsidR="003505F2" w:rsidRPr="00266276" w:rsidRDefault="003505F2" w:rsidP="003505F2">
            <w:pPr>
              <w:spacing w:after="0" w:line="240" w:lineRule="auto"/>
              <w:jc w:val="center"/>
              <w:rPr>
                <w:rFonts w:eastAsia="MS Mincho" w:cstheme="minorHAnsi"/>
                <w:sz w:val="20"/>
                <w:szCs w:val="20"/>
              </w:rPr>
            </w:pPr>
            <w:r w:rsidRPr="00266276">
              <w:rPr>
                <w:rFonts w:eastAsia="MS Mincho" w:cstheme="minorHAnsi"/>
                <w:sz w:val="20"/>
                <w:szCs w:val="20"/>
              </w:rPr>
              <w:t>97%</w:t>
            </w:r>
          </w:p>
        </w:tc>
        <w:tc>
          <w:tcPr>
            <w:tcW w:w="1101" w:type="dxa"/>
            <w:tcBorders>
              <w:top w:val="single" w:sz="4" w:space="0" w:color="auto"/>
              <w:left w:val="nil"/>
              <w:bottom w:val="single" w:sz="4" w:space="0" w:color="auto"/>
              <w:right w:val="nil"/>
            </w:tcBorders>
            <w:shd w:val="clear" w:color="auto" w:fill="auto"/>
            <w:noWrap/>
            <w:vAlign w:val="bottom"/>
            <w:hideMark/>
          </w:tcPr>
          <w:p w:rsidR="003505F2" w:rsidRPr="00266276" w:rsidRDefault="003505F2" w:rsidP="003505F2">
            <w:pPr>
              <w:spacing w:after="0" w:line="240" w:lineRule="auto"/>
              <w:jc w:val="center"/>
              <w:rPr>
                <w:rFonts w:eastAsia="MS Mincho" w:cstheme="minorHAnsi"/>
                <w:sz w:val="20"/>
                <w:szCs w:val="20"/>
              </w:rPr>
            </w:pPr>
            <w:r w:rsidRPr="00266276">
              <w:rPr>
                <w:rFonts w:eastAsia="MS Mincho" w:cstheme="minorHAnsi"/>
                <w:sz w:val="20"/>
                <w:szCs w:val="20"/>
              </w:rPr>
              <w:t>3%</w:t>
            </w:r>
          </w:p>
        </w:tc>
      </w:tr>
      <w:tr w:rsidR="003505F2" w:rsidRPr="003505F2" w:rsidTr="00A3321C">
        <w:trPr>
          <w:trHeight w:val="300"/>
        </w:trPr>
        <w:tc>
          <w:tcPr>
            <w:tcW w:w="2445" w:type="dxa"/>
            <w:tcBorders>
              <w:top w:val="single" w:sz="4" w:space="0" w:color="auto"/>
              <w:left w:val="nil"/>
              <w:bottom w:val="single" w:sz="4" w:space="0" w:color="auto"/>
              <w:right w:val="nil"/>
            </w:tcBorders>
            <w:shd w:val="clear" w:color="auto" w:fill="auto"/>
            <w:noWrap/>
            <w:vAlign w:val="bottom"/>
            <w:hideMark/>
          </w:tcPr>
          <w:p w:rsidR="003505F2" w:rsidRPr="00266276" w:rsidRDefault="003505F2" w:rsidP="003505F2">
            <w:pPr>
              <w:spacing w:after="0" w:line="240" w:lineRule="auto"/>
              <w:ind w:left="177" w:hanging="177"/>
              <w:rPr>
                <w:rFonts w:eastAsia="MS Mincho" w:cstheme="minorHAnsi"/>
                <w:sz w:val="20"/>
                <w:szCs w:val="20"/>
              </w:rPr>
            </w:pPr>
            <w:r w:rsidRPr="00266276">
              <w:rPr>
                <w:rFonts w:eastAsia="MS Mincho" w:cstheme="minorHAnsi"/>
                <w:sz w:val="20"/>
                <w:szCs w:val="20"/>
              </w:rPr>
              <w:t>Evaluation of park services and facilities</w:t>
            </w:r>
          </w:p>
        </w:tc>
        <w:tc>
          <w:tcPr>
            <w:tcW w:w="1914" w:type="dxa"/>
            <w:tcBorders>
              <w:top w:val="single" w:sz="4" w:space="0" w:color="auto"/>
              <w:left w:val="nil"/>
              <w:bottom w:val="single" w:sz="4" w:space="0" w:color="auto"/>
              <w:right w:val="nil"/>
            </w:tcBorders>
            <w:shd w:val="clear" w:color="auto" w:fill="auto"/>
            <w:noWrap/>
            <w:vAlign w:val="bottom"/>
            <w:hideMark/>
          </w:tcPr>
          <w:p w:rsidR="003505F2" w:rsidRPr="00266276" w:rsidRDefault="003505F2" w:rsidP="003505F2">
            <w:pPr>
              <w:spacing w:after="0" w:line="240" w:lineRule="auto"/>
              <w:jc w:val="center"/>
              <w:rPr>
                <w:rFonts w:eastAsia="MS Mincho" w:cstheme="minorHAnsi"/>
                <w:sz w:val="20"/>
                <w:szCs w:val="20"/>
              </w:rPr>
            </w:pPr>
            <w:r w:rsidRPr="00266276">
              <w:rPr>
                <w:rFonts w:eastAsia="MS Mincho" w:cstheme="minorHAnsi"/>
                <w:sz w:val="20"/>
                <w:szCs w:val="20"/>
              </w:rPr>
              <w:t>44</w:t>
            </w:r>
          </w:p>
        </w:tc>
        <w:tc>
          <w:tcPr>
            <w:tcW w:w="1101" w:type="dxa"/>
            <w:tcBorders>
              <w:top w:val="single" w:sz="4" w:space="0" w:color="auto"/>
              <w:left w:val="nil"/>
              <w:bottom w:val="single" w:sz="4" w:space="0" w:color="auto"/>
              <w:right w:val="nil"/>
            </w:tcBorders>
            <w:shd w:val="clear" w:color="auto" w:fill="auto"/>
            <w:noWrap/>
            <w:vAlign w:val="bottom"/>
            <w:hideMark/>
          </w:tcPr>
          <w:p w:rsidR="003505F2" w:rsidRPr="00266276" w:rsidRDefault="003505F2" w:rsidP="003505F2">
            <w:pPr>
              <w:spacing w:after="0" w:line="240" w:lineRule="auto"/>
              <w:jc w:val="center"/>
              <w:rPr>
                <w:rFonts w:eastAsia="MS Mincho" w:cstheme="minorHAnsi"/>
                <w:sz w:val="20"/>
                <w:szCs w:val="20"/>
              </w:rPr>
            </w:pPr>
            <w:r w:rsidRPr="00266276">
              <w:rPr>
                <w:rFonts w:eastAsia="MS Mincho" w:cstheme="minorHAnsi"/>
                <w:sz w:val="20"/>
                <w:szCs w:val="20"/>
              </w:rPr>
              <w:t>68%</w:t>
            </w:r>
          </w:p>
        </w:tc>
        <w:tc>
          <w:tcPr>
            <w:tcW w:w="1101" w:type="dxa"/>
            <w:tcBorders>
              <w:top w:val="single" w:sz="4" w:space="0" w:color="auto"/>
              <w:left w:val="nil"/>
              <w:bottom w:val="single" w:sz="4" w:space="0" w:color="auto"/>
              <w:right w:val="nil"/>
            </w:tcBorders>
            <w:shd w:val="clear" w:color="auto" w:fill="auto"/>
            <w:noWrap/>
            <w:vAlign w:val="bottom"/>
            <w:hideMark/>
          </w:tcPr>
          <w:p w:rsidR="003505F2" w:rsidRPr="00266276" w:rsidRDefault="003505F2" w:rsidP="003505F2">
            <w:pPr>
              <w:spacing w:after="0" w:line="240" w:lineRule="auto"/>
              <w:jc w:val="center"/>
              <w:rPr>
                <w:rFonts w:eastAsia="MS Mincho" w:cstheme="minorHAnsi"/>
                <w:sz w:val="20"/>
                <w:szCs w:val="20"/>
              </w:rPr>
            </w:pPr>
            <w:r w:rsidRPr="00266276">
              <w:rPr>
                <w:rFonts w:eastAsia="MS Mincho" w:cstheme="minorHAnsi"/>
                <w:sz w:val="20"/>
                <w:szCs w:val="20"/>
              </w:rPr>
              <w:t>98%</w:t>
            </w:r>
          </w:p>
        </w:tc>
        <w:tc>
          <w:tcPr>
            <w:tcW w:w="1101" w:type="dxa"/>
            <w:tcBorders>
              <w:top w:val="single" w:sz="4" w:space="0" w:color="auto"/>
              <w:left w:val="nil"/>
              <w:bottom w:val="single" w:sz="4" w:space="0" w:color="auto"/>
              <w:right w:val="nil"/>
            </w:tcBorders>
            <w:shd w:val="clear" w:color="auto" w:fill="auto"/>
            <w:noWrap/>
            <w:vAlign w:val="bottom"/>
            <w:hideMark/>
          </w:tcPr>
          <w:p w:rsidR="003505F2" w:rsidRPr="00266276" w:rsidRDefault="003505F2" w:rsidP="003505F2">
            <w:pPr>
              <w:spacing w:after="0" w:line="240" w:lineRule="auto"/>
              <w:jc w:val="center"/>
              <w:rPr>
                <w:rFonts w:eastAsia="MS Mincho" w:cstheme="minorHAnsi"/>
                <w:sz w:val="20"/>
                <w:szCs w:val="20"/>
              </w:rPr>
            </w:pPr>
            <w:r w:rsidRPr="00266276">
              <w:rPr>
                <w:rFonts w:eastAsia="MS Mincho" w:cstheme="minorHAnsi"/>
                <w:sz w:val="20"/>
                <w:szCs w:val="20"/>
              </w:rPr>
              <w:t>90%</w:t>
            </w:r>
          </w:p>
        </w:tc>
        <w:tc>
          <w:tcPr>
            <w:tcW w:w="1101" w:type="dxa"/>
            <w:tcBorders>
              <w:top w:val="single" w:sz="4" w:space="0" w:color="auto"/>
              <w:left w:val="nil"/>
              <w:bottom w:val="single" w:sz="4" w:space="0" w:color="auto"/>
              <w:right w:val="nil"/>
            </w:tcBorders>
            <w:shd w:val="clear" w:color="auto" w:fill="auto"/>
            <w:noWrap/>
            <w:vAlign w:val="bottom"/>
            <w:hideMark/>
          </w:tcPr>
          <w:p w:rsidR="003505F2" w:rsidRPr="00266276" w:rsidRDefault="003505F2" w:rsidP="003505F2">
            <w:pPr>
              <w:spacing w:after="0" w:line="240" w:lineRule="auto"/>
              <w:jc w:val="center"/>
              <w:rPr>
                <w:rFonts w:eastAsia="MS Mincho" w:cstheme="minorHAnsi"/>
                <w:sz w:val="20"/>
                <w:szCs w:val="20"/>
              </w:rPr>
            </w:pPr>
            <w:r w:rsidRPr="00266276">
              <w:rPr>
                <w:rFonts w:eastAsia="MS Mincho" w:cstheme="minorHAnsi"/>
                <w:sz w:val="20"/>
                <w:szCs w:val="20"/>
              </w:rPr>
              <w:t>5%</w:t>
            </w:r>
          </w:p>
        </w:tc>
      </w:tr>
      <w:tr w:rsidR="003505F2" w:rsidRPr="003505F2" w:rsidTr="00A3321C">
        <w:trPr>
          <w:trHeight w:val="300"/>
        </w:trPr>
        <w:tc>
          <w:tcPr>
            <w:tcW w:w="2445" w:type="dxa"/>
            <w:tcBorders>
              <w:top w:val="single" w:sz="4" w:space="0" w:color="auto"/>
              <w:left w:val="nil"/>
              <w:bottom w:val="single" w:sz="4" w:space="0" w:color="auto"/>
              <w:right w:val="nil"/>
            </w:tcBorders>
            <w:shd w:val="clear" w:color="auto" w:fill="auto"/>
            <w:noWrap/>
            <w:vAlign w:val="bottom"/>
            <w:hideMark/>
          </w:tcPr>
          <w:p w:rsidR="003505F2" w:rsidRPr="00266276" w:rsidRDefault="003505F2" w:rsidP="003505F2">
            <w:pPr>
              <w:spacing w:after="0" w:line="240" w:lineRule="auto"/>
              <w:ind w:left="177" w:hanging="177"/>
              <w:rPr>
                <w:rFonts w:eastAsia="MS Mincho" w:cstheme="minorHAnsi"/>
                <w:sz w:val="20"/>
                <w:szCs w:val="20"/>
              </w:rPr>
            </w:pPr>
            <w:r w:rsidRPr="00266276">
              <w:rPr>
                <w:rFonts w:eastAsia="MS Mincho" w:cstheme="minorHAnsi"/>
                <w:sz w:val="20"/>
                <w:szCs w:val="20"/>
              </w:rPr>
              <w:t>Group type</w:t>
            </w:r>
          </w:p>
        </w:tc>
        <w:tc>
          <w:tcPr>
            <w:tcW w:w="1914" w:type="dxa"/>
            <w:tcBorders>
              <w:top w:val="single" w:sz="4" w:space="0" w:color="auto"/>
              <w:left w:val="nil"/>
              <w:bottom w:val="single" w:sz="4" w:space="0" w:color="auto"/>
              <w:right w:val="nil"/>
            </w:tcBorders>
            <w:shd w:val="clear" w:color="auto" w:fill="auto"/>
            <w:noWrap/>
            <w:vAlign w:val="bottom"/>
            <w:hideMark/>
          </w:tcPr>
          <w:p w:rsidR="003505F2" w:rsidRPr="00266276" w:rsidRDefault="003505F2" w:rsidP="003505F2">
            <w:pPr>
              <w:spacing w:after="0" w:line="240" w:lineRule="auto"/>
              <w:jc w:val="center"/>
              <w:rPr>
                <w:rFonts w:eastAsia="MS Mincho" w:cstheme="minorHAnsi"/>
                <w:sz w:val="20"/>
                <w:szCs w:val="20"/>
              </w:rPr>
            </w:pPr>
            <w:r w:rsidRPr="00266276">
              <w:rPr>
                <w:rFonts w:eastAsia="MS Mincho" w:cstheme="minorHAnsi"/>
                <w:sz w:val="20"/>
                <w:szCs w:val="20"/>
              </w:rPr>
              <w:t>47</w:t>
            </w:r>
          </w:p>
        </w:tc>
        <w:tc>
          <w:tcPr>
            <w:tcW w:w="1101" w:type="dxa"/>
            <w:tcBorders>
              <w:top w:val="single" w:sz="4" w:space="0" w:color="auto"/>
              <w:left w:val="nil"/>
              <w:bottom w:val="single" w:sz="4" w:space="0" w:color="auto"/>
              <w:right w:val="nil"/>
            </w:tcBorders>
            <w:shd w:val="clear" w:color="auto" w:fill="auto"/>
            <w:noWrap/>
            <w:vAlign w:val="bottom"/>
            <w:hideMark/>
          </w:tcPr>
          <w:p w:rsidR="003505F2" w:rsidRPr="00266276" w:rsidRDefault="003505F2" w:rsidP="003505F2">
            <w:pPr>
              <w:spacing w:after="0" w:line="240" w:lineRule="auto"/>
              <w:jc w:val="center"/>
              <w:rPr>
                <w:rFonts w:eastAsia="MS Mincho" w:cstheme="minorHAnsi"/>
                <w:sz w:val="20"/>
                <w:szCs w:val="20"/>
              </w:rPr>
            </w:pPr>
            <w:r w:rsidRPr="00266276">
              <w:rPr>
                <w:rFonts w:eastAsia="MS Mincho" w:cstheme="minorHAnsi"/>
                <w:sz w:val="20"/>
                <w:szCs w:val="20"/>
              </w:rPr>
              <w:t>95%</w:t>
            </w:r>
          </w:p>
        </w:tc>
        <w:tc>
          <w:tcPr>
            <w:tcW w:w="1101" w:type="dxa"/>
            <w:tcBorders>
              <w:top w:val="single" w:sz="4" w:space="0" w:color="auto"/>
              <w:left w:val="nil"/>
              <w:bottom w:val="single" w:sz="4" w:space="0" w:color="auto"/>
              <w:right w:val="nil"/>
            </w:tcBorders>
            <w:shd w:val="clear" w:color="auto" w:fill="auto"/>
            <w:noWrap/>
            <w:vAlign w:val="bottom"/>
            <w:hideMark/>
          </w:tcPr>
          <w:p w:rsidR="003505F2" w:rsidRPr="00266276" w:rsidRDefault="003505F2" w:rsidP="003505F2">
            <w:pPr>
              <w:spacing w:after="0" w:line="240" w:lineRule="auto"/>
              <w:jc w:val="center"/>
              <w:rPr>
                <w:rFonts w:eastAsia="MS Mincho" w:cstheme="minorHAnsi"/>
                <w:sz w:val="20"/>
                <w:szCs w:val="20"/>
              </w:rPr>
            </w:pPr>
            <w:r w:rsidRPr="00266276">
              <w:rPr>
                <w:rFonts w:eastAsia="MS Mincho" w:cstheme="minorHAnsi"/>
                <w:sz w:val="20"/>
                <w:szCs w:val="20"/>
              </w:rPr>
              <w:t>100%</w:t>
            </w:r>
          </w:p>
        </w:tc>
        <w:tc>
          <w:tcPr>
            <w:tcW w:w="1101" w:type="dxa"/>
            <w:tcBorders>
              <w:top w:val="single" w:sz="4" w:space="0" w:color="auto"/>
              <w:left w:val="nil"/>
              <w:bottom w:val="single" w:sz="4" w:space="0" w:color="auto"/>
              <w:right w:val="nil"/>
            </w:tcBorders>
            <w:shd w:val="clear" w:color="auto" w:fill="auto"/>
            <w:noWrap/>
            <w:vAlign w:val="bottom"/>
            <w:hideMark/>
          </w:tcPr>
          <w:p w:rsidR="003505F2" w:rsidRPr="00266276" w:rsidRDefault="003505F2" w:rsidP="003505F2">
            <w:pPr>
              <w:spacing w:after="0" w:line="240" w:lineRule="auto"/>
              <w:jc w:val="center"/>
              <w:rPr>
                <w:rFonts w:eastAsia="MS Mincho" w:cstheme="minorHAnsi"/>
                <w:sz w:val="20"/>
                <w:szCs w:val="20"/>
              </w:rPr>
            </w:pPr>
            <w:r w:rsidRPr="00266276">
              <w:rPr>
                <w:rFonts w:eastAsia="MS Mincho" w:cstheme="minorHAnsi"/>
                <w:sz w:val="20"/>
                <w:szCs w:val="20"/>
              </w:rPr>
              <w:t>98%</w:t>
            </w:r>
          </w:p>
        </w:tc>
        <w:tc>
          <w:tcPr>
            <w:tcW w:w="1101" w:type="dxa"/>
            <w:tcBorders>
              <w:top w:val="single" w:sz="4" w:space="0" w:color="auto"/>
              <w:left w:val="nil"/>
              <w:bottom w:val="single" w:sz="4" w:space="0" w:color="auto"/>
              <w:right w:val="nil"/>
            </w:tcBorders>
            <w:shd w:val="clear" w:color="auto" w:fill="auto"/>
            <w:noWrap/>
            <w:vAlign w:val="bottom"/>
            <w:hideMark/>
          </w:tcPr>
          <w:p w:rsidR="003505F2" w:rsidRPr="00266276" w:rsidRDefault="003505F2" w:rsidP="003505F2">
            <w:pPr>
              <w:spacing w:after="0" w:line="240" w:lineRule="auto"/>
              <w:jc w:val="center"/>
              <w:rPr>
                <w:rFonts w:eastAsia="MS Mincho" w:cstheme="minorHAnsi"/>
                <w:sz w:val="20"/>
                <w:szCs w:val="20"/>
              </w:rPr>
            </w:pPr>
            <w:r w:rsidRPr="00266276">
              <w:rPr>
                <w:rFonts w:eastAsia="MS Mincho" w:cstheme="minorHAnsi"/>
                <w:sz w:val="20"/>
                <w:szCs w:val="20"/>
              </w:rPr>
              <w:t>1%</w:t>
            </w:r>
          </w:p>
        </w:tc>
      </w:tr>
      <w:tr w:rsidR="003505F2" w:rsidRPr="003505F2" w:rsidTr="00A3321C">
        <w:trPr>
          <w:trHeight w:val="300"/>
        </w:trPr>
        <w:tc>
          <w:tcPr>
            <w:tcW w:w="2445" w:type="dxa"/>
            <w:tcBorders>
              <w:top w:val="single" w:sz="4" w:space="0" w:color="auto"/>
              <w:left w:val="nil"/>
              <w:bottom w:val="single" w:sz="4" w:space="0" w:color="auto"/>
              <w:right w:val="nil"/>
            </w:tcBorders>
            <w:shd w:val="clear" w:color="auto" w:fill="auto"/>
            <w:noWrap/>
            <w:vAlign w:val="bottom"/>
            <w:hideMark/>
          </w:tcPr>
          <w:p w:rsidR="003505F2" w:rsidRPr="00266276" w:rsidRDefault="003505F2" w:rsidP="003505F2">
            <w:pPr>
              <w:spacing w:after="0" w:line="240" w:lineRule="auto"/>
              <w:ind w:left="177" w:hanging="177"/>
              <w:rPr>
                <w:rFonts w:eastAsia="MS Mincho" w:cstheme="minorHAnsi"/>
                <w:sz w:val="20"/>
                <w:szCs w:val="20"/>
              </w:rPr>
            </w:pPr>
            <w:r w:rsidRPr="00266276">
              <w:rPr>
                <w:rFonts w:eastAsia="MS Mincho" w:cstheme="minorHAnsi"/>
                <w:sz w:val="20"/>
                <w:szCs w:val="20"/>
              </w:rPr>
              <w:t>Group size</w:t>
            </w:r>
          </w:p>
        </w:tc>
        <w:tc>
          <w:tcPr>
            <w:tcW w:w="1914" w:type="dxa"/>
            <w:tcBorders>
              <w:top w:val="single" w:sz="4" w:space="0" w:color="auto"/>
              <w:left w:val="nil"/>
              <w:bottom w:val="single" w:sz="4" w:space="0" w:color="auto"/>
              <w:right w:val="nil"/>
            </w:tcBorders>
            <w:shd w:val="clear" w:color="auto" w:fill="auto"/>
            <w:noWrap/>
            <w:vAlign w:val="bottom"/>
            <w:hideMark/>
          </w:tcPr>
          <w:p w:rsidR="003505F2" w:rsidRPr="00266276" w:rsidRDefault="003505F2" w:rsidP="003505F2">
            <w:pPr>
              <w:spacing w:after="0" w:line="240" w:lineRule="auto"/>
              <w:jc w:val="center"/>
              <w:rPr>
                <w:rFonts w:eastAsia="MS Mincho" w:cstheme="minorHAnsi"/>
                <w:sz w:val="20"/>
                <w:szCs w:val="20"/>
              </w:rPr>
            </w:pPr>
            <w:r w:rsidRPr="00266276">
              <w:rPr>
                <w:rFonts w:eastAsia="MS Mincho" w:cstheme="minorHAnsi"/>
                <w:sz w:val="20"/>
                <w:szCs w:val="20"/>
              </w:rPr>
              <w:t>47</w:t>
            </w:r>
          </w:p>
        </w:tc>
        <w:tc>
          <w:tcPr>
            <w:tcW w:w="1101" w:type="dxa"/>
            <w:tcBorders>
              <w:top w:val="single" w:sz="4" w:space="0" w:color="auto"/>
              <w:left w:val="nil"/>
              <w:bottom w:val="single" w:sz="4" w:space="0" w:color="auto"/>
              <w:right w:val="nil"/>
            </w:tcBorders>
            <w:shd w:val="clear" w:color="auto" w:fill="auto"/>
            <w:noWrap/>
            <w:vAlign w:val="bottom"/>
            <w:hideMark/>
          </w:tcPr>
          <w:p w:rsidR="003505F2" w:rsidRPr="00266276" w:rsidRDefault="003505F2" w:rsidP="003505F2">
            <w:pPr>
              <w:spacing w:after="0" w:line="240" w:lineRule="auto"/>
              <w:jc w:val="center"/>
              <w:rPr>
                <w:rFonts w:eastAsia="MS Mincho" w:cstheme="minorHAnsi"/>
                <w:sz w:val="20"/>
                <w:szCs w:val="20"/>
              </w:rPr>
            </w:pPr>
            <w:r w:rsidRPr="00266276">
              <w:rPr>
                <w:rFonts w:eastAsia="MS Mincho" w:cstheme="minorHAnsi"/>
                <w:sz w:val="20"/>
                <w:szCs w:val="20"/>
              </w:rPr>
              <w:t>85%</w:t>
            </w:r>
          </w:p>
        </w:tc>
        <w:tc>
          <w:tcPr>
            <w:tcW w:w="1101" w:type="dxa"/>
            <w:tcBorders>
              <w:top w:val="single" w:sz="4" w:space="0" w:color="auto"/>
              <w:left w:val="nil"/>
              <w:bottom w:val="single" w:sz="4" w:space="0" w:color="auto"/>
              <w:right w:val="nil"/>
            </w:tcBorders>
            <w:shd w:val="clear" w:color="auto" w:fill="auto"/>
            <w:noWrap/>
            <w:vAlign w:val="bottom"/>
            <w:hideMark/>
          </w:tcPr>
          <w:p w:rsidR="003505F2" w:rsidRPr="00266276" w:rsidRDefault="003505F2" w:rsidP="003505F2">
            <w:pPr>
              <w:spacing w:after="0" w:line="240" w:lineRule="auto"/>
              <w:jc w:val="center"/>
              <w:rPr>
                <w:rFonts w:eastAsia="MS Mincho" w:cstheme="minorHAnsi"/>
                <w:sz w:val="20"/>
                <w:szCs w:val="20"/>
              </w:rPr>
            </w:pPr>
            <w:r w:rsidRPr="00266276">
              <w:rPr>
                <w:rFonts w:eastAsia="MS Mincho" w:cstheme="minorHAnsi"/>
                <w:sz w:val="20"/>
                <w:szCs w:val="20"/>
              </w:rPr>
              <w:t>100%</w:t>
            </w:r>
          </w:p>
        </w:tc>
        <w:tc>
          <w:tcPr>
            <w:tcW w:w="1101" w:type="dxa"/>
            <w:tcBorders>
              <w:top w:val="single" w:sz="4" w:space="0" w:color="auto"/>
              <w:left w:val="nil"/>
              <w:bottom w:val="single" w:sz="4" w:space="0" w:color="auto"/>
              <w:right w:val="nil"/>
            </w:tcBorders>
            <w:shd w:val="clear" w:color="auto" w:fill="auto"/>
            <w:noWrap/>
            <w:vAlign w:val="bottom"/>
            <w:hideMark/>
          </w:tcPr>
          <w:p w:rsidR="003505F2" w:rsidRPr="00266276" w:rsidRDefault="003505F2" w:rsidP="003505F2">
            <w:pPr>
              <w:spacing w:after="0" w:line="240" w:lineRule="auto"/>
              <w:jc w:val="center"/>
              <w:rPr>
                <w:rFonts w:eastAsia="MS Mincho" w:cstheme="minorHAnsi"/>
                <w:sz w:val="20"/>
                <w:szCs w:val="20"/>
              </w:rPr>
            </w:pPr>
            <w:r w:rsidRPr="00266276">
              <w:rPr>
                <w:rFonts w:eastAsia="MS Mincho" w:cstheme="minorHAnsi"/>
                <w:sz w:val="20"/>
                <w:szCs w:val="20"/>
              </w:rPr>
              <w:t>98%</w:t>
            </w:r>
          </w:p>
        </w:tc>
        <w:tc>
          <w:tcPr>
            <w:tcW w:w="1101" w:type="dxa"/>
            <w:tcBorders>
              <w:top w:val="single" w:sz="4" w:space="0" w:color="auto"/>
              <w:left w:val="nil"/>
              <w:bottom w:val="single" w:sz="4" w:space="0" w:color="auto"/>
              <w:right w:val="nil"/>
            </w:tcBorders>
            <w:shd w:val="clear" w:color="auto" w:fill="auto"/>
            <w:noWrap/>
            <w:vAlign w:val="bottom"/>
            <w:hideMark/>
          </w:tcPr>
          <w:p w:rsidR="003505F2" w:rsidRPr="00266276" w:rsidRDefault="003505F2" w:rsidP="003505F2">
            <w:pPr>
              <w:spacing w:after="0" w:line="240" w:lineRule="auto"/>
              <w:jc w:val="center"/>
              <w:rPr>
                <w:rFonts w:eastAsia="MS Mincho" w:cstheme="minorHAnsi"/>
                <w:sz w:val="20"/>
                <w:szCs w:val="20"/>
              </w:rPr>
            </w:pPr>
            <w:r w:rsidRPr="00266276">
              <w:rPr>
                <w:rFonts w:eastAsia="MS Mincho" w:cstheme="minorHAnsi"/>
                <w:sz w:val="20"/>
                <w:szCs w:val="20"/>
              </w:rPr>
              <w:t>2%</w:t>
            </w:r>
          </w:p>
        </w:tc>
      </w:tr>
      <w:tr w:rsidR="003505F2" w:rsidRPr="003505F2" w:rsidTr="00A3321C">
        <w:trPr>
          <w:trHeight w:val="300"/>
        </w:trPr>
        <w:tc>
          <w:tcPr>
            <w:tcW w:w="2445" w:type="dxa"/>
            <w:tcBorders>
              <w:top w:val="single" w:sz="4" w:space="0" w:color="auto"/>
              <w:left w:val="nil"/>
              <w:bottom w:val="single" w:sz="4" w:space="0" w:color="auto"/>
              <w:right w:val="nil"/>
            </w:tcBorders>
            <w:shd w:val="clear" w:color="auto" w:fill="auto"/>
            <w:noWrap/>
            <w:vAlign w:val="bottom"/>
            <w:hideMark/>
          </w:tcPr>
          <w:p w:rsidR="003505F2" w:rsidRPr="00266276" w:rsidRDefault="003505F2" w:rsidP="003505F2">
            <w:pPr>
              <w:spacing w:after="0" w:line="240" w:lineRule="auto"/>
              <w:ind w:left="177" w:hanging="177"/>
              <w:rPr>
                <w:rFonts w:eastAsia="MS Mincho" w:cstheme="minorHAnsi"/>
                <w:sz w:val="20"/>
                <w:szCs w:val="20"/>
              </w:rPr>
            </w:pPr>
            <w:r w:rsidRPr="00266276">
              <w:rPr>
                <w:rFonts w:eastAsia="MS Mincho" w:cstheme="minorHAnsi"/>
                <w:sz w:val="20"/>
                <w:szCs w:val="20"/>
              </w:rPr>
              <w:t>Age/zip code/number of time visit</w:t>
            </w:r>
          </w:p>
        </w:tc>
        <w:tc>
          <w:tcPr>
            <w:tcW w:w="1914" w:type="dxa"/>
            <w:tcBorders>
              <w:top w:val="single" w:sz="4" w:space="0" w:color="auto"/>
              <w:left w:val="nil"/>
              <w:bottom w:val="single" w:sz="4" w:space="0" w:color="auto"/>
              <w:right w:val="nil"/>
            </w:tcBorders>
            <w:shd w:val="clear" w:color="auto" w:fill="auto"/>
            <w:noWrap/>
            <w:vAlign w:val="bottom"/>
            <w:hideMark/>
          </w:tcPr>
          <w:p w:rsidR="003505F2" w:rsidRPr="00266276" w:rsidRDefault="003505F2" w:rsidP="003505F2">
            <w:pPr>
              <w:spacing w:after="0" w:line="240" w:lineRule="auto"/>
              <w:jc w:val="center"/>
              <w:rPr>
                <w:rFonts w:eastAsia="MS Mincho" w:cstheme="minorHAnsi"/>
                <w:sz w:val="20"/>
                <w:szCs w:val="20"/>
              </w:rPr>
            </w:pPr>
            <w:r w:rsidRPr="00266276">
              <w:rPr>
                <w:rFonts w:eastAsia="MS Mincho" w:cstheme="minorHAnsi"/>
                <w:sz w:val="20"/>
                <w:szCs w:val="20"/>
              </w:rPr>
              <w:t>47</w:t>
            </w:r>
          </w:p>
        </w:tc>
        <w:tc>
          <w:tcPr>
            <w:tcW w:w="1101" w:type="dxa"/>
            <w:tcBorders>
              <w:top w:val="single" w:sz="4" w:space="0" w:color="auto"/>
              <w:left w:val="nil"/>
              <w:bottom w:val="single" w:sz="4" w:space="0" w:color="auto"/>
              <w:right w:val="nil"/>
            </w:tcBorders>
            <w:shd w:val="clear" w:color="auto" w:fill="auto"/>
            <w:noWrap/>
            <w:vAlign w:val="bottom"/>
            <w:hideMark/>
          </w:tcPr>
          <w:p w:rsidR="003505F2" w:rsidRPr="00266276" w:rsidRDefault="003505F2" w:rsidP="003505F2">
            <w:pPr>
              <w:spacing w:after="0" w:line="240" w:lineRule="auto"/>
              <w:jc w:val="center"/>
              <w:rPr>
                <w:rFonts w:eastAsia="MS Mincho" w:cstheme="minorHAnsi"/>
                <w:sz w:val="20"/>
                <w:szCs w:val="20"/>
              </w:rPr>
            </w:pPr>
            <w:r w:rsidRPr="00266276">
              <w:rPr>
                <w:rFonts w:eastAsia="MS Mincho" w:cstheme="minorHAnsi"/>
                <w:sz w:val="20"/>
                <w:szCs w:val="20"/>
              </w:rPr>
              <w:t>93%</w:t>
            </w:r>
          </w:p>
        </w:tc>
        <w:tc>
          <w:tcPr>
            <w:tcW w:w="1101" w:type="dxa"/>
            <w:tcBorders>
              <w:top w:val="single" w:sz="4" w:space="0" w:color="auto"/>
              <w:left w:val="nil"/>
              <w:bottom w:val="single" w:sz="4" w:space="0" w:color="auto"/>
              <w:right w:val="nil"/>
            </w:tcBorders>
            <w:shd w:val="clear" w:color="auto" w:fill="auto"/>
            <w:noWrap/>
            <w:vAlign w:val="bottom"/>
            <w:hideMark/>
          </w:tcPr>
          <w:p w:rsidR="003505F2" w:rsidRPr="00266276" w:rsidRDefault="003505F2" w:rsidP="003505F2">
            <w:pPr>
              <w:spacing w:after="0" w:line="240" w:lineRule="auto"/>
              <w:jc w:val="center"/>
              <w:rPr>
                <w:rFonts w:eastAsia="MS Mincho" w:cstheme="minorHAnsi"/>
                <w:sz w:val="20"/>
                <w:szCs w:val="20"/>
              </w:rPr>
            </w:pPr>
            <w:r w:rsidRPr="00266276">
              <w:rPr>
                <w:rFonts w:eastAsia="MS Mincho" w:cstheme="minorHAnsi"/>
                <w:sz w:val="20"/>
                <w:szCs w:val="20"/>
              </w:rPr>
              <w:t>100%</w:t>
            </w:r>
          </w:p>
        </w:tc>
        <w:tc>
          <w:tcPr>
            <w:tcW w:w="1101" w:type="dxa"/>
            <w:tcBorders>
              <w:top w:val="single" w:sz="4" w:space="0" w:color="auto"/>
              <w:left w:val="nil"/>
              <w:bottom w:val="single" w:sz="4" w:space="0" w:color="auto"/>
              <w:right w:val="nil"/>
            </w:tcBorders>
            <w:shd w:val="clear" w:color="auto" w:fill="auto"/>
            <w:noWrap/>
            <w:vAlign w:val="bottom"/>
            <w:hideMark/>
          </w:tcPr>
          <w:p w:rsidR="003505F2" w:rsidRPr="00266276" w:rsidRDefault="003505F2" w:rsidP="003505F2">
            <w:pPr>
              <w:spacing w:after="0" w:line="240" w:lineRule="auto"/>
              <w:jc w:val="center"/>
              <w:rPr>
                <w:rFonts w:eastAsia="MS Mincho" w:cstheme="minorHAnsi"/>
                <w:sz w:val="20"/>
                <w:szCs w:val="20"/>
              </w:rPr>
            </w:pPr>
            <w:r w:rsidRPr="00266276">
              <w:rPr>
                <w:rFonts w:eastAsia="MS Mincho" w:cstheme="minorHAnsi"/>
                <w:sz w:val="20"/>
                <w:szCs w:val="20"/>
              </w:rPr>
              <w:t>99%</w:t>
            </w:r>
          </w:p>
        </w:tc>
        <w:tc>
          <w:tcPr>
            <w:tcW w:w="1101" w:type="dxa"/>
            <w:tcBorders>
              <w:top w:val="single" w:sz="4" w:space="0" w:color="auto"/>
              <w:left w:val="nil"/>
              <w:bottom w:val="single" w:sz="4" w:space="0" w:color="auto"/>
              <w:right w:val="nil"/>
            </w:tcBorders>
            <w:shd w:val="clear" w:color="auto" w:fill="auto"/>
            <w:noWrap/>
            <w:vAlign w:val="bottom"/>
            <w:hideMark/>
          </w:tcPr>
          <w:p w:rsidR="003505F2" w:rsidRPr="00266276" w:rsidRDefault="003505F2" w:rsidP="003505F2">
            <w:pPr>
              <w:spacing w:after="0" w:line="240" w:lineRule="auto"/>
              <w:jc w:val="center"/>
              <w:rPr>
                <w:rFonts w:eastAsia="MS Mincho" w:cstheme="minorHAnsi"/>
                <w:sz w:val="20"/>
                <w:szCs w:val="20"/>
              </w:rPr>
            </w:pPr>
            <w:r w:rsidRPr="00266276">
              <w:rPr>
                <w:rFonts w:eastAsia="MS Mincho" w:cstheme="minorHAnsi"/>
                <w:sz w:val="20"/>
                <w:szCs w:val="20"/>
              </w:rPr>
              <w:t>1%</w:t>
            </w:r>
          </w:p>
        </w:tc>
      </w:tr>
      <w:tr w:rsidR="003505F2" w:rsidRPr="003505F2" w:rsidTr="00A3321C">
        <w:trPr>
          <w:trHeight w:val="300"/>
        </w:trPr>
        <w:tc>
          <w:tcPr>
            <w:tcW w:w="2445" w:type="dxa"/>
            <w:tcBorders>
              <w:top w:val="single" w:sz="4" w:space="0" w:color="auto"/>
              <w:left w:val="nil"/>
              <w:bottom w:val="single" w:sz="4" w:space="0" w:color="auto"/>
              <w:right w:val="nil"/>
            </w:tcBorders>
            <w:shd w:val="clear" w:color="auto" w:fill="auto"/>
            <w:noWrap/>
            <w:vAlign w:val="bottom"/>
            <w:hideMark/>
          </w:tcPr>
          <w:p w:rsidR="003505F2" w:rsidRPr="00266276" w:rsidRDefault="003505F2" w:rsidP="003505F2">
            <w:pPr>
              <w:spacing w:after="0" w:line="240" w:lineRule="auto"/>
              <w:ind w:left="177" w:hanging="177"/>
              <w:rPr>
                <w:rFonts w:eastAsia="MS Mincho" w:cstheme="minorHAnsi"/>
                <w:sz w:val="20"/>
                <w:szCs w:val="20"/>
              </w:rPr>
            </w:pPr>
            <w:r w:rsidRPr="00266276">
              <w:rPr>
                <w:rFonts w:eastAsia="MS Mincho" w:cstheme="minorHAnsi"/>
                <w:sz w:val="20"/>
                <w:szCs w:val="20"/>
              </w:rPr>
              <w:t>Race/ethnicity</w:t>
            </w:r>
          </w:p>
        </w:tc>
        <w:tc>
          <w:tcPr>
            <w:tcW w:w="1914" w:type="dxa"/>
            <w:tcBorders>
              <w:top w:val="single" w:sz="4" w:space="0" w:color="auto"/>
              <w:left w:val="nil"/>
              <w:bottom w:val="single" w:sz="4" w:space="0" w:color="auto"/>
              <w:right w:val="nil"/>
            </w:tcBorders>
            <w:shd w:val="clear" w:color="auto" w:fill="auto"/>
            <w:noWrap/>
            <w:vAlign w:val="bottom"/>
            <w:hideMark/>
          </w:tcPr>
          <w:p w:rsidR="003505F2" w:rsidRPr="00266276" w:rsidRDefault="003505F2" w:rsidP="003505F2">
            <w:pPr>
              <w:spacing w:after="0" w:line="240" w:lineRule="auto"/>
              <w:jc w:val="center"/>
              <w:rPr>
                <w:rFonts w:eastAsia="MS Mincho" w:cstheme="minorHAnsi"/>
                <w:sz w:val="20"/>
                <w:szCs w:val="20"/>
              </w:rPr>
            </w:pPr>
            <w:r w:rsidRPr="00266276">
              <w:rPr>
                <w:rFonts w:eastAsia="MS Mincho" w:cstheme="minorHAnsi"/>
                <w:sz w:val="20"/>
                <w:szCs w:val="20"/>
              </w:rPr>
              <w:t>29</w:t>
            </w:r>
          </w:p>
        </w:tc>
        <w:tc>
          <w:tcPr>
            <w:tcW w:w="1101" w:type="dxa"/>
            <w:tcBorders>
              <w:top w:val="single" w:sz="4" w:space="0" w:color="auto"/>
              <w:left w:val="nil"/>
              <w:bottom w:val="single" w:sz="4" w:space="0" w:color="auto"/>
              <w:right w:val="nil"/>
            </w:tcBorders>
            <w:shd w:val="clear" w:color="auto" w:fill="auto"/>
            <w:noWrap/>
            <w:vAlign w:val="bottom"/>
            <w:hideMark/>
          </w:tcPr>
          <w:p w:rsidR="003505F2" w:rsidRPr="00266276" w:rsidRDefault="003505F2" w:rsidP="003505F2">
            <w:pPr>
              <w:spacing w:after="0" w:line="240" w:lineRule="auto"/>
              <w:jc w:val="center"/>
              <w:rPr>
                <w:rFonts w:eastAsia="MS Mincho" w:cstheme="minorHAnsi"/>
                <w:sz w:val="20"/>
                <w:szCs w:val="20"/>
              </w:rPr>
            </w:pPr>
            <w:r w:rsidRPr="00266276">
              <w:rPr>
                <w:rFonts w:eastAsia="MS Mincho" w:cstheme="minorHAnsi"/>
                <w:sz w:val="20"/>
                <w:szCs w:val="20"/>
              </w:rPr>
              <w:t>86%</w:t>
            </w:r>
          </w:p>
        </w:tc>
        <w:tc>
          <w:tcPr>
            <w:tcW w:w="1101" w:type="dxa"/>
            <w:tcBorders>
              <w:top w:val="single" w:sz="4" w:space="0" w:color="auto"/>
              <w:left w:val="nil"/>
              <w:bottom w:val="single" w:sz="4" w:space="0" w:color="auto"/>
              <w:right w:val="nil"/>
            </w:tcBorders>
            <w:shd w:val="clear" w:color="auto" w:fill="auto"/>
            <w:noWrap/>
            <w:vAlign w:val="bottom"/>
            <w:hideMark/>
          </w:tcPr>
          <w:p w:rsidR="003505F2" w:rsidRPr="00266276" w:rsidRDefault="003505F2" w:rsidP="003505F2">
            <w:pPr>
              <w:spacing w:after="0" w:line="240" w:lineRule="auto"/>
              <w:jc w:val="center"/>
              <w:rPr>
                <w:rFonts w:eastAsia="MS Mincho" w:cstheme="minorHAnsi"/>
                <w:sz w:val="20"/>
                <w:szCs w:val="20"/>
              </w:rPr>
            </w:pPr>
            <w:r w:rsidRPr="00266276">
              <w:rPr>
                <w:rFonts w:eastAsia="MS Mincho" w:cstheme="minorHAnsi"/>
                <w:sz w:val="20"/>
                <w:szCs w:val="20"/>
              </w:rPr>
              <w:t>99%</w:t>
            </w:r>
          </w:p>
        </w:tc>
        <w:tc>
          <w:tcPr>
            <w:tcW w:w="1101" w:type="dxa"/>
            <w:tcBorders>
              <w:top w:val="single" w:sz="4" w:space="0" w:color="auto"/>
              <w:left w:val="nil"/>
              <w:bottom w:val="single" w:sz="4" w:space="0" w:color="auto"/>
              <w:right w:val="nil"/>
            </w:tcBorders>
            <w:shd w:val="clear" w:color="auto" w:fill="auto"/>
            <w:noWrap/>
            <w:vAlign w:val="bottom"/>
            <w:hideMark/>
          </w:tcPr>
          <w:p w:rsidR="003505F2" w:rsidRPr="00266276" w:rsidRDefault="003505F2" w:rsidP="003505F2">
            <w:pPr>
              <w:spacing w:after="0" w:line="240" w:lineRule="auto"/>
              <w:jc w:val="center"/>
              <w:rPr>
                <w:rFonts w:eastAsia="MS Mincho" w:cstheme="minorHAnsi"/>
                <w:sz w:val="20"/>
                <w:szCs w:val="20"/>
              </w:rPr>
            </w:pPr>
            <w:r w:rsidRPr="00266276">
              <w:rPr>
                <w:rFonts w:eastAsia="MS Mincho" w:cstheme="minorHAnsi"/>
                <w:sz w:val="20"/>
                <w:szCs w:val="20"/>
              </w:rPr>
              <w:t>93%</w:t>
            </w:r>
          </w:p>
        </w:tc>
        <w:tc>
          <w:tcPr>
            <w:tcW w:w="1101" w:type="dxa"/>
            <w:tcBorders>
              <w:top w:val="single" w:sz="4" w:space="0" w:color="auto"/>
              <w:left w:val="nil"/>
              <w:bottom w:val="single" w:sz="4" w:space="0" w:color="auto"/>
              <w:right w:val="nil"/>
            </w:tcBorders>
            <w:shd w:val="clear" w:color="auto" w:fill="auto"/>
            <w:noWrap/>
            <w:vAlign w:val="bottom"/>
            <w:hideMark/>
          </w:tcPr>
          <w:p w:rsidR="003505F2" w:rsidRPr="00266276" w:rsidRDefault="003505F2" w:rsidP="003505F2">
            <w:pPr>
              <w:spacing w:after="0" w:line="240" w:lineRule="auto"/>
              <w:jc w:val="center"/>
              <w:rPr>
                <w:rFonts w:eastAsia="MS Mincho" w:cstheme="minorHAnsi"/>
                <w:sz w:val="20"/>
                <w:szCs w:val="20"/>
              </w:rPr>
            </w:pPr>
            <w:r w:rsidRPr="00266276">
              <w:rPr>
                <w:rFonts w:eastAsia="MS Mincho" w:cstheme="minorHAnsi"/>
                <w:sz w:val="20"/>
                <w:szCs w:val="20"/>
              </w:rPr>
              <w:t>3%</w:t>
            </w:r>
          </w:p>
        </w:tc>
      </w:tr>
      <w:tr w:rsidR="003505F2" w:rsidRPr="003505F2" w:rsidTr="00A3321C">
        <w:trPr>
          <w:trHeight w:val="300"/>
        </w:trPr>
        <w:tc>
          <w:tcPr>
            <w:tcW w:w="2445" w:type="dxa"/>
            <w:tcBorders>
              <w:top w:val="single" w:sz="4" w:space="0" w:color="auto"/>
              <w:left w:val="nil"/>
              <w:bottom w:val="single" w:sz="4" w:space="0" w:color="auto"/>
              <w:right w:val="nil"/>
            </w:tcBorders>
            <w:shd w:val="clear" w:color="auto" w:fill="auto"/>
            <w:noWrap/>
            <w:vAlign w:val="bottom"/>
            <w:hideMark/>
          </w:tcPr>
          <w:p w:rsidR="003505F2" w:rsidRPr="00266276" w:rsidRDefault="003505F2" w:rsidP="003505F2">
            <w:pPr>
              <w:spacing w:after="0" w:line="240" w:lineRule="auto"/>
              <w:ind w:left="177" w:hanging="177"/>
              <w:rPr>
                <w:rFonts w:eastAsia="MS Mincho" w:cstheme="minorHAnsi"/>
                <w:sz w:val="20"/>
                <w:szCs w:val="20"/>
              </w:rPr>
            </w:pPr>
            <w:r w:rsidRPr="00266276">
              <w:rPr>
                <w:rFonts w:eastAsia="MS Mincho" w:cstheme="minorHAnsi"/>
                <w:sz w:val="20"/>
                <w:szCs w:val="20"/>
              </w:rPr>
              <w:t>Expenditure</w:t>
            </w:r>
          </w:p>
        </w:tc>
        <w:tc>
          <w:tcPr>
            <w:tcW w:w="1914" w:type="dxa"/>
            <w:tcBorders>
              <w:top w:val="single" w:sz="4" w:space="0" w:color="auto"/>
              <w:left w:val="nil"/>
              <w:bottom w:val="single" w:sz="4" w:space="0" w:color="auto"/>
              <w:right w:val="nil"/>
            </w:tcBorders>
            <w:shd w:val="clear" w:color="auto" w:fill="auto"/>
            <w:noWrap/>
            <w:vAlign w:val="bottom"/>
            <w:hideMark/>
          </w:tcPr>
          <w:p w:rsidR="003505F2" w:rsidRPr="00266276" w:rsidRDefault="003505F2" w:rsidP="003505F2">
            <w:pPr>
              <w:spacing w:after="0" w:line="240" w:lineRule="auto"/>
              <w:jc w:val="center"/>
              <w:rPr>
                <w:rFonts w:eastAsia="MS Mincho" w:cstheme="minorHAnsi"/>
                <w:sz w:val="20"/>
                <w:szCs w:val="20"/>
              </w:rPr>
            </w:pPr>
            <w:r w:rsidRPr="00266276">
              <w:rPr>
                <w:rFonts w:eastAsia="MS Mincho" w:cstheme="minorHAnsi"/>
                <w:sz w:val="20"/>
                <w:szCs w:val="20"/>
              </w:rPr>
              <w:t>20</w:t>
            </w:r>
          </w:p>
        </w:tc>
        <w:tc>
          <w:tcPr>
            <w:tcW w:w="1101" w:type="dxa"/>
            <w:tcBorders>
              <w:top w:val="single" w:sz="4" w:space="0" w:color="auto"/>
              <w:left w:val="nil"/>
              <w:bottom w:val="single" w:sz="4" w:space="0" w:color="auto"/>
              <w:right w:val="nil"/>
            </w:tcBorders>
            <w:shd w:val="clear" w:color="auto" w:fill="auto"/>
            <w:noWrap/>
            <w:vAlign w:val="bottom"/>
            <w:hideMark/>
          </w:tcPr>
          <w:p w:rsidR="003505F2" w:rsidRPr="00266276" w:rsidRDefault="003505F2" w:rsidP="003505F2">
            <w:pPr>
              <w:spacing w:after="0" w:line="240" w:lineRule="auto"/>
              <w:jc w:val="center"/>
              <w:rPr>
                <w:rFonts w:eastAsia="MS Mincho" w:cstheme="minorHAnsi"/>
                <w:sz w:val="20"/>
                <w:szCs w:val="20"/>
              </w:rPr>
            </w:pPr>
            <w:r w:rsidRPr="00266276">
              <w:rPr>
                <w:rFonts w:eastAsia="MS Mincho" w:cstheme="minorHAnsi"/>
                <w:sz w:val="20"/>
                <w:szCs w:val="20"/>
              </w:rPr>
              <w:t>69%</w:t>
            </w:r>
          </w:p>
        </w:tc>
        <w:tc>
          <w:tcPr>
            <w:tcW w:w="1101" w:type="dxa"/>
            <w:tcBorders>
              <w:top w:val="single" w:sz="4" w:space="0" w:color="auto"/>
              <w:left w:val="nil"/>
              <w:bottom w:val="single" w:sz="4" w:space="0" w:color="auto"/>
              <w:right w:val="nil"/>
            </w:tcBorders>
            <w:shd w:val="clear" w:color="auto" w:fill="auto"/>
            <w:noWrap/>
            <w:vAlign w:val="bottom"/>
            <w:hideMark/>
          </w:tcPr>
          <w:p w:rsidR="003505F2" w:rsidRPr="00266276" w:rsidRDefault="003505F2" w:rsidP="003505F2">
            <w:pPr>
              <w:spacing w:after="0" w:line="240" w:lineRule="auto"/>
              <w:jc w:val="center"/>
              <w:rPr>
                <w:rFonts w:eastAsia="MS Mincho" w:cstheme="minorHAnsi"/>
                <w:sz w:val="20"/>
                <w:szCs w:val="20"/>
              </w:rPr>
            </w:pPr>
            <w:r w:rsidRPr="00266276">
              <w:rPr>
                <w:rFonts w:eastAsia="MS Mincho" w:cstheme="minorHAnsi"/>
                <w:sz w:val="20"/>
                <w:szCs w:val="20"/>
              </w:rPr>
              <w:t>95%</w:t>
            </w:r>
          </w:p>
        </w:tc>
        <w:tc>
          <w:tcPr>
            <w:tcW w:w="1101" w:type="dxa"/>
            <w:tcBorders>
              <w:top w:val="single" w:sz="4" w:space="0" w:color="auto"/>
              <w:left w:val="nil"/>
              <w:bottom w:val="single" w:sz="4" w:space="0" w:color="auto"/>
              <w:right w:val="nil"/>
            </w:tcBorders>
            <w:shd w:val="clear" w:color="auto" w:fill="auto"/>
            <w:noWrap/>
            <w:vAlign w:val="bottom"/>
            <w:hideMark/>
          </w:tcPr>
          <w:p w:rsidR="003505F2" w:rsidRPr="00266276" w:rsidRDefault="003505F2" w:rsidP="003505F2">
            <w:pPr>
              <w:spacing w:after="0" w:line="240" w:lineRule="auto"/>
              <w:jc w:val="center"/>
              <w:rPr>
                <w:rFonts w:eastAsia="MS Mincho" w:cstheme="minorHAnsi"/>
                <w:sz w:val="20"/>
                <w:szCs w:val="20"/>
              </w:rPr>
            </w:pPr>
            <w:r w:rsidRPr="00266276">
              <w:rPr>
                <w:rFonts w:eastAsia="MS Mincho" w:cstheme="minorHAnsi"/>
                <w:sz w:val="20"/>
                <w:szCs w:val="20"/>
              </w:rPr>
              <w:t>84%</w:t>
            </w:r>
          </w:p>
        </w:tc>
        <w:tc>
          <w:tcPr>
            <w:tcW w:w="1101" w:type="dxa"/>
            <w:tcBorders>
              <w:top w:val="single" w:sz="4" w:space="0" w:color="auto"/>
              <w:left w:val="nil"/>
              <w:bottom w:val="single" w:sz="4" w:space="0" w:color="auto"/>
              <w:right w:val="nil"/>
            </w:tcBorders>
            <w:shd w:val="clear" w:color="auto" w:fill="auto"/>
            <w:noWrap/>
            <w:vAlign w:val="bottom"/>
            <w:hideMark/>
          </w:tcPr>
          <w:p w:rsidR="003505F2" w:rsidRPr="00266276" w:rsidRDefault="003505F2" w:rsidP="003505F2">
            <w:pPr>
              <w:spacing w:after="0" w:line="240" w:lineRule="auto"/>
              <w:jc w:val="center"/>
              <w:rPr>
                <w:rFonts w:eastAsia="MS Mincho" w:cstheme="minorHAnsi"/>
                <w:sz w:val="20"/>
                <w:szCs w:val="20"/>
              </w:rPr>
            </w:pPr>
            <w:r w:rsidRPr="00266276">
              <w:rPr>
                <w:rFonts w:eastAsia="MS Mincho" w:cstheme="minorHAnsi"/>
                <w:sz w:val="20"/>
                <w:szCs w:val="20"/>
              </w:rPr>
              <w:t>6%</w:t>
            </w:r>
          </w:p>
        </w:tc>
      </w:tr>
      <w:tr w:rsidR="003505F2" w:rsidRPr="003505F2" w:rsidTr="00A3321C">
        <w:trPr>
          <w:trHeight w:val="300"/>
        </w:trPr>
        <w:tc>
          <w:tcPr>
            <w:tcW w:w="2445" w:type="dxa"/>
            <w:tcBorders>
              <w:top w:val="single" w:sz="4" w:space="0" w:color="auto"/>
              <w:left w:val="nil"/>
              <w:bottom w:val="single" w:sz="4" w:space="0" w:color="auto"/>
              <w:right w:val="nil"/>
            </w:tcBorders>
            <w:shd w:val="clear" w:color="auto" w:fill="auto"/>
            <w:noWrap/>
            <w:vAlign w:val="bottom"/>
            <w:hideMark/>
          </w:tcPr>
          <w:p w:rsidR="003505F2" w:rsidRPr="00266276" w:rsidRDefault="003505F2" w:rsidP="003505F2">
            <w:pPr>
              <w:spacing w:after="0" w:line="240" w:lineRule="auto"/>
              <w:ind w:left="177" w:hanging="177"/>
              <w:rPr>
                <w:rFonts w:eastAsia="MS Mincho" w:cstheme="minorHAnsi"/>
                <w:sz w:val="20"/>
                <w:szCs w:val="20"/>
              </w:rPr>
            </w:pPr>
            <w:r w:rsidRPr="00266276">
              <w:rPr>
                <w:rFonts w:eastAsia="MS Mincho" w:cstheme="minorHAnsi"/>
                <w:sz w:val="20"/>
                <w:szCs w:val="20"/>
              </w:rPr>
              <w:t>Overall quality</w:t>
            </w:r>
          </w:p>
        </w:tc>
        <w:tc>
          <w:tcPr>
            <w:tcW w:w="1914" w:type="dxa"/>
            <w:tcBorders>
              <w:top w:val="single" w:sz="4" w:space="0" w:color="auto"/>
              <w:left w:val="nil"/>
              <w:bottom w:val="single" w:sz="4" w:space="0" w:color="auto"/>
              <w:right w:val="nil"/>
            </w:tcBorders>
            <w:shd w:val="clear" w:color="auto" w:fill="auto"/>
            <w:noWrap/>
            <w:vAlign w:val="bottom"/>
            <w:hideMark/>
          </w:tcPr>
          <w:p w:rsidR="003505F2" w:rsidRPr="00266276" w:rsidRDefault="003505F2" w:rsidP="003505F2">
            <w:pPr>
              <w:spacing w:after="0" w:line="240" w:lineRule="auto"/>
              <w:jc w:val="center"/>
              <w:rPr>
                <w:rFonts w:eastAsia="MS Mincho" w:cstheme="minorHAnsi"/>
                <w:sz w:val="20"/>
                <w:szCs w:val="20"/>
              </w:rPr>
            </w:pPr>
            <w:r w:rsidRPr="00266276">
              <w:rPr>
                <w:rFonts w:eastAsia="MS Mincho" w:cstheme="minorHAnsi"/>
                <w:sz w:val="20"/>
                <w:szCs w:val="20"/>
              </w:rPr>
              <w:t>46</w:t>
            </w:r>
          </w:p>
        </w:tc>
        <w:tc>
          <w:tcPr>
            <w:tcW w:w="1101" w:type="dxa"/>
            <w:tcBorders>
              <w:top w:val="single" w:sz="4" w:space="0" w:color="auto"/>
              <w:left w:val="nil"/>
              <w:bottom w:val="single" w:sz="4" w:space="0" w:color="auto"/>
              <w:right w:val="nil"/>
            </w:tcBorders>
            <w:shd w:val="clear" w:color="auto" w:fill="auto"/>
            <w:noWrap/>
            <w:vAlign w:val="bottom"/>
            <w:hideMark/>
          </w:tcPr>
          <w:p w:rsidR="003505F2" w:rsidRPr="00266276" w:rsidRDefault="003505F2" w:rsidP="003505F2">
            <w:pPr>
              <w:spacing w:after="0" w:line="240" w:lineRule="auto"/>
              <w:jc w:val="center"/>
              <w:rPr>
                <w:rFonts w:eastAsia="MS Mincho" w:cstheme="minorHAnsi"/>
                <w:sz w:val="20"/>
                <w:szCs w:val="20"/>
              </w:rPr>
            </w:pPr>
            <w:r w:rsidRPr="00266276">
              <w:rPr>
                <w:rFonts w:eastAsia="MS Mincho" w:cstheme="minorHAnsi"/>
                <w:sz w:val="20"/>
                <w:szCs w:val="20"/>
              </w:rPr>
              <w:t>90%</w:t>
            </w:r>
          </w:p>
        </w:tc>
        <w:tc>
          <w:tcPr>
            <w:tcW w:w="1101" w:type="dxa"/>
            <w:tcBorders>
              <w:top w:val="single" w:sz="4" w:space="0" w:color="auto"/>
              <w:left w:val="nil"/>
              <w:bottom w:val="single" w:sz="4" w:space="0" w:color="auto"/>
              <w:right w:val="nil"/>
            </w:tcBorders>
            <w:shd w:val="clear" w:color="auto" w:fill="auto"/>
            <w:noWrap/>
            <w:vAlign w:val="bottom"/>
            <w:hideMark/>
          </w:tcPr>
          <w:p w:rsidR="003505F2" w:rsidRPr="00266276" w:rsidRDefault="003505F2" w:rsidP="003505F2">
            <w:pPr>
              <w:spacing w:after="0" w:line="240" w:lineRule="auto"/>
              <w:jc w:val="center"/>
              <w:rPr>
                <w:rFonts w:eastAsia="MS Mincho" w:cstheme="minorHAnsi"/>
                <w:sz w:val="20"/>
                <w:szCs w:val="20"/>
              </w:rPr>
            </w:pPr>
            <w:r w:rsidRPr="00266276">
              <w:rPr>
                <w:rFonts w:eastAsia="MS Mincho" w:cstheme="minorHAnsi"/>
                <w:sz w:val="20"/>
                <w:szCs w:val="20"/>
              </w:rPr>
              <w:t>100%</w:t>
            </w:r>
          </w:p>
        </w:tc>
        <w:tc>
          <w:tcPr>
            <w:tcW w:w="1101" w:type="dxa"/>
            <w:tcBorders>
              <w:top w:val="single" w:sz="4" w:space="0" w:color="auto"/>
              <w:left w:val="nil"/>
              <w:bottom w:val="single" w:sz="4" w:space="0" w:color="auto"/>
              <w:right w:val="nil"/>
            </w:tcBorders>
            <w:shd w:val="clear" w:color="auto" w:fill="auto"/>
            <w:noWrap/>
            <w:vAlign w:val="bottom"/>
            <w:hideMark/>
          </w:tcPr>
          <w:p w:rsidR="003505F2" w:rsidRPr="00266276" w:rsidRDefault="003505F2" w:rsidP="003505F2">
            <w:pPr>
              <w:spacing w:after="0" w:line="240" w:lineRule="auto"/>
              <w:jc w:val="center"/>
              <w:rPr>
                <w:rFonts w:eastAsia="MS Mincho" w:cstheme="minorHAnsi"/>
                <w:sz w:val="20"/>
                <w:szCs w:val="20"/>
              </w:rPr>
            </w:pPr>
            <w:r w:rsidRPr="00266276">
              <w:rPr>
                <w:rFonts w:eastAsia="MS Mincho" w:cstheme="minorHAnsi"/>
                <w:sz w:val="20"/>
                <w:szCs w:val="20"/>
              </w:rPr>
              <w:t>98%</w:t>
            </w:r>
          </w:p>
        </w:tc>
        <w:tc>
          <w:tcPr>
            <w:tcW w:w="1101" w:type="dxa"/>
            <w:tcBorders>
              <w:top w:val="single" w:sz="4" w:space="0" w:color="auto"/>
              <w:left w:val="nil"/>
              <w:bottom w:val="single" w:sz="4" w:space="0" w:color="auto"/>
              <w:right w:val="nil"/>
            </w:tcBorders>
            <w:shd w:val="clear" w:color="auto" w:fill="auto"/>
            <w:noWrap/>
            <w:vAlign w:val="bottom"/>
            <w:hideMark/>
          </w:tcPr>
          <w:p w:rsidR="003505F2" w:rsidRPr="00266276" w:rsidRDefault="003505F2" w:rsidP="003505F2">
            <w:pPr>
              <w:spacing w:after="0" w:line="240" w:lineRule="auto"/>
              <w:jc w:val="center"/>
              <w:rPr>
                <w:rFonts w:eastAsia="MS Mincho" w:cstheme="minorHAnsi"/>
                <w:sz w:val="20"/>
                <w:szCs w:val="20"/>
              </w:rPr>
            </w:pPr>
            <w:r w:rsidRPr="00266276">
              <w:rPr>
                <w:rFonts w:eastAsia="MS Mincho" w:cstheme="minorHAnsi"/>
                <w:sz w:val="20"/>
                <w:szCs w:val="20"/>
              </w:rPr>
              <w:t>1%</w:t>
            </w:r>
          </w:p>
        </w:tc>
      </w:tr>
    </w:tbl>
    <w:p w:rsidR="003505F2" w:rsidRPr="003505F2" w:rsidRDefault="003505F2" w:rsidP="003505F2">
      <w:pPr>
        <w:spacing w:after="0" w:line="240" w:lineRule="auto"/>
        <w:rPr>
          <w:rFonts w:eastAsia="MS Mincho" w:cstheme="minorHAnsi"/>
        </w:rPr>
      </w:pPr>
    </w:p>
    <w:p w:rsidR="003505F2" w:rsidRPr="003505F2" w:rsidRDefault="00FC5ECC" w:rsidP="003505F2">
      <w:pPr>
        <w:spacing w:after="0" w:line="240" w:lineRule="auto"/>
        <w:rPr>
          <w:rFonts w:eastAsia="MS Mincho" w:cstheme="minorHAnsi"/>
        </w:rPr>
      </w:pPr>
      <w:r>
        <w:rPr>
          <w:rFonts w:eastAsia="MS Mincho" w:cstheme="minorHAnsi"/>
        </w:rPr>
        <w:t>The q</w:t>
      </w:r>
      <w:r w:rsidR="003505F2" w:rsidRPr="003505F2">
        <w:rPr>
          <w:rFonts w:eastAsia="MS Mincho" w:cstheme="minorHAnsi"/>
        </w:rPr>
        <w:t>uestion ask</w:t>
      </w:r>
      <w:r w:rsidR="003578AD">
        <w:rPr>
          <w:rFonts w:eastAsia="MS Mincho" w:cstheme="minorHAnsi"/>
        </w:rPr>
        <w:t>ing</w:t>
      </w:r>
      <w:r w:rsidR="003505F2" w:rsidRPr="003505F2">
        <w:rPr>
          <w:rFonts w:eastAsia="MS Mincho" w:cstheme="minorHAnsi"/>
        </w:rPr>
        <w:t xml:space="preserve"> about visitors’ expenditure</w:t>
      </w:r>
      <w:r>
        <w:rPr>
          <w:rFonts w:eastAsia="MS Mincho" w:cstheme="minorHAnsi"/>
        </w:rPr>
        <w:t>s</w:t>
      </w:r>
      <w:r w:rsidR="003505F2" w:rsidRPr="003505F2">
        <w:rPr>
          <w:rFonts w:eastAsia="MS Mincho" w:cstheme="minorHAnsi"/>
        </w:rPr>
        <w:t xml:space="preserve"> while visiting an ar</w:t>
      </w:r>
      <w:r w:rsidR="00266276">
        <w:rPr>
          <w:rFonts w:eastAsia="MS Mincho" w:cstheme="minorHAnsi"/>
        </w:rPr>
        <w:t>ea is often complicated (requiring</w:t>
      </w:r>
      <w:r w:rsidR="003505F2" w:rsidRPr="003505F2">
        <w:rPr>
          <w:rFonts w:eastAsia="MS Mincho" w:cstheme="minorHAnsi"/>
        </w:rPr>
        <w:t xml:space="preserve"> visitors to remember how much they spent on a particular category) and somewhat sensitive as it</w:t>
      </w:r>
      <w:r w:rsidR="00266276">
        <w:rPr>
          <w:rFonts w:eastAsia="MS Mincho" w:cstheme="minorHAnsi"/>
        </w:rPr>
        <w:t xml:space="preserve"> is</w:t>
      </w:r>
      <w:r w:rsidR="003505F2" w:rsidRPr="003505F2">
        <w:rPr>
          <w:rFonts w:eastAsia="MS Mincho" w:cstheme="minorHAnsi"/>
        </w:rPr>
        <w:t xml:space="preserve"> related to personal spending habit</w:t>
      </w:r>
      <w:r>
        <w:rPr>
          <w:rFonts w:eastAsia="MS Mincho" w:cstheme="minorHAnsi"/>
        </w:rPr>
        <w:t>s</w:t>
      </w:r>
      <w:r w:rsidR="003505F2" w:rsidRPr="003505F2">
        <w:rPr>
          <w:rFonts w:eastAsia="MS Mincho" w:cstheme="minorHAnsi"/>
        </w:rPr>
        <w:t>. Th</w:t>
      </w:r>
      <w:r w:rsidR="003505F2">
        <w:rPr>
          <w:rFonts w:eastAsia="MS Mincho" w:cstheme="minorHAnsi"/>
        </w:rPr>
        <w:t>ese</w:t>
      </w:r>
      <w:r w:rsidR="003505F2" w:rsidRPr="003505F2">
        <w:rPr>
          <w:rFonts w:eastAsia="MS Mincho" w:cstheme="minorHAnsi"/>
        </w:rPr>
        <w:t xml:space="preserve"> question</w:t>
      </w:r>
      <w:r w:rsidR="003505F2">
        <w:rPr>
          <w:rFonts w:eastAsia="MS Mincho" w:cstheme="minorHAnsi"/>
        </w:rPr>
        <w:t>s were</w:t>
      </w:r>
      <w:r w:rsidR="003505F2" w:rsidRPr="003505F2">
        <w:rPr>
          <w:rFonts w:eastAsia="MS Mincho" w:cstheme="minorHAnsi"/>
        </w:rPr>
        <w:t xml:space="preserve"> designed by the authors of MGM2 model and have been used in other questionnaires outside</w:t>
      </w:r>
      <w:r w:rsidR="003505F2">
        <w:rPr>
          <w:rFonts w:eastAsia="MS Mincho" w:cstheme="minorHAnsi"/>
        </w:rPr>
        <w:t xml:space="preserve"> the scope</w:t>
      </w:r>
      <w:r w:rsidR="003505F2" w:rsidRPr="003505F2">
        <w:rPr>
          <w:rFonts w:eastAsia="MS Mincho" w:cstheme="minorHAnsi"/>
        </w:rPr>
        <w:t xml:space="preserve"> of VSP survey</w:t>
      </w:r>
      <w:r w:rsidR="003505F2">
        <w:rPr>
          <w:rFonts w:eastAsia="MS Mincho" w:cstheme="minorHAnsi"/>
        </w:rPr>
        <w:t>s</w:t>
      </w:r>
      <w:r w:rsidR="003505F2" w:rsidRPr="003505F2">
        <w:rPr>
          <w:rFonts w:eastAsia="MS Mincho" w:cstheme="minorHAnsi"/>
        </w:rPr>
        <w:t>. However, we observed that some visitors (especially day-use</w:t>
      </w:r>
      <w:r w:rsidR="00266276">
        <w:rPr>
          <w:rFonts w:eastAsia="MS Mincho" w:cstheme="minorHAnsi"/>
        </w:rPr>
        <w:t>rs</w:t>
      </w:r>
      <w:r w:rsidR="003505F2" w:rsidRPr="003505F2">
        <w:rPr>
          <w:rFonts w:eastAsia="MS Mincho" w:cstheme="minorHAnsi"/>
        </w:rPr>
        <w:t xml:space="preserve">), </w:t>
      </w:r>
      <w:r w:rsidR="00266276">
        <w:rPr>
          <w:rFonts w:eastAsia="MS Mincho" w:cstheme="minorHAnsi"/>
        </w:rPr>
        <w:t>did not</w:t>
      </w:r>
      <w:r w:rsidR="003505F2" w:rsidRPr="003505F2">
        <w:rPr>
          <w:rFonts w:eastAsia="MS Mincho" w:cstheme="minorHAnsi"/>
        </w:rPr>
        <w:t xml:space="preserve"> spend any money on any category, chose to skip the question instead of writing a </w:t>
      </w:r>
      <w:r w:rsidR="00266276">
        <w:rPr>
          <w:rFonts w:eastAsia="MS Mincho" w:cstheme="minorHAnsi"/>
        </w:rPr>
        <w:t>“</w:t>
      </w:r>
      <w:r w:rsidR="003505F2" w:rsidRPr="003505F2">
        <w:rPr>
          <w:rFonts w:eastAsia="MS Mincho" w:cstheme="minorHAnsi"/>
        </w:rPr>
        <w:t>0</w:t>
      </w:r>
      <w:r w:rsidR="00266276">
        <w:rPr>
          <w:rFonts w:eastAsia="MS Mincho" w:cstheme="minorHAnsi"/>
        </w:rPr>
        <w:t>”</w:t>
      </w:r>
      <w:r w:rsidR="003505F2" w:rsidRPr="003505F2">
        <w:rPr>
          <w:rFonts w:eastAsia="MS Mincho" w:cstheme="minorHAnsi"/>
        </w:rPr>
        <w:t xml:space="preserve"> number in every category. To improve this question, we added in an option of “no money spent” as a screening to distinguish between skipping and a true </w:t>
      </w:r>
      <w:r w:rsidR="00266276">
        <w:rPr>
          <w:rFonts w:eastAsia="MS Mincho" w:cstheme="minorHAnsi"/>
        </w:rPr>
        <w:t>response</w:t>
      </w:r>
      <w:r w:rsidR="003505F2" w:rsidRPr="003505F2">
        <w:rPr>
          <w:rFonts w:eastAsia="MS Mincho" w:cstheme="minorHAnsi"/>
        </w:rPr>
        <w:t>. We will revisit this question after the survey season to determine if the nonresponse issue has been improved.</w:t>
      </w:r>
    </w:p>
    <w:p w:rsidR="007752B5" w:rsidRPr="003505F2" w:rsidRDefault="007752B5" w:rsidP="003505F2">
      <w:pPr>
        <w:autoSpaceDE w:val="0"/>
        <w:autoSpaceDN w:val="0"/>
        <w:adjustRightInd w:val="0"/>
        <w:spacing w:after="0" w:line="240" w:lineRule="auto"/>
        <w:rPr>
          <w:rFonts w:cstheme="minorHAnsi"/>
          <w:color w:val="333333"/>
        </w:rPr>
      </w:pPr>
    </w:p>
    <w:p w:rsidR="007752B5" w:rsidRPr="00C33321" w:rsidRDefault="007752B5" w:rsidP="004C0E43">
      <w:pPr>
        <w:rPr>
          <w:rFonts w:cstheme="minorHAnsi"/>
        </w:rPr>
      </w:pPr>
    </w:p>
    <w:sectPr w:rsidR="007752B5" w:rsidRPr="00C33321">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015F" w:rsidRDefault="0066015F" w:rsidP="00FA6CC8">
      <w:pPr>
        <w:spacing w:after="0" w:line="240" w:lineRule="auto"/>
      </w:pPr>
      <w:r>
        <w:separator/>
      </w:r>
    </w:p>
  </w:endnote>
  <w:endnote w:type="continuationSeparator" w:id="0">
    <w:p w:rsidR="0066015F" w:rsidRDefault="0066015F" w:rsidP="00FA6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1191174"/>
      <w:docPartObj>
        <w:docPartGallery w:val="Page Numbers (Bottom of Page)"/>
        <w:docPartUnique/>
      </w:docPartObj>
    </w:sdtPr>
    <w:sdtEndPr>
      <w:rPr>
        <w:noProof/>
      </w:rPr>
    </w:sdtEndPr>
    <w:sdtContent>
      <w:p w:rsidR="005B6804" w:rsidRDefault="005B6804">
        <w:pPr>
          <w:pStyle w:val="Footer"/>
          <w:jc w:val="right"/>
        </w:pPr>
        <w:r>
          <w:fldChar w:fldCharType="begin"/>
        </w:r>
        <w:r>
          <w:instrText xml:space="preserve"> PAGE   \* MERGEFORMAT </w:instrText>
        </w:r>
        <w:r>
          <w:fldChar w:fldCharType="separate"/>
        </w:r>
        <w:r w:rsidR="00E62C57">
          <w:rPr>
            <w:noProof/>
          </w:rPr>
          <w:t>3</w:t>
        </w:r>
        <w:r>
          <w:rPr>
            <w:noProof/>
          </w:rPr>
          <w:fldChar w:fldCharType="end"/>
        </w:r>
      </w:p>
    </w:sdtContent>
  </w:sdt>
  <w:p w:rsidR="005B6804" w:rsidRDefault="005B68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015F" w:rsidRDefault="0066015F" w:rsidP="00FA6CC8">
      <w:pPr>
        <w:spacing w:after="0" w:line="240" w:lineRule="auto"/>
      </w:pPr>
      <w:r>
        <w:separator/>
      </w:r>
    </w:p>
  </w:footnote>
  <w:footnote w:type="continuationSeparator" w:id="0">
    <w:p w:rsidR="0066015F" w:rsidRDefault="0066015F" w:rsidP="00FA6C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21C" w:rsidRDefault="00A3321C">
    <w:pPr>
      <w:pStyle w:val="Header"/>
      <w:jc w:val="right"/>
    </w:pPr>
  </w:p>
  <w:p w:rsidR="00A3321C" w:rsidRDefault="00A332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D15A99"/>
    <w:multiLevelType w:val="hybridMultilevel"/>
    <w:tmpl w:val="3A7E55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A90"/>
    <w:rsid w:val="00196A90"/>
    <w:rsid w:val="00266276"/>
    <w:rsid w:val="002F3269"/>
    <w:rsid w:val="003505F2"/>
    <w:rsid w:val="003578AD"/>
    <w:rsid w:val="003A0EA4"/>
    <w:rsid w:val="004C0E43"/>
    <w:rsid w:val="004E344E"/>
    <w:rsid w:val="00573CAB"/>
    <w:rsid w:val="005807FB"/>
    <w:rsid w:val="005B6804"/>
    <w:rsid w:val="005F0D41"/>
    <w:rsid w:val="0066015F"/>
    <w:rsid w:val="006C2D4E"/>
    <w:rsid w:val="007034B6"/>
    <w:rsid w:val="00762EDE"/>
    <w:rsid w:val="007752B5"/>
    <w:rsid w:val="007F0A32"/>
    <w:rsid w:val="00865688"/>
    <w:rsid w:val="00875677"/>
    <w:rsid w:val="008C71AD"/>
    <w:rsid w:val="00A3321C"/>
    <w:rsid w:val="00A53461"/>
    <w:rsid w:val="00C33321"/>
    <w:rsid w:val="00E62C57"/>
    <w:rsid w:val="00FA6CC8"/>
    <w:rsid w:val="00FC5ECC"/>
    <w:rsid w:val="00FF1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21"/>
    <w:qFormat/>
    <w:rsid w:val="00A53461"/>
    <w:rPr>
      <w:b/>
      <w:bCs/>
      <w:i/>
      <w:iCs/>
      <w:color w:val="4F81BD" w:themeColor="accent1"/>
    </w:rPr>
  </w:style>
  <w:style w:type="table" w:styleId="TableGrid">
    <w:name w:val="Table Grid"/>
    <w:basedOn w:val="TableNormal"/>
    <w:uiPriority w:val="59"/>
    <w:rsid w:val="00A534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F1D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1D5B"/>
    <w:rPr>
      <w:rFonts w:ascii="Tahoma" w:hAnsi="Tahoma" w:cs="Tahoma"/>
      <w:sz w:val="16"/>
      <w:szCs w:val="16"/>
    </w:rPr>
  </w:style>
  <w:style w:type="paragraph" w:styleId="NormalWeb">
    <w:name w:val="Normal (Web)"/>
    <w:basedOn w:val="Normal"/>
    <w:uiPriority w:val="99"/>
    <w:semiHidden/>
    <w:unhideWhenUsed/>
    <w:rsid w:val="007752B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3505F2"/>
    <w:pPr>
      <w:spacing w:after="0" w:line="240" w:lineRule="auto"/>
    </w:pPr>
    <w:rPr>
      <w:rFonts w:eastAsia="MS Mincho"/>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A6C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6CC8"/>
  </w:style>
  <w:style w:type="paragraph" w:styleId="Footer">
    <w:name w:val="footer"/>
    <w:basedOn w:val="Normal"/>
    <w:link w:val="FooterChar"/>
    <w:uiPriority w:val="99"/>
    <w:unhideWhenUsed/>
    <w:rsid w:val="00FA6C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6CC8"/>
  </w:style>
  <w:style w:type="paragraph" w:styleId="NoSpacing">
    <w:name w:val="No Spacing"/>
    <w:uiPriority w:val="1"/>
    <w:qFormat/>
    <w:rsid w:val="005B680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21"/>
    <w:qFormat/>
    <w:rsid w:val="00A53461"/>
    <w:rPr>
      <w:b/>
      <w:bCs/>
      <w:i/>
      <w:iCs/>
      <w:color w:val="4F81BD" w:themeColor="accent1"/>
    </w:rPr>
  </w:style>
  <w:style w:type="table" w:styleId="TableGrid">
    <w:name w:val="Table Grid"/>
    <w:basedOn w:val="TableNormal"/>
    <w:uiPriority w:val="59"/>
    <w:rsid w:val="00A534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F1D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1D5B"/>
    <w:rPr>
      <w:rFonts w:ascii="Tahoma" w:hAnsi="Tahoma" w:cs="Tahoma"/>
      <w:sz w:val="16"/>
      <w:szCs w:val="16"/>
    </w:rPr>
  </w:style>
  <w:style w:type="paragraph" w:styleId="NormalWeb">
    <w:name w:val="Normal (Web)"/>
    <w:basedOn w:val="Normal"/>
    <w:uiPriority w:val="99"/>
    <w:semiHidden/>
    <w:unhideWhenUsed/>
    <w:rsid w:val="007752B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3505F2"/>
    <w:pPr>
      <w:spacing w:after="0" w:line="240" w:lineRule="auto"/>
    </w:pPr>
    <w:rPr>
      <w:rFonts w:eastAsia="MS Mincho"/>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A6C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6CC8"/>
  </w:style>
  <w:style w:type="paragraph" w:styleId="Footer">
    <w:name w:val="footer"/>
    <w:basedOn w:val="Normal"/>
    <w:link w:val="FooterChar"/>
    <w:uiPriority w:val="99"/>
    <w:unhideWhenUsed/>
    <w:rsid w:val="00FA6C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6CC8"/>
  </w:style>
  <w:style w:type="paragraph" w:styleId="NoSpacing">
    <w:name w:val="No Spacing"/>
    <w:uiPriority w:val="1"/>
    <w:qFormat/>
    <w:rsid w:val="005B68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5398146">
      <w:bodyDiv w:val="1"/>
      <w:marLeft w:val="0"/>
      <w:marRight w:val="0"/>
      <w:marTop w:val="0"/>
      <w:marBottom w:val="0"/>
      <w:divBdr>
        <w:top w:val="none" w:sz="0" w:space="0" w:color="auto"/>
        <w:left w:val="none" w:sz="0" w:space="0" w:color="auto"/>
        <w:bottom w:val="none" w:sz="0" w:space="0" w:color="auto"/>
        <w:right w:val="none" w:sz="0" w:space="0" w:color="auto"/>
      </w:divBdr>
      <w:divsChild>
        <w:div w:id="86078171">
          <w:marLeft w:val="0"/>
          <w:marRight w:val="0"/>
          <w:marTop w:val="150"/>
          <w:marBottom w:val="300"/>
          <w:divBdr>
            <w:top w:val="none" w:sz="0" w:space="0" w:color="auto"/>
            <w:left w:val="none" w:sz="0" w:space="0" w:color="auto"/>
            <w:bottom w:val="none" w:sz="0" w:space="0" w:color="auto"/>
            <w:right w:val="none" w:sz="0" w:space="0" w:color="auto"/>
          </w:divBdr>
          <w:divsChild>
            <w:div w:id="996155668">
              <w:marLeft w:val="0"/>
              <w:marRight w:val="0"/>
              <w:marTop w:val="0"/>
              <w:marBottom w:val="0"/>
              <w:divBdr>
                <w:top w:val="none" w:sz="0" w:space="0" w:color="auto"/>
                <w:left w:val="none" w:sz="0" w:space="0" w:color="auto"/>
                <w:bottom w:val="none" w:sz="0" w:space="0" w:color="auto"/>
                <w:right w:val="none" w:sz="0" w:space="0" w:color="auto"/>
              </w:divBdr>
              <w:divsChild>
                <w:div w:id="1684430809">
                  <w:marLeft w:val="0"/>
                  <w:marRight w:val="0"/>
                  <w:marTop w:val="0"/>
                  <w:marBottom w:val="0"/>
                  <w:divBdr>
                    <w:top w:val="none" w:sz="0" w:space="0" w:color="auto"/>
                    <w:left w:val="none" w:sz="0" w:space="0" w:color="auto"/>
                    <w:bottom w:val="none" w:sz="0" w:space="0" w:color="auto"/>
                    <w:right w:val="none" w:sz="0" w:space="0" w:color="auto"/>
                  </w:divBdr>
                  <w:divsChild>
                    <w:div w:id="1253003759">
                      <w:marLeft w:val="0"/>
                      <w:marRight w:val="0"/>
                      <w:marTop w:val="0"/>
                      <w:marBottom w:val="0"/>
                      <w:divBdr>
                        <w:top w:val="none" w:sz="0" w:space="0" w:color="auto"/>
                        <w:left w:val="none" w:sz="0" w:space="0" w:color="auto"/>
                        <w:bottom w:val="none" w:sz="0" w:space="0" w:color="auto"/>
                        <w:right w:val="none" w:sz="0" w:space="0" w:color="auto"/>
                      </w:divBdr>
                      <w:divsChild>
                        <w:div w:id="1046487454">
                          <w:marLeft w:val="0"/>
                          <w:marRight w:val="0"/>
                          <w:marTop w:val="0"/>
                          <w:marBottom w:val="0"/>
                          <w:divBdr>
                            <w:top w:val="none" w:sz="0" w:space="0" w:color="auto"/>
                            <w:left w:val="none" w:sz="0" w:space="0" w:color="auto"/>
                            <w:bottom w:val="none" w:sz="0" w:space="0" w:color="auto"/>
                            <w:right w:val="none" w:sz="0" w:space="0" w:color="auto"/>
                          </w:divBdr>
                          <w:divsChild>
                            <w:div w:id="1955011854">
                              <w:marLeft w:val="0"/>
                              <w:marRight w:val="0"/>
                              <w:marTop w:val="0"/>
                              <w:marBottom w:val="0"/>
                              <w:divBdr>
                                <w:top w:val="none" w:sz="0" w:space="0" w:color="auto"/>
                                <w:left w:val="none" w:sz="0" w:space="0" w:color="auto"/>
                                <w:bottom w:val="none" w:sz="0" w:space="0" w:color="auto"/>
                                <w:right w:val="none" w:sz="0" w:space="0" w:color="auto"/>
                              </w:divBdr>
                              <w:divsChild>
                                <w:div w:id="1886403211">
                                  <w:marLeft w:val="0"/>
                                  <w:marRight w:val="0"/>
                                  <w:marTop w:val="0"/>
                                  <w:marBottom w:val="120"/>
                                  <w:divBdr>
                                    <w:top w:val="none" w:sz="0" w:space="0" w:color="auto"/>
                                    <w:left w:val="none" w:sz="0" w:space="0" w:color="auto"/>
                                    <w:bottom w:val="none" w:sz="0" w:space="0" w:color="auto"/>
                                    <w:right w:val="none" w:sz="0" w:space="0" w:color="auto"/>
                                  </w:divBdr>
                                  <w:divsChild>
                                    <w:div w:id="916551644">
                                      <w:marLeft w:val="0"/>
                                      <w:marRight w:val="0"/>
                                      <w:marTop w:val="0"/>
                                      <w:marBottom w:val="0"/>
                                      <w:divBdr>
                                        <w:top w:val="none" w:sz="0" w:space="0" w:color="auto"/>
                                        <w:left w:val="none" w:sz="0" w:space="0" w:color="auto"/>
                                        <w:bottom w:val="none" w:sz="0" w:space="0" w:color="auto"/>
                                        <w:right w:val="none" w:sz="0" w:space="0" w:color="auto"/>
                                      </w:divBdr>
                                      <w:divsChild>
                                        <w:div w:id="577056412">
                                          <w:marLeft w:val="0"/>
                                          <w:marRight w:val="0"/>
                                          <w:marTop w:val="0"/>
                                          <w:marBottom w:val="0"/>
                                          <w:divBdr>
                                            <w:top w:val="none" w:sz="0" w:space="0" w:color="auto"/>
                                            <w:left w:val="none" w:sz="0" w:space="0" w:color="auto"/>
                                            <w:bottom w:val="none" w:sz="0" w:space="0" w:color="auto"/>
                                            <w:right w:val="none" w:sz="0" w:space="0" w:color="auto"/>
                                          </w:divBdr>
                                          <w:divsChild>
                                            <w:div w:id="276450273">
                                              <w:marLeft w:val="0"/>
                                              <w:marRight w:val="0"/>
                                              <w:marTop w:val="0"/>
                                              <w:marBottom w:val="0"/>
                                              <w:divBdr>
                                                <w:top w:val="none" w:sz="0" w:space="0" w:color="auto"/>
                                                <w:left w:val="none" w:sz="0" w:space="0" w:color="auto"/>
                                                <w:bottom w:val="none" w:sz="0" w:space="0" w:color="auto"/>
                                                <w:right w:val="none" w:sz="0" w:space="0" w:color="auto"/>
                                              </w:divBdr>
                                              <w:divsChild>
                                                <w:div w:id="631329508">
                                                  <w:marLeft w:val="0"/>
                                                  <w:marRight w:val="0"/>
                                                  <w:marTop w:val="0"/>
                                                  <w:marBottom w:val="0"/>
                                                  <w:divBdr>
                                                    <w:top w:val="none" w:sz="0" w:space="0" w:color="auto"/>
                                                    <w:left w:val="none" w:sz="0" w:space="0" w:color="auto"/>
                                                    <w:bottom w:val="none" w:sz="0" w:space="0" w:color="auto"/>
                                                    <w:right w:val="none" w:sz="0" w:space="0" w:color="auto"/>
                                                  </w:divBdr>
                                                  <w:divsChild>
                                                    <w:div w:id="1904875656">
                                                      <w:marLeft w:val="120"/>
                                                      <w:marRight w:val="120"/>
                                                      <w:marTop w:val="0"/>
                                                      <w:marBottom w:val="0"/>
                                                      <w:divBdr>
                                                        <w:top w:val="none" w:sz="0" w:space="0" w:color="auto"/>
                                                        <w:left w:val="none" w:sz="0" w:space="0" w:color="auto"/>
                                                        <w:bottom w:val="none" w:sz="0" w:space="0" w:color="auto"/>
                                                        <w:right w:val="none" w:sz="0" w:space="0" w:color="auto"/>
                                                      </w:divBdr>
                                                      <w:divsChild>
                                                        <w:div w:id="84123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User%20Storage:VSP:Dillman%20Q%20review07:Test_freq.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User%20Storage:VSP:Dillman%20Q%20review07:Test_freq.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roundedCorners val="1"/>
  <c:style val="18"/>
  <c:chart>
    <c:autoTitleDeleted val="1"/>
    <c:plotArea>
      <c:layout>
        <c:manualLayout>
          <c:layoutTarget val="inner"/>
          <c:xMode val="edge"/>
          <c:yMode val="edge"/>
          <c:x val="9.5095335616680196E-2"/>
          <c:y val="4.5833333333333302E-2"/>
          <c:w val="0.78543977966879697"/>
          <c:h val="0.74051738845144299"/>
        </c:manualLayout>
      </c:layout>
      <c:barChart>
        <c:barDir val="col"/>
        <c:grouping val="clustered"/>
        <c:varyColors val="1"/>
        <c:ser>
          <c:idx val="0"/>
          <c:order val="0"/>
          <c:tx>
            <c:strRef>
              <c:f>Sheet3!$B$22</c:f>
              <c:strCache>
                <c:ptCount val="1"/>
                <c:pt idx="0">
                  <c:v>Even</c:v>
                </c:pt>
              </c:strCache>
            </c:strRef>
          </c:tx>
          <c:invertIfNegative val="1"/>
          <c:cat>
            <c:strRef>
              <c:f>Sheet3!$A$23:$A$37</c:f>
              <c:strCache>
                <c:ptCount val="15"/>
                <c:pt idx="0">
                  <c:v>1st</c:v>
                </c:pt>
                <c:pt idx="1">
                  <c:v>2nd</c:v>
                </c:pt>
                <c:pt idx="2">
                  <c:v>3rd</c:v>
                </c:pt>
                <c:pt idx="3">
                  <c:v>4th</c:v>
                </c:pt>
                <c:pt idx="4">
                  <c:v>5th</c:v>
                </c:pt>
                <c:pt idx="5">
                  <c:v>6th</c:v>
                </c:pt>
                <c:pt idx="6">
                  <c:v>7th</c:v>
                </c:pt>
                <c:pt idx="7">
                  <c:v>8th</c:v>
                </c:pt>
                <c:pt idx="8">
                  <c:v>9th</c:v>
                </c:pt>
                <c:pt idx="9">
                  <c:v>10th</c:v>
                </c:pt>
                <c:pt idx="10">
                  <c:v>11th</c:v>
                </c:pt>
                <c:pt idx="11">
                  <c:v>12th</c:v>
                </c:pt>
                <c:pt idx="12">
                  <c:v>13th</c:v>
                </c:pt>
                <c:pt idx="13">
                  <c:v>14th</c:v>
                </c:pt>
                <c:pt idx="14">
                  <c:v>15th</c:v>
                </c:pt>
              </c:strCache>
            </c:strRef>
          </c:cat>
          <c:val>
            <c:numRef>
              <c:f>Sheet3!$B$23:$B$37</c:f>
              <c:numCache>
                <c:formatCode>General</c:formatCode>
                <c:ptCount val="1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numCache>
            </c:numRef>
          </c:val>
        </c:ser>
        <c:ser>
          <c:idx val="1"/>
          <c:order val="1"/>
          <c:tx>
            <c:strRef>
              <c:f>Sheet3!$C$22</c:f>
              <c:strCache>
                <c:ptCount val="1"/>
                <c:pt idx="0">
                  <c:v>Odd</c:v>
                </c:pt>
              </c:strCache>
            </c:strRef>
          </c:tx>
          <c:invertIfNegative val="1"/>
          <c:cat>
            <c:strRef>
              <c:f>Sheet3!$A$23:$A$37</c:f>
              <c:strCache>
                <c:ptCount val="15"/>
                <c:pt idx="0">
                  <c:v>1st</c:v>
                </c:pt>
                <c:pt idx="1">
                  <c:v>2nd</c:v>
                </c:pt>
                <c:pt idx="2">
                  <c:v>3rd</c:v>
                </c:pt>
                <c:pt idx="3">
                  <c:v>4th</c:v>
                </c:pt>
                <c:pt idx="4">
                  <c:v>5th</c:v>
                </c:pt>
                <c:pt idx="5">
                  <c:v>6th</c:v>
                </c:pt>
                <c:pt idx="6">
                  <c:v>7th</c:v>
                </c:pt>
                <c:pt idx="7">
                  <c:v>8th</c:v>
                </c:pt>
                <c:pt idx="8">
                  <c:v>9th</c:v>
                </c:pt>
                <c:pt idx="9">
                  <c:v>10th</c:v>
                </c:pt>
                <c:pt idx="10">
                  <c:v>11th</c:v>
                </c:pt>
                <c:pt idx="11">
                  <c:v>12th</c:v>
                </c:pt>
                <c:pt idx="12">
                  <c:v>13th</c:v>
                </c:pt>
                <c:pt idx="13">
                  <c:v>14th</c:v>
                </c:pt>
                <c:pt idx="14">
                  <c:v>15th</c:v>
                </c:pt>
              </c:strCache>
            </c:strRef>
          </c:cat>
          <c:val>
            <c:numRef>
              <c:f>Sheet3!$C$23:$C$37</c:f>
              <c:numCache>
                <c:formatCode>General</c:formatCode>
                <c:ptCount val="15"/>
                <c:pt idx="0">
                  <c:v>15</c:v>
                </c:pt>
                <c:pt idx="1">
                  <c:v>14</c:v>
                </c:pt>
                <c:pt idx="2">
                  <c:v>13</c:v>
                </c:pt>
                <c:pt idx="3">
                  <c:v>12</c:v>
                </c:pt>
                <c:pt idx="4">
                  <c:v>11</c:v>
                </c:pt>
                <c:pt idx="5">
                  <c:v>10</c:v>
                </c:pt>
                <c:pt idx="6">
                  <c:v>9</c:v>
                </c:pt>
                <c:pt idx="7">
                  <c:v>8</c:v>
                </c:pt>
                <c:pt idx="8">
                  <c:v>7</c:v>
                </c:pt>
                <c:pt idx="9">
                  <c:v>6</c:v>
                </c:pt>
                <c:pt idx="10">
                  <c:v>5</c:v>
                </c:pt>
                <c:pt idx="11">
                  <c:v>4</c:v>
                </c:pt>
                <c:pt idx="12">
                  <c:v>3</c:v>
                </c:pt>
                <c:pt idx="13">
                  <c:v>2</c:v>
                </c:pt>
                <c:pt idx="14">
                  <c:v>1</c:v>
                </c:pt>
              </c:numCache>
            </c:numRef>
          </c:val>
        </c:ser>
        <c:dLbls>
          <c:showLegendKey val="0"/>
          <c:showVal val="0"/>
          <c:showCatName val="0"/>
          <c:showSerName val="0"/>
          <c:showPercent val="0"/>
          <c:showBubbleSize val="0"/>
        </c:dLbls>
        <c:gapWidth val="150"/>
        <c:axId val="154743552"/>
        <c:axId val="154770432"/>
      </c:barChart>
      <c:catAx>
        <c:axId val="154743552"/>
        <c:scaling>
          <c:orientation val="minMax"/>
        </c:scaling>
        <c:delete val="1"/>
        <c:axPos val="b"/>
        <c:majorTickMark val="cross"/>
        <c:minorTickMark val="cross"/>
        <c:tickLblPos val="nextTo"/>
        <c:crossAx val="154770432"/>
        <c:crosses val="autoZero"/>
        <c:auto val="1"/>
        <c:lblAlgn val="ctr"/>
        <c:lblOffset val="100"/>
        <c:noMultiLvlLbl val="1"/>
      </c:catAx>
      <c:valAx>
        <c:axId val="154770432"/>
        <c:scaling>
          <c:orientation val="minMax"/>
        </c:scaling>
        <c:delete val="1"/>
        <c:axPos val="l"/>
        <c:majorGridlines/>
        <c:numFmt formatCode="General" sourceLinked="1"/>
        <c:majorTickMark val="cross"/>
        <c:minorTickMark val="cross"/>
        <c:tickLblPos val="nextTo"/>
        <c:crossAx val="154743552"/>
        <c:crosses val="autoZero"/>
        <c:crossBetween val="between"/>
      </c:valAx>
    </c:plotArea>
    <c:legend>
      <c:legendPos val="r"/>
      <c:overlay val="1"/>
    </c:legend>
    <c:plotVisOnly val="1"/>
    <c:dispBlanksAs val="zero"/>
    <c:showDLblsOverMax val="1"/>
  </c:chart>
  <c:externalData r:id="rId1">
    <c:autoUpdate val="1"/>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roundedCorners val="1"/>
  <c:style val="18"/>
  <c:chart>
    <c:autoTitleDeleted val="1"/>
    <c:plotArea>
      <c:layout>
        <c:manualLayout>
          <c:layoutTarget val="inner"/>
          <c:xMode val="edge"/>
          <c:yMode val="edge"/>
          <c:x val="0.13031217336771"/>
          <c:y val="5.9563809240826E-2"/>
          <c:w val="0.77248484426172404"/>
          <c:h val="0.69916594859604797"/>
        </c:manualLayout>
      </c:layout>
      <c:barChart>
        <c:barDir val="col"/>
        <c:grouping val="clustered"/>
        <c:varyColors val="1"/>
        <c:ser>
          <c:idx val="0"/>
          <c:order val="0"/>
          <c:tx>
            <c:strRef>
              <c:f>Sheet1!$B$3</c:f>
              <c:strCache>
                <c:ptCount val="1"/>
                <c:pt idx="0">
                  <c:v>Even</c:v>
                </c:pt>
              </c:strCache>
            </c:strRef>
          </c:tx>
          <c:invertIfNegative val="1"/>
          <c:cat>
            <c:strRef>
              <c:f>Sheet1!$A$4:$A$18</c:f>
              <c:strCache>
                <c:ptCount val="15"/>
                <c:pt idx="0">
                  <c:v>1st</c:v>
                </c:pt>
                <c:pt idx="1">
                  <c:v>2nd</c:v>
                </c:pt>
                <c:pt idx="2">
                  <c:v>3rd</c:v>
                </c:pt>
                <c:pt idx="3">
                  <c:v>4th</c:v>
                </c:pt>
                <c:pt idx="4">
                  <c:v>5th</c:v>
                </c:pt>
                <c:pt idx="5">
                  <c:v>6th</c:v>
                </c:pt>
                <c:pt idx="6">
                  <c:v>7th</c:v>
                </c:pt>
                <c:pt idx="7">
                  <c:v>8th</c:v>
                </c:pt>
                <c:pt idx="8">
                  <c:v>9th</c:v>
                </c:pt>
                <c:pt idx="9">
                  <c:v>10th</c:v>
                </c:pt>
                <c:pt idx="10">
                  <c:v>11th</c:v>
                </c:pt>
                <c:pt idx="11">
                  <c:v>12th</c:v>
                </c:pt>
                <c:pt idx="12">
                  <c:v>13th</c:v>
                </c:pt>
                <c:pt idx="13">
                  <c:v>14th</c:v>
                </c:pt>
                <c:pt idx="14">
                  <c:v>15th</c:v>
                </c:pt>
              </c:strCache>
            </c:strRef>
          </c:cat>
          <c:val>
            <c:numRef>
              <c:f>Sheet1!$B$4:$B$18</c:f>
              <c:numCache>
                <c:formatCode>General</c:formatCode>
                <c:ptCount val="15"/>
                <c:pt idx="0">
                  <c:v>54.1</c:v>
                </c:pt>
                <c:pt idx="1">
                  <c:v>5.4</c:v>
                </c:pt>
                <c:pt idx="2">
                  <c:v>0</c:v>
                </c:pt>
                <c:pt idx="3">
                  <c:v>9.5</c:v>
                </c:pt>
                <c:pt idx="4">
                  <c:v>6.8</c:v>
                </c:pt>
                <c:pt idx="5">
                  <c:v>17.600000000000001</c:v>
                </c:pt>
                <c:pt idx="6">
                  <c:v>18.899999999999999</c:v>
                </c:pt>
                <c:pt idx="7">
                  <c:v>6.8</c:v>
                </c:pt>
                <c:pt idx="8">
                  <c:v>9.5</c:v>
                </c:pt>
                <c:pt idx="9">
                  <c:v>60.8</c:v>
                </c:pt>
                <c:pt idx="10">
                  <c:v>2.7</c:v>
                </c:pt>
                <c:pt idx="11">
                  <c:v>1.4</c:v>
                </c:pt>
                <c:pt idx="12">
                  <c:v>8.1</c:v>
                </c:pt>
                <c:pt idx="13">
                  <c:v>2.7</c:v>
                </c:pt>
                <c:pt idx="14">
                  <c:v>4.0999999999999996</c:v>
                </c:pt>
              </c:numCache>
            </c:numRef>
          </c:val>
        </c:ser>
        <c:ser>
          <c:idx val="1"/>
          <c:order val="1"/>
          <c:tx>
            <c:strRef>
              <c:f>Sheet1!$C$3</c:f>
              <c:strCache>
                <c:ptCount val="1"/>
                <c:pt idx="0">
                  <c:v>Odd</c:v>
                </c:pt>
              </c:strCache>
            </c:strRef>
          </c:tx>
          <c:invertIfNegative val="1"/>
          <c:cat>
            <c:strRef>
              <c:f>Sheet1!$A$4:$A$18</c:f>
              <c:strCache>
                <c:ptCount val="15"/>
                <c:pt idx="0">
                  <c:v>1st</c:v>
                </c:pt>
                <c:pt idx="1">
                  <c:v>2nd</c:v>
                </c:pt>
                <c:pt idx="2">
                  <c:v>3rd</c:v>
                </c:pt>
                <c:pt idx="3">
                  <c:v>4th</c:v>
                </c:pt>
                <c:pt idx="4">
                  <c:v>5th</c:v>
                </c:pt>
                <c:pt idx="5">
                  <c:v>6th</c:v>
                </c:pt>
                <c:pt idx="6">
                  <c:v>7th</c:v>
                </c:pt>
                <c:pt idx="7">
                  <c:v>8th</c:v>
                </c:pt>
                <c:pt idx="8">
                  <c:v>9th</c:v>
                </c:pt>
                <c:pt idx="9">
                  <c:v>10th</c:v>
                </c:pt>
                <c:pt idx="10">
                  <c:v>11th</c:v>
                </c:pt>
                <c:pt idx="11">
                  <c:v>12th</c:v>
                </c:pt>
                <c:pt idx="12">
                  <c:v>13th</c:v>
                </c:pt>
                <c:pt idx="13">
                  <c:v>14th</c:v>
                </c:pt>
                <c:pt idx="14">
                  <c:v>15th</c:v>
                </c:pt>
              </c:strCache>
            </c:strRef>
          </c:cat>
          <c:val>
            <c:numRef>
              <c:f>Sheet1!$C$4:$C$18</c:f>
              <c:numCache>
                <c:formatCode>General</c:formatCode>
                <c:ptCount val="15"/>
                <c:pt idx="0">
                  <c:v>43.9</c:v>
                </c:pt>
                <c:pt idx="1">
                  <c:v>7.3</c:v>
                </c:pt>
                <c:pt idx="2">
                  <c:v>3.7</c:v>
                </c:pt>
                <c:pt idx="3">
                  <c:v>15.5</c:v>
                </c:pt>
                <c:pt idx="4">
                  <c:v>24.4</c:v>
                </c:pt>
                <c:pt idx="5">
                  <c:v>18.3</c:v>
                </c:pt>
                <c:pt idx="6">
                  <c:v>22</c:v>
                </c:pt>
                <c:pt idx="7">
                  <c:v>8.5</c:v>
                </c:pt>
                <c:pt idx="8">
                  <c:v>3.7</c:v>
                </c:pt>
                <c:pt idx="9">
                  <c:v>41.5</c:v>
                </c:pt>
                <c:pt idx="10">
                  <c:v>2.4</c:v>
                </c:pt>
                <c:pt idx="11">
                  <c:v>2.4</c:v>
                </c:pt>
                <c:pt idx="12">
                  <c:v>9.8000000000000007</c:v>
                </c:pt>
                <c:pt idx="13">
                  <c:v>4.9000000000000004</c:v>
                </c:pt>
                <c:pt idx="14">
                  <c:v>3.7</c:v>
                </c:pt>
              </c:numCache>
            </c:numRef>
          </c:val>
        </c:ser>
        <c:dLbls>
          <c:showLegendKey val="0"/>
          <c:showVal val="0"/>
          <c:showCatName val="0"/>
          <c:showSerName val="0"/>
          <c:showPercent val="0"/>
          <c:showBubbleSize val="0"/>
        </c:dLbls>
        <c:gapWidth val="150"/>
        <c:axId val="199750784"/>
        <c:axId val="226379648"/>
      </c:barChart>
      <c:catAx>
        <c:axId val="199750784"/>
        <c:scaling>
          <c:orientation val="minMax"/>
        </c:scaling>
        <c:delete val="1"/>
        <c:axPos val="b"/>
        <c:majorTickMark val="cross"/>
        <c:minorTickMark val="cross"/>
        <c:tickLblPos val="nextTo"/>
        <c:crossAx val="226379648"/>
        <c:crosses val="autoZero"/>
        <c:auto val="1"/>
        <c:lblAlgn val="ctr"/>
        <c:lblOffset val="100"/>
        <c:noMultiLvlLbl val="1"/>
      </c:catAx>
      <c:valAx>
        <c:axId val="226379648"/>
        <c:scaling>
          <c:orientation val="minMax"/>
        </c:scaling>
        <c:delete val="1"/>
        <c:axPos val="l"/>
        <c:majorGridlines/>
        <c:numFmt formatCode="General" sourceLinked="1"/>
        <c:majorTickMark val="cross"/>
        <c:minorTickMark val="cross"/>
        <c:tickLblPos val="nextTo"/>
        <c:crossAx val="199750784"/>
        <c:crosses val="autoZero"/>
        <c:crossBetween val="between"/>
      </c:valAx>
    </c:plotArea>
    <c:legend>
      <c:legendPos val="r"/>
      <c:layout>
        <c:manualLayout>
          <c:xMode val="edge"/>
          <c:yMode val="edge"/>
          <c:x val="0.91973155180823596"/>
          <c:y val="0.405347496657257"/>
          <c:w val="8.0268448191763597E-2"/>
          <c:h val="0.13647481800624001"/>
        </c:manualLayout>
      </c:layout>
      <c:overlay val="1"/>
    </c:legend>
    <c:plotVisOnly val="1"/>
    <c:dispBlanksAs val="zero"/>
    <c:showDLblsOverMax val="1"/>
  </c:chart>
  <c:externalData r:id="rId1">
    <c:autoUpdate val="1"/>
  </c:externalData>
  <c:userShapes r:id="rId2"/>
</c:chartSpace>
</file>

<file path=word/drawings/drawing1.xml><?xml version="1.0" encoding="utf-8"?>
<c:userShapes xmlns:c="http://schemas.openxmlformats.org/drawingml/2006/chart">
  <cdr:relSizeAnchor xmlns:cdr="http://schemas.openxmlformats.org/drawingml/2006/chartDrawing">
    <cdr:from>
      <cdr:x>0.00561</cdr:x>
      <cdr:y>0.30625</cdr:y>
    </cdr:from>
    <cdr:to>
      <cdr:x>0.16704</cdr:x>
      <cdr:y>0.70208</cdr:y>
    </cdr:to>
    <cdr:sp macro="" textlink="">
      <cdr:nvSpPr>
        <cdr:cNvPr id="2" name="TextBox 1"/>
        <cdr:cNvSpPr txBox="1"/>
      </cdr:nvSpPr>
      <cdr:spPr>
        <a:xfrm xmlns:a="http://schemas.openxmlformats.org/drawingml/2006/main" rot="16200000">
          <a:off x="-114300" y="1079500"/>
          <a:ext cx="1206500" cy="9144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latin typeface="Arial"/>
              <a:cs typeface="Arial"/>
            </a:rPr>
            <a:t>Percent</a:t>
          </a:r>
          <a:r>
            <a:rPr lang="en-US" sz="1100" baseline="0">
              <a:latin typeface="Arial"/>
              <a:cs typeface="Arial"/>
            </a:rPr>
            <a:t> checked the item</a:t>
          </a:r>
          <a:endParaRPr lang="en-US" sz="1100">
            <a:latin typeface="Arial"/>
            <a:cs typeface="Arial"/>
          </a:endParaRPr>
        </a:p>
      </cdr:txBody>
    </cdr:sp>
  </cdr:relSizeAnchor>
  <cdr:relSizeAnchor xmlns:cdr="http://schemas.openxmlformats.org/drawingml/2006/chartDrawing">
    <cdr:from>
      <cdr:x>0.25561</cdr:x>
      <cdr:y>0.87083</cdr:y>
    </cdr:from>
    <cdr:to>
      <cdr:x>0.74664</cdr:x>
      <cdr:y>0.975</cdr:y>
    </cdr:to>
    <cdr:sp macro="" textlink="">
      <cdr:nvSpPr>
        <cdr:cNvPr id="3" name="TextBox 2"/>
        <cdr:cNvSpPr txBox="1"/>
      </cdr:nvSpPr>
      <cdr:spPr>
        <a:xfrm xmlns:a="http://schemas.openxmlformats.org/drawingml/2006/main">
          <a:off x="1447800" y="2654300"/>
          <a:ext cx="2781300" cy="3175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200">
              <a:latin typeface="Arial"/>
              <a:cs typeface="Arial"/>
            </a:rPr>
            <a:t>Item order in odd questionnaire</a:t>
          </a:r>
        </a:p>
      </cdr:txBody>
    </cdr:sp>
  </cdr:relSizeAnchor>
</c:userShapes>
</file>

<file path=word/drawings/drawing2.xml><?xml version="1.0" encoding="utf-8"?>
<c:userShapes xmlns:c="http://schemas.openxmlformats.org/drawingml/2006/chart">
  <cdr:relSizeAnchor xmlns:cdr="http://schemas.openxmlformats.org/drawingml/2006/chartDrawing">
    <cdr:from>
      <cdr:x>0.24336</cdr:x>
      <cdr:y>0.83774</cdr:y>
    </cdr:from>
    <cdr:to>
      <cdr:x>0.63717</cdr:x>
      <cdr:y>0.96226</cdr:y>
    </cdr:to>
    <cdr:sp macro="" textlink="">
      <cdr:nvSpPr>
        <cdr:cNvPr id="2" name="TextBox 1"/>
        <cdr:cNvSpPr txBox="1"/>
      </cdr:nvSpPr>
      <cdr:spPr>
        <a:xfrm xmlns:a="http://schemas.openxmlformats.org/drawingml/2006/main">
          <a:off x="1397000" y="2819400"/>
          <a:ext cx="2260600" cy="4191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latin typeface="Arial"/>
              <a:cs typeface="Arial"/>
            </a:rPr>
            <a:t>Item order in odd questionnaire</a:t>
          </a:r>
        </a:p>
      </cdr:txBody>
    </cdr:sp>
  </cdr:relSizeAnchor>
  <cdr:relSizeAnchor xmlns:cdr="http://schemas.openxmlformats.org/drawingml/2006/chartDrawing">
    <cdr:from>
      <cdr:x>0.02346</cdr:x>
      <cdr:y>0.34979</cdr:y>
    </cdr:from>
    <cdr:to>
      <cdr:x>0.16836</cdr:x>
      <cdr:y>0.67697</cdr:y>
    </cdr:to>
    <cdr:sp macro="" textlink="">
      <cdr:nvSpPr>
        <cdr:cNvPr id="3" name="TextBox 2"/>
        <cdr:cNvSpPr txBox="1"/>
      </cdr:nvSpPr>
      <cdr:spPr>
        <a:xfrm xmlns:a="http://schemas.openxmlformats.org/drawingml/2006/main" rot="16200000">
          <a:off x="0" y="1311883"/>
          <a:ext cx="1101120" cy="831777"/>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200">
              <a:latin typeface="Arial"/>
              <a:cs typeface="Arial"/>
            </a:rPr>
            <a:t>Percent checked the item</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2320</Words>
  <Characters>11164</Characters>
  <Application>Microsoft Office Word</Application>
  <DocSecurity>0</DocSecurity>
  <Lines>620</Lines>
  <Paragraphs>481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Ponds, Phadrea</dc:creator>
  <cp:lastModifiedBy>Ponds, Phadrea</cp:lastModifiedBy>
  <cp:revision>2</cp:revision>
  <dcterms:created xsi:type="dcterms:W3CDTF">2011-06-29T21:45:00Z</dcterms:created>
  <dcterms:modified xsi:type="dcterms:W3CDTF">2011-06-29T21:45:00Z</dcterms:modified>
</cp:coreProperties>
</file>