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242" w:rsidRPr="00BC603F" w:rsidRDefault="00BC603F" w:rsidP="00BC603F">
      <w:pPr>
        <w:jc w:val="center"/>
        <w:rPr>
          <w:rFonts w:ascii="Times New Roman" w:hAnsi="Times New Roman" w:cs="Times New Roman"/>
          <w:b/>
          <w:sz w:val="24"/>
          <w:szCs w:val="24"/>
        </w:rPr>
      </w:pPr>
      <w:r>
        <w:rPr>
          <w:rFonts w:ascii="Times New Roman" w:hAnsi="Times New Roman" w:cs="Times New Roman"/>
          <w:b/>
          <w:sz w:val="24"/>
          <w:szCs w:val="24"/>
        </w:rPr>
        <w:t xml:space="preserve">OCN: </w:t>
      </w:r>
      <w:r w:rsidRPr="00BC603F">
        <w:rPr>
          <w:rFonts w:ascii="Times New Roman" w:hAnsi="Times New Roman" w:cs="Times New Roman"/>
          <w:b/>
          <w:sz w:val="24"/>
          <w:szCs w:val="24"/>
        </w:rPr>
        <w:t>0938-1131</w:t>
      </w:r>
    </w:p>
    <w:p w:rsidR="00BC603F" w:rsidRPr="00BC603F" w:rsidRDefault="00BC603F" w:rsidP="00BC603F">
      <w:pPr>
        <w:jc w:val="center"/>
        <w:rPr>
          <w:rFonts w:ascii="Times New Roman" w:hAnsi="Times New Roman" w:cs="Times New Roman"/>
          <w:b/>
          <w:sz w:val="24"/>
          <w:szCs w:val="24"/>
        </w:rPr>
      </w:pPr>
      <w:r w:rsidRPr="00BC603F">
        <w:rPr>
          <w:rFonts w:ascii="Times New Roman" w:hAnsi="Times New Roman" w:cs="Times New Roman"/>
          <w:b/>
          <w:sz w:val="24"/>
          <w:szCs w:val="24"/>
        </w:rPr>
        <w:t>Justification of Non-material Changes (83-C Change Worksheet)</w:t>
      </w:r>
    </w:p>
    <w:p w:rsidR="00BC603F" w:rsidRPr="00534276" w:rsidRDefault="00BC603F" w:rsidP="00BC603F">
      <w:pPr>
        <w:jc w:val="center"/>
        <w:rPr>
          <w:rFonts w:ascii="Times New Roman" w:hAnsi="Times New Roman" w:cs="Times New Roman"/>
          <w:sz w:val="24"/>
          <w:szCs w:val="24"/>
        </w:rPr>
      </w:pPr>
    </w:p>
    <w:p w:rsidR="003000ED" w:rsidRPr="00534276" w:rsidRDefault="003000ED" w:rsidP="003000ED">
      <w:pPr>
        <w:rPr>
          <w:rFonts w:ascii="Times New Roman" w:hAnsi="Times New Roman" w:cs="Times New Roman"/>
          <w:sz w:val="24"/>
          <w:szCs w:val="24"/>
        </w:rPr>
      </w:pPr>
    </w:p>
    <w:p w:rsidR="00EF7242" w:rsidRPr="00534276" w:rsidRDefault="00EF7242" w:rsidP="00EF7242">
      <w:pPr>
        <w:rPr>
          <w:rFonts w:ascii="Times New Roman" w:hAnsi="Times New Roman" w:cs="Times New Roman"/>
          <w:sz w:val="24"/>
          <w:szCs w:val="24"/>
        </w:rPr>
      </w:pPr>
      <w:r w:rsidRPr="00B27105">
        <w:rPr>
          <w:rFonts w:ascii="Times New Roman" w:hAnsi="Times New Roman" w:cs="Times New Roman"/>
          <w:b/>
          <w:sz w:val="24"/>
          <w:szCs w:val="24"/>
        </w:rPr>
        <w:t>SUBJECT:</w:t>
      </w:r>
      <w:r w:rsidRPr="00534276">
        <w:rPr>
          <w:rFonts w:ascii="Times New Roman" w:hAnsi="Times New Roman" w:cs="Times New Roman"/>
          <w:sz w:val="24"/>
          <w:szCs w:val="24"/>
        </w:rPr>
        <w:t xml:space="preserve">   Change Worksheet - Request for amendment to the approved Emergency Paperwork Reduction Act Package for the Medicaid Emergency Psychiatric Demonstration (ACA Sect. 2707) Application Proposal Guidelines, OMB Control Number 0938-1131.</w:t>
      </w:r>
    </w:p>
    <w:p w:rsidR="00EF7242" w:rsidRPr="00534276" w:rsidRDefault="00EF7242" w:rsidP="00EF7242">
      <w:pPr>
        <w:rPr>
          <w:rFonts w:ascii="Times New Roman" w:hAnsi="Times New Roman" w:cs="Times New Roman"/>
          <w:sz w:val="24"/>
          <w:szCs w:val="24"/>
        </w:rPr>
      </w:pPr>
    </w:p>
    <w:p w:rsidR="00EF7242" w:rsidRPr="00534276" w:rsidRDefault="00EF7242" w:rsidP="00EF7242">
      <w:pPr>
        <w:rPr>
          <w:rFonts w:ascii="Times New Roman" w:hAnsi="Times New Roman" w:cs="Times New Roman"/>
          <w:sz w:val="24"/>
          <w:szCs w:val="24"/>
        </w:rPr>
      </w:pPr>
      <w:r w:rsidRPr="00534276">
        <w:rPr>
          <w:rFonts w:ascii="Times New Roman" w:hAnsi="Times New Roman" w:cs="Times New Roman"/>
          <w:sz w:val="24"/>
          <w:szCs w:val="24"/>
        </w:rPr>
        <w:t xml:space="preserve">The Paperwork Reduction Act (PRA) package containing the Application Proposal Guidelines for the Medicaid Emergency Psychiatric Demonstration </w:t>
      </w:r>
      <w:r w:rsidR="00B84B35" w:rsidRPr="00534276">
        <w:rPr>
          <w:rFonts w:ascii="Times New Roman" w:hAnsi="Times New Roman" w:cs="Times New Roman"/>
          <w:sz w:val="24"/>
          <w:szCs w:val="24"/>
        </w:rPr>
        <w:t>was approved by the Office of Management and Budget on or about May 10, 2011.</w:t>
      </w:r>
    </w:p>
    <w:p w:rsidR="00B84B35" w:rsidRDefault="00B84B35" w:rsidP="00EF7242">
      <w:pPr>
        <w:rPr>
          <w:rFonts w:ascii="Times New Roman" w:hAnsi="Times New Roman" w:cs="Times New Roman"/>
          <w:sz w:val="24"/>
          <w:szCs w:val="24"/>
        </w:rPr>
      </w:pPr>
    </w:p>
    <w:p w:rsidR="00B27105" w:rsidRDefault="005B1B6C" w:rsidP="003000ED">
      <w:pPr>
        <w:rPr>
          <w:rFonts w:ascii="Times New Roman" w:hAnsi="Times New Roman" w:cs="Times New Roman"/>
          <w:sz w:val="24"/>
          <w:szCs w:val="24"/>
        </w:rPr>
      </w:pPr>
      <w:r w:rsidRPr="00534276">
        <w:rPr>
          <w:rFonts w:ascii="Times New Roman" w:hAnsi="Times New Roman" w:cs="Times New Roman"/>
          <w:sz w:val="24"/>
          <w:szCs w:val="24"/>
        </w:rPr>
        <w:t>We request that the approved Emergency Paperwork Reduction Act Package for the Medicaid Emergency Psychiatric Demonstration (ACA Sect. 2707) Application Proposal Guidelines listed under OMB Control Number 0938-1131 be amended without additional burden requirements obviating the need for re-publication as a new PRA submission.</w:t>
      </w:r>
      <w:r>
        <w:rPr>
          <w:rFonts w:ascii="Times New Roman" w:hAnsi="Times New Roman" w:cs="Times New Roman"/>
          <w:sz w:val="24"/>
          <w:szCs w:val="24"/>
        </w:rPr>
        <w:t xml:space="preserve">  </w:t>
      </w:r>
    </w:p>
    <w:p w:rsidR="00B27105" w:rsidRDefault="00B27105" w:rsidP="003000ED">
      <w:pPr>
        <w:rPr>
          <w:rFonts w:ascii="Times New Roman" w:hAnsi="Times New Roman" w:cs="Times New Roman"/>
          <w:sz w:val="24"/>
          <w:szCs w:val="24"/>
        </w:rPr>
      </w:pPr>
    </w:p>
    <w:p w:rsidR="00B84B35" w:rsidRPr="00534276" w:rsidRDefault="005B1B6C" w:rsidP="003000ED">
      <w:pPr>
        <w:rPr>
          <w:rFonts w:ascii="Times New Roman" w:hAnsi="Times New Roman" w:cs="Times New Roman"/>
          <w:sz w:val="24"/>
          <w:szCs w:val="24"/>
        </w:rPr>
      </w:pPr>
      <w:r>
        <w:rPr>
          <w:rFonts w:ascii="Times New Roman" w:hAnsi="Times New Roman" w:cs="Times New Roman"/>
          <w:sz w:val="24"/>
          <w:szCs w:val="24"/>
        </w:rPr>
        <w:t>Th</w:t>
      </w:r>
      <w:r w:rsidR="00B27105">
        <w:rPr>
          <w:rFonts w:ascii="Times New Roman" w:hAnsi="Times New Roman" w:cs="Times New Roman"/>
          <w:sz w:val="24"/>
          <w:szCs w:val="24"/>
        </w:rPr>
        <w:t>is</w:t>
      </w:r>
      <w:r>
        <w:rPr>
          <w:rFonts w:ascii="Times New Roman" w:hAnsi="Times New Roman" w:cs="Times New Roman"/>
          <w:sz w:val="24"/>
          <w:szCs w:val="24"/>
        </w:rPr>
        <w:t xml:space="preserve"> request is necessitated by a policy change.</w:t>
      </w:r>
      <w:r w:rsidR="00B27105">
        <w:rPr>
          <w:rFonts w:ascii="Times New Roman" w:hAnsi="Times New Roman" w:cs="Times New Roman"/>
          <w:sz w:val="24"/>
          <w:szCs w:val="24"/>
        </w:rPr>
        <w:t xml:space="preserve">  </w:t>
      </w:r>
      <w:r w:rsidR="00B84B35" w:rsidRPr="00534276">
        <w:rPr>
          <w:rFonts w:ascii="Times New Roman" w:hAnsi="Times New Roman" w:cs="Times New Roman"/>
          <w:sz w:val="24"/>
          <w:szCs w:val="24"/>
        </w:rPr>
        <w:t>The Assistant Secretary for Financ</w:t>
      </w:r>
      <w:r w:rsidR="007E680D" w:rsidRPr="00534276">
        <w:rPr>
          <w:rFonts w:ascii="Times New Roman" w:hAnsi="Times New Roman" w:cs="Times New Roman"/>
          <w:sz w:val="24"/>
          <w:szCs w:val="24"/>
        </w:rPr>
        <w:t xml:space="preserve">ial Resources (ASFR) </w:t>
      </w:r>
      <w:r>
        <w:rPr>
          <w:rFonts w:ascii="Times New Roman" w:hAnsi="Times New Roman" w:cs="Times New Roman"/>
          <w:sz w:val="24"/>
          <w:szCs w:val="24"/>
        </w:rPr>
        <w:t xml:space="preserve">required the Centers for Medicare &amp; Medicaid Services </w:t>
      </w:r>
      <w:r w:rsidR="007E680D" w:rsidRPr="00534276">
        <w:rPr>
          <w:rFonts w:ascii="Times New Roman" w:hAnsi="Times New Roman" w:cs="Times New Roman"/>
          <w:sz w:val="24"/>
          <w:szCs w:val="24"/>
        </w:rPr>
        <w:t xml:space="preserve">to amend the demonstration design </w:t>
      </w:r>
      <w:r w:rsidR="00B84B35" w:rsidRPr="00534276">
        <w:rPr>
          <w:rFonts w:ascii="Times New Roman" w:hAnsi="Times New Roman" w:cs="Times New Roman"/>
          <w:sz w:val="24"/>
          <w:szCs w:val="24"/>
        </w:rPr>
        <w:t>to include Medicaid beneficiaries enrolled in Medicaid managed care plans</w:t>
      </w:r>
      <w:r>
        <w:rPr>
          <w:rFonts w:ascii="Times New Roman" w:hAnsi="Times New Roman" w:cs="Times New Roman"/>
          <w:sz w:val="24"/>
          <w:szCs w:val="24"/>
        </w:rPr>
        <w:t>.</w:t>
      </w:r>
      <w:r w:rsidR="007E680D" w:rsidRPr="00534276">
        <w:rPr>
          <w:rFonts w:ascii="Times New Roman" w:hAnsi="Times New Roman" w:cs="Times New Roman"/>
          <w:sz w:val="24"/>
          <w:szCs w:val="24"/>
        </w:rPr>
        <w:t xml:space="preserve"> </w:t>
      </w:r>
      <w:r>
        <w:rPr>
          <w:rFonts w:ascii="Times New Roman" w:hAnsi="Times New Roman" w:cs="Times New Roman"/>
          <w:sz w:val="24"/>
          <w:szCs w:val="24"/>
        </w:rPr>
        <w:t xml:space="preserve"> Therefore, w</w:t>
      </w:r>
      <w:r w:rsidR="007E680D" w:rsidRPr="00534276">
        <w:rPr>
          <w:rFonts w:ascii="Times New Roman" w:hAnsi="Times New Roman" w:cs="Times New Roman"/>
          <w:sz w:val="24"/>
          <w:szCs w:val="24"/>
        </w:rPr>
        <w:t>e have so amended the demonstration design and made pertinent changes to the solicitation indicating that States will now be able to include managed care patients.</w:t>
      </w:r>
      <w:r w:rsidR="00B84B35" w:rsidRPr="00534276">
        <w:rPr>
          <w:rFonts w:ascii="Times New Roman" w:hAnsi="Times New Roman" w:cs="Times New Roman"/>
          <w:sz w:val="24"/>
          <w:szCs w:val="24"/>
        </w:rPr>
        <w:t xml:space="preserve">   </w:t>
      </w:r>
      <w:r w:rsidR="00A12608" w:rsidRPr="00534276">
        <w:rPr>
          <w:rFonts w:ascii="Times New Roman" w:hAnsi="Times New Roman" w:cs="Times New Roman"/>
          <w:sz w:val="24"/>
          <w:szCs w:val="24"/>
        </w:rPr>
        <w:t>Attached is the amended Application Proposal Guidelines with all of the required changes to the document underlined (see attached).</w:t>
      </w:r>
    </w:p>
    <w:p w:rsidR="003000ED" w:rsidRPr="00534276" w:rsidRDefault="003000ED" w:rsidP="008F0DDD">
      <w:pPr>
        <w:rPr>
          <w:rFonts w:ascii="Times New Roman" w:hAnsi="Times New Roman" w:cs="Times New Roman"/>
          <w:sz w:val="24"/>
          <w:szCs w:val="24"/>
        </w:rPr>
      </w:pPr>
    </w:p>
    <w:p w:rsidR="009800A8" w:rsidRPr="00534276" w:rsidRDefault="003111FE" w:rsidP="009800A8">
      <w:pPr>
        <w:rPr>
          <w:rFonts w:ascii="Times New Roman" w:eastAsia="DeVinne-Italic" w:hAnsi="Times New Roman" w:cs="Times New Roman"/>
          <w:bCs/>
          <w:sz w:val="24"/>
          <w:szCs w:val="24"/>
        </w:rPr>
      </w:pPr>
      <w:r w:rsidRPr="00534276">
        <w:rPr>
          <w:rFonts w:ascii="Times New Roman" w:hAnsi="Times New Roman" w:cs="Times New Roman"/>
          <w:sz w:val="24"/>
          <w:szCs w:val="24"/>
        </w:rPr>
        <w:t xml:space="preserve">There are three sections amended in the </w:t>
      </w:r>
      <w:r w:rsidR="007E680D" w:rsidRPr="00534276">
        <w:rPr>
          <w:rFonts w:ascii="Times New Roman" w:hAnsi="Times New Roman" w:cs="Times New Roman"/>
          <w:sz w:val="24"/>
          <w:szCs w:val="24"/>
        </w:rPr>
        <w:t xml:space="preserve">Application Proposal Guidelines </w:t>
      </w:r>
      <w:r w:rsidRPr="00534276">
        <w:rPr>
          <w:rFonts w:ascii="Times New Roman" w:hAnsi="Times New Roman" w:cs="Times New Roman"/>
          <w:sz w:val="24"/>
          <w:szCs w:val="24"/>
        </w:rPr>
        <w:t>which may appear to require additional burden.  These sections</w:t>
      </w:r>
      <w:r w:rsidR="00A12608" w:rsidRPr="00534276">
        <w:rPr>
          <w:rFonts w:ascii="Times New Roman" w:hAnsi="Times New Roman" w:cs="Times New Roman"/>
          <w:sz w:val="24"/>
          <w:szCs w:val="24"/>
        </w:rPr>
        <w:t xml:space="preserve"> are: </w:t>
      </w:r>
      <w:r w:rsidR="009800A8" w:rsidRPr="00534276">
        <w:rPr>
          <w:rFonts w:ascii="Times New Roman" w:hAnsi="Times New Roman" w:cs="Times New Roman"/>
          <w:sz w:val="24"/>
          <w:szCs w:val="24"/>
        </w:rPr>
        <w:t xml:space="preserve">2.1, </w:t>
      </w:r>
      <w:r w:rsidR="009800A8" w:rsidRPr="00534276">
        <w:rPr>
          <w:rFonts w:ascii="Times New Roman" w:hAnsi="Times New Roman" w:cs="Times New Roman"/>
          <w:bCs/>
          <w:sz w:val="24"/>
          <w:szCs w:val="24"/>
        </w:rPr>
        <w:t>Mental Health Issues and Service Delivery in the State;</w:t>
      </w:r>
      <w:r w:rsidR="009800A8" w:rsidRPr="00534276">
        <w:rPr>
          <w:rFonts w:ascii="Times New Roman" w:hAnsi="Times New Roman" w:cs="Times New Roman"/>
          <w:sz w:val="24"/>
          <w:szCs w:val="24"/>
        </w:rPr>
        <w:t xml:space="preserve"> </w:t>
      </w:r>
      <w:r w:rsidR="009800A8" w:rsidRPr="00534276">
        <w:rPr>
          <w:rFonts w:ascii="Times New Roman" w:hAnsi="Times New Roman" w:cs="Times New Roman"/>
          <w:bCs/>
          <w:sz w:val="24"/>
          <w:szCs w:val="24"/>
        </w:rPr>
        <w:t>2.2, Psychiatric Care and Facilities,</w:t>
      </w:r>
      <w:r w:rsidR="009800A8" w:rsidRPr="00534276">
        <w:rPr>
          <w:rFonts w:ascii="Times New Roman" w:hAnsi="Times New Roman" w:cs="Times New Roman"/>
          <w:b/>
          <w:bCs/>
          <w:sz w:val="24"/>
          <w:szCs w:val="24"/>
        </w:rPr>
        <w:t xml:space="preserve"> </w:t>
      </w:r>
      <w:r w:rsidR="00A12608" w:rsidRPr="00534276">
        <w:rPr>
          <w:rFonts w:ascii="Times New Roman" w:hAnsi="Times New Roman" w:cs="Times New Roman"/>
          <w:sz w:val="24"/>
          <w:szCs w:val="24"/>
        </w:rPr>
        <w:t>2.3, Demonstration Population; 3.3, Facilities Selected for the Demonstration; 3.4, Medicaid Payment System and Accounting</w:t>
      </w:r>
      <w:r w:rsidR="009800A8" w:rsidRPr="00534276">
        <w:rPr>
          <w:rFonts w:ascii="Times New Roman" w:hAnsi="Times New Roman" w:cs="Times New Roman"/>
          <w:sz w:val="24"/>
          <w:szCs w:val="24"/>
        </w:rPr>
        <w:t xml:space="preserve">; and </w:t>
      </w:r>
      <w:r w:rsidR="009800A8" w:rsidRPr="00534276">
        <w:rPr>
          <w:rFonts w:ascii="Times New Roman" w:eastAsia="DeVinne-Italic" w:hAnsi="Times New Roman" w:cs="Times New Roman"/>
          <w:bCs/>
          <w:sz w:val="24"/>
          <w:szCs w:val="24"/>
        </w:rPr>
        <w:t xml:space="preserve">3.6, Understanding of Demonstration Waiver Authority.  </w:t>
      </w:r>
      <w:r w:rsidR="00116504">
        <w:rPr>
          <w:rFonts w:ascii="Times New Roman" w:eastAsia="DeVinne-Italic" w:hAnsi="Times New Roman" w:cs="Times New Roman"/>
          <w:bCs/>
          <w:sz w:val="24"/>
          <w:szCs w:val="24"/>
        </w:rPr>
        <w:t>However, upon r</w:t>
      </w:r>
      <w:r w:rsidR="009800A8" w:rsidRPr="00534276">
        <w:rPr>
          <w:rFonts w:ascii="Times New Roman" w:eastAsia="DeVinne-Italic" w:hAnsi="Times New Roman" w:cs="Times New Roman"/>
          <w:bCs/>
          <w:sz w:val="24"/>
          <w:szCs w:val="24"/>
        </w:rPr>
        <w:t xml:space="preserve">eading each section in their entirety, where the detail of the response is left to the State in preparing its proposal, the section amendments provide additional guidance to the States as to what specific information to focus on in responding to that section.  So, where the State may be asked to describe pertinent information about how mental health services are provided within its borders, the amendments provide specific guidance as to what components of that same information the State should specifically focus on in responding to the solicitation.  </w:t>
      </w:r>
      <w:r w:rsidR="00CF398C" w:rsidRPr="00534276">
        <w:rPr>
          <w:rFonts w:ascii="Times New Roman" w:eastAsia="DeVinne-Italic" w:hAnsi="Times New Roman" w:cs="Times New Roman"/>
          <w:bCs/>
          <w:sz w:val="24"/>
          <w:szCs w:val="24"/>
        </w:rPr>
        <w:t xml:space="preserve">It is not that we are requesting additional information, but that we are asking the States to be more specific in what information it does provide. </w:t>
      </w:r>
      <w:r w:rsidR="009800A8" w:rsidRPr="00534276">
        <w:rPr>
          <w:rFonts w:ascii="Times New Roman" w:eastAsia="DeVinne-Italic" w:hAnsi="Times New Roman" w:cs="Times New Roman"/>
          <w:bCs/>
          <w:sz w:val="24"/>
          <w:szCs w:val="24"/>
        </w:rPr>
        <w:t xml:space="preserve">Therefore, </w:t>
      </w:r>
      <w:r w:rsidR="00D72270" w:rsidRPr="00534276">
        <w:rPr>
          <w:rFonts w:ascii="Times New Roman" w:eastAsia="DeVinne-Italic" w:hAnsi="Times New Roman" w:cs="Times New Roman"/>
          <w:bCs/>
          <w:sz w:val="24"/>
          <w:szCs w:val="24"/>
        </w:rPr>
        <w:t xml:space="preserve">we do not believe that </w:t>
      </w:r>
      <w:r w:rsidR="009800A8" w:rsidRPr="00534276">
        <w:rPr>
          <w:rFonts w:ascii="Times New Roman" w:eastAsia="DeVinne-Italic" w:hAnsi="Times New Roman" w:cs="Times New Roman"/>
          <w:bCs/>
          <w:sz w:val="24"/>
          <w:szCs w:val="24"/>
        </w:rPr>
        <w:t xml:space="preserve">a State which responds fully to the </w:t>
      </w:r>
      <w:r w:rsidR="00D72270" w:rsidRPr="00534276">
        <w:rPr>
          <w:rFonts w:ascii="Times New Roman" w:eastAsia="DeVinne-Italic" w:hAnsi="Times New Roman" w:cs="Times New Roman"/>
          <w:bCs/>
          <w:sz w:val="24"/>
          <w:szCs w:val="24"/>
        </w:rPr>
        <w:t xml:space="preserve">solicitation before these amendments </w:t>
      </w:r>
      <w:r w:rsidR="00CF398C" w:rsidRPr="00534276">
        <w:rPr>
          <w:rFonts w:ascii="Times New Roman" w:eastAsia="DeVinne-Italic" w:hAnsi="Times New Roman" w:cs="Times New Roman"/>
          <w:bCs/>
          <w:sz w:val="24"/>
          <w:szCs w:val="24"/>
        </w:rPr>
        <w:t xml:space="preserve">were made </w:t>
      </w:r>
      <w:r w:rsidR="00D72270" w:rsidRPr="00534276">
        <w:rPr>
          <w:rFonts w:ascii="Times New Roman" w:eastAsia="DeVinne-Italic" w:hAnsi="Times New Roman" w:cs="Times New Roman"/>
          <w:bCs/>
          <w:sz w:val="24"/>
          <w:szCs w:val="24"/>
        </w:rPr>
        <w:t xml:space="preserve">would incur any additional burden in responding to the amended application guidelines.  </w:t>
      </w:r>
    </w:p>
    <w:p w:rsidR="009800A8" w:rsidRPr="00534276" w:rsidRDefault="009800A8" w:rsidP="009800A8">
      <w:pPr>
        <w:rPr>
          <w:rFonts w:ascii="Times New Roman" w:eastAsia="DeVinne-Italic" w:hAnsi="Times New Roman" w:cs="Times New Roman"/>
          <w:bCs/>
          <w:sz w:val="24"/>
          <w:szCs w:val="24"/>
        </w:rPr>
      </w:pPr>
    </w:p>
    <w:p w:rsidR="009800A8" w:rsidRDefault="009800A8" w:rsidP="009800A8">
      <w:pPr>
        <w:rPr>
          <w:rFonts w:ascii="Times New Roman" w:eastAsia="DeVinne-Italic" w:hAnsi="Times New Roman" w:cs="Times New Roman"/>
          <w:bCs/>
          <w:sz w:val="24"/>
          <w:szCs w:val="24"/>
        </w:rPr>
      </w:pPr>
    </w:p>
    <w:p w:rsidR="009800A8" w:rsidRDefault="009800A8" w:rsidP="009800A8">
      <w:pPr>
        <w:rPr>
          <w:rFonts w:ascii="Times New Roman" w:eastAsia="DeVinne-Italic" w:hAnsi="Times New Roman" w:cs="Times New Roman"/>
          <w:bCs/>
          <w:sz w:val="24"/>
          <w:szCs w:val="24"/>
        </w:rPr>
      </w:pPr>
    </w:p>
    <w:p w:rsidR="009800A8" w:rsidRDefault="009800A8" w:rsidP="009800A8">
      <w:pPr>
        <w:rPr>
          <w:rFonts w:ascii="Times New Roman" w:eastAsia="DeVinne-Italic" w:hAnsi="Times New Roman" w:cs="Times New Roman"/>
          <w:bCs/>
          <w:sz w:val="24"/>
          <w:szCs w:val="24"/>
        </w:rPr>
      </w:pPr>
    </w:p>
    <w:sectPr w:rsidR="009800A8" w:rsidSect="002E45C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504" w:rsidRDefault="00116504" w:rsidP="0087093B">
      <w:r>
        <w:separator/>
      </w:r>
    </w:p>
  </w:endnote>
  <w:endnote w:type="continuationSeparator" w:id="0">
    <w:p w:rsidR="00116504" w:rsidRDefault="00116504" w:rsidP="008709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DeVinne-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883985"/>
      <w:docPartObj>
        <w:docPartGallery w:val="Page Numbers (Bottom of Page)"/>
        <w:docPartUnique/>
      </w:docPartObj>
    </w:sdtPr>
    <w:sdtContent>
      <w:p w:rsidR="00116504" w:rsidRDefault="00850BA5">
        <w:pPr>
          <w:pStyle w:val="Footer"/>
          <w:jc w:val="right"/>
        </w:pPr>
        <w:fldSimple w:instr=" PAGE   \* MERGEFORMAT ">
          <w:r w:rsidR="009979E0">
            <w:rPr>
              <w:noProof/>
            </w:rPr>
            <w:t>1</w:t>
          </w:r>
        </w:fldSimple>
      </w:p>
    </w:sdtContent>
  </w:sdt>
  <w:p w:rsidR="00116504" w:rsidRDefault="001165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504" w:rsidRDefault="00116504" w:rsidP="0087093B">
      <w:r>
        <w:separator/>
      </w:r>
    </w:p>
  </w:footnote>
  <w:footnote w:type="continuationSeparator" w:id="0">
    <w:p w:rsidR="00116504" w:rsidRDefault="00116504" w:rsidP="008709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F0DDD"/>
    <w:rsid w:val="000850E5"/>
    <w:rsid w:val="000A01E0"/>
    <w:rsid w:val="00116504"/>
    <w:rsid w:val="00125ABA"/>
    <w:rsid w:val="00134921"/>
    <w:rsid w:val="00152E41"/>
    <w:rsid w:val="0015390D"/>
    <w:rsid w:val="0017610B"/>
    <w:rsid w:val="00193950"/>
    <w:rsid w:val="001A4EE1"/>
    <w:rsid w:val="001D1380"/>
    <w:rsid w:val="001E029E"/>
    <w:rsid w:val="001F7256"/>
    <w:rsid w:val="002518B2"/>
    <w:rsid w:val="00290AE8"/>
    <w:rsid w:val="002D259F"/>
    <w:rsid w:val="002E45C1"/>
    <w:rsid w:val="002E7260"/>
    <w:rsid w:val="003000ED"/>
    <w:rsid w:val="00301E7E"/>
    <w:rsid w:val="003111FE"/>
    <w:rsid w:val="003239AB"/>
    <w:rsid w:val="00336B00"/>
    <w:rsid w:val="00340442"/>
    <w:rsid w:val="00381F5E"/>
    <w:rsid w:val="003906F7"/>
    <w:rsid w:val="003A07ED"/>
    <w:rsid w:val="003D062D"/>
    <w:rsid w:val="00421FCE"/>
    <w:rsid w:val="0044459E"/>
    <w:rsid w:val="00462203"/>
    <w:rsid w:val="004F6AB5"/>
    <w:rsid w:val="00507203"/>
    <w:rsid w:val="005224ED"/>
    <w:rsid w:val="00534276"/>
    <w:rsid w:val="0057189A"/>
    <w:rsid w:val="005A2253"/>
    <w:rsid w:val="005B007E"/>
    <w:rsid w:val="005B1B6C"/>
    <w:rsid w:val="005C0C5A"/>
    <w:rsid w:val="00621EDA"/>
    <w:rsid w:val="00637DBB"/>
    <w:rsid w:val="006F2600"/>
    <w:rsid w:val="00707E6E"/>
    <w:rsid w:val="0071724B"/>
    <w:rsid w:val="00767F8B"/>
    <w:rsid w:val="007B45AB"/>
    <w:rsid w:val="007B5386"/>
    <w:rsid w:val="007D3194"/>
    <w:rsid w:val="007E680D"/>
    <w:rsid w:val="0082393C"/>
    <w:rsid w:val="0083423C"/>
    <w:rsid w:val="00850BA5"/>
    <w:rsid w:val="0087093B"/>
    <w:rsid w:val="00873054"/>
    <w:rsid w:val="0087454D"/>
    <w:rsid w:val="008C42CA"/>
    <w:rsid w:val="008D57E2"/>
    <w:rsid w:val="008F0DDD"/>
    <w:rsid w:val="00932BA9"/>
    <w:rsid w:val="0096248C"/>
    <w:rsid w:val="009800A8"/>
    <w:rsid w:val="009979E0"/>
    <w:rsid w:val="009B00E7"/>
    <w:rsid w:val="00A12608"/>
    <w:rsid w:val="00A71FCE"/>
    <w:rsid w:val="00B00537"/>
    <w:rsid w:val="00B266C1"/>
    <w:rsid w:val="00B27105"/>
    <w:rsid w:val="00B84B35"/>
    <w:rsid w:val="00BB6994"/>
    <w:rsid w:val="00BC0A47"/>
    <w:rsid w:val="00BC603F"/>
    <w:rsid w:val="00BE3771"/>
    <w:rsid w:val="00C1603A"/>
    <w:rsid w:val="00C43307"/>
    <w:rsid w:val="00CF398C"/>
    <w:rsid w:val="00D036B7"/>
    <w:rsid w:val="00D506A0"/>
    <w:rsid w:val="00D50CF1"/>
    <w:rsid w:val="00D51235"/>
    <w:rsid w:val="00D72270"/>
    <w:rsid w:val="00D96302"/>
    <w:rsid w:val="00DD1444"/>
    <w:rsid w:val="00E23C14"/>
    <w:rsid w:val="00E47341"/>
    <w:rsid w:val="00EA6712"/>
    <w:rsid w:val="00EC0ECE"/>
    <w:rsid w:val="00EE3758"/>
    <w:rsid w:val="00EF7242"/>
    <w:rsid w:val="00F644E4"/>
    <w:rsid w:val="00F7236F"/>
    <w:rsid w:val="00FF75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5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00ED"/>
    <w:rPr>
      <w:color w:val="0000FF"/>
      <w:u w:val="single"/>
    </w:rPr>
  </w:style>
  <w:style w:type="paragraph" w:styleId="Header">
    <w:name w:val="header"/>
    <w:basedOn w:val="Normal"/>
    <w:link w:val="HeaderChar"/>
    <w:uiPriority w:val="99"/>
    <w:semiHidden/>
    <w:unhideWhenUsed/>
    <w:rsid w:val="0087093B"/>
    <w:pPr>
      <w:tabs>
        <w:tab w:val="center" w:pos="4680"/>
        <w:tab w:val="right" w:pos="9360"/>
      </w:tabs>
    </w:pPr>
  </w:style>
  <w:style w:type="character" w:customStyle="1" w:styleId="HeaderChar">
    <w:name w:val="Header Char"/>
    <w:basedOn w:val="DefaultParagraphFont"/>
    <w:link w:val="Header"/>
    <w:uiPriority w:val="99"/>
    <w:semiHidden/>
    <w:rsid w:val="0087093B"/>
  </w:style>
  <w:style w:type="paragraph" w:styleId="Footer">
    <w:name w:val="footer"/>
    <w:basedOn w:val="Normal"/>
    <w:link w:val="FooterChar"/>
    <w:uiPriority w:val="99"/>
    <w:unhideWhenUsed/>
    <w:rsid w:val="0087093B"/>
    <w:pPr>
      <w:tabs>
        <w:tab w:val="center" w:pos="4680"/>
        <w:tab w:val="right" w:pos="9360"/>
      </w:tabs>
    </w:pPr>
  </w:style>
  <w:style w:type="character" w:customStyle="1" w:styleId="FooterChar">
    <w:name w:val="Footer Char"/>
    <w:basedOn w:val="DefaultParagraphFont"/>
    <w:link w:val="Footer"/>
    <w:uiPriority w:val="99"/>
    <w:rsid w:val="0087093B"/>
  </w:style>
</w:styles>
</file>

<file path=word/webSettings.xml><?xml version="1.0" encoding="utf-8"?>
<w:webSettings xmlns:r="http://schemas.openxmlformats.org/officeDocument/2006/relationships" xmlns:w="http://schemas.openxmlformats.org/wordprocessingml/2006/main">
  <w:divs>
    <w:div w:id="618491391">
      <w:bodyDiv w:val="1"/>
      <w:marLeft w:val="0"/>
      <w:marRight w:val="0"/>
      <w:marTop w:val="0"/>
      <w:marBottom w:val="0"/>
      <w:divBdr>
        <w:top w:val="none" w:sz="0" w:space="0" w:color="auto"/>
        <w:left w:val="none" w:sz="0" w:space="0" w:color="auto"/>
        <w:bottom w:val="none" w:sz="0" w:space="0" w:color="auto"/>
        <w:right w:val="none" w:sz="0" w:space="0" w:color="auto"/>
      </w:divBdr>
    </w:div>
    <w:div w:id="65164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cp:lastPrinted>2011-02-25T14:47:00Z</cp:lastPrinted>
  <dcterms:created xsi:type="dcterms:W3CDTF">2011-06-16T17:11:00Z</dcterms:created>
  <dcterms:modified xsi:type="dcterms:W3CDTF">2011-06-16T17:11:00Z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1167151728</vt:i4>
  </property>
  <property fmtid="{D5CDD505-2E9C-101B-9397-08002B2CF9AE}" pid="4" name="_EmailSubject">
    <vt:lpwstr>Change Worksheet for 0938-1131</vt:lpwstr>
  </property>
  <property fmtid="{D5CDD505-2E9C-101B-9397-08002B2CF9AE}" pid="5" name="_AuthorEmail">
    <vt:lpwstr>WILLIAM.PARHAM@cms.hhs.gov</vt:lpwstr>
  </property>
  <property fmtid="{D5CDD505-2E9C-101B-9397-08002B2CF9AE}" pid="6" name="_AuthorEmailDisplayName">
    <vt:lpwstr>Parham, William N. (CMS/OSORA)</vt:lpwstr>
  </property>
</Properties>
</file>