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D7" w:rsidRDefault="003213D7" w:rsidP="003213D7">
      <w:pPr>
        <w:jc w:val="center"/>
        <w:rPr>
          <w:b/>
          <w:sz w:val="28"/>
          <w:szCs w:val="28"/>
        </w:rPr>
      </w:pPr>
      <w:r w:rsidRPr="00456179">
        <w:rPr>
          <w:b/>
          <w:sz w:val="28"/>
          <w:szCs w:val="28"/>
        </w:rPr>
        <w:t>SUPPORTING STATEMENT</w:t>
      </w:r>
    </w:p>
    <w:p w:rsidR="003213D7" w:rsidRDefault="003213D7" w:rsidP="003213D7">
      <w:pPr>
        <w:jc w:val="center"/>
        <w:rPr>
          <w:b/>
          <w:sz w:val="28"/>
          <w:szCs w:val="28"/>
        </w:rPr>
      </w:pPr>
    </w:p>
    <w:p w:rsidR="003213D7" w:rsidRDefault="003213D7" w:rsidP="003213D7">
      <w:pPr>
        <w:jc w:val="center"/>
        <w:rPr>
          <w:sz w:val="28"/>
          <w:szCs w:val="28"/>
        </w:rPr>
      </w:pPr>
      <w:r>
        <w:rPr>
          <w:b/>
          <w:sz w:val="28"/>
          <w:szCs w:val="28"/>
        </w:rPr>
        <w:t>Part B</w:t>
      </w: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Pr="009274EF" w:rsidRDefault="005A3ED1" w:rsidP="003213D7">
      <w:pPr>
        <w:jc w:val="center"/>
        <w:rPr>
          <w:b/>
          <w:sz w:val="28"/>
          <w:szCs w:val="28"/>
        </w:rPr>
      </w:pPr>
      <w:r>
        <w:rPr>
          <w:b/>
          <w:sz w:val="28"/>
          <w:szCs w:val="28"/>
        </w:rPr>
        <w:t xml:space="preserve">Pilot Test Proposed </w:t>
      </w:r>
      <w:r w:rsidR="003213D7">
        <w:rPr>
          <w:b/>
          <w:sz w:val="28"/>
          <w:szCs w:val="28"/>
        </w:rPr>
        <w:t xml:space="preserve">Pharmacy </w:t>
      </w:r>
      <w:r w:rsidR="003213D7" w:rsidRPr="009274EF">
        <w:rPr>
          <w:b/>
          <w:sz w:val="28"/>
          <w:szCs w:val="28"/>
        </w:rPr>
        <w:t xml:space="preserve">Survey on Patient Safety Culture </w:t>
      </w:r>
    </w:p>
    <w:p w:rsidR="003213D7" w:rsidRPr="00082047" w:rsidRDefault="003213D7" w:rsidP="003213D7">
      <w:pPr>
        <w:jc w:val="center"/>
        <w:rPr>
          <w:i/>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Pr="00B95455" w:rsidRDefault="005B0D4C" w:rsidP="003213D7">
      <w:pPr>
        <w:jc w:val="center"/>
        <w:rPr>
          <w:b/>
          <w:sz w:val="28"/>
          <w:szCs w:val="28"/>
        </w:rPr>
      </w:pPr>
      <w:r>
        <w:rPr>
          <w:b/>
          <w:sz w:val="28"/>
          <w:szCs w:val="28"/>
        </w:rPr>
        <w:t>August 10</w:t>
      </w:r>
      <w:r w:rsidR="00723D3C">
        <w:rPr>
          <w:b/>
          <w:sz w:val="28"/>
          <w:szCs w:val="28"/>
        </w:rPr>
        <w:t>, 2011</w:t>
      </w:r>
    </w:p>
    <w:p w:rsidR="003213D7" w:rsidRDefault="003213D7" w:rsidP="003213D7">
      <w:pPr>
        <w:jc w:val="center"/>
        <w:rPr>
          <w:i/>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rsidR="003213D7" w:rsidRDefault="003213D7">
      <w:pPr>
        <w:spacing w:after="200" w:line="276" w:lineRule="auto"/>
        <w:rPr>
          <w:sz w:val="28"/>
          <w:szCs w:val="28"/>
        </w:rPr>
      </w:pPr>
      <w:r>
        <w:rPr>
          <w:sz w:val="28"/>
          <w:szCs w:val="28"/>
        </w:rPr>
        <w:br w:type="page"/>
      </w:r>
    </w:p>
    <w:sdt>
      <w:sdtPr>
        <w:rPr>
          <w:rFonts w:ascii="Times New Roman" w:eastAsia="Times New Roman" w:hAnsi="Times New Roman" w:cs="Times New Roman"/>
          <w:b w:val="0"/>
          <w:bCs w:val="0"/>
          <w:color w:val="auto"/>
          <w:sz w:val="20"/>
          <w:szCs w:val="20"/>
        </w:rPr>
        <w:id w:val="26770410"/>
        <w:docPartObj>
          <w:docPartGallery w:val="Table of Contents"/>
          <w:docPartUnique/>
        </w:docPartObj>
      </w:sdtPr>
      <w:sdtContent>
        <w:p w:rsidR="00AF43A5" w:rsidRPr="00AF43A5" w:rsidRDefault="00AF43A5" w:rsidP="00AF43A5">
          <w:pPr>
            <w:pStyle w:val="TOCHeading"/>
            <w:spacing w:after="480"/>
            <w:rPr>
              <w:rFonts w:ascii="Times New Roman" w:hAnsi="Times New Roman" w:cs="Times New Roman"/>
            </w:rPr>
          </w:pPr>
          <w:r w:rsidRPr="00AF43A5">
            <w:rPr>
              <w:rFonts w:ascii="Times New Roman" w:hAnsi="Times New Roman" w:cs="Times New Roman"/>
            </w:rPr>
            <w:t>Table of Contents</w:t>
          </w:r>
        </w:p>
        <w:p w:rsidR="00AF43A5" w:rsidRPr="00AF43A5" w:rsidRDefault="00591051">
          <w:pPr>
            <w:pStyle w:val="TOC1"/>
            <w:tabs>
              <w:tab w:val="right" w:leader="dot" w:pos="9350"/>
            </w:tabs>
            <w:rPr>
              <w:rFonts w:ascii="Times New Roman" w:hAnsi="Times New Roman" w:cs="Times New Roman"/>
              <w:noProof/>
            </w:rPr>
          </w:pPr>
          <w:r w:rsidRPr="00591051">
            <w:rPr>
              <w:rFonts w:ascii="Times New Roman" w:hAnsi="Times New Roman" w:cs="Times New Roman"/>
            </w:rPr>
            <w:fldChar w:fldCharType="begin"/>
          </w:r>
          <w:r w:rsidR="00AF43A5" w:rsidRPr="00AF43A5">
            <w:rPr>
              <w:rFonts w:ascii="Times New Roman" w:hAnsi="Times New Roman" w:cs="Times New Roman"/>
            </w:rPr>
            <w:instrText xml:space="preserve"> TOC \o "1-3" \h \z \u </w:instrText>
          </w:r>
          <w:r w:rsidRPr="00591051">
            <w:rPr>
              <w:rFonts w:ascii="Times New Roman" w:hAnsi="Times New Roman" w:cs="Times New Roman"/>
            </w:rPr>
            <w:fldChar w:fldCharType="separate"/>
          </w:r>
          <w:hyperlink w:anchor="_Toc277862068" w:history="1">
            <w:r w:rsidR="00AF43A5" w:rsidRPr="00AF43A5">
              <w:rPr>
                <w:rStyle w:val="Hyperlink"/>
                <w:rFonts w:ascii="Times New Roman" w:hAnsi="Times New Roman" w:cs="Times New Roman"/>
                <w:noProof/>
              </w:rPr>
              <w:t>B.  STATISTICAL METHODS</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_Toc277862068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876B8A">
              <w:rPr>
                <w:rFonts w:ascii="Times New Roman" w:hAnsi="Times New Roman" w:cs="Times New Roman"/>
                <w:noProof/>
                <w:webHidden/>
              </w:rPr>
              <w:t>3</w:t>
            </w:r>
            <w:r w:rsidRPr="00AF43A5">
              <w:rPr>
                <w:rFonts w:ascii="Times New Roman" w:hAnsi="Times New Roman" w:cs="Times New Roman"/>
                <w:noProof/>
                <w:webHidden/>
              </w:rPr>
              <w:fldChar w:fldCharType="end"/>
            </w:r>
          </w:hyperlink>
        </w:p>
        <w:p w:rsidR="00AF43A5" w:rsidRPr="00AF43A5" w:rsidRDefault="00591051">
          <w:pPr>
            <w:pStyle w:val="TOC2"/>
            <w:tabs>
              <w:tab w:val="right" w:leader="dot" w:pos="9350"/>
            </w:tabs>
            <w:rPr>
              <w:rFonts w:ascii="Times New Roman" w:hAnsi="Times New Roman" w:cs="Times New Roman"/>
              <w:noProof/>
            </w:rPr>
          </w:pPr>
          <w:hyperlink w:anchor="_Toc277862069" w:history="1">
            <w:r w:rsidR="00AF43A5" w:rsidRPr="00AF43A5">
              <w:rPr>
                <w:rStyle w:val="Hyperlink"/>
                <w:rFonts w:ascii="Times New Roman" w:hAnsi="Times New Roman" w:cs="Times New Roman"/>
                <w:noProof/>
              </w:rPr>
              <w:t>1.  Potential Respondent Universe and Sample Selection Method</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_Toc277862069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876B8A">
              <w:rPr>
                <w:rFonts w:ascii="Times New Roman" w:hAnsi="Times New Roman" w:cs="Times New Roman"/>
                <w:noProof/>
                <w:webHidden/>
              </w:rPr>
              <w:t>3</w:t>
            </w:r>
            <w:r w:rsidRPr="00AF43A5">
              <w:rPr>
                <w:rFonts w:ascii="Times New Roman" w:hAnsi="Times New Roman" w:cs="Times New Roman"/>
                <w:noProof/>
                <w:webHidden/>
              </w:rPr>
              <w:fldChar w:fldCharType="end"/>
            </w:r>
          </w:hyperlink>
        </w:p>
        <w:p w:rsidR="00AF43A5" w:rsidRPr="00AF43A5" w:rsidRDefault="00591051">
          <w:pPr>
            <w:pStyle w:val="TOC2"/>
            <w:tabs>
              <w:tab w:val="right" w:leader="dot" w:pos="9350"/>
            </w:tabs>
            <w:rPr>
              <w:rFonts w:ascii="Times New Roman" w:hAnsi="Times New Roman" w:cs="Times New Roman"/>
              <w:noProof/>
            </w:rPr>
          </w:pPr>
          <w:hyperlink w:anchor="_Toc277862070" w:history="1">
            <w:r w:rsidR="00AF43A5" w:rsidRPr="00AF43A5">
              <w:rPr>
                <w:rStyle w:val="Hyperlink"/>
                <w:rFonts w:ascii="Times New Roman" w:hAnsi="Times New Roman" w:cs="Times New Roman"/>
                <w:noProof/>
              </w:rPr>
              <w:t>2.  Information Collection Procedures</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_Toc277862070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876B8A">
              <w:rPr>
                <w:rFonts w:ascii="Times New Roman" w:hAnsi="Times New Roman" w:cs="Times New Roman"/>
                <w:noProof/>
                <w:webHidden/>
              </w:rPr>
              <w:t>6</w:t>
            </w:r>
            <w:r w:rsidRPr="00AF43A5">
              <w:rPr>
                <w:rFonts w:ascii="Times New Roman" w:hAnsi="Times New Roman" w:cs="Times New Roman"/>
                <w:noProof/>
                <w:webHidden/>
              </w:rPr>
              <w:fldChar w:fldCharType="end"/>
            </w:r>
          </w:hyperlink>
        </w:p>
        <w:p w:rsidR="00AF43A5" w:rsidRPr="00AF43A5" w:rsidRDefault="00591051">
          <w:pPr>
            <w:pStyle w:val="TOC2"/>
            <w:tabs>
              <w:tab w:val="right" w:leader="dot" w:pos="9350"/>
            </w:tabs>
            <w:rPr>
              <w:rFonts w:ascii="Times New Roman" w:hAnsi="Times New Roman" w:cs="Times New Roman"/>
              <w:noProof/>
            </w:rPr>
          </w:pPr>
          <w:hyperlink w:anchor="_Toc277862071" w:history="1">
            <w:r w:rsidR="00AF43A5" w:rsidRPr="00AF43A5">
              <w:rPr>
                <w:rStyle w:val="Hyperlink"/>
                <w:rFonts w:ascii="Times New Roman" w:hAnsi="Times New Roman" w:cs="Times New Roman"/>
                <w:noProof/>
              </w:rPr>
              <w:t>3.  Methods to Maximize Response Rate</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_Toc277862071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876B8A">
              <w:rPr>
                <w:rFonts w:ascii="Times New Roman" w:hAnsi="Times New Roman" w:cs="Times New Roman"/>
                <w:noProof/>
                <w:webHidden/>
              </w:rPr>
              <w:t>6</w:t>
            </w:r>
            <w:r w:rsidRPr="00AF43A5">
              <w:rPr>
                <w:rFonts w:ascii="Times New Roman" w:hAnsi="Times New Roman" w:cs="Times New Roman"/>
                <w:noProof/>
                <w:webHidden/>
              </w:rPr>
              <w:fldChar w:fldCharType="end"/>
            </w:r>
          </w:hyperlink>
        </w:p>
        <w:p w:rsidR="00AF43A5" w:rsidRPr="00AF43A5" w:rsidRDefault="00591051">
          <w:pPr>
            <w:pStyle w:val="TOC2"/>
            <w:tabs>
              <w:tab w:val="right" w:leader="dot" w:pos="9350"/>
            </w:tabs>
            <w:rPr>
              <w:rFonts w:ascii="Times New Roman" w:hAnsi="Times New Roman" w:cs="Times New Roman"/>
              <w:noProof/>
            </w:rPr>
          </w:pPr>
          <w:hyperlink w:anchor="_Toc277862072" w:history="1">
            <w:r w:rsidR="00AF43A5" w:rsidRPr="00AF43A5">
              <w:rPr>
                <w:rStyle w:val="Hyperlink"/>
                <w:rFonts w:ascii="Times New Roman" w:hAnsi="Times New Roman" w:cs="Times New Roman"/>
                <w:noProof/>
              </w:rPr>
              <w:t>4.  Tests of Procedures</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_Toc277862072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876B8A">
              <w:rPr>
                <w:rFonts w:ascii="Times New Roman" w:hAnsi="Times New Roman" w:cs="Times New Roman"/>
                <w:noProof/>
                <w:webHidden/>
              </w:rPr>
              <w:t>6</w:t>
            </w:r>
            <w:r w:rsidRPr="00AF43A5">
              <w:rPr>
                <w:rFonts w:ascii="Times New Roman" w:hAnsi="Times New Roman" w:cs="Times New Roman"/>
                <w:noProof/>
                <w:webHidden/>
              </w:rPr>
              <w:fldChar w:fldCharType="end"/>
            </w:r>
          </w:hyperlink>
        </w:p>
        <w:p w:rsidR="00AF43A5" w:rsidRPr="00AF43A5" w:rsidRDefault="00591051">
          <w:pPr>
            <w:pStyle w:val="TOC2"/>
            <w:tabs>
              <w:tab w:val="right" w:leader="dot" w:pos="9350"/>
            </w:tabs>
            <w:rPr>
              <w:rFonts w:ascii="Times New Roman" w:hAnsi="Times New Roman" w:cs="Times New Roman"/>
              <w:noProof/>
            </w:rPr>
          </w:pPr>
          <w:hyperlink w:anchor="_Toc277862073" w:history="1">
            <w:r w:rsidR="00AF43A5" w:rsidRPr="00AF43A5">
              <w:rPr>
                <w:rStyle w:val="Hyperlink"/>
                <w:rFonts w:ascii="Times New Roman" w:hAnsi="Times New Roman" w:cs="Times New Roman"/>
                <w:noProof/>
              </w:rPr>
              <w:t>5.  Statistical Consultation and Independent Review</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_Toc277862073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876B8A">
              <w:rPr>
                <w:rFonts w:ascii="Times New Roman" w:hAnsi="Times New Roman" w:cs="Times New Roman"/>
                <w:noProof/>
                <w:webHidden/>
              </w:rPr>
              <w:t>6</w:t>
            </w:r>
            <w:r w:rsidRPr="00AF43A5">
              <w:rPr>
                <w:rFonts w:ascii="Times New Roman" w:hAnsi="Times New Roman" w:cs="Times New Roman"/>
                <w:noProof/>
                <w:webHidden/>
              </w:rPr>
              <w:fldChar w:fldCharType="end"/>
            </w:r>
          </w:hyperlink>
        </w:p>
        <w:p w:rsidR="00AF43A5" w:rsidRDefault="00591051">
          <w:r w:rsidRPr="00AF43A5">
            <w:fldChar w:fldCharType="end"/>
          </w:r>
        </w:p>
      </w:sdtContent>
    </w:sdt>
    <w:p w:rsidR="003213D7" w:rsidRDefault="003213D7">
      <w:pPr>
        <w:spacing w:after="200" w:line="276" w:lineRule="auto"/>
        <w:rPr>
          <w:b/>
          <w:sz w:val="24"/>
          <w:szCs w:val="24"/>
        </w:rPr>
      </w:pPr>
      <w:r>
        <w:rPr>
          <w:b/>
          <w:sz w:val="24"/>
          <w:szCs w:val="24"/>
        </w:rPr>
        <w:br w:type="page"/>
      </w:r>
    </w:p>
    <w:p w:rsidR="003213D7" w:rsidRPr="00AF43A5" w:rsidRDefault="003213D7" w:rsidP="00AF43A5">
      <w:pPr>
        <w:pStyle w:val="Heading1"/>
        <w:rPr>
          <w:color w:val="auto"/>
          <w:sz w:val="24"/>
          <w:szCs w:val="24"/>
        </w:rPr>
      </w:pPr>
      <w:bookmarkStart w:id="0" w:name="_Toc277862068"/>
      <w:r w:rsidRPr="00AF43A5">
        <w:rPr>
          <w:color w:val="auto"/>
          <w:sz w:val="24"/>
          <w:szCs w:val="24"/>
        </w:rPr>
        <w:lastRenderedPageBreak/>
        <w:t>B.</w:t>
      </w:r>
      <w:r>
        <w:rPr>
          <w:sz w:val="24"/>
          <w:szCs w:val="24"/>
        </w:rPr>
        <w:t xml:space="preserve">  </w:t>
      </w:r>
      <w:r w:rsidRPr="00AF43A5">
        <w:rPr>
          <w:color w:val="auto"/>
          <w:sz w:val="24"/>
          <w:szCs w:val="24"/>
        </w:rPr>
        <w:t>STATISTICAL METHODS</w:t>
      </w:r>
      <w:bookmarkEnd w:id="0"/>
    </w:p>
    <w:p w:rsidR="003213D7" w:rsidRPr="00CB177A" w:rsidRDefault="003213D7" w:rsidP="003213D7">
      <w:pPr>
        <w:rPr>
          <w:sz w:val="24"/>
          <w:szCs w:val="24"/>
        </w:rPr>
      </w:pPr>
    </w:p>
    <w:p w:rsidR="003213D7" w:rsidRPr="00AF43A5" w:rsidRDefault="003213D7" w:rsidP="00AF43A5">
      <w:pPr>
        <w:pStyle w:val="Heading2"/>
        <w:rPr>
          <w:color w:val="auto"/>
          <w:sz w:val="24"/>
          <w:szCs w:val="24"/>
        </w:rPr>
      </w:pPr>
      <w:bookmarkStart w:id="1" w:name="_Toc277862069"/>
      <w:r w:rsidRPr="00AF43A5">
        <w:rPr>
          <w:color w:val="auto"/>
          <w:sz w:val="24"/>
          <w:szCs w:val="24"/>
        </w:rPr>
        <w:t xml:space="preserve">1.  </w:t>
      </w:r>
      <w:r w:rsidRPr="00AF43A5">
        <w:rPr>
          <w:color w:val="auto"/>
          <w:sz w:val="24"/>
          <w:szCs w:val="24"/>
          <w:u w:val="single"/>
        </w:rPr>
        <w:t>Potential Respondent Universe and Sample Selection Method</w:t>
      </w:r>
      <w:bookmarkEnd w:id="1"/>
    </w:p>
    <w:p w:rsidR="003213D7" w:rsidRPr="00CB177A" w:rsidRDefault="003213D7" w:rsidP="003213D7">
      <w:pPr>
        <w:rPr>
          <w:sz w:val="24"/>
          <w:szCs w:val="24"/>
        </w:rPr>
      </w:pPr>
    </w:p>
    <w:p w:rsidR="00812F9B" w:rsidRDefault="000A7CA8" w:rsidP="00812F9B">
      <w:pPr>
        <w:rPr>
          <w:sz w:val="24"/>
          <w:szCs w:val="24"/>
        </w:rPr>
      </w:pPr>
      <w:r>
        <w:rPr>
          <w:sz w:val="24"/>
          <w:szCs w:val="24"/>
        </w:rPr>
        <w:t>.</w:t>
      </w:r>
      <w:r w:rsidR="004F1E54">
        <w:rPr>
          <w:sz w:val="24"/>
          <w:szCs w:val="24"/>
        </w:rPr>
        <w:t xml:space="preserve">   </w:t>
      </w:r>
    </w:p>
    <w:p w:rsidR="00365EE5" w:rsidRDefault="004F1E54" w:rsidP="00365EE5">
      <w:pPr>
        <w:rPr>
          <w:sz w:val="24"/>
          <w:szCs w:val="24"/>
        </w:rPr>
      </w:pPr>
      <w:r>
        <w:rPr>
          <w:sz w:val="24"/>
          <w:szCs w:val="24"/>
        </w:rPr>
        <w:t>A</w:t>
      </w:r>
      <w:r w:rsidR="00040927" w:rsidRPr="00040927">
        <w:rPr>
          <w:sz w:val="24"/>
          <w:szCs w:val="24"/>
        </w:rPr>
        <w:t xml:space="preserve"> sampl</w:t>
      </w:r>
      <w:r>
        <w:rPr>
          <w:sz w:val="24"/>
          <w:szCs w:val="24"/>
        </w:rPr>
        <w:t>ing</w:t>
      </w:r>
      <w:r w:rsidR="00040927" w:rsidRPr="00040927">
        <w:rPr>
          <w:sz w:val="24"/>
          <w:szCs w:val="24"/>
        </w:rPr>
        <w:t xml:space="preserve"> frame of potential pharmacy sites will be developed in consultation with AHRQ staff and representatives from important pharmacy stakeholder organizations and major pharmaceutical chains as well as many of the pharmacy experts we consulted while conducting background interviews—see Attachment G for a list of those consulted both within and outside the Agency. </w:t>
      </w:r>
      <w:r w:rsidR="000A7CA8">
        <w:rPr>
          <w:sz w:val="24"/>
          <w:szCs w:val="24"/>
        </w:rPr>
        <w:t>These persons</w:t>
      </w:r>
      <w:r w:rsidR="00040927" w:rsidRPr="00040927">
        <w:rPr>
          <w:sz w:val="24"/>
          <w:szCs w:val="24"/>
        </w:rPr>
        <w:t xml:space="preserve"> will provide points of contact in pharmacy chains and independent pharmacies who might be willing to participate. </w:t>
      </w:r>
    </w:p>
    <w:p w:rsidR="00365EE5" w:rsidRDefault="00365EE5" w:rsidP="00365EE5">
      <w:pPr>
        <w:rPr>
          <w:sz w:val="24"/>
          <w:szCs w:val="24"/>
        </w:rPr>
      </w:pPr>
    </w:p>
    <w:p w:rsidR="00155DBE" w:rsidRPr="00155DBE" w:rsidRDefault="00155DBE" w:rsidP="00365EE5">
      <w:pPr>
        <w:rPr>
          <w:b/>
          <w:sz w:val="24"/>
          <w:szCs w:val="24"/>
        </w:rPr>
      </w:pPr>
      <w:r w:rsidRPr="00155DBE">
        <w:rPr>
          <w:b/>
          <w:sz w:val="24"/>
          <w:szCs w:val="24"/>
        </w:rPr>
        <w:t>Pilot Study Sample</w:t>
      </w:r>
    </w:p>
    <w:p w:rsidR="001F3A4A" w:rsidRDefault="00812F9B" w:rsidP="00365EE5">
      <w:pPr>
        <w:rPr>
          <w:sz w:val="24"/>
          <w:szCs w:val="24"/>
        </w:rPr>
      </w:pPr>
      <w:r>
        <w:rPr>
          <w:sz w:val="24"/>
          <w:szCs w:val="24"/>
        </w:rPr>
        <w:t>The purposes of the overall sample design are two-fold: 1) to obtain enough pilot data at the pharmacy site level and individual respondent level to allow for sufficient N to examine the multilevel psychometric properties of the pilot data, and 2) to include pharmacies in the pilot test that vary on important pharmacy characteristics</w:t>
      </w:r>
      <w:r w:rsidR="00365EE5">
        <w:rPr>
          <w:sz w:val="24"/>
          <w:szCs w:val="24"/>
        </w:rPr>
        <w:t xml:space="preserve"> that exist in the pharmacy population</w:t>
      </w:r>
      <w:r>
        <w:rPr>
          <w:sz w:val="24"/>
          <w:szCs w:val="24"/>
        </w:rPr>
        <w:t xml:space="preserve">: </w:t>
      </w:r>
      <w:r w:rsidR="00365EE5">
        <w:rPr>
          <w:sz w:val="24"/>
          <w:szCs w:val="24"/>
        </w:rPr>
        <w:t>a</w:t>
      </w:r>
      <w:r>
        <w:rPr>
          <w:sz w:val="24"/>
          <w:szCs w:val="24"/>
        </w:rPr>
        <w:t>) pharmacy type (drugstore chains, independents, supermarkets, and mass merchant stores)</w:t>
      </w:r>
      <w:r w:rsidR="00365EE5">
        <w:rPr>
          <w:sz w:val="24"/>
          <w:szCs w:val="24"/>
        </w:rPr>
        <w:t>; b</w:t>
      </w:r>
      <w:r>
        <w:rPr>
          <w:sz w:val="24"/>
          <w:szCs w:val="24"/>
        </w:rPr>
        <w:t>) size (small</w:t>
      </w:r>
      <w:r w:rsidRPr="00CB177A">
        <w:rPr>
          <w:sz w:val="24"/>
          <w:szCs w:val="24"/>
        </w:rPr>
        <w:t>—</w:t>
      </w:r>
      <w:r>
        <w:rPr>
          <w:sz w:val="24"/>
          <w:szCs w:val="24"/>
        </w:rPr>
        <w:t>only 2 pharmacists, medium</w:t>
      </w:r>
      <w:r w:rsidRPr="00CB177A">
        <w:rPr>
          <w:sz w:val="24"/>
          <w:szCs w:val="24"/>
        </w:rPr>
        <w:t>—</w:t>
      </w:r>
      <w:r>
        <w:rPr>
          <w:sz w:val="24"/>
          <w:szCs w:val="24"/>
        </w:rPr>
        <w:t xml:space="preserve"> 3 - 4 pharmacists and large</w:t>
      </w:r>
      <w:r w:rsidRPr="00CB177A">
        <w:rPr>
          <w:sz w:val="24"/>
          <w:szCs w:val="24"/>
        </w:rPr>
        <w:t>—</w:t>
      </w:r>
      <w:r>
        <w:rPr>
          <w:sz w:val="24"/>
          <w:szCs w:val="24"/>
        </w:rPr>
        <w:t xml:space="preserve">5+ pharmacists); </w:t>
      </w:r>
      <w:r w:rsidR="00365EE5">
        <w:rPr>
          <w:sz w:val="24"/>
          <w:szCs w:val="24"/>
        </w:rPr>
        <w:t>as well as a general distribution by c)</w:t>
      </w:r>
      <w:r>
        <w:rPr>
          <w:sz w:val="24"/>
          <w:szCs w:val="24"/>
        </w:rPr>
        <w:t xml:space="preserve"> </w:t>
      </w:r>
      <w:r w:rsidRPr="00CB177A">
        <w:rPr>
          <w:sz w:val="24"/>
          <w:szCs w:val="24"/>
        </w:rPr>
        <w:t>geographic region</w:t>
      </w:r>
      <w:r>
        <w:rPr>
          <w:sz w:val="24"/>
          <w:szCs w:val="24"/>
        </w:rPr>
        <w:t xml:space="preserve"> (northern, southern, eastern, and western regions of the United States).</w:t>
      </w:r>
      <w:r w:rsidR="00365EE5">
        <w:rPr>
          <w:sz w:val="24"/>
          <w:szCs w:val="24"/>
        </w:rPr>
        <w:t xml:space="preserve"> </w:t>
      </w:r>
    </w:p>
    <w:p w:rsidR="001F3A4A" w:rsidRDefault="001F3A4A" w:rsidP="00365EE5">
      <w:pPr>
        <w:rPr>
          <w:sz w:val="24"/>
          <w:szCs w:val="24"/>
        </w:rPr>
      </w:pPr>
    </w:p>
    <w:p w:rsidR="00365EE5" w:rsidRDefault="00365EE5" w:rsidP="00365EE5">
      <w:pPr>
        <w:rPr>
          <w:sz w:val="24"/>
          <w:szCs w:val="24"/>
        </w:rPr>
      </w:pPr>
      <w:r>
        <w:rPr>
          <w:sz w:val="24"/>
          <w:szCs w:val="24"/>
        </w:rPr>
        <w:t xml:space="preserve">Table 1 displays the sample design which proposes that data be collected from 60 pharmacies—15 from each of the four types of pharmacies. </w:t>
      </w:r>
      <w:r w:rsidR="00155DBE">
        <w:rPr>
          <w:sz w:val="24"/>
          <w:szCs w:val="24"/>
        </w:rPr>
        <w:t xml:space="preserve">The purpose of including pharmacies of various types is not to compare survey results across the types, but rather to ensure that there is some representativeness of pharmacies by type in the pilot test since the final survey will be made available in the public domain for use by various types of community/retail pharmacies. </w:t>
      </w:r>
      <w:r>
        <w:rPr>
          <w:sz w:val="24"/>
          <w:szCs w:val="24"/>
        </w:rPr>
        <w:t>Purposive sampling will be used to select the</w:t>
      </w:r>
      <w:r w:rsidR="00155DBE">
        <w:rPr>
          <w:sz w:val="24"/>
          <w:szCs w:val="24"/>
        </w:rPr>
        <w:t xml:space="preserve"> pilot test</w:t>
      </w:r>
      <w:r>
        <w:rPr>
          <w:sz w:val="24"/>
          <w:szCs w:val="24"/>
        </w:rPr>
        <w:t xml:space="preserve"> pharmacies to ensure adequate variability on the specific pharmacy characteristics given the small number of pharmacies included in the pilot study.</w:t>
      </w:r>
    </w:p>
    <w:p w:rsidR="00155DBE" w:rsidRDefault="00155DBE" w:rsidP="00155DBE">
      <w:pPr>
        <w:rPr>
          <w:sz w:val="24"/>
          <w:szCs w:val="24"/>
        </w:rPr>
      </w:pPr>
      <w:r>
        <w:rPr>
          <w:sz w:val="24"/>
          <w:szCs w:val="24"/>
        </w:rPr>
        <w:t xml:space="preserve">A minimum of 40 sites is needed for multilevel analysis at the site level, but we are proposing to collect data from 60 sites to ensure that there are enough data at the individual respondent level given the small number of pharmacists in each site. As shown in Table 1,we assume a ratio of 3 nonpharmacist staff per pharmacist (so a 2-pharmacist pharmacy will have 6 nonpharmacist staff). </w:t>
      </w:r>
      <w:r w:rsidRPr="00CB177A">
        <w:rPr>
          <w:sz w:val="24"/>
          <w:szCs w:val="24"/>
        </w:rPr>
        <w:t>Further efforts will be made to</w:t>
      </w:r>
      <w:r>
        <w:rPr>
          <w:sz w:val="24"/>
          <w:szCs w:val="24"/>
        </w:rPr>
        <w:t xml:space="preserve"> obtain</w:t>
      </w:r>
      <w:r w:rsidRPr="00CB177A">
        <w:rPr>
          <w:sz w:val="24"/>
          <w:szCs w:val="24"/>
        </w:rPr>
        <w:t xml:space="preserve"> </w:t>
      </w:r>
      <w:r>
        <w:rPr>
          <w:sz w:val="24"/>
          <w:szCs w:val="24"/>
        </w:rPr>
        <w:t>pharmacies</w:t>
      </w:r>
      <w:r w:rsidRPr="00CB177A">
        <w:rPr>
          <w:sz w:val="24"/>
          <w:szCs w:val="24"/>
        </w:rPr>
        <w:t xml:space="preserve"> distributed across geographic region</w:t>
      </w:r>
      <w:r>
        <w:rPr>
          <w:sz w:val="24"/>
          <w:szCs w:val="24"/>
        </w:rPr>
        <w:t xml:space="preserve"> (northern, southern, eastern, and western regions of the United States). During recruitment, pharmacy points-of-contact will be instructed to provide sites that vary in patient safety culture by selecting sites they believe to be excellent as well as those that are poor and average.</w:t>
      </w:r>
    </w:p>
    <w:p w:rsidR="00155DBE" w:rsidRDefault="00155DBE" w:rsidP="00155DBE">
      <w:pPr>
        <w:rPr>
          <w:sz w:val="24"/>
          <w:szCs w:val="24"/>
        </w:rPr>
      </w:pPr>
    </w:p>
    <w:p w:rsidR="00155DBE" w:rsidRPr="00C30F81" w:rsidRDefault="00155DBE" w:rsidP="00155DBE">
      <w:pPr>
        <w:rPr>
          <w:sz w:val="24"/>
          <w:szCs w:val="24"/>
        </w:rPr>
      </w:pPr>
      <w:r>
        <w:rPr>
          <w:sz w:val="24"/>
          <w:szCs w:val="24"/>
        </w:rPr>
        <w:t>All pharmacists and nonpharmacist staff within each pharmacy will be surveyed. I</w:t>
      </w:r>
      <w:r w:rsidRPr="00CB177A">
        <w:rPr>
          <w:sz w:val="24"/>
          <w:szCs w:val="24"/>
        </w:rPr>
        <w:t xml:space="preserve">t is estimated that </w:t>
      </w:r>
      <w:r>
        <w:rPr>
          <w:sz w:val="24"/>
          <w:szCs w:val="24"/>
        </w:rPr>
        <w:t xml:space="preserve">a total of </w:t>
      </w:r>
      <w:r w:rsidRPr="00CB177A">
        <w:rPr>
          <w:sz w:val="24"/>
          <w:szCs w:val="24"/>
        </w:rPr>
        <w:t xml:space="preserve">approximately </w:t>
      </w:r>
      <w:r>
        <w:rPr>
          <w:sz w:val="24"/>
          <w:szCs w:val="24"/>
        </w:rPr>
        <w:t>784</w:t>
      </w:r>
      <w:r w:rsidRPr="00CB177A">
        <w:rPr>
          <w:sz w:val="24"/>
          <w:szCs w:val="24"/>
        </w:rPr>
        <w:t xml:space="preserve"> </w:t>
      </w:r>
      <w:r>
        <w:rPr>
          <w:sz w:val="24"/>
          <w:szCs w:val="24"/>
        </w:rPr>
        <w:t xml:space="preserve">individuals </w:t>
      </w:r>
      <w:r w:rsidRPr="00CB177A">
        <w:rPr>
          <w:sz w:val="24"/>
          <w:szCs w:val="24"/>
        </w:rPr>
        <w:t>will be surveyed for the pilot test</w:t>
      </w:r>
      <w:r>
        <w:rPr>
          <w:sz w:val="24"/>
          <w:szCs w:val="24"/>
        </w:rPr>
        <w:t xml:space="preserve"> (about 196 pharmacists and 588 nonpharmacist staff).  With a targeted response rate of 8</w:t>
      </w:r>
      <w:r w:rsidRPr="00CB177A">
        <w:rPr>
          <w:sz w:val="24"/>
          <w:szCs w:val="24"/>
        </w:rPr>
        <w:t>0%</w:t>
      </w:r>
      <w:r>
        <w:rPr>
          <w:sz w:val="24"/>
          <w:szCs w:val="24"/>
        </w:rPr>
        <w:t>, the expected number of completed surveys is 627 (157 pharmacists and 470 nonpharmacist staff</w:t>
      </w:r>
      <w:r w:rsidRPr="00C30F81">
        <w:rPr>
          <w:sz w:val="24"/>
          <w:szCs w:val="24"/>
        </w:rPr>
        <w:t>)</w:t>
      </w:r>
      <w:r w:rsidR="00BF7552">
        <w:rPr>
          <w:sz w:val="24"/>
          <w:szCs w:val="24"/>
        </w:rPr>
        <w:t xml:space="preserve"> (see Table 2)</w:t>
      </w:r>
      <w:r w:rsidRPr="00C30F81">
        <w:rPr>
          <w:sz w:val="24"/>
          <w:szCs w:val="24"/>
        </w:rPr>
        <w:t xml:space="preserve">. </w:t>
      </w:r>
    </w:p>
    <w:p w:rsidR="00040927" w:rsidRDefault="00040927" w:rsidP="003213D7">
      <w:pPr>
        <w:rPr>
          <w:i/>
          <w:sz w:val="24"/>
          <w:szCs w:val="24"/>
        </w:rPr>
      </w:pPr>
    </w:p>
    <w:p w:rsidR="00DC5DC0" w:rsidRDefault="00155DBE" w:rsidP="003213D7">
      <w:pPr>
        <w:rPr>
          <w:sz w:val="24"/>
          <w:szCs w:val="24"/>
        </w:rPr>
      </w:pPr>
      <w:r>
        <w:rPr>
          <w:sz w:val="24"/>
          <w:szCs w:val="24"/>
        </w:rPr>
        <w:t>Our definition of a</w:t>
      </w:r>
      <w:r w:rsidR="00D01D12">
        <w:rPr>
          <w:sz w:val="24"/>
          <w:szCs w:val="24"/>
        </w:rPr>
        <w:t xml:space="preserve"> pharmacy is a single physical location in which its staff use the same physical space. While pharmacy chains and systems may consist of multiple locations or sites, we would consider each </w:t>
      </w:r>
      <w:r w:rsidR="00D47CCE">
        <w:rPr>
          <w:sz w:val="24"/>
          <w:szCs w:val="24"/>
        </w:rPr>
        <w:t xml:space="preserve">location </w:t>
      </w:r>
      <w:r w:rsidR="00D01D12">
        <w:rPr>
          <w:sz w:val="24"/>
          <w:szCs w:val="24"/>
        </w:rPr>
        <w:t xml:space="preserve">to be a separate </w:t>
      </w:r>
      <w:r w:rsidR="00D47CCE">
        <w:rPr>
          <w:sz w:val="24"/>
          <w:szCs w:val="24"/>
        </w:rPr>
        <w:t>pharmacy</w:t>
      </w:r>
      <w:r w:rsidR="00D01D12">
        <w:rPr>
          <w:sz w:val="24"/>
          <w:szCs w:val="24"/>
        </w:rPr>
        <w:t xml:space="preserve">. </w:t>
      </w:r>
      <w:r w:rsidR="002E36E3">
        <w:rPr>
          <w:sz w:val="24"/>
          <w:szCs w:val="24"/>
        </w:rPr>
        <w:t xml:space="preserve"> </w:t>
      </w:r>
    </w:p>
    <w:p w:rsidR="00155DBE" w:rsidRDefault="00155DBE" w:rsidP="003213D7">
      <w:pPr>
        <w:rPr>
          <w:sz w:val="24"/>
          <w:szCs w:val="24"/>
        </w:rPr>
      </w:pPr>
    </w:p>
    <w:p w:rsidR="00155DBE" w:rsidRPr="00155DBE" w:rsidRDefault="00155DBE" w:rsidP="003213D7">
      <w:pPr>
        <w:rPr>
          <w:b/>
          <w:sz w:val="24"/>
          <w:szCs w:val="24"/>
        </w:rPr>
      </w:pPr>
      <w:r w:rsidRPr="00155DBE">
        <w:rPr>
          <w:b/>
          <w:sz w:val="24"/>
          <w:szCs w:val="24"/>
        </w:rPr>
        <w:t>Cognitive Interview Participants</w:t>
      </w:r>
    </w:p>
    <w:p w:rsidR="00D47CCE" w:rsidRDefault="00155DBE" w:rsidP="003213D7">
      <w:pPr>
        <w:rPr>
          <w:sz w:val="24"/>
          <w:szCs w:val="24"/>
        </w:rPr>
      </w:pPr>
      <w:r>
        <w:rPr>
          <w:sz w:val="24"/>
          <w:szCs w:val="24"/>
        </w:rPr>
        <w:t>Cognitive interview participants will be selected from about 20 pharmacies that will vary by pharmacy type, size and geographic location. W</w:t>
      </w:r>
      <w:r w:rsidRPr="00040927">
        <w:rPr>
          <w:sz w:val="24"/>
          <w:szCs w:val="24"/>
        </w:rPr>
        <w:t>e will use participant recruitment methods similar to those used for the other SOPS surveys, such as advertising via Westat’s intranet and sending flyers to potential participants that Westat employees identified around the country</w:t>
      </w:r>
      <w:r>
        <w:rPr>
          <w:sz w:val="24"/>
          <w:szCs w:val="24"/>
        </w:rPr>
        <w:t>, and distributing flyers in local pharmacies.</w:t>
      </w:r>
      <w:r w:rsidRPr="009D69FB">
        <w:rPr>
          <w:sz w:val="24"/>
          <w:szCs w:val="24"/>
        </w:rPr>
        <w:t xml:space="preserve"> </w:t>
      </w:r>
      <w:r>
        <w:rPr>
          <w:sz w:val="24"/>
          <w:szCs w:val="24"/>
        </w:rPr>
        <w:t xml:space="preserve"> Pharmacies with less than 2 pharmacists will not be included because solo pharmacist pharmacies have so few staff that it is problematic from a practical standpoint to administer a confidential survey as a pharmacy-level assessment of patient safety culture.</w:t>
      </w:r>
      <w:r w:rsidR="000C50EB">
        <w:rPr>
          <w:sz w:val="24"/>
          <w:szCs w:val="24"/>
        </w:rPr>
        <w:t>For the cognitive interviews one staff member from each pharmacy will be selected to be interviewed.  No special selection procedures will be used to select this person however we will insure that half (10) are pharmacists and half are non-pharmacist staff.  For the pretest all pharmacy personnel will complete the Pharmacy Survey on Patient Safety.  The Pharmacy Background Questionnaire will be completed by the manager at each of the pretest pharmacies.</w:t>
      </w:r>
    </w:p>
    <w:p w:rsidR="00D47CCE" w:rsidRDefault="00D47CCE" w:rsidP="003213D7">
      <w:pPr>
        <w:rPr>
          <w:sz w:val="24"/>
          <w:szCs w:val="24"/>
        </w:rPr>
      </w:pPr>
    </w:p>
    <w:p w:rsidR="005B0D4C" w:rsidRDefault="005B0D4C" w:rsidP="003213D7">
      <w:pPr>
        <w:rPr>
          <w:sz w:val="24"/>
          <w:szCs w:val="24"/>
        </w:rPr>
      </w:pPr>
    </w:p>
    <w:p w:rsidR="003213D7" w:rsidRPr="00C30F81" w:rsidRDefault="003213D7" w:rsidP="003213D7">
      <w:pPr>
        <w:rPr>
          <w:sz w:val="24"/>
          <w:szCs w:val="24"/>
        </w:rPr>
      </w:pPr>
    </w:p>
    <w:p w:rsidR="003213D7" w:rsidRDefault="003213D7" w:rsidP="003213D7">
      <w:pPr>
        <w:rPr>
          <w:sz w:val="24"/>
          <w:szCs w:val="24"/>
        </w:rPr>
      </w:pPr>
    </w:p>
    <w:p w:rsidR="003213D7" w:rsidRDefault="003213D7" w:rsidP="003213D7">
      <w:pPr>
        <w:rPr>
          <w:sz w:val="24"/>
          <w:szCs w:val="24"/>
        </w:rPr>
        <w:sectPr w:rsidR="003213D7" w:rsidSect="00BA4A28">
          <w:footerReference w:type="even" r:id="rId8"/>
          <w:footerReference w:type="default" r:id="rId9"/>
          <w:pgSz w:w="12240" w:h="15840"/>
          <w:pgMar w:top="1260" w:right="1440" w:bottom="1008" w:left="1440" w:header="720" w:footer="720" w:gutter="0"/>
          <w:cols w:space="720"/>
        </w:sectPr>
      </w:pPr>
    </w:p>
    <w:p w:rsidR="003213D7" w:rsidRDefault="003213D7" w:rsidP="003213D7">
      <w:pPr>
        <w:autoSpaceDE w:val="0"/>
        <w:autoSpaceDN w:val="0"/>
        <w:adjustRightInd w:val="0"/>
        <w:jc w:val="center"/>
        <w:rPr>
          <w:rFonts w:ascii="Garamond" w:hAnsi="Garamond" w:cs="Garamond-Light"/>
          <w:b/>
        </w:rPr>
      </w:pPr>
      <w:r w:rsidRPr="00A85091">
        <w:rPr>
          <w:rFonts w:ascii="Garamond" w:hAnsi="Garamond" w:cs="Garamond-Light"/>
          <w:b/>
        </w:rPr>
        <w:lastRenderedPageBreak/>
        <w:t xml:space="preserve">Table </w:t>
      </w:r>
      <w:r w:rsidR="00727D5F">
        <w:rPr>
          <w:rFonts w:ascii="Garamond" w:hAnsi="Garamond" w:cs="Garamond-Light"/>
          <w:b/>
        </w:rPr>
        <w:t>1</w:t>
      </w:r>
      <w:r w:rsidRPr="00A85091">
        <w:rPr>
          <w:rFonts w:ascii="Garamond" w:hAnsi="Garamond" w:cs="Garamond-Light"/>
          <w:b/>
        </w:rPr>
        <w:t xml:space="preserve">. </w:t>
      </w:r>
      <w:r>
        <w:rPr>
          <w:rFonts w:ascii="Garamond" w:hAnsi="Garamond" w:cs="Garamond-Light"/>
          <w:b/>
        </w:rPr>
        <w:t xml:space="preserve">Pharmacy Site </w:t>
      </w:r>
      <w:r w:rsidRPr="00A85091">
        <w:rPr>
          <w:rFonts w:ascii="Garamond" w:hAnsi="Garamond" w:cs="Garamond-Light"/>
          <w:b/>
        </w:rPr>
        <w:t>Recruitment Table</w:t>
      </w:r>
    </w:p>
    <w:p w:rsidR="003213D7" w:rsidRPr="00A85091" w:rsidRDefault="003213D7" w:rsidP="003213D7">
      <w:pPr>
        <w:autoSpaceDE w:val="0"/>
        <w:autoSpaceDN w:val="0"/>
        <w:adjustRightInd w:val="0"/>
        <w:jc w:val="center"/>
        <w:rPr>
          <w:rFonts w:ascii="Garamond" w:hAnsi="Garamond" w:cs="Garamond-Light"/>
          <w:b/>
        </w:rPr>
      </w:pPr>
    </w:p>
    <w:tbl>
      <w:tblPr>
        <w:tblpPr w:leftFromText="180" w:rightFromText="180" w:vertAnchor="text" w:tblpXSpec="right" w:tblpY="1"/>
        <w:tblOverlap w:val="never"/>
        <w:tblW w:w="10199"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1E0"/>
      </w:tblPr>
      <w:tblGrid>
        <w:gridCol w:w="903"/>
        <w:gridCol w:w="720"/>
        <w:gridCol w:w="688"/>
        <w:gridCol w:w="872"/>
        <w:gridCol w:w="720"/>
        <w:gridCol w:w="720"/>
        <w:gridCol w:w="720"/>
        <w:gridCol w:w="720"/>
        <w:gridCol w:w="720"/>
        <w:gridCol w:w="720"/>
        <w:gridCol w:w="720"/>
        <w:gridCol w:w="806"/>
        <w:gridCol w:w="1170"/>
      </w:tblGrid>
      <w:tr w:rsidR="003213D7" w:rsidRPr="00A85091" w:rsidTr="00567C7A">
        <w:trPr>
          <w:jc w:val="right"/>
        </w:trPr>
        <w:tc>
          <w:tcPr>
            <w:tcW w:w="10199" w:type="dxa"/>
            <w:gridSpan w:val="13"/>
            <w:shd w:val="clear" w:color="auto" w:fill="AFBED7"/>
            <w:vAlign w:val="bottom"/>
          </w:tcPr>
          <w:p w:rsidR="003213D7" w:rsidRPr="00A85091" w:rsidRDefault="003213D7" w:rsidP="00BA4A28">
            <w:pPr>
              <w:jc w:val="center"/>
              <w:rPr>
                <w:rFonts w:ascii="Garamond" w:hAnsi="Garamond"/>
                <w:b/>
              </w:rPr>
            </w:pPr>
            <w:r>
              <w:rPr>
                <w:rFonts w:ascii="Garamond" w:hAnsi="Garamond"/>
                <w:b/>
              </w:rPr>
              <w:t>Numbers of Pharmacies</w:t>
            </w:r>
            <w:r w:rsidRPr="00A85091">
              <w:rPr>
                <w:rFonts w:ascii="Garamond" w:hAnsi="Garamond"/>
                <w:b/>
              </w:rPr>
              <w:t xml:space="preserve"> by Type</w:t>
            </w:r>
          </w:p>
        </w:tc>
      </w:tr>
      <w:tr w:rsidR="003213D7" w:rsidRPr="00A85091" w:rsidTr="00567C7A">
        <w:trPr>
          <w:jc w:val="right"/>
        </w:trPr>
        <w:tc>
          <w:tcPr>
            <w:tcW w:w="2311" w:type="dxa"/>
            <w:gridSpan w:val="3"/>
            <w:vAlign w:val="center"/>
          </w:tcPr>
          <w:p w:rsidR="003213D7" w:rsidRPr="00A85091" w:rsidRDefault="003213D7" w:rsidP="00BA4A28">
            <w:pPr>
              <w:jc w:val="center"/>
              <w:rPr>
                <w:rFonts w:ascii="Garamond" w:hAnsi="Garamond"/>
                <w:b/>
              </w:rPr>
            </w:pPr>
            <w:r>
              <w:rPr>
                <w:rFonts w:ascii="Garamond" w:hAnsi="Garamond"/>
                <w:b/>
              </w:rPr>
              <w:t xml:space="preserve">Traditional </w:t>
            </w:r>
            <w:r w:rsidRPr="00A85091">
              <w:rPr>
                <w:rFonts w:ascii="Garamond" w:hAnsi="Garamond"/>
                <w:b/>
              </w:rPr>
              <w:t>Chain</w:t>
            </w:r>
            <w:r>
              <w:rPr>
                <w:rFonts w:ascii="Garamond" w:hAnsi="Garamond"/>
                <w:b/>
              </w:rPr>
              <w:t xml:space="preserve"> Drugstore</w:t>
            </w:r>
          </w:p>
        </w:tc>
        <w:tc>
          <w:tcPr>
            <w:tcW w:w="2312" w:type="dxa"/>
            <w:gridSpan w:val="3"/>
            <w:vAlign w:val="center"/>
          </w:tcPr>
          <w:p w:rsidR="003213D7" w:rsidRPr="00A85091" w:rsidRDefault="003213D7" w:rsidP="00BA4A28">
            <w:pPr>
              <w:jc w:val="center"/>
              <w:rPr>
                <w:rFonts w:ascii="Garamond" w:hAnsi="Garamond"/>
                <w:b/>
              </w:rPr>
            </w:pPr>
            <w:r w:rsidRPr="00A85091">
              <w:rPr>
                <w:rFonts w:ascii="Garamond" w:hAnsi="Garamond"/>
                <w:b/>
              </w:rPr>
              <w:t>Independent</w:t>
            </w:r>
          </w:p>
        </w:tc>
        <w:tc>
          <w:tcPr>
            <w:tcW w:w="2160" w:type="dxa"/>
            <w:gridSpan w:val="3"/>
            <w:vAlign w:val="center"/>
          </w:tcPr>
          <w:p w:rsidR="003213D7" w:rsidRPr="00A85091" w:rsidRDefault="003213D7" w:rsidP="00BA4A28">
            <w:pPr>
              <w:jc w:val="center"/>
              <w:rPr>
                <w:rFonts w:ascii="Garamond" w:hAnsi="Garamond"/>
                <w:b/>
              </w:rPr>
            </w:pPr>
            <w:r w:rsidRPr="00A85091">
              <w:rPr>
                <w:rFonts w:ascii="Garamond" w:hAnsi="Garamond"/>
                <w:b/>
              </w:rPr>
              <w:t>Supermarket</w:t>
            </w:r>
          </w:p>
        </w:tc>
        <w:tc>
          <w:tcPr>
            <w:tcW w:w="2246" w:type="dxa"/>
            <w:gridSpan w:val="3"/>
            <w:vAlign w:val="center"/>
          </w:tcPr>
          <w:p w:rsidR="003213D7" w:rsidRPr="00A85091" w:rsidRDefault="003213D7" w:rsidP="00BA4A28">
            <w:pPr>
              <w:jc w:val="center"/>
              <w:rPr>
                <w:rFonts w:ascii="Garamond" w:hAnsi="Garamond"/>
                <w:b/>
              </w:rPr>
            </w:pPr>
            <w:r w:rsidRPr="00A85091">
              <w:rPr>
                <w:rFonts w:ascii="Garamond" w:hAnsi="Garamond"/>
                <w:b/>
              </w:rPr>
              <w:t>Mass Market</w:t>
            </w:r>
          </w:p>
        </w:tc>
        <w:tc>
          <w:tcPr>
            <w:tcW w:w="1170" w:type="dxa"/>
            <w:vAlign w:val="bottom"/>
          </w:tcPr>
          <w:p w:rsidR="003213D7" w:rsidRPr="00A85091" w:rsidRDefault="003213D7" w:rsidP="00BA4A28">
            <w:pPr>
              <w:jc w:val="center"/>
              <w:rPr>
                <w:rFonts w:ascii="Garamond" w:hAnsi="Garamond"/>
                <w:b/>
              </w:rPr>
            </w:pPr>
            <w:r w:rsidRPr="00A85091">
              <w:rPr>
                <w:rFonts w:ascii="Garamond" w:hAnsi="Garamond"/>
                <w:b/>
              </w:rPr>
              <w:t>GRAND</w:t>
            </w:r>
          </w:p>
          <w:p w:rsidR="003213D7" w:rsidRPr="00A85091" w:rsidRDefault="003213D7" w:rsidP="00BA4A28">
            <w:pPr>
              <w:jc w:val="center"/>
              <w:rPr>
                <w:rFonts w:ascii="Garamond" w:hAnsi="Garamond"/>
                <w:b/>
              </w:rPr>
            </w:pPr>
            <w:r w:rsidRPr="00A85091">
              <w:rPr>
                <w:rFonts w:ascii="Garamond" w:hAnsi="Garamond"/>
                <w:b/>
              </w:rPr>
              <w:t>TOTAL</w:t>
            </w:r>
          </w:p>
        </w:tc>
      </w:tr>
      <w:tr w:rsidR="00727D5F" w:rsidRPr="00A85091" w:rsidTr="00567C7A">
        <w:trPr>
          <w:trHeight w:val="612"/>
          <w:jc w:val="right"/>
        </w:trPr>
        <w:tc>
          <w:tcPr>
            <w:tcW w:w="903" w:type="dxa"/>
          </w:tcPr>
          <w:p w:rsidR="00727D5F" w:rsidRPr="00A85091" w:rsidRDefault="00727D5F" w:rsidP="00727D5F">
            <w:pPr>
              <w:jc w:val="center"/>
              <w:rPr>
                <w:rFonts w:ascii="Garamond" w:hAnsi="Garamond"/>
                <w:b/>
              </w:rPr>
            </w:pPr>
            <w:r w:rsidRPr="00A85091">
              <w:rPr>
                <w:rFonts w:ascii="Garamond" w:hAnsi="Garamond"/>
                <w:b/>
              </w:rPr>
              <w:t>Small</w:t>
            </w:r>
          </w:p>
          <w:p w:rsidR="00727D5F" w:rsidRPr="00A85091" w:rsidRDefault="00727D5F" w:rsidP="00727D5F">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727D5F" w:rsidRPr="00A85091" w:rsidRDefault="00727D5F" w:rsidP="00727D5F">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727D5F" w:rsidRPr="00A85091" w:rsidRDefault="00727D5F" w:rsidP="00727D5F">
            <w:pPr>
              <w:jc w:val="center"/>
              <w:rPr>
                <w:rFonts w:ascii="Garamond" w:hAnsi="Garamond"/>
                <w:b/>
              </w:rPr>
            </w:pPr>
            <w:r w:rsidRPr="00A85091">
              <w:rPr>
                <w:rFonts w:ascii="Garamond" w:hAnsi="Garamond"/>
                <w:b/>
              </w:rPr>
              <w:t>Med</w:t>
            </w:r>
          </w:p>
          <w:p w:rsidR="00727D5F" w:rsidRPr="00A85091" w:rsidRDefault="00727D5F" w:rsidP="00727D5F">
            <w:pPr>
              <w:jc w:val="center"/>
              <w:rPr>
                <w:rFonts w:ascii="Garamond" w:hAnsi="Garamond"/>
              </w:rPr>
            </w:pPr>
            <w:r w:rsidRPr="00A85091">
              <w:rPr>
                <w:rFonts w:ascii="Garamond" w:hAnsi="Garamond"/>
              </w:rPr>
              <w:t xml:space="preserve">3 </w:t>
            </w:r>
          </w:p>
          <w:p w:rsidR="00727D5F" w:rsidRPr="00A85091" w:rsidRDefault="00727D5F" w:rsidP="00727D5F">
            <w:pPr>
              <w:jc w:val="center"/>
              <w:rPr>
                <w:rFonts w:ascii="Garamond" w:hAnsi="Garamond"/>
              </w:rPr>
            </w:pPr>
            <w:r w:rsidRPr="00A85091">
              <w:rPr>
                <w:rFonts w:ascii="Garamond" w:hAnsi="Garamond"/>
              </w:rPr>
              <w:t>RPhs</w:t>
            </w:r>
            <w:r>
              <w:rPr>
                <w:rFonts w:ascii="Garamond" w:hAnsi="Garamond"/>
              </w:rPr>
              <w:t xml:space="preserve"> per med store</w:t>
            </w:r>
          </w:p>
        </w:tc>
        <w:tc>
          <w:tcPr>
            <w:tcW w:w="688" w:type="dxa"/>
          </w:tcPr>
          <w:p w:rsidR="00727D5F" w:rsidRPr="00A85091" w:rsidRDefault="00727D5F" w:rsidP="00727D5F">
            <w:pPr>
              <w:jc w:val="center"/>
              <w:rPr>
                <w:rFonts w:ascii="Garamond" w:hAnsi="Garamond"/>
                <w:b/>
              </w:rPr>
            </w:pPr>
            <w:r w:rsidRPr="00A85091">
              <w:rPr>
                <w:rFonts w:ascii="Garamond" w:hAnsi="Garamond"/>
                <w:b/>
              </w:rPr>
              <w:t>Large</w:t>
            </w:r>
          </w:p>
          <w:p w:rsidR="00727D5F" w:rsidRDefault="00727D5F" w:rsidP="00727D5F">
            <w:pPr>
              <w:ind w:right="-108"/>
              <w:jc w:val="center"/>
              <w:rPr>
                <w:rFonts w:ascii="Garamond" w:hAnsi="Garamond"/>
              </w:rPr>
            </w:pPr>
            <w:r>
              <w:rPr>
                <w:rFonts w:ascii="Garamond" w:hAnsi="Garamond"/>
              </w:rPr>
              <w:t xml:space="preserve">7 </w:t>
            </w:r>
          </w:p>
          <w:p w:rsidR="00727D5F" w:rsidRPr="00A85091" w:rsidRDefault="00727D5F" w:rsidP="00727D5F">
            <w:pPr>
              <w:ind w:right="-108"/>
              <w:jc w:val="center"/>
              <w:rPr>
                <w:rFonts w:ascii="Garamond" w:hAnsi="Garamond"/>
              </w:rPr>
            </w:pPr>
            <w:r>
              <w:rPr>
                <w:rFonts w:ascii="Garamond" w:hAnsi="Garamond"/>
              </w:rPr>
              <w:t>RPhs     per large store</w:t>
            </w:r>
          </w:p>
        </w:tc>
        <w:tc>
          <w:tcPr>
            <w:tcW w:w="872" w:type="dxa"/>
          </w:tcPr>
          <w:p w:rsidR="00727D5F" w:rsidRPr="00A85091" w:rsidRDefault="00727D5F" w:rsidP="00727D5F">
            <w:pPr>
              <w:jc w:val="center"/>
              <w:rPr>
                <w:rFonts w:ascii="Garamond" w:hAnsi="Garamond"/>
                <w:b/>
              </w:rPr>
            </w:pPr>
            <w:r w:rsidRPr="00A85091">
              <w:rPr>
                <w:rFonts w:ascii="Garamond" w:hAnsi="Garamond"/>
                <w:b/>
              </w:rPr>
              <w:t>Small</w:t>
            </w:r>
          </w:p>
          <w:p w:rsidR="00727D5F" w:rsidRPr="00A85091" w:rsidRDefault="00727D5F" w:rsidP="00727D5F">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727D5F" w:rsidRPr="00A85091" w:rsidRDefault="00727D5F" w:rsidP="00727D5F">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727D5F" w:rsidRPr="00A85091" w:rsidRDefault="00727D5F" w:rsidP="00727D5F">
            <w:pPr>
              <w:jc w:val="center"/>
              <w:rPr>
                <w:rFonts w:ascii="Garamond" w:hAnsi="Garamond"/>
                <w:b/>
              </w:rPr>
            </w:pPr>
            <w:r w:rsidRPr="00A85091">
              <w:rPr>
                <w:rFonts w:ascii="Garamond" w:hAnsi="Garamond"/>
                <w:b/>
              </w:rPr>
              <w:t>Med</w:t>
            </w:r>
          </w:p>
          <w:p w:rsidR="00727D5F" w:rsidRPr="00A85091" w:rsidRDefault="00727D5F" w:rsidP="00727D5F">
            <w:pPr>
              <w:jc w:val="center"/>
              <w:rPr>
                <w:rFonts w:ascii="Garamond" w:hAnsi="Garamond"/>
              </w:rPr>
            </w:pPr>
            <w:r w:rsidRPr="00A85091">
              <w:rPr>
                <w:rFonts w:ascii="Garamond" w:hAnsi="Garamond"/>
              </w:rPr>
              <w:t xml:space="preserve">3 </w:t>
            </w:r>
          </w:p>
          <w:p w:rsidR="00727D5F" w:rsidRPr="00A85091" w:rsidRDefault="00727D5F" w:rsidP="00727D5F">
            <w:pPr>
              <w:jc w:val="center"/>
              <w:rPr>
                <w:rFonts w:ascii="Garamond" w:hAnsi="Garamond"/>
              </w:rPr>
            </w:pPr>
            <w:r w:rsidRPr="00A85091">
              <w:rPr>
                <w:rFonts w:ascii="Garamond" w:hAnsi="Garamond"/>
              </w:rPr>
              <w:t>RPhs</w:t>
            </w:r>
            <w:r>
              <w:rPr>
                <w:rFonts w:ascii="Garamond" w:hAnsi="Garamond"/>
              </w:rPr>
              <w:t xml:space="preserve"> per med store</w:t>
            </w:r>
          </w:p>
        </w:tc>
        <w:tc>
          <w:tcPr>
            <w:tcW w:w="720" w:type="dxa"/>
          </w:tcPr>
          <w:p w:rsidR="00727D5F" w:rsidRPr="00A85091" w:rsidRDefault="00727D5F" w:rsidP="00727D5F">
            <w:pPr>
              <w:jc w:val="center"/>
              <w:rPr>
                <w:rFonts w:ascii="Garamond" w:hAnsi="Garamond"/>
                <w:b/>
              </w:rPr>
            </w:pPr>
            <w:r w:rsidRPr="00A85091">
              <w:rPr>
                <w:rFonts w:ascii="Garamond" w:hAnsi="Garamond"/>
                <w:b/>
              </w:rPr>
              <w:t>Large</w:t>
            </w:r>
          </w:p>
          <w:p w:rsidR="00727D5F" w:rsidRDefault="00727D5F" w:rsidP="00727D5F">
            <w:pPr>
              <w:ind w:right="-108"/>
              <w:jc w:val="center"/>
              <w:rPr>
                <w:rFonts w:ascii="Garamond" w:hAnsi="Garamond"/>
              </w:rPr>
            </w:pPr>
            <w:r>
              <w:rPr>
                <w:rFonts w:ascii="Garamond" w:hAnsi="Garamond"/>
              </w:rPr>
              <w:t xml:space="preserve">7 </w:t>
            </w:r>
          </w:p>
          <w:p w:rsidR="00727D5F" w:rsidRPr="00A85091" w:rsidRDefault="00727D5F" w:rsidP="00727D5F">
            <w:pPr>
              <w:ind w:right="-108"/>
              <w:jc w:val="center"/>
              <w:rPr>
                <w:rFonts w:ascii="Garamond" w:hAnsi="Garamond"/>
              </w:rPr>
            </w:pPr>
            <w:r>
              <w:rPr>
                <w:rFonts w:ascii="Garamond" w:hAnsi="Garamond"/>
              </w:rPr>
              <w:t>RPhs     per large store</w:t>
            </w:r>
          </w:p>
        </w:tc>
        <w:tc>
          <w:tcPr>
            <w:tcW w:w="720" w:type="dxa"/>
          </w:tcPr>
          <w:p w:rsidR="00727D5F" w:rsidRPr="00A85091" w:rsidRDefault="00727D5F" w:rsidP="00727D5F">
            <w:pPr>
              <w:jc w:val="center"/>
              <w:rPr>
                <w:rFonts w:ascii="Garamond" w:hAnsi="Garamond"/>
                <w:b/>
              </w:rPr>
            </w:pPr>
            <w:r w:rsidRPr="00A85091">
              <w:rPr>
                <w:rFonts w:ascii="Garamond" w:hAnsi="Garamond"/>
                <w:b/>
              </w:rPr>
              <w:t>Small</w:t>
            </w:r>
          </w:p>
          <w:p w:rsidR="00727D5F" w:rsidRPr="00A85091" w:rsidRDefault="00727D5F" w:rsidP="00727D5F">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727D5F" w:rsidRPr="00A85091" w:rsidRDefault="00727D5F" w:rsidP="00727D5F">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727D5F" w:rsidRPr="00A85091" w:rsidRDefault="00727D5F" w:rsidP="00727D5F">
            <w:pPr>
              <w:jc w:val="center"/>
              <w:rPr>
                <w:rFonts w:ascii="Garamond" w:hAnsi="Garamond"/>
                <w:b/>
              </w:rPr>
            </w:pPr>
            <w:r w:rsidRPr="00A85091">
              <w:rPr>
                <w:rFonts w:ascii="Garamond" w:hAnsi="Garamond"/>
                <w:b/>
              </w:rPr>
              <w:t>Med</w:t>
            </w:r>
          </w:p>
          <w:p w:rsidR="00727D5F" w:rsidRPr="00A85091" w:rsidRDefault="00727D5F" w:rsidP="00727D5F">
            <w:pPr>
              <w:jc w:val="center"/>
              <w:rPr>
                <w:rFonts w:ascii="Garamond" w:hAnsi="Garamond"/>
              </w:rPr>
            </w:pPr>
            <w:r w:rsidRPr="00A85091">
              <w:rPr>
                <w:rFonts w:ascii="Garamond" w:hAnsi="Garamond"/>
              </w:rPr>
              <w:t xml:space="preserve">3 </w:t>
            </w:r>
          </w:p>
          <w:p w:rsidR="00727D5F" w:rsidRPr="00A85091" w:rsidRDefault="00727D5F" w:rsidP="00727D5F">
            <w:pPr>
              <w:jc w:val="center"/>
              <w:rPr>
                <w:rFonts w:ascii="Garamond" w:hAnsi="Garamond"/>
              </w:rPr>
            </w:pPr>
            <w:r w:rsidRPr="00A85091">
              <w:rPr>
                <w:rFonts w:ascii="Garamond" w:hAnsi="Garamond"/>
              </w:rPr>
              <w:t>RPhs</w:t>
            </w:r>
            <w:r>
              <w:rPr>
                <w:rFonts w:ascii="Garamond" w:hAnsi="Garamond"/>
              </w:rPr>
              <w:t xml:space="preserve"> per med store</w:t>
            </w:r>
          </w:p>
        </w:tc>
        <w:tc>
          <w:tcPr>
            <w:tcW w:w="720" w:type="dxa"/>
          </w:tcPr>
          <w:p w:rsidR="00727D5F" w:rsidRPr="00A85091" w:rsidRDefault="00727D5F" w:rsidP="00727D5F">
            <w:pPr>
              <w:jc w:val="center"/>
              <w:rPr>
                <w:rFonts w:ascii="Garamond" w:hAnsi="Garamond"/>
                <w:b/>
              </w:rPr>
            </w:pPr>
            <w:r w:rsidRPr="00A85091">
              <w:rPr>
                <w:rFonts w:ascii="Garamond" w:hAnsi="Garamond"/>
                <w:b/>
              </w:rPr>
              <w:t>Large</w:t>
            </w:r>
          </w:p>
          <w:p w:rsidR="00727D5F" w:rsidRDefault="00727D5F" w:rsidP="00727D5F">
            <w:pPr>
              <w:ind w:right="-108"/>
              <w:jc w:val="center"/>
              <w:rPr>
                <w:rFonts w:ascii="Garamond" w:hAnsi="Garamond"/>
              </w:rPr>
            </w:pPr>
            <w:r>
              <w:rPr>
                <w:rFonts w:ascii="Garamond" w:hAnsi="Garamond"/>
              </w:rPr>
              <w:t xml:space="preserve">7 </w:t>
            </w:r>
          </w:p>
          <w:p w:rsidR="00727D5F" w:rsidRPr="00A85091" w:rsidRDefault="00727D5F" w:rsidP="00727D5F">
            <w:pPr>
              <w:ind w:right="-108"/>
              <w:jc w:val="center"/>
              <w:rPr>
                <w:rFonts w:ascii="Garamond" w:hAnsi="Garamond"/>
              </w:rPr>
            </w:pPr>
            <w:r>
              <w:rPr>
                <w:rFonts w:ascii="Garamond" w:hAnsi="Garamond"/>
              </w:rPr>
              <w:t>RPhs     per large store</w:t>
            </w:r>
          </w:p>
        </w:tc>
        <w:tc>
          <w:tcPr>
            <w:tcW w:w="720" w:type="dxa"/>
          </w:tcPr>
          <w:p w:rsidR="00727D5F" w:rsidRPr="00A85091" w:rsidRDefault="00727D5F" w:rsidP="00727D5F">
            <w:pPr>
              <w:jc w:val="center"/>
              <w:rPr>
                <w:rFonts w:ascii="Garamond" w:hAnsi="Garamond"/>
                <w:b/>
              </w:rPr>
            </w:pPr>
            <w:r w:rsidRPr="00A85091">
              <w:rPr>
                <w:rFonts w:ascii="Garamond" w:hAnsi="Garamond"/>
                <w:b/>
              </w:rPr>
              <w:t>Small</w:t>
            </w:r>
          </w:p>
          <w:p w:rsidR="00727D5F" w:rsidRPr="00A85091" w:rsidRDefault="00727D5F" w:rsidP="00727D5F">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727D5F" w:rsidRPr="00A85091" w:rsidRDefault="00727D5F" w:rsidP="00727D5F">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727D5F" w:rsidRPr="00A85091" w:rsidRDefault="00727D5F" w:rsidP="00727D5F">
            <w:pPr>
              <w:jc w:val="center"/>
              <w:rPr>
                <w:rFonts w:ascii="Garamond" w:hAnsi="Garamond"/>
                <w:b/>
              </w:rPr>
            </w:pPr>
            <w:r w:rsidRPr="00A85091">
              <w:rPr>
                <w:rFonts w:ascii="Garamond" w:hAnsi="Garamond"/>
                <w:b/>
              </w:rPr>
              <w:t>Med</w:t>
            </w:r>
          </w:p>
          <w:p w:rsidR="00727D5F" w:rsidRPr="00A85091" w:rsidRDefault="00727D5F" w:rsidP="00727D5F">
            <w:pPr>
              <w:jc w:val="center"/>
              <w:rPr>
                <w:rFonts w:ascii="Garamond" w:hAnsi="Garamond"/>
              </w:rPr>
            </w:pPr>
            <w:r w:rsidRPr="00A85091">
              <w:rPr>
                <w:rFonts w:ascii="Garamond" w:hAnsi="Garamond"/>
              </w:rPr>
              <w:t xml:space="preserve">3 </w:t>
            </w:r>
          </w:p>
          <w:p w:rsidR="00727D5F" w:rsidRPr="00A85091" w:rsidRDefault="00727D5F" w:rsidP="00727D5F">
            <w:pPr>
              <w:jc w:val="center"/>
              <w:rPr>
                <w:rFonts w:ascii="Garamond" w:hAnsi="Garamond"/>
              </w:rPr>
            </w:pPr>
            <w:r w:rsidRPr="00A85091">
              <w:rPr>
                <w:rFonts w:ascii="Garamond" w:hAnsi="Garamond"/>
              </w:rPr>
              <w:t>RPhs</w:t>
            </w:r>
            <w:r>
              <w:rPr>
                <w:rFonts w:ascii="Garamond" w:hAnsi="Garamond"/>
              </w:rPr>
              <w:t xml:space="preserve"> per med store</w:t>
            </w:r>
          </w:p>
        </w:tc>
        <w:tc>
          <w:tcPr>
            <w:tcW w:w="806" w:type="dxa"/>
          </w:tcPr>
          <w:p w:rsidR="00727D5F" w:rsidRPr="00A85091" w:rsidRDefault="00727D5F" w:rsidP="00727D5F">
            <w:pPr>
              <w:jc w:val="center"/>
              <w:rPr>
                <w:rFonts w:ascii="Garamond" w:hAnsi="Garamond"/>
                <w:b/>
              </w:rPr>
            </w:pPr>
            <w:r w:rsidRPr="00A85091">
              <w:rPr>
                <w:rFonts w:ascii="Garamond" w:hAnsi="Garamond"/>
                <w:b/>
              </w:rPr>
              <w:t>Large</w:t>
            </w:r>
          </w:p>
          <w:p w:rsidR="00727D5F" w:rsidRDefault="00727D5F" w:rsidP="00727D5F">
            <w:pPr>
              <w:ind w:right="-108"/>
              <w:jc w:val="center"/>
              <w:rPr>
                <w:rFonts w:ascii="Garamond" w:hAnsi="Garamond"/>
              </w:rPr>
            </w:pPr>
            <w:r>
              <w:rPr>
                <w:rFonts w:ascii="Garamond" w:hAnsi="Garamond"/>
              </w:rPr>
              <w:t xml:space="preserve">7 </w:t>
            </w:r>
          </w:p>
          <w:p w:rsidR="00727D5F" w:rsidRPr="00A85091" w:rsidRDefault="00727D5F" w:rsidP="00727D5F">
            <w:pPr>
              <w:jc w:val="center"/>
              <w:rPr>
                <w:rFonts w:ascii="Garamond" w:hAnsi="Garamond"/>
              </w:rPr>
            </w:pPr>
            <w:r>
              <w:rPr>
                <w:rFonts w:ascii="Garamond" w:hAnsi="Garamond"/>
              </w:rPr>
              <w:t>RPhs     per large store</w:t>
            </w:r>
          </w:p>
        </w:tc>
        <w:tc>
          <w:tcPr>
            <w:tcW w:w="1170" w:type="dxa"/>
            <w:vAlign w:val="bottom"/>
          </w:tcPr>
          <w:p w:rsidR="00727D5F" w:rsidRPr="000D22F1" w:rsidRDefault="00727D5F" w:rsidP="00727D5F">
            <w:pPr>
              <w:jc w:val="center"/>
              <w:rPr>
                <w:rFonts w:ascii="Garamond" w:hAnsi="Garamond"/>
                <w:b/>
                <w:sz w:val="22"/>
                <w:szCs w:val="22"/>
              </w:rPr>
            </w:pPr>
            <w:r w:rsidRPr="000D22F1">
              <w:rPr>
                <w:rFonts w:ascii="Garamond" w:hAnsi="Garamond"/>
                <w:b/>
                <w:sz w:val="22"/>
                <w:szCs w:val="22"/>
              </w:rPr>
              <w:t>Number</w:t>
            </w:r>
          </w:p>
          <w:p w:rsidR="00727D5F" w:rsidRPr="000D22F1" w:rsidRDefault="00727D5F" w:rsidP="00727D5F">
            <w:pPr>
              <w:jc w:val="center"/>
              <w:rPr>
                <w:rFonts w:ascii="Garamond" w:hAnsi="Garamond"/>
                <w:b/>
                <w:sz w:val="22"/>
                <w:szCs w:val="22"/>
              </w:rPr>
            </w:pPr>
            <w:r w:rsidRPr="000D22F1">
              <w:rPr>
                <w:rFonts w:ascii="Garamond" w:hAnsi="Garamond"/>
                <w:b/>
                <w:sz w:val="22"/>
                <w:szCs w:val="22"/>
              </w:rPr>
              <w:t>Of</w:t>
            </w:r>
          </w:p>
          <w:p w:rsidR="00727D5F" w:rsidRPr="00A85091" w:rsidRDefault="00727D5F" w:rsidP="00727D5F">
            <w:pPr>
              <w:jc w:val="center"/>
              <w:rPr>
                <w:rFonts w:ascii="Garamond" w:hAnsi="Garamond"/>
                <w:b/>
              </w:rPr>
            </w:pPr>
            <w:r w:rsidRPr="000D22F1">
              <w:rPr>
                <w:rFonts w:ascii="Garamond" w:hAnsi="Garamond"/>
                <w:b/>
                <w:sz w:val="22"/>
                <w:szCs w:val="22"/>
              </w:rPr>
              <w:t>Pharmacies</w:t>
            </w:r>
          </w:p>
        </w:tc>
      </w:tr>
      <w:tr w:rsidR="00727D5F" w:rsidRPr="00A85091" w:rsidTr="00567C7A">
        <w:trPr>
          <w:jc w:val="right"/>
        </w:trPr>
        <w:tc>
          <w:tcPr>
            <w:tcW w:w="903" w:type="dxa"/>
          </w:tcPr>
          <w:p w:rsidR="00727D5F" w:rsidRPr="00A85091" w:rsidRDefault="00727D5F" w:rsidP="00727D5F">
            <w:pPr>
              <w:jc w:val="center"/>
              <w:rPr>
                <w:rFonts w:ascii="Garamond" w:hAnsi="Garamond"/>
              </w:rPr>
            </w:pPr>
            <w:r>
              <w:rPr>
                <w:rFonts w:ascii="Garamond" w:hAnsi="Garamond"/>
              </w:rPr>
              <w:t>8</w:t>
            </w:r>
          </w:p>
        </w:tc>
        <w:tc>
          <w:tcPr>
            <w:tcW w:w="720" w:type="dxa"/>
          </w:tcPr>
          <w:p w:rsidR="00727D5F" w:rsidRPr="00A85091" w:rsidRDefault="00727D5F" w:rsidP="00727D5F">
            <w:pPr>
              <w:jc w:val="center"/>
              <w:rPr>
                <w:rFonts w:ascii="Garamond" w:hAnsi="Garamond"/>
              </w:rPr>
            </w:pPr>
            <w:r>
              <w:rPr>
                <w:rFonts w:ascii="Garamond" w:hAnsi="Garamond"/>
              </w:rPr>
              <w:t>4</w:t>
            </w:r>
          </w:p>
        </w:tc>
        <w:tc>
          <w:tcPr>
            <w:tcW w:w="688" w:type="dxa"/>
          </w:tcPr>
          <w:p w:rsidR="00727D5F" w:rsidRPr="00A85091" w:rsidRDefault="00727D5F" w:rsidP="00727D5F">
            <w:pPr>
              <w:jc w:val="center"/>
              <w:rPr>
                <w:rFonts w:ascii="Garamond" w:hAnsi="Garamond"/>
              </w:rPr>
            </w:pPr>
            <w:r>
              <w:rPr>
                <w:rFonts w:ascii="Garamond" w:hAnsi="Garamond"/>
              </w:rPr>
              <w:t>3</w:t>
            </w:r>
          </w:p>
        </w:tc>
        <w:tc>
          <w:tcPr>
            <w:tcW w:w="872" w:type="dxa"/>
          </w:tcPr>
          <w:p w:rsidR="00727D5F" w:rsidRPr="00A85091" w:rsidRDefault="00727D5F" w:rsidP="00727D5F">
            <w:pPr>
              <w:jc w:val="center"/>
              <w:rPr>
                <w:rFonts w:ascii="Garamond" w:hAnsi="Garamond"/>
              </w:rPr>
            </w:pPr>
            <w:r>
              <w:rPr>
                <w:rFonts w:ascii="Garamond" w:hAnsi="Garamond"/>
              </w:rPr>
              <w:t>8</w:t>
            </w:r>
          </w:p>
        </w:tc>
        <w:tc>
          <w:tcPr>
            <w:tcW w:w="720" w:type="dxa"/>
          </w:tcPr>
          <w:p w:rsidR="00727D5F" w:rsidRPr="00A85091" w:rsidRDefault="00727D5F" w:rsidP="00727D5F">
            <w:pPr>
              <w:jc w:val="center"/>
              <w:rPr>
                <w:rFonts w:ascii="Garamond" w:hAnsi="Garamond"/>
              </w:rPr>
            </w:pPr>
            <w:r>
              <w:rPr>
                <w:rFonts w:ascii="Garamond" w:hAnsi="Garamond"/>
              </w:rPr>
              <w:t>4</w:t>
            </w:r>
          </w:p>
        </w:tc>
        <w:tc>
          <w:tcPr>
            <w:tcW w:w="720" w:type="dxa"/>
          </w:tcPr>
          <w:p w:rsidR="00727D5F" w:rsidRPr="00A85091" w:rsidRDefault="00727D5F" w:rsidP="00727D5F">
            <w:pPr>
              <w:jc w:val="center"/>
              <w:rPr>
                <w:rFonts w:ascii="Garamond" w:hAnsi="Garamond"/>
              </w:rPr>
            </w:pPr>
            <w:r>
              <w:rPr>
                <w:rFonts w:ascii="Garamond" w:hAnsi="Garamond"/>
              </w:rPr>
              <w:t>3</w:t>
            </w:r>
          </w:p>
        </w:tc>
        <w:tc>
          <w:tcPr>
            <w:tcW w:w="720" w:type="dxa"/>
          </w:tcPr>
          <w:p w:rsidR="00727D5F" w:rsidRPr="00A85091" w:rsidRDefault="00727D5F" w:rsidP="00727D5F">
            <w:pPr>
              <w:jc w:val="center"/>
              <w:rPr>
                <w:rFonts w:ascii="Garamond" w:hAnsi="Garamond"/>
              </w:rPr>
            </w:pPr>
            <w:r>
              <w:rPr>
                <w:rFonts w:ascii="Garamond" w:hAnsi="Garamond"/>
              </w:rPr>
              <w:t>8</w:t>
            </w:r>
          </w:p>
        </w:tc>
        <w:tc>
          <w:tcPr>
            <w:tcW w:w="720" w:type="dxa"/>
          </w:tcPr>
          <w:p w:rsidR="00727D5F" w:rsidRPr="00A85091" w:rsidRDefault="00727D5F" w:rsidP="00727D5F">
            <w:pPr>
              <w:jc w:val="center"/>
              <w:rPr>
                <w:rFonts w:ascii="Garamond" w:hAnsi="Garamond"/>
              </w:rPr>
            </w:pPr>
            <w:r>
              <w:rPr>
                <w:rFonts w:ascii="Garamond" w:hAnsi="Garamond"/>
              </w:rPr>
              <w:t>4</w:t>
            </w:r>
          </w:p>
        </w:tc>
        <w:tc>
          <w:tcPr>
            <w:tcW w:w="720" w:type="dxa"/>
          </w:tcPr>
          <w:p w:rsidR="00727D5F" w:rsidRPr="00A85091" w:rsidRDefault="00727D5F" w:rsidP="00727D5F">
            <w:pPr>
              <w:jc w:val="center"/>
              <w:rPr>
                <w:rFonts w:ascii="Garamond" w:hAnsi="Garamond"/>
              </w:rPr>
            </w:pPr>
            <w:r>
              <w:rPr>
                <w:rFonts w:ascii="Garamond" w:hAnsi="Garamond"/>
              </w:rPr>
              <w:t>3</w:t>
            </w:r>
          </w:p>
        </w:tc>
        <w:tc>
          <w:tcPr>
            <w:tcW w:w="720" w:type="dxa"/>
          </w:tcPr>
          <w:p w:rsidR="00727D5F" w:rsidRPr="00A85091" w:rsidRDefault="00727D5F" w:rsidP="00727D5F">
            <w:pPr>
              <w:jc w:val="center"/>
              <w:rPr>
                <w:rFonts w:ascii="Garamond" w:hAnsi="Garamond"/>
              </w:rPr>
            </w:pPr>
            <w:r>
              <w:rPr>
                <w:rFonts w:ascii="Garamond" w:hAnsi="Garamond"/>
              </w:rPr>
              <w:t>8</w:t>
            </w:r>
          </w:p>
        </w:tc>
        <w:tc>
          <w:tcPr>
            <w:tcW w:w="720" w:type="dxa"/>
          </w:tcPr>
          <w:p w:rsidR="00727D5F" w:rsidRPr="00A85091" w:rsidRDefault="00727D5F" w:rsidP="00727D5F">
            <w:pPr>
              <w:jc w:val="center"/>
              <w:rPr>
                <w:rFonts w:ascii="Garamond" w:hAnsi="Garamond"/>
              </w:rPr>
            </w:pPr>
            <w:r>
              <w:rPr>
                <w:rFonts w:ascii="Garamond" w:hAnsi="Garamond"/>
              </w:rPr>
              <w:t>4</w:t>
            </w:r>
          </w:p>
        </w:tc>
        <w:tc>
          <w:tcPr>
            <w:tcW w:w="806" w:type="dxa"/>
          </w:tcPr>
          <w:p w:rsidR="00727D5F" w:rsidRPr="00A85091" w:rsidRDefault="00727D5F" w:rsidP="00727D5F">
            <w:pPr>
              <w:jc w:val="center"/>
              <w:rPr>
                <w:rFonts w:ascii="Garamond" w:hAnsi="Garamond"/>
              </w:rPr>
            </w:pPr>
            <w:r>
              <w:rPr>
                <w:rFonts w:ascii="Garamond" w:hAnsi="Garamond"/>
              </w:rPr>
              <w:t>3</w:t>
            </w:r>
          </w:p>
        </w:tc>
        <w:tc>
          <w:tcPr>
            <w:tcW w:w="1170" w:type="dxa"/>
          </w:tcPr>
          <w:p w:rsidR="00727D5F" w:rsidRPr="00A85091" w:rsidRDefault="00727D5F" w:rsidP="00727D5F">
            <w:pPr>
              <w:jc w:val="center"/>
              <w:rPr>
                <w:rFonts w:ascii="Garamond" w:hAnsi="Garamond"/>
              </w:rPr>
            </w:pPr>
            <w:r>
              <w:rPr>
                <w:rFonts w:ascii="Garamond" w:hAnsi="Garamond"/>
              </w:rPr>
              <w:t>60</w:t>
            </w:r>
          </w:p>
        </w:tc>
      </w:tr>
      <w:tr w:rsidR="00727D5F" w:rsidRPr="00A85091" w:rsidTr="00567C7A">
        <w:trPr>
          <w:jc w:val="right"/>
        </w:trPr>
        <w:tc>
          <w:tcPr>
            <w:tcW w:w="2311" w:type="dxa"/>
            <w:gridSpan w:val="3"/>
            <w:vAlign w:val="bottom"/>
          </w:tcPr>
          <w:p w:rsidR="00727D5F" w:rsidRPr="00A85091" w:rsidRDefault="00727D5F" w:rsidP="00727D5F">
            <w:pPr>
              <w:jc w:val="center"/>
              <w:rPr>
                <w:rFonts w:ascii="Garamond" w:hAnsi="Garamond"/>
                <w:b/>
              </w:rPr>
            </w:pPr>
            <w:r w:rsidRPr="00A85091">
              <w:rPr>
                <w:rFonts w:ascii="Garamond" w:hAnsi="Garamond"/>
                <w:b/>
              </w:rPr>
              <w:t xml:space="preserve">TOTAL </w:t>
            </w:r>
            <w:r>
              <w:rPr>
                <w:rFonts w:ascii="Garamond" w:hAnsi="Garamond"/>
                <w:b/>
              </w:rPr>
              <w:t xml:space="preserve">TRADITIONAL DRUGSTORE </w:t>
            </w:r>
            <w:r w:rsidRPr="00A85091">
              <w:rPr>
                <w:rFonts w:ascii="Garamond" w:hAnsi="Garamond"/>
                <w:b/>
              </w:rPr>
              <w:t>CHAINS</w:t>
            </w:r>
          </w:p>
        </w:tc>
        <w:tc>
          <w:tcPr>
            <w:tcW w:w="2312" w:type="dxa"/>
            <w:gridSpan w:val="3"/>
            <w:vAlign w:val="bottom"/>
          </w:tcPr>
          <w:p w:rsidR="00727D5F" w:rsidRPr="00A85091" w:rsidRDefault="00727D5F" w:rsidP="00727D5F">
            <w:pPr>
              <w:jc w:val="center"/>
              <w:rPr>
                <w:rFonts w:ascii="Garamond" w:hAnsi="Garamond"/>
                <w:b/>
              </w:rPr>
            </w:pPr>
          </w:p>
          <w:p w:rsidR="00727D5F" w:rsidRPr="00A85091" w:rsidRDefault="00727D5F" w:rsidP="00727D5F">
            <w:pPr>
              <w:jc w:val="center"/>
              <w:rPr>
                <w:rFonts w:ascii="Garamond" w:hAnsi="Garamond"/>
                <w:b/>
              </w:rPr>
            </w:pPr>
            <w:r w:rsidRPr="00A85091">
              <w:rPr>
                <w:rFonts w:ascii="Garamond" w:hAnsi="Garamond"/>
                <w:b/>
              </w:rPr>
              <w:t>TOTAL INDEPENDENTS</w:t>
            </w:r>
          </w:p>
        </w:tc>
        <w:tc>
          <w:tcPr>
            <w:tcW w:w="2160" w:type="dxa"/>
            <w:gridSpan w:val="3"/>
          </w:tcPr>
          <w:p w:rsidR="00727D5F" w:rsidRPr="00A85091" w:rsidRDefault="00727D5F" w:rsidP="00727D5F">
            <w:pPr>
              <w:jc w:val="center"/>
              <w:rPr>
                <w:rFonts w:ascii="Garamond" w:hAnsi="Garamond"/>
                <w:b/>
              </w:rPr>
            </w:pPr>
          </w:p>
          <w:p w:rsidR="00727D5F" w:rsidRPr="00A85091" w:rsidRDefault="00727D5F" w:rsidP="00727D5F">
            <w:pPr>
              <w:jc w:val="center"/>
              <w:rPr>
                <w:rFonts w:ascii="Garamond" w:hAnsi="Garamond"/>
                <w:b/>
              </w:rPr>
            </w:pPr>
            <w:r w:rsidRPr="00A85091">
              <w:rPr>
                <w:rFonts w:ascii="Garamond" w:hAnsi="Garamond"/>
                <w:b/>
              </w:rPr>
              <w:t>TOTAL SUPERMARKETS</w:t>
            </w:r>
          </w:p>
        </w:tc>
        <w:tc>
          <w:tcPr>
            <w:tcW w:w="2246" w:type="dxa"/>
            <w:gridSpan w:val="3"/>
            <w:vAlign w:val="bottom"/>
          </w:tcPr>
          <w:p w:rsidR="00727D5F" w:rsidRPr="00A85091" w:rsidRDefault="00727D5F" w:rsidP="00727D5F">
            <w:pPr>
              <w:jc w:val="center"/>
              <w:rPr>
                <w:rFonts w:ascii="Garamond" w:hAnsi="Garamond"/>
                <w:b/>
              </w:rPr>
            </w:pPr>
          </w:p>
          <w:p w:rsidR="00727D5F" w:rsidRPr="00A85091" w:rsidRDefault="00727D5F" w:rsidP="00727D5F">
            <w:pPr>
              <w:jc w:val="center"/>
              <w:rPr>
                <w:rFonts w:ascii="Garamond" w:hAnsi="Garamond"/>
                <w:b/>
              </w:rPr>
            </w:pPr>
            <w:r w:rsidRPr="00A85091">
              <w:rPr>
                <w:rFonts w:ascii="Garamond" w:hAnsi="Garamond"/>
                <w:b/>
              </w:rPr>
              <w:t>TOTAL MASS MARKET</w:t>
            </w:r>
          </w:p>
        </w:tc>
        <w:tc>
          <w:tcPr>
            <w:tcW w:w="1170" w:type="dxa"/>
            <w:vAlign w:val="bottom"/>
          </w:tcPr>
          <w:p w:rsidR="00727D5F" w:rsidRPr="00A85091" w:rsidRDefault="00727D5F" w:rsidP="00727D5F">
            <w:pPr>
              <w:jc w:val="center"/>
              <w:rPr>
                <w:rFonts w:ascii="Garamond" w:hAnsi="Garamond"/>
                <w:b/>
              </w:rPr>
            </w:pPr>
            <w:r w:rsidRPr="00A85091">
              <w:rPr>
                <w:rFonts w:ascii="Garamond" w:hAnsi="Garamond"/>
                <w:b/>
              </w:rPr>
              <w:t>GRAND</w:t>
            </w:r>
          </w:p>
          <w:p w:rsidR="00727D5F" w:rsidRDefault="00727D5F" w:rsidP="00727D5F">
            <w:pPr>
              <w:jc w:val="center"/>
              <w:rPr>
                <w:rFonts w:ascii="Garamond" w:hAnsi="Garamond"/>
                <w:b/>
              </w:rPr>
            </w:pPr>
            <w:r w:rsidRPr="00A85091">
              <w:rPr>
                <w:rFonts w:ascii="Garamond" w:hAnsi="Garamond"/>
                <w:b/>
              </w:rPr>
              <w:t>TOTAL</w:t>
            </w:r>
          </w:p>
          <w:p w:rsidR="00727D5F" w:rsidRPr="00A85091" w:rsidRDefault="00727D5F" w:rsidP="00727D5F">
            <w:pPr>
              <w:jc w:val="center"/>
              <w:rPr>
                <w:rFonts w:ascii="Garamond" w:hAnsi="Garamond"/>
                <w:b/>
              </w:rPr>
            </w:pPr>
            <w:r>
              <w:rPr>
                <w:rFonts w:ascii="Garamond" w:hAnsi="Garamond"/>
                <w:b/>
              </w:rPr>
              <w:t>SITES</w:t>
            </w:r>
          </w:p>
        </w:tc>
      </w:tr>
      <w:tr w:rsidR="00727D5F" w:rsidRPr="00A85091" w:rsidTr="00567C7A">
        <w:trPr>
          <w:jc w:val="right"/>
        </w:trPr>
        <w:tc>
          <w:tcPr>
            <w:tcW w:w="2311" w:type="dxa"/>
            <w:gridSpan w:val="3"/>
          </w:tcPr>
          <w:p w:rsidR="00727D5F" w:rsidRPr="00A85091" w:rsidRDefault="00727D5F" w:rsidP="00727D5F">
            <w:pPr>
              <w:jc w:val="center"/>
              <w:rPr>
                <w:rFonts w:ascii="Garamond" w:hAnsi="Garamond"/>
              </w:rPr>
            </w:pPr>
            <w:r>
              <w:rPr>
                <w:rFonts w:ascii="Garamond" w:hAnsi="Garamond"/>
              </w:rPr>
              <w:t>15</w:t>
            </w:r>
          </w:p>
        </w:tc>
        <w:tc>
          <w:tcPr>
            <w:tcW w:w="2312" w:type="dxa"/>
            <w:gridSpan w:val="3"/>
          </w:tcPr>
          <w:p w:rsidR="00727D5F" w:rsidRPr="00A85091" w:rsidRDefault="00727D5F" w:rsidP="00727D5F">
            <w:pPr>
              <w:jc w:val="center"/>
              <w:rPr>
                <w:rFonts w:ascii="Garamond" w:hAnsi="Garamond"/>
              </w:rPr>
            </w:pPr>
            <w:r>
              <w:rPr>
                <w:rFonts w:ascii="Garamond" w:hAnsi="Garamond"/>
              </w:rPr>
              <w:t>15</w:t>
            </w:r>
          </w:p>
        </w:tc>
        <w:tc>
          <w:tcPr>
            <w:tcW w:w="2160" w:type="dxa"/>
            <w:gridSpan w:val="3"/>
          </w:tcPr>
          <w:p w:rsidR="00727D5F" w:rsidRPr="00A85091" w:rsidRDefault="00727D5F" w:rsidP="00727D5F">
            <w:pPr>
              <w:jc w:val="center"/>
              <w:rPr>
                <w:rFonts w:ascii="Garamond" w:hAnsi="Garamond"/>
              </w:rPr>
            </w:pPr>
            <w:r>
              <w:rPr>
                <w:rFonts w:ascii="Garamond" w:hAnsi="Garamond"/>
              </w:rPr>
              <w:t>15</w:t>
            </w:r>
          </w:p>
        </w:tc>
        <w:tc>
          <w:tcPr>
            <w:tcW w:w="2246" w:type="dxa"/>
            <w:gridSpan w:val="3"/>
          </w:tcPr>
          <w:p w:rsidR="00727D5F" w:rsidRPr="00A85091" w:rsidRDefault="00727D5F" w:rsidP="00727D5F">
            <w:pPr>
              <w:jc w:val="center"/>
              <w:rPr>
                <w:rFonts w:ascii="Garamond" w:hAnsi="Garamond"/>
              </w:rPr>
            </w:pPr>
            <w:r>
              <w:rPr>
                <w:rFonts w:ascii="Garamond" w:hAnsi="Garamond"/>
              </w:rPr>
              <w:t>15</w:t>
            </w:r>
          </w:p>
        </w:tc>
        <w:tc>
          <w:tcPr>
            <w:tcW w:w="1170" w:type="dxa"/>
          </w:tcPr>
          <w:p w:rsidR="00727D5F" w:rsidRPr="00A85091" w:rsidRDefault="00727D5F" w:rsidP="00727D5F">
            <w:pPr>
              <w:jc w:val="center"/>
              <w:rPr>
                <w:rFonts w:ascii="Garamond" w:hAnsi="Garamond"/>
                <w:b/>
              </w:rPr>
            </w:pPr>
            <w:r>
              <w:rPr>
                <w:rFonts w:ascii="Garamond" w:hAnsi="Garamond"/>
                <w:b/>
              </w:rPr>
              <w:t>60</w:t>
            </w:r>
          </w:p>
        </w:tc>
      </w:tr>
    </w:tbl>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BC4A0F" w:rsidRDefault="003213D7" w:rsidP="003213D7">
      <w:pPr>
        <w:autoSpaceDE w:val="0"/>
        <w:autoSpaceDN w:val="0"/>
        <w:adjustRightInd w:val="0"/>
        <w:rPr>
          <w:rFonts w:ascii="Garamond" w:hAnsi="Garamond" w:cs="Garamond-Light"/>
          <w:b/>
        </w:rPr>
      </w:pPr>
      <w:r>
        <w:rPr>
          <w:rFonts w:ascii="Garamond" w:hAnsi="Garamond" w:cs="Garamond-Light"/>
          <w:b/>
        </w:rPr>
        <w:t xml:space="preserve">      </w:t>
      </w:r>
    </w:p>
    <w:p w:rsidR="003213D7" w:rsidRDefault="003213D7" w:rsidP="003213D7">
      <w:pPr>
        <w:autoSpaceDE w:val="0"/>
        <w:autoSpaceDN w:val="0"/>
        <w:adjustRightInd w:val="0"/>
        <w:rPr>
          <w:rFonts w:ascii="Garamond" w:hAnsi="Garamond" w:cs="Garamond-Light"/>
          <w:b/>
        </w:rPr>
      </w:pPr>
      <w:r>
        <w:rPr>
          <w:rFonts w:ascii="Garamond" w:hAnsi="Garamond" w:cs="Garamond-Light"/>
          <w:b/>
        </w:rPr>
        <w:t xml:space="preserve">Number of pharmacies </w:t>
      </w:r>
    </w:p>
    <w:p w:rsidR="003213D7" w:rsidRDefault="003213D7" w:rsidP="003213D7">
      <w:pPr>
        <w:autoSpaceDE w:val="0"/>
        <w:autoSpaceDN w:val="0"/>
        <w:adjustRightInd w:val="0"/>
        <w:rPr>
          <w:rFonts w:ascii="Garamond" w:hAnsi="Garamond" w:cs="Garamond-Light"/>
          <w:b/>
        </w:rPr>
      </w:pPr>
      <w:r>
        <w:rPr>
          <w:rFonts w:ascii="Garamond" w:hAnsi="Garamond" w:cs="Garamond-Light"/>
          <w:b/>
        </w:rPr>
        <w:t xml:space="preserve">                    to be recruited</w:t>
      </w: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3213D7" w:rsidP="003213D7">
      <w:pPr>
        <w:autoSpaceDE w:val="0"/>
        <w:autoSpaceDN w:val="0"/>
        <w:adjustRightInd w:val="0"/>
        <w:jc w:val="center"/>
        <w:rPr>
          <w:rFonts w:ascii="Garamond" w:hAnsi="Garamond" w:cs="Garamond-Light"/>
          <w:b/>
        </w:rPr>
      </w:pPr>
    </w:p>
    <w:p w:rsidR="003213D7" w:rsidRDefault="00727D5F" w:rsidP="003213D7">
      <w:pPr>
        <w:autoSpaceDE w:val="0"/>
        <w:autoSpaceDN w:val="0"/>
        <w:adjustRightInd w:val="0"/>
        <w:ind w:left="1440" w:firstLine="720"/>
        <w:jc w:val="center"/>
        <w:rPr>
          <w:rFonts w:ascii="Garamond" w:hAnsi="Garamond" w:cs="Garamond-Light"/>
          <w:b/>
        </w:rPr>
      </w:pPr>
      <w:r w:rsidRPr="00A85091">
        <w:rPr>
          <w:rFonts w:ascii="Garamond" w:hAnsi="Garamond" w:cs="Garamond-Light"/>
          <w:b/>
        </w:rPr>
        <w:t>Table</w:t>
      </w:r>
      <w:r>
        <w:rPr>
          <w:rFonts w:ascii="Garamond" w:hAnsi="Garamond" w:cs="Garamond-Light"/>
          <w:b/>
        </w:rPr>
        <w:t xml:space="preserve"> 2</w:t>
      </w:r>
      <w:r w:rsidR="003213D7" w:rsidRPr="00A85091">
        <w:rPr>
          <w:rFonts w:ascii="Garamond" w:hAnsi="Garamond" w:cs="Garamond-Light"/>
          <w:b/>
        </w:rPr>
        <w:t xml:space="preserve">. </w:t>
      </w:r>
      <w:r w:rsidR="003213D7">
        <w:rPr>
          <w:rFonts w:ascii="Garamond" w:hAnsi="Garamond" w:cs="Garamond-Light"/>
          <w:b/>
        </w:rPr>
        <w:t xml:space="preserve">Individual N </w:t>
      </w:r>
      <w:r w:rsidR="003213D7" w:rsidRPr="00A85091">
        <w:rPr>
          <w:rFonts w:ascii="Garamond" w:hAnsi="Garamond" w:cs="Garamond-Light"/>
          <w:b/>
        </w:rPr>
        <w:t>Recruitment Table</w:t>
      </w:r>
    </w:p>
    <w:p w:rsidR="003213D7" w:rsidRPr="00171788" w:rsidRDefault="003213D7" w:rsidP="003213D7">
      <w:pPr>
        <w:autoSpaceDE w:val="0"/>
        <w:autoSpaceDN w:val="0"/>
        <w:adjustRightInd w:val="0"/>
        <w:ind w:left="1440" w:firstLine="720"/>
        <w:jc w:val="center"/>
        <w:rPr>
          <w:rFonts w:ascii="Garamond" w:hAnsi="Garamond" w:cs="Garamond-Light"/>
          <w:b/>
        </w:rPr>
      </w:pPr>
    </w:p>
    <w:tbl>
      <w:tblPr>
        <w:tblpPr w:leftFromText="180" w:rightFromText="180" w:vertAnchor="text" w:tblpXSpec="right" w:tblpY="1"/>
        <w:tblOverlap w:val="never"/>
        <w:tblW w:w="98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1E0"/>
      </w:tblPr>
      <w:tblGrid>
        <w:gridCol w:w="810"/>
        <w:gridCol w:w="720"/>
        <w:gridCol w:w="761"/>
        <w:gridCol w:w="799"/>
        <w:gridCol w:w="720"/>
        <w:gridCol w:w="720"/>
        <w:gridCol w:w="720"/>
        <w:gridCol w:w="720"/>
        <w:gridCol w:w="720"/>
        <w:gridCol w:w="720"/>
        <w:gridCol w:w="720"/>
        <w:gridCol w:w="720"/>
        <w:gridCol w:w="960"/>
      </w:tblGrid>
      <w:tr w:rsidR="003213D7" w:rsidRPr="00A85091" w:rsidTr="00585E51">
        <w:tc>
          <w:tcPr>
            <w:tcW w:w="9810" w:type="dxa"/>
            <w:gridSpan w:val="13"/>
            <w:shd w:val="clear" w:color="auto" w:fill="AFBED7"/>
            <w:vAlign w:val="bottom"/>
          </w:tcPr>
          <w:p w:rsidR="003213D7" w:rsidRPr="00A85091" w:rsidRDefault="003213D7" w:rsidP="00BA4A28">
            <w:pPr>
              <w:jc w:val="center"/>
              <w:rPr>
                <w:rFonts w:ascii="Garamond" w:hAnsi="Garamond"/>
                <w:b/>
              </w:rPr>
            </w:pPr>
            <w:r>
              <w:rPr>
                <w:rFonts w:ascii="Garamond" w:hAnsi="Garamond"/>
                <w:b/>
              </w:rPr>
              <w:t xml:space="preserve">Individual N </w:t>
            </w:r>
            <w:r w:rsidRPr="00A85091">
              <w:rPr>
                <w:rFonts w:ascii="Garamond" w:hAnsi="Garamond"/>
                <w:b/>
              </w:rPr>
              <w:t>by Type of Pharmacy</w:t>
            </w:r>
          </w:p>
        </w:tc>
      </w:tr>
      <w:tr w:rsidR="00727D5F" w:rsidRPr="00A85091" w:rsidTr="00585E51">
        <w:tc>
          <w:tcPr>
            <w:tcW w:w="2291" w:type="dxa"/>
            <w:gridSpan w:val="3"/>
            <w:vAlign w:val="center"/>
          </w:tcPr>
          <w:p w:rsidR="00727D5F" w:rsidRPr="00A85091" w:rsidRDefault="00727D5F" w:rsidP="00727D5F">
            <w:pPr>
              <w:jc w:val="center"/>
              <w:rPr>
                <w:rFonts w:ascii="Garamond" w:hAnsi="Garamond"/>
                <w:b/>
              </w:rPr>
            </w:pPr>
            <w:r>
              <w:rPr>
                <w:rFonts w:ascii="Garamond" w:hAnsi="Garamond"/>
                <w:b/>
              </w:rPr>
              <w:t xml:space="preserve">Traditional </w:t>
            </w:r>
            <w:r w:rsidRPr="00A85091">
              <w:rPr>
                <w:rFonts w:ascii="Garamond" w:hAnsi="Garamond"/>
                <w:b/>
              </w:rPr>
              <w:t>Chain</w:t>
            </w:r>
            <w:r>
              <w:rPr>
                <w:rFonts w:ascii="Garamond" w:hAnsi="Garamond"/>
                <w:b/>
              </w:rPr>
              <w:t xml:space="preserve"> Drugstore</w:t>
            </w:r>
          </w:p>
        </w:tc>
        <w:tc>
          <w:tcPr>
            <w:tcW w:w="2239" w:type="dxa"/>
            <w:gridSpan w:val="3"/>
            <w:vAlign w:val="center"/>
          </w:tcPr>
          <w:p w:rsidR="00727D5F" w:rsidRPr="00A85091" w:rsidRDefault="00727D5F" w:rsidP="00727D5F">
            <w:pPr>
              <w:jc w:val="center"/>
              <w:rPr>
                <w:rFonts w:ascii="Garamond" w:hAnsi="Garamond"/>
                <w:b/>
              </w:rPr>
            </w:pPr>
            <w:r w:rsidRPr="00A85091">
              <w:rPr>
                <w:rFonts w:ascii="Garamond" w:hAnsi="Garamond"/>
                <w:b/>
              </w:rPr>
              <w:t>Independent</w:t>
            </w:r>
          </w:p>
        </w:tc>
        <w:tc>
          <w:tcPr>
            <w:tcW w:w="2160" w:type="dxa"/>
            <w:gridSpan w:val="3"/>
            <w:vAlign w:val="center"/>
          </w:tcPr>
          <w:p w:rsidR="00727D5F" w:rsidRPr="00A85091" w:rsidRDefault="00727D5F" w:rsidP="00727D5F">
            <w:pPr>
              <w:jc w:val="center"/>
              <w:rPr>
                <w:rFonts w:ascii="Garamond" w:hAnsi="Garamond"/>
                <w:b/>
              </w:rPr>
            </w:pPr>
            <w:r w:rsidRPr="00A85091">
              <w:rPr>
                <w:rFonts w:ascii="Garamond" w:hAnsi="Garamond"/>
                <w:b/>
              </w:rPr>
              <w:t>Supermarket</w:t>
            </w:r>
          </w:p>
        </w:tc>
        <w:tc>
          <w:tcPr>
            <w:tcW w:w="2160" w:type="dxa"/>
            <w:gridSpan w:val="3"/>
            <w:vAlign w:val="center"/>
          </w:tcPr>
          <w:p w:rsidR="00727D5F" w:rsidRPr="00A85091" w:rsidRDefault="00727D5F" w:rsidP="00727D5F">
            <w:pPr>
              <w:jc w:val="center"/>
              <w:rPr>
                <w:rFonts w:ascii="Garamond" w:hAnsi="Garamond"/>
                <w:b/>
              </w:rPr>
            </w:pPr>
            <w:r w:rsidRPr="00A85091">
              <w:rPr>
                <w:rFonts w:ascii="Garamond" w:hAnsi="Garamond"/>
                <w:b/>
              </w:rPr>
              <w:t>Mass Market</w:t>
            </w:r>
          </w:p>
        </w:tc>
        <w:tc>
          <w:tcPr>
            <w:tcW w:w="960" w:type="dxa"/>
            <w:vAlign w:val="bottom"/>
          </w:tcPr>
          <w:p w:rsidR="00727D5F" w:rsidRPr="00A85091" w:rsidRDefault="00727D5F" w:rsidP="00727D5F">
            <w:pPr>
              <w:jc w:val="center"/>
              <w:rPr>
                <w:rFonts w:ascii="Garamond" w:hAnsi="Garamond"/>
                <w:b/>
              </w:rPr>
            </w:pPr>
            <w:r w:rsidRPr="00A85091">
              <w:rPr>
                <w:rFonts w:ascii="Garamond" w:hAnsi="Garamond"/>
                <w:b/>
              </w:rPr>
              <w:t>GRAND</w:t>
            </w:r>
          </w:p>
          <w:p w:rsidR="00727D5F" w:rsidRPr="00A85091" w:rsidRDefault="00727D5F" w:rsidP="00727D5F">
            <w:pPr>
              <w:jc w:val="center"/>
              <w:rPr>
                <w:rFonts w:ascii="Garamond" w:hAnsi="Garamond"/>
                <w:b/>
              </w:rPr>
            </w:pPr>
            <w:r w:rsidRPr="00A85091">
              <w:rPr>
                <w:rFonts w:ascii="Garamond" w:hAnsi="Garamond"/>
                <w:b/>
              </w:rPr>
              <w:t>TOTAL</w:t>
            </w:r>
          </w:p>
        </w:tc>
      </w:tr>
      <w:tr w:rsidR="00585E51" w:rsidRPr="00A85091" w:rsidTr="00585E51">
        <w:trPr>
          <w:trHeight w:val="612"/>
        </w:trPr>
        <w:tc>
          <w:tcPr>
            <w:tcW w:w="810" w:type="dxa"/>
          </w:tcPr>
          <w:p w:rsidR="00585E51" w:rsidRPr="00A85091" w:rsidRDefault="00585E51" w:rsidP="00585E51">
            <w:pPr>
              <w:jc w:val="center"/>
              <w:rPr>
                <w:rFonts w:ascii="Garamond" w:hAnsi="Garamond"/>
                <w:b/>
              </w:rPr>
            </w:pPr>
            <w:r w:rsidRPr="00A85091">
              <w:rPr>
                <w:rFonts w:ascii="Garamond" w:hAnsi="Garamond"/>
                <w:b/>
              </w:rPr>
              <w:t>Small</w:t>
            </w:r>
          </w:p>
          <w:p w:rsidR="00585E51" w:rsidRPr="00A85091" w:rsidRDefault="00585E51" w:rsidP="00585E51">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585E51" w:rsidRPr="00A85091" w:rsidRDefault="00585E51" w:rsidP="00585E51">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585E51" w:rsidRPr="00A85091" w:rsidRDefault="00585E51" w:rsidP="00585E51">
            <w:pPr>
              <w:jc w:val="center"/>
              <w:rPr>
                <w:rFonts w:ascii="Garamond" w:hAnsi="Garamond"/>
                <w:b/>
              </w:rPr>
            </w:pPr>
            <w:r w:rsidRPr="00A85091">
              <w:rPr>
                <w:rFonts w:ascii="Garamond" w:hAnsi="Garamond"/>
                <w:b/>
              </w:rPr>
              <w:t>Med</w:t>
            </w:r>
          </w:p>
          <w:p w:rsidR="00585E51" w:rsidRPr="00A85091" w:rsidRDefault="00585E51" w:rsidP="00585E51">
            <w:pPr>
              <w:jc w:val="center"/>
              <w:rPr>
                <w:rFonts w:ascii="Garamond" w:hAnsi="Garamond"/>
              </w:rPr>
            </w:pPr>
            <w:r w:rsidRPr="00A85091">
              <w:rPr>
                <w:rFonts w:ascii="Garamond" w:hAnsi="Garamond"/>
              </w:rPr>
              <w:t xml:space="preserve">3 </w:t>
            </w:r>
          </w:p>
          <w:p w:rsidR="00585E51" w:rsidRPr="00A85091" w:rsidRDefault="00585E51" w:rsidP="00585E51">
            <w:pPr>
              <w:jc w:val="center"/>
              <w:rPr>
                <w:rFonts w:ascii="Garamond" w:hAnsi="Garamond"/>
              </w:rPr>
            </w:pPr>
            <w:r w:rsidRPr="00A85091">
              <w:rPr>
                <w:rFonts w:ascii="Garamond" w:hAnsi="Garamond"/>
              </w:rPr>
              <w:t>RPhs</w:t>
            </w:r>
            <w:r>
              <w:rPr>
                <w:rFonts w:ascii="Garamond" w:hAnsi="Garamond"/>
              </w:rPr>
              <w:t xml:space="preserve"> per med store</w:t>
            </w:r>
          </w:p>
        </w:tc>
        <w:tc>
          <w:tcPr>
            <w:tcW w:w="761" w:type="dxa"/>
          </w:tcPr>
          <w:p w:rsidR="00585E51" w:rsidRPr="00A85091" w:rsidRDefault="00585E51" w:rsidP="00585E51">
            <w:pPr>
              <w:jc w:val="center"/>
              <w:rPr>
                <w:rFonts w:ascii="Garamond" w:hAnsi="Garamond"/>
                <w:b/>
              </w:rPr>
            </w:pPr>
            <w:r w:rsidRPr="00A85091">
              <w:rPr>
                <w:rFonts w:ascii="Garamond" w:hAnsi="Garamond"/>
                <w:b/>
              </w:rPr>
              <w:t>Large</w:t>
            </w:r>
          </w:p>
          <w:p w:rsidR="00585E51" w:rsidRDefault="00585E51" w:rsidP="00585E51">
            <w:pPr>
              <w:ind w:right="-108"/>
              <w:jc w:val="center"/>
              <w:rPr>
                <w:rFonts w:ascii="Garamond" w:hAnsi="Garamond"/>
              </w:rPr>
            </w:pPr>
            <w:r>
              <w:rPr>
                <w:rFonts w:ascii="Garamond" w:hAnsi="Garamond"/>
              </w:rPr>
              <w:t xml:space="preserve">7 </w:t>
            </w:r>
          </w:p>
          <w:p w:rsidR="00585E51" w:rsidRPr="00A85091" w:rsidRDefault="00585E51" w:rsidP="00585E51">
            <w:pPr>
              <w:ind w:right="-108"/>
              <w:jc w:val="center"/>
              <w:rPr>
                <w:rFonts w:ascii="Garamond" w:hAnsi="Garamond"/>
              </w:rPr>
            </w:pPr>
            <w:r>
              <w:rPr>
                <w:rFonts w:ascii="Garamond" w:hAnsi="Garamond"/>
              </w:rPr>
              <w:t>RPhs     per large store</w:t>
            </w:r>
          </w:p>
        </w:tc>
        <w:tc>
          <w:tcPr>
            <w:tcW w:w="799" w:type="dxa"/>
          </w:tcPr>
          <w:p w:rsidR="00585E51" w:rsidRPr="00A85091" w:rsidRDefault="00585E51" w:rsidP="00585E51">
            <w:pPr>
              <w:jc w:val="center"/>
              <w:rPr>
                <w:rFonts w:ascii="Garamond" w:hAnsi="Garamond"/>
                <w:b/>
              </w:rPr>
            </w:pPr>
            <w:r w:rsidRPr="00A85091">
              <w:rPr>
                <w:rFonts w:ascii="Garamond" w:hAnsi="Garamond"/>
                <w:b/>
              </w:rPr>
              <w:t>Small</w:t>
            </w:r>
          </w:p>
          <w:p w:rsidR="00585E51" w:rsidRPr="00A85091" w:rsidRDefault="00585E51" w:rsidP="00585E51">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585E51" w:rsidRPr="00A85091" w:rsidRDefault="00585E51" w:rsidP="00585E51">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585E51" w:rsidRPr="00A85091" w:rsidRDefault="00585E51" w:rsidP="00585E51">
            <w:pPr>
              <w:jc w:val="center"/>
              <w:rPr>
                <w:rFonts w:ascii="Garamond" w:hAnsi="Garamond"/>
                <w:b/>
              </w:rPr>
            </w:pPr>
            <w:r w:rsidRPr="00A85091">
              <w:rPr>
                <w:rFonts w:ascii="Garamond" w:hAnsi="Garamond"/>
                <w:b/>
              </w:rPr>
              <w:t>Med</w:t>
            </w:r>
          </w:p>
          <w:p w:rsidR="00585E51" w:rsidRPr="00A85091" w:rsidRDefault="00585E51" w:rsidP="00585E51">
            <w:pPr>
              <w:jc w:val="center"/>
              <w:rPr>
                <w:rFonts w:ascii="Garamond" w:hAnsi="Garamond"/>
              </w:rPr>
            </w:pPr>
            <w:r w:rsidRPr="00A85091">
              <w:rPr>
                <w:rFonts w:ascii="Garamond" w:hAnsi="Garamond"/>
              </w:rPr>
              <w:t xml:space="preserve">3 </w:t>
            </w:r>
          </w:p>
          <w:p w:rsidR="00585E51" w:rsidRPr="00A85091" w:rsidRDefault="00585E51" w:rsidP="00585E51">
            <w:pPr>
              <w:jc w:val="center"/>
              <w:rPr>
                <w:rFonts w:ascii="Garamond" w:hAnsi="Garamond"/>
              </w:rPr>
            </w:pPr>
            <w:r w:rsidRPr="00A85091">
              <w:rPr>
                <w:rFonts w:ascii="Garamond" w:hAnsi="Garamond"/>
              </w:rPr>
              <w:t>RPhs</w:t>
            </w:r>
            <w:r>
              <w:rPr>
                <w:rFonts w:ascii="Garamond" w:hAnsi="Garamond"/>
              </w:rPr>
              <w:t xml:space="preserve"> per med store</w:t>
            </w:r>
          </w:p>
        </w:tc>
        <w:tc>
          <w:tcPr>
            <w:tcW w:w="720" w:type="dxa"/>
          </w:tcPr>
          <w:p w:rsidR="00585E51" w:rsidRPr="00A85091" w:rsidRDefault="00585E51" w:rsidP="00585E51">
            <w:pPr>
              <w:jc w:val="center"/>
              <w:rPr>
                <w:rFonts w:ascii="Garamond" w:hAnsi="Garamond"/>
                <w:b/>
              </w:rPr>
            </w:pPr>
            <w:r w:rsidRPr="00A85091">
              <w:rPr>
                <w:rFonts w:ascii="Garamond" w:hAnsi="Garamond"/>
                <w:b/>
              </w:rPr>
              <w:t>Large</w:t>
            </w:r>
          </w:p>
          <w:p w:rsidR="00585E51" w:rsidRDefault="00585E51" w:rsidP="00585E51">
            <w:pPr>
              <w:ind w:right="-108"/>
              <w:jc w:val="center"/>
              <w:rPr>
                <w:rFonts w:ascii="Garamond" w:hAnsi="Garamond"/>
              </w:rPr>
            </w:pPr>
            <w:r>
              <w:rPr>
                <w:rFonts w:ascii="Garamond" w:hAnsi="Garamond"/>
              </w:rPr>
              <w:t xml:space="preserve">7 </w:t>
            </w:r>
          </w:p>
          <w:p w:rsidR="00585E51" w:rsidRPr="00A85091" w:rsidRDefault="00585E51" w:rsidP="00585E51">
            <w:pPr>
              <w:ind w:right="-108"/>
              <w:jc w:val="center"/>
              <w:rPr>
                <w:rFonts w:ascii="Garamond" w:hAnsi="Garamond"/>
              </w:rPr>
            </w:pPr>
            <w:r>
              <w:rPr>
                <w:rFonts w:ascii="Garamond" w:hAnsi="Garamond"/>
              </w:rPr>
              <w:t>RPhs     per large store</w:t>
            </w:r>
          </w:p>
        </w:tc>
        <w:tc>
          <w:tcPr>
            <w:tcW w:w="720" w:type="dxa"/>
          </w:tcPr>
          <w:p w:rsidR="00585E51" w:rsidRPr="00A85091" w:rsidRDefault="00585E51" w:rsidP="00585E51">
            <w:pPr>
              <w:jc w:val="center"/>
              <w:rPr>
                <w:rFonts w:ascii="Garamond" w:hAnsi="Garamond"/>
                <w:b/>
              </w:rPr>
            </w:pPr>
            <w:r w:rsidRPr="00A85091">
              <w:rPr>
                <w:rFonts w:ascii="Garamond" w:hAnsi="Garamond"/>
                <w:b/>
              </w:rPr>
              <w:t>Small</w:t>
            </w:r>
          </w:p>
          <w:p w:rsidR="00585E51" w:rsidRPr="00A85091" w:rsidRDefault="00585E51" w:rsidP="00585E51">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585E51" w:rsidRPr="00A85091" w:rsidRDefault="00585E51" w:rsidP="00585E51">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585E51" w:rsidRPr="00A85091" w:rsidRDefault="00585E51" w:rsidP="00585E51">
            <w:pPr>
              <w:jc w:val="center"/>
              <w:rPr>
                <w:rFonts w:ascii="Garamond" w:hAnsi="Garamond"/>
                <w:b/>
              </w:rPr>
            </w:pPr>
            <w:r w:rsidRPr="00A85091">
              <w:rPr>
                <w:rFonts w:ascii="Garamond" w:hAnsi="Garamond"/>
                <w:b/>
              </w:rPr>
              <w:t>Med</w:t>
            </w:r>
          </w:p>
          <w:p w:rsidR="00585E51" w:rsidRPr="00A85091" w:rsidRDefault="00585E51" w:rsidP="00585E51">
            <w:pPr>
              <w:jc w:val="center"/>
              <w:rPr>
                <w:rFonts w:ascii="Garamond" w:hAnsi="Garamond"/>
              </w:rPr>
            </w:pPr>
            <w:r w:rsidRPr="00A85091">
              <w:rPr>
                <w:rFonts w:ascii="Garamond" w:hAnsi="Garamond"/>
              </w:rPr>
              <w:t xml:space="preserve">3 </w:t>
            </w:r>
          </w:p>
          <w:p w:rsidR="00585E51" w:rsidRPr="00A85091" w:rsidRDefault="00585E51" w:rsidP="00585E51">
            <w:pPr>
              <w:jc w:val="center"/>
              <w:rPr>
                <w:rFonts w:ascii="Garamond" w:hAnsi="Garamond"/>
              </w:rPr>
            </w:pPr>
            <w:r w:rsidRPr="00A85091">
              <w:rPr>
                <w:rFonts w:ascii="Garamond" w:hAnsi="Garamond"/>
              </w:rPr>
              <w:t>RPhs</w:t>
            </w:r>
            <w:r>
              <w:rPr>
                <w:rFonts w:ascii="Garamond" w:hAnsi="Garamond"/>
              </w:rPr>
              <w:t xml:space="preserve"> per med store</w:t>
            </w:r>
          </w:p>
        </w:tc>
        <w:tc>
          <w:tcPr>
            <w:tcW w:w="720" w:type="dxa"/>
          </w:tcPr>
          <w:p w:rsidR="00585E51" w:rsidRPr="00A85091" w:rsidRDefault="00585E51" w:rsidP="00585E51">
            <w:pPr>
              <w:jc w:val="center"/>
              <w:rPr>
                <w:rFonts w:ascii="Garamond" w:hAnsi="Garamond"/>
                <w:b/>
              </w:rPr>
            </w:pPr>
            <w:r w:rsidRPr="00A85091">
              <w:rPr>
                <w:rFonts w:ascii="Garamond" w:hAnsi="Garamond"/>
                <w:b/>
              </w:rPr>
              <w:t>Large</w:t>
            </w:r>
          </w:p>
          <w:p w:rsidR="00585E51" w:rsidRDefault="00585E51" w:rsidP="00585E51">
            <w:pPr>
              <w:ind w:right="-108"/>
              <w:jc w:val="center"/>
              <w:rPr>
                <w:rFonts w:ascii="Garamond" w:hAnsi="Garamond"/>
              </w:rPr>
            </w:pPr>
            <w:r>
              <w:rPr>
                <w:rFonts w:ascii="Garamond" w:hAnsi="Garamond"/>
              </w:rPr>
              <w:t xml:space="preserve">7 </w:t>
            </w:r>
          </w:p>
          <w:p w:rsidR="00585E51" w:rsidRPr="00A85091" w:rsidRDefault="00585E51" w:rsidP="00585E51">
            <w:pPr>
              <w:ind w:right="-108"/>
              <w:jc w:val="center"/>
              <w:rPr>
                <w:rFonts w:ascii="Garamond" w:hAnsi="Garamond"/>
              </w:rPr>
            </w:pPr>
            <w:r>
              <w:rPr>
                <w:rFonts w:ascii="Garamond" w:hAnsi="Garamond"/>
              </w:rPr>
              <w:t>RPhs     per large store</w:t>
            </w:r>
          </w:p>
        </w:tc>
        <w:tc>
          <w:tcPr>
            <w:tcW w:w="720" w:type="dxa"/>
          </w:tcPr>
          <w:p w:rsidR="00585E51" w:rsidRPr="00A85091" w:rsidRDefault="00585E51" w:rsidP="00585E51">
            <w:pPr>
              <w:jc w:val="center"/>
              <w:rPr>
                <w:rFonts w:ascii="Garamond" w:hAnsi="Garamond"/>
                <w:b/>
              </w:rPr>
            </w:pPr>
            <w:r w:rsidRPr="00A85091">
              <w:rPr>
                <w:rFonts w:ascii="Garamond" w:hAnsi="Garamond"/>
                <w:b/>
              </w:rPr>
              <w:t>Small</w:t>
            </w:r>
          </w:p>
          <w:p w:rsidR="00585E51" w:rsidRPr="00A85091" w:rsidRDefault="00585E51" w:rsidP="00585E51">
            <w:pPr>
              <w:ind w:left="-120" w:right="-108"/>
              <w:jc w:val="center"/>
              <w:rPr>
                <w:rFonts w:ascii="Garamond" w:hAnsi="Garamond"/>
              </w:rPr>
            </w:pPr>
            <w:r>
              <w:rPr>
                <w:rFonts w:ascii="Garamond" w:hAnsi="Garamond"/>
              </w:rPr>
              <w:t xml:space="preserve"> </w:t>
            </w:r>
            <w:r w:rsidRPr="00A85091">
              <w:rPr>
                <w:rFonts w:ascii="Garamond" w:hAnsi="Garamond"/>
              </w:rPr>
              <w:t xml:space="preserve">2 </w:t>
            </w:r>
          </w:p>
          <w:p w:rsidR="00585E51" w:rsidRPr="00A85091" w:rsidRDefault="00585E51" w:rsidP="00585E51">
            <w:pPr>
              <w:ind w:left="-120" w:right="-108"/>
              <w:jc w:val="center"/>
              <w:rPr>
                <w:rFonts w:ascii="Garamond" w:hAnsi="Garamond"/>
              </w:rPr>
            </w:pPr>
            <w:r w:rsidRPr="00A85091">
              <w:rPr>
                <w:rFonts w:ascii="Garamond" w:hAnsi="Garamond"/>
              </w:rPr>
              <w:t>RPhs</w:t>
            </w:r>
            <w:r>
              <w:rPr>
                <w:rFonts w:ascii="Garamond" w:hAnsi="Garamond"/>
              </w:rPr>
              <w:t xml:space="preserve"> per small store </w:t>
            </w:r>
          </w:p>
        </w:tc>
        <w:tc>
          <w:tcPr>
            <w:tcW w:w="720" w:type="dxa"/>
          </w:tcPr>
          <w:p w:rsidR="00585E51" w:rsidRPr="00A85091" w:rsidRDefault="00585E51" w:rsidP="00585E51">
            <w:pPr>
              <w:jc w:val="center"/>
              <w:rPr>
                <w:rFonts w:ascii="Garamond" w:hAnsi="Garamond"/>
                <w:b/>
              </w:rPr>
            </w:pPr>
            <w:r w:rsidRPr="00A85091">
              <w:rPr>
                <w:rFonts w:ascii="Garamond" w:hAnsi="Garamond"/>
                <w:b/>
              </w:rPr>
              <w:t>Med</w:t>
            </w:r>
          </w:p>
          <w:p w:rsidR="00585E51" w:rsidRPr="00A85091" w:rsidRDefault="00585E51" w:rsidP="00585E51">
            <w:pPr>
              <w:jc w:val="center"/>
              <w:rPr>
                <w:rFonts w:ascii="Garamond" w:hAnsi="Garamond"/>
              </w:rPr>
            </w:pPr>
            <w:r w:rsidRPr="00A85091">
              <w:rPr>
                <w:rFonts w:ascii="Garamond" w:hAnsi="Garamond"/>
              </w:rPr>
              <w:t xml:space="preserve">3 </w:t>
            </w:r>
          </w:p>
          <w:p w:rsidR="00585E51" w:rsidRPr="00A85091" w:rsidRDefault="00585E51" w:rsidP="00585E51">
            <w:pPr>
              <w:jc w:val="center"/>
              <w:rPr>
                <w:rFonts w:ascii="Garamond" w:hAnsi="Garamond"/>
              </w:rPr>
            </w:pPr>
            <w:r w:rsidRPr="00A85091">
              <w:rPr>
                <w:rFonts w:ascii="Garamond" w:hAnsi="Garamond"/>
              </w:rPr>
              <w:t>RPhs</w:t>
            </w:r>
            <w:r>
              <w:rPr>
                <w:rFonts w:ascii="Garamond" w:hAnsi="Garamond"/>
              </w:rPr>
              <w:t xml:space="preserve"> per med store</w:t>
            </w:r>
          </w:p>
        </w:tc>
        <w:tc>
          <w:tcPr>
            <w:tcW w:w="720" w:type="dxa"/>
          </w:tcPr>
          <w:p w:rsidR="00585E51" w:rsidRPr="00A85091" w:rsidRDefault="00585E51" w:rsidP="00585E51">
            <w:pPr>
              <w:jc w:val="center"/>
              <w:rPr>
                <w:rFonts w:ascii="Garamond" w:hAnsi="Garamond"/>
                <w:b/>
              </w:rPr>
            </w:pPr>
            <w:r w:rsidRPr="00A85091">
              <w:rPr>
                <w:rFonts w:ascii="Garamond" w:hAnsi="Garamond"/>
                <w:b/>
              </w:rPr>
              <w:t>Large</w:t>
            </w:r>
          </w:p>
          <w:p w:rsidR="00585E51" w:rsidRDefault="00585E51" w:rsidP="00585E51">
            <w:pPr>
              <w:ind w:right="-108"/>
              <w:jc w:val="center"/>
              <w:rPr>
                <w:rFonts w:ascii="Garamond" w:hAnsi="Garamond"/>
              </w:rPr>
            </w:pPr>
            <w:r>
              <w:rPr>
                <w:rFonts w:ascii="Garamond" w:hAnsi="Garamond"/>
              </w:rPr>
              <w:t xml:space="preserve">7 </w:t>
            </w:r>
          </w:p>
          <w:p w:rsidR="00585E51" w:rsidRPr="00A85091" w:rsidRDefault="00585E51" w:rsidP="00585E51">
            <w:pPr>
              <w:ind w:right="-108"/>
              <w:jc w:val="center"/>
              <w:rPr>
                <w:rFonts w:ascii="Garamond" w:hAnsi="Garamond"/>
              </w:rPr>
            </w:pPr>
            <w:r>
              <w:rPr>
                <w:rFonts w:ascii="Garamond" w:hAnsi="Garamond"/>
              </w:rPr>
              <w:t>RPhs     per large store</w:t>
            </w:r>
          </w:p>
        </w:tc>
        <w:tc>
          <w:tcPr>
            <w:tcW w:w="960" w:type="dxa"/>
            <w:vAlign w:val="bottom"/>
          </w:tcPr>
          <w:p w:rsidR="00585E51" w:rsidRDefault="00585E51" w:rsidP="00585E51">
            <w:pPr>
              <w:jc w:val="center"/>
              <w:rPr>
                <w:rFonts w:ascii="Garamond" w:hAnsi="Garamond"/>
                <w:b/>
              </w:rPr>
            </w:pPr>
            <w:r>
              <w:rPr>
                <w:rFonts w:ascii="Garamond" w:hAnsi="Garamond"/>
                <w:b/>
              </w:rPr>
              <w:t>Indiv</w:t>
            </w:r>
          </w:p>
          <w:p w:rsidR="00585E51" w:rsidRPr="00A85091" w:rsidRDefault="00585E51" w:rsidP="00585E51">
            <w:pPr>
              <w:jc w:val="center"/>
              <w:rPr>
                <w:rFonts w:ascii="Garamond" w:hAnsi="Garamond"/>
                <w:b/>
              </w:rPr>
            </w:pPr>
            <w:r>
              <w:rPr>
                <w:rFonts w:ascii="Garamond" w:hAnsi="Garamond"/>
                <w:b/>
              </w:rPr>
              <w:t>N</w:t>
            </w:r>
          </w:p>
        </w:tc>
      </w:tr>
      <w:tr w:rsidR="00585E51" w:rsidRPr="00A85091" w:rsidTr="00585E51">
        <w:tc>
          <w:tcPr>
            <w:tcW w:w="810" w:type="dxa"/>
          </w:tcPr>
          <w:p w:rsidR="00585E51" w:rsidRDefault="00585E51" w:rsidP="00585E51">
            <w:pPr>
              <w:jc w:val="center"/>
              <w:rPr>
                <w:rFonts w:ascii="Garamond" w:hAnsi="Garamond"/>
              </w:rPr>
            </w:pPr>
            <w:r>
              <w:rPr>
                <w:rFonts w:ascii="Garamond" w:hAnsi="Garamond"/>
              </w:rPr>
              <w:t>16</w:t>
            </w:r>
          </w:p>
        </w:tc>
        <w:tc>
          <w:tcPr>
            <w:tcW w:w="720" w:type="dxa"/>
          </w:tcPr>
          <w:p w:rsidR="00585E51" w:rsidRPr="00A85091" w:rsidRDefault="00585E51" w:rsidP="00585E51">
            <w:pPr>
              <w:jc w:val="center"/>
              <w:rPr>
                <w:rFonts w:ascii="Garamond" w:hAnsi="Garamond"/>
              </w:rPr>
            </w:pPr>
            <w:r>
              <w:rPr>
                <w:rFonts w:ascii="Garamond" w:hAnsi="Garamond"/>
              </w:rPr>
              <w:t>12</w:t>
            </w:r>
          </w:p>
        </w:tc>
        <w:tc>
          <w:tcPr>
            <w:tcW w:w="761" w:type="dxa"/>
          </w:tcPr>
          <w:p w:rsidR="00585E51" w:rsidRPr="00A85091" w:rsidRDefault="00585E51" w:rsidP="00585E51">
            <w:pPr>
              <w:jc w:val="center"/>
              <w:rPr>
                <w:rFonts w:ascii="Garamond" w:hAnsi="Garamond"/>
              </w:rPr>
            </w:pPr>
            <w:r>
              <w:rPr>
                <w:rFonts w:ascii="Garamond" w:hAnsi="Garamond"/>
              </w:rPr>
              <w:t>21</w:t>
            </w:r>
          </w:p>
        </w:tc>
        <w:tc>
          <w:tcPr>
            <w:tcW w:w="799" w:type="dxa"/>
          </w:tcPr>
          <w:p w:rsidR="00585E51" w:rsidRDefault="00585E51" w:rsidP="00585E51">
            <w:pPr>
              <w:jc w:val="center"/>
              <w:rPr>
                <w:rFonts w:ascii="Garamond" w:hAnsi="Garamond"/>
              </w:rPr>
            </w:pPr>
            <w:r>
              <w:rPr>
                <w:rFonts w:ascii="Garamond" w:hAnsi="Garamond"/>
              </w:rPr>
              <w:t>16</w:t>
            </w:r>
          </w:p>
        </w:tc>
        <w:tc>
          <w:tcPr>
            <w:tcW w:w="720" w:type="dxa"/>
          </w:tcPr>
          <w:p w:rsidR="00585E51" w:rsidRPr="00A85091" w:rsidRDefault="00585E51" w:rsidP="00585E51">
            <w:pPr>
              <w:jc w:val="center"/>
              <w:rPr>
                <w:rFonts w:ascii="Garamond" w:hAnsi="Garamond"/>
              </w:rPr>
            </w:pPr>
            <w:r>
              <w:rPr>
                <w:rFonts w:ascii="Garamond" w:hAnsi="Garamond"/>
              </w:rPr>
              <w:t>12</w:t>
            </w:r>
          </w:p>
        </w:tc>
        <w:tc>
          <w:tcPr>
            <w:tcW w:w="720" w:type="dxa"/>
          </w:tcPr>
          <w:p w:rsidR="00585E51" w:rsidRPr="00A85091" w:rsidRDefault="00585E51" w:rsidP="00585E51">
            <w:pPr>
              <w:jc w:val="center"/>
              <w:rPr>
                <w:rFonts w:ascii="Garamond" w:hAnsi="Garamond"/>
              </w:rPr>
            </w:pPr>
            <w:r>
              <w:rPr>
                <w:rFonts w:ascii="Garamond" w:hAnsi="Garamond"/>
              </w:rPr>
              <w:t>21</w:t>
            </w:r>
          </w:p>
        </w:tc>
        <w:tc>
          <w:tcPr>
            <w:tcW w:w="720" w:type="dxa"/>
          </w:tcPr>
          <w:p w:rsidR="00585E51" w:rsidRDefault="00585E51" w:rsidP="00585E51">
            <w:pPr>
              <w:jc w:val="center"/>
              <w:rPr>
                <w:rFonts w:ascii="Garamond" w:hAnsi="Garamond"/>
              </w:rPr>
            </w:pPr>
            <w:r>
              <w:rPr>
                <w:rFonts w:ascii="Garamond" w:hAnsi="Garamond"/>
              </w:rPr>
              <w:t>16</w:t>
            </w:r>
          </w:p>
        </w:tc>
        <w:tc>
          <w:tcPr>
            <w:tcW w:w="720" w:type="dxa"/>
          </w:tcPr>
          <w:p w:rsidR="00585E51" w:rsidRPr="00A85091" w:rsidRDefault="00585E51" w:rsidP="00585E51">
            <w:pPr>
              <w:jc w:val="center"/>
              <w:rPr>
                <w:rFonts w:ascii="Garamond" w:hAnsi="Garamond"/>
              </w:rPr>
            </w:pPr>
            <w:r>
              <w:rPr>
                <w:rFonts w:ascii="Garamond" w:hAnsi="Garamond"/>
              </w:rPr>
              <w:t>12</w:t>
            </w:r>
          </w:p>
        </w:tc>
        <w:tc>
          <w:tcPr>
            <w:tcW w:w="720" w:type="dxa"/>
          </w:tcPr>
          <w:p w:rsidR="00585E51" w:rsidRPr="00A85091" w:rsidRDefault="00585E51" w:rsidP="00585E51">
            <w:pPr>
              <w:jc w:val="center"/>
              <w:rPr>
                <w:rFonts w:ascii="Garamond" w:hAnsi="Garamond"/>
              </w:rPr>
            </w:pPr>
            <w:r>
              <w:rPr>
                <w:rFonts w:ascii="Garamond" w:hAnsi="Garamond"/>
              </w:rPr>
              <w:t>21</w:t>
            </w:r>
          </w:p>
        </w:tc>
        <w:tc>
          <w:tcPr>
            <w:tcW w:w="720" w:type="dxa"/>
          </w:tcPr>
          <w:p w:rsidR="00585E51" w:rsidRDefault="00585E51" w:rsidP="00585E51">
            <w:pPr>
              <w:jc w:val="center"/>
              <w:rPr>
                <w:rFonts w:ascii="Garamond" w:hAnsi="Garamond"/>
              </w:rPr>
            </w:pPr>
            <w:r>
              <w:rPr>
                <w:rFonts w:ascii="Garamond" w:hAnsi="Garamond"/>
              </w:rPr>
              <w:t>16</w:t>
            </w:r>
          </w:p>
        </w:tc>
        <w:tc>
          <w:tcPr>
            <w:tcW w:w="720" w:type="dxa"/>
          </w:tcPr>
          <w:p w:rsidR="00585E51" w:rsidRPr="00A85091" w:rsidRDefault="00585E51" w:rsidP="00585E51">
            <w:pPr>
              <w:jc w:val="center"/>
              <w:rPr>
                <w:rFonts w:ascii="Garamond" w:hAnsi="Garamond"/>
              </w:rPr>
            </w:pPr>
            <w:r>
              <w:rPr>
                <w:rFonts w:ascii="Garamond" w:hAnsi="Garamond"/>
              </w:rPr>
              <w:t>12</w:t>
            </w:r>
          </w:p>
        </w:tc>
        <w:tc>
          <w:tcPr>
            <w:tcW w:w="720" w:type="dxa"/>
          </w:tcPr>
          <w:p w:rsidR="00585E51" w:rsidRPr="00A85091" w:rsidRDefault="00585E51" w:rsidP="00585E51">
            <w:pPr>
              <w:jc w:val="center"/>
              <w:rPr>
                <w:rFonts w:ascii="Garamond" w:hAnsi="Garamond"/>
              </w:rPr>
            </w:pPr>
            <w:r>
              <w:rPr>
                <w:rFonts w:ascii="Garamond" w:hAnsi="Garamond"/>
              </w:rPr>
              <w:t>21</w:t>
            </w:r>
          </w:p>
        </w:tc>
        <w:tc>
          <w:tcPr>
            <w:tcW w:w="960" w:type="dxa"/>
          </w:tcPr>
          <w:p w:rsidR="00585E51" w:rsidRPr="00A85091" w:rsidRDefault="00585E51" w:rsidP="00585E51">
            <w:pPr>
              <w:jc w:val="center"/>
              <w:rPr>
                <w:rFonts w:ascii="Garamond" w:hAnsi="Garamond"/>
              </w:rPr>
            </w:pPr>
            <w:r>
              <w:rPr>
                <w:rFonts w:ascii="Garamond" w:hAnsi="Garamond"/>
              </w:rPr>
              <w:t>196</w:t>
            </w:r>
          </w:p>
        </w:tc>
      </w:tr>
      <w:tr w:rsidR="00585E51" w:rsidRPr="00A85091" w:rsidTr="00585E51">
        <w:tc>
          <w:tcPr>
            <w:tcW w:w="810"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36</w:t>
            </w:r>
          </w:p>
        </w:tc>
        <w:tc>
          <w:tcPr>
            <w:tcW w:w="761" w:type="dxa"/>
          </w:tcPr>
          <w:p w:rsidR="00585E51" w:rsidRPr="00A85091" w:rsidRDefault="00585E51" w:rsidP="00585E51">
            <w:pPr>
              <w:jc w:val="center"/>
              <w:rPr>
                <w:rFonts w:ascii="Garamond" w:hAnsi="Garamond"/>
              </w:rPr>
            </w:pPr>
            <w:r>
              <w:rPr>
                <w:rFonts w:ascii="Garamond" w:hAnsi="Garamond"/>
              </w:rPr>
              <w:t>63</w:t>
            </w:r>
          </w:p>
        </w:tc>
        <w:tc>
          <w:tcPr>
            <w:tcW w:w="799"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36</w:t>
            </w:r>
          </w:p>
        </w:tc>
        <w:tc>
          <w:tcPr>
            <w:tcW w:w="720" w:type="dxa"/>
          </w:tcPr>
          <w:p w:rsidR="00585E51" w:rsidRPr="00A85091" w:rsidRDefault="00585E51" w:rsidP="00585E51">
            <w:pPr>
              <w:jc w:val="center"/>
              <w:rPr>
                <w:rFonts w:ascii="Garamond" w:hAnsi="Garamond"/>
              </w:rPr>
            </w:pPr>
            <w:r>
              <w:rPr>
                <w:rFonts w:ascii="Garamond" w:hAnsi="Garamond"/>
              </w:rPr>
              <w:t>63</w:t>
            </w:r>
          </w:p>
        </w:tc>
        <w:tc>
          <w:tcPr>
            <w:tcW w:w="720"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36</w:t>
            </w:r>
          </w:p>
        </w:tc>
        <w:tc>
          <w:tcPr>
            <w:tcW w:w="720" w:type="dxa"/>
          </w:tcPr>
          <w:p w:rsidR="00585E51" w:rsidRPr="00A85091" w:rsidRDefault="00585E51" w:rsidP="00585E51">
            <w:pPr>
              <w:jc w:val="center"/>
              <w:rPr>
                <w:rFonts w:ascii="Garamond" w:hAnsi="Garamond"/>
              </w:rPr>
            </w:pPr>
            <w:r>
              <w:rPr>
                <w:rFonts w:ascii="Garamond" w:hAnsi="Garamond"/>
              </w:rPr>
              <w:t>63</w:t>
            </w:r>
          </w:p>
        </w:tc>
        <w:tc>
          <w:tcPr>
            <w:tcW w:w="720"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36</w:t>
            </w:r>
          </w:p>
        </w:tc>
        <w:tc>
          <w:tcPr>
            <w:tcW w:w="720" w:type="dxa"/>
          </w:tcPr>
          <w:p w:rsidR="00585E51" w:rsidRPr="00A85091" w:rsidRDefault="00585E51" w:rsidP="00585E51">
            <w:pPr>
              <w:jc w:val="center"/>
              <w:rPr>
                <w:rFonts w:ascii="Garamond" w:hAnsi="Garamond"/>
              </w:rPr>
            </w:pPr>
            <w:r>
              <w:rPr>
                <w:rFonts w:ascii="Garamond" w:hAnsi="Garamond"/>
              </w:rPr>
              <w:t>63</w:t>
            </w:r>
          </w:p>
        </w:tc>
        <w:tc>
          <w:tcPr>
            <w:tcW w:w="960" w:type="dxa"/>
          </w:tcPr>
          <w:p w:rsidR="00585E51" w:rsidRPr="00A85091" w:rsidRDefault="00585E51" w:rsidP="00585E51">
            <w:pPr>
              <w:jc w:val="center"/>
              <w:rPr>
                <w:rFonts w:ascii="Garamond" w:hAnsi="Garamond"/>
              </w:rPr>
            </w:pPr>
            <w:r>
              <w:rPr>
                <w:rFonts w:ascii="Garamond" w:hAnsi="Garamond"/>
              </w:rPr>
              <w:t>588</w:t>
            </w:r>
          </w:p>
        </w:tc>
      </w:tr>
      <w:tr w:rsidR="00585E51" w:rsidRPr="00A85091" w:rsidTr="00585E51">
        <w:tc>
          <w:tcPr>
            <w:tcW w:w="810" w:type="dxa"/>
          </w:tcPr>
          <w:p w:rsidR="00585E51" w:rsidRPr="00A85091" w:rsidRDefault="00585E51" w:rsidP="00585E51">
            <w:pPr>
              <w:jc w:val="center"/>
              <w:rPr>
                <w:rFonts w:ascii="Garamond" w:hAnsi="Garamond"/>
              </w:rPr>
            </w:pPr>
            <w:r>
              <w:rPr>
                <w:rFonts w:ascii="Garamond" w:hAnsi="Garamond"/>
              </w:rPr>
              <w:t>64</w:t>
            </w:r>
          </w:p>
        </w:tc>
        <w:tc>
          <w:tcPr>
            <w:tcW w:w="720" w:type="dxa"/>
          </w:tcPr>
          <w:p w:rsidR="00585E51" w:rsidRPr="00A85091" w:rsidRDefault="00585E51" w:rsidP="00585E51">
            <w:pPr>
              <w:jc w:val="center"/>
              <w:rPr>
                <w:rFonts w:ascii="Garamond" w:hAnsi="Garamond"/>
              </w:rPr>
            </w:pPr>
            <w:r>
              <w:rPr>
                <w:rFonts w:ascii="Garamond" w:hAnsi="Garamond"/>
              </w:rPr>
              <w:t>48</w:t>
            </w:r>
          </w:p>
        </w:tc>
        <w:tc>
          <w:tcPr>
            <w:tcW w:w="761" w:type="dxa"/>
          </w:tcPr>
          <w:p w:rsidR="00585E51" w:rsidRPr="00A85091" w:rsidRDefault="00585E51" w:rsidP="00585E51">
            <w:pPr>
              <w:jc w:val="center"/>
              <w:rPr>
                <w:rFonts w:ascii="Garamond" w:hAnsi="Garamond"/>
              </w:rPr>
            </w:pPr>
            <w:r>
              <w:rPr>
                <w:rFonts w:ascii="Garamond" w:hAnsi="Garamond"/>
              </w:rPr>
              <w:t>84</w:t>
            </w:r>
          </w:p>
        </w:tc>
        <w:tc>
          <w:tcPr>
            <w:tcW w:w="799" w:type="dxa"/>
          </w:tcPr>
          <w:p w:rsidR="00585E51" w:rsidRPr="00A85091" w:rsidRDefault="00585E51" w:rsidP="00585E51">
            <w:pPr>
              <w:jc w:val="center"/>
              <w:rPr>
                <w:rFonts w:ascii="Garamond" w:hAnsi="Garamond"/>
              </w:rPr>
            </w:pPr>
            <w:r>
              <w:rPr>
                <w:rFonts w:ascii="Garamond" w:hAnsi="Garamond"/>
              </w:rPr>
              <w:t>64</w:t>
            </w:r>
          </w:p>
        </w:tc>
        <w:tc>
          <w:tcPr>
            <w:tcW w:w="720"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84</w:t>
            </w:r>
          </w:p>
        </w:tc>
        <w:tc>
          <w:tcPr>
            <w:tcW w:w="720" w:type="dxa"/>
          </w:tcPr>
          <w:p w:rsidR="00585E51" w:rsidRPr="00A85091" w:rsidRDefault="00585E51" w:rsidP="00585E51">
            <w:pPr>
              <w:jc w:val="center"/>
              <w:rPr>
                <w:rFonts w:ascii="Garamond" w:hAnsi="Garamond"/>
              </w:rPr>
            </w:pPr>
            <w:r>
              <w:rPr>
                <w:rFonts w:ascii="Garamond" w:hAnsi="Garamond"/>
              </w:rPr>
              <w:t>64</w:t>
            </w:r>
          </w:p>
        </w:tc>
        <w:tc>
          <w:tcPr>
            <w:tcW w:w="720"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84</w:t>
            </w:r>
          </w:p>
        </w:tc>
        <w:tc>
          <w:tcPr>
            <w:tcW w:w="720" w:type="dxa"/>
          </w:tcPr>
          <w:p w:rsidR="00585E51" w:rsidRPr="00A85091" w:rsidRDefault="00585E51" w:rsidP="00585E51">
            <w:pPr>
              <w:jc w:val="center"/>
              <w:rPr>
                <w:rFonts w:ascii="Garamond" w:hAnsi="Garamond"/>
              </w:rPr>
            </w:pPr>
            <w:r>
              <w:rPr>
                <w:rFonts w:ascii="Garamond" w:hAnsi="Garamond"/>
              </w:rPr>
              <w:t>64</w:t>
            </w:r>
          </w:p>
        </w:tc>
        <w:tc>
          <w:tcPr>
            <w:tcW w:w="720" w:type="dxa"/>
          </w:tcPr>
          <w:p w:rsidR="00585E51" w:rsidRPr="00A85091" w:rsidRDefault="00585E51" w:rsidP="00585E51">
            <w:pPr>
              <w:jc w:val="center"/>
              <w:rPr>
                <w:rFonts w:ascii="Garamond" w:hAnsi="Garamond"/>
              </w:rPr>
            </w:pPr>
            <w:r>
              <w:rPr>
                <w:rFonts w:ascii="Garamond" w:hAnsi="Garamond"/>
              </w:rPr>
              <w:t>48</w:t>
            </w:r>
          </w:p>
        </w:tc>
        <w:tc>
          <w:tcPr>
            <w:tcW w:w="720" w:type="dxa"/>
          </w:tcPr>
          <w:p w:rsidR="00585E51" w:rsidRPr="00A85091" w:rsidRDefault="00585E51" w:rsidP="00585E51">
            <w:pPr>
              <w:jc w:val="center"/>
              <w:rPr>
                <w:rFonts w:ascii="Garamond" w:hAnsi="Garamond"/>
              </w:rPr>
            </w:pPr>
            <w:r>
              <w:rPr>
                <w:rFonts w:ascii="Garamond" w:hAnsi="Garamond"/>
              </w:rPr>
              <w:t>84</w:t>
            </w:r>
          </w:p>
        </w:tc>
        <w:tc>
          <w:tcPr>
            <w:tcW w:w="960" w:type="dxa"/>
          </w:tcPr>
          <w:p w:rsidR="00585E51" w:rsidRPr="00A85091" w:rsidRDefault="00585E51" w:rsidP="00585E51">
            <w:pPr>
              <w:jc w:val="center"/>
              <w:rPr>
                <w:rFonts w:ascii="Garamond" w:hAnsi="Garamond"/>
              </w:rPr>
            </w:pPr>
            <w:r>
              <w:rPr>
                <w:rFonts w:ascii="Garamond" w:hAnsi="Garamond"/>
              </w:rPr>
              <w:t>784</w:t>
            </w:r>
          </w:p>
        </w:tc>
      </w:tr>
      <w:tr w:rsidR="00585E51" w:rsidRPr="00A85091" w:rsidTr="00585E51">
        <w:tc>
          <w:tcPr>
            <w:tcW w:w="2291" w:type="dxa"/>
            <w:gridSpan w:val="3"/>
            <w:vAlign w:val="bottom"/>
          </w:tcPr>
          <w:p w:rsidR="00585E51" w:rsidRPr="00A85091" w:rsidRDefault="00585E51" w:rsidP="00585E51">
            <w:pPr>
              <w:jc w:val="center"/>
              <w:rPr>
                <w:rFonts w:ascii="Garamond" w:hAnsi="Garamond"/>
                <w:b/>
              </w:rPr>
            </w:pPr>
            <w:r w:rsidRPr="00A85091">
              <w:rPr>
                <w:rFonts w:ascii="Garamond" w:hAnsi="Garamond"/>
                <w:b/>
              </w:rPr>
              <w:t xml:space="preserve">TOTAL </w:t>
            </w:r>
            <w:r>
              <w:rPr>
                <w:rFonts w:ascii="Garamond" w:hAnsi="Garamond"/>
                <w:b/>
              </w:rPr>
              <w:t xml:space="preserve">TRADITIONAL DRUGSTORE </w:t>
            </w:r>
            <w:r w:rsidRPr="00A85091">
              <w:rPr>
                <w:rFonts w:ascii="Garamond" w:hAnsi="Garamond"/>
                <w:b/>
              </w:rPr>
              <w:t>CHAINS</w:t>
            </w:r>
          </w:p>
        </w:tc>
        <w:tc>
          <w:tcPr>
            <w:tcW w:w="2239" w:type="dxa"/>
            <w:gridSpan w:val="3"/>
            <w:vAlign w:val="bottom"/>
          </w:tcPr>
          <w:p w:rsidR="00585E51" w:rsidRPr="00A85091" w:rsidRDefault="00585E51" w:rsidP="00585E51">
            <w:pPr>
              <w:jc w:val="center"/>
              <w:rPr>
                <w:rFonts w:ascii="Garamond" w:hAnsi="Garamond"/>
                <w:b/>
              </w:rPr>
            </w:pPr>
          </w:p>
          <w:p w:rsidR="00585E51" w:rsidRPr="00A85091" w:rsidRDefault="00585E51" w:rsidP="00585E51">
            <w:pPr>
              <w:jc w:val="center"/>
              <w:rPr>
                <w:rFonts w:ascii="Garamond" w:hAnsi="Garamond"/>
                <w:b/>
              </w:rPr>
            </w:pPr>
            <w:r w:rsidRPr="00A85091">
              <w:rPr>
                <w:rFonts w:ascii="Garamond" w:hAnsi="Garamond"/>
                <w:b/>
              </w:rPr>
              <w:t>TOTAL INDEPENDENTS</w:t>
            </w:r>
          </w:p>
        </w:tc>
        <w:tc>
          <w:tcPr>
            <w:tcW w:w="2160" w:type="dxa"/>
            <w:gridSpan w:val="3"/>
          </w:tcPr>
          <w:p w:rsidR="00585E51" w:rsidRPr="00A85091" w:rsidRDefault="00585E51" w:rsidP="00585E51">
            <w:pPr>
              <w:jc w:val="center"/>
              <w:rPr>
                <w:rFonts w:ascii="Garamond" w:hAnsi="Garamond"/>
                <w:b/>
              </w:rPr>
            </w:pPr>
          </w:p>
          <w:p w:rsidR="00585E51" w:rsidRPr="00A85091" w:rsidRDefault="00585E51" w:rsidP="00585E51">
            <w:pPr>
              <w:jc w:val="center"/>
              <w:rPr>
                <w:rFonts w:ascii="Garamond" w:hAnsi="Garamond"/>
                <w:b/>
              </w:rPr>
            </w:pPr>
            <w:r w:rsidRPr="00A85091">
              <w:rPr>
                <w:rFonts w:ascii="Garamond" w:hAnsi="Garamond"/>
                <w:b/>
              </w:rPr>
              <w:t>TOTAL SUPERMARKETS</w:t>
            </w:r>
          </w:p>
        </w:tc>
        <w:tc>
          <w:tcPr>
            <w:tcW w:w="2160" w:type="dxa"/>
            <w:gridSpan w:val="3"/>
            <w:vAlign w:val="bottom"/>
          </w:tcPr>
          <w:p w:rsidR="00585E51" w:rsidRPr="00A85091" w:rsidRDefault="00585E51" w:rsidP="00585E51">
            <w:pPr>
              <w:jc w:val="center"/>
              <w:rPr>
                <w:rFonts w:ascii="Garamond" w:hAnsi="Garamond"/>
                <w:b/>
              </w:rPr>
            </w:pPr>
          </w:p>
          <w:p w:rsidR="00585E51" w:rsidRPr="00A85091" w:rsidRDefault="00585E51" w:rsidP="00585E51">
            <w:pPr>
              <w:jc w:val="center"/>
              <w:rPr>
                <w:rFonts w:ascii="Garamond" w:hAnsi="Garamond"/>
                <w:b/>
              </w:rPr>
            </w:pPr>
            <w:r w:rsidRPr="00A85091">
              <w:rPr>
                <w:rFonts w:ascii="Garamond" w:hAnsi="Garamond"/>
                <w:b/>
              </w:rPr>
              <w:t>TOTAL MASS MARKET</w:t>
            </w:r>
          </w:p>
        </w:tc>
        <w:tc>
          <w:tcPr>
            <w:tcW w:w="960" w:type="dxa"/>
            <w:vAlign w:val="bottom"/>
          </w:tcPr>
          <w:p w:rsidR="00585E51" w:rsidRPr="00A85091" w:rsidRDefault="00585E51" w:rsidP="00585E51">
            <w:pPr>
              <w:jc w:val="center"/>
              <w:rPr>
                <w:rFonts w:ascii="Garamond" w:hAnsi="Garamond"/>
                <w:b/>
              </w:rPr>
            </w:pPr>
            <w:r w:rsidRPr="00A85091">
              <w:rPr>
                <w:rFonts w:ascii="Garamond" w:hAnsi="Garamond"/>
                <w:b/>
              </w:rPr>
              <w:t>GRAND</w:t>
            </w:r>
          </w:p>
          <w:p w:rsidR="00585E51" w:rsidRDefault="00585E51" w:rsidP="00585E51">
            <w:pPr>
              <w:jc w:val="center"/>
              <w:rPr>
                <w:rFonts w:ascii="Garamond" w:hAnsi="Garamond"/>
                <w:b/>
              </w:rPr>
            </w:pPr>
            <w:r w:rsidRPr="00A85091">
              <w:rPr>
                <w:rFonts w:ascii="Garamond" w:hAnsi="Garamond"/>
                <w:b/>
              </w:rPr>
              <w:t>TOTAL</w:t>
            </w:r>
          </w:p>
          <w:p w:rsidR="00585E51" w:rsidRPr="00A85091" w:rsidRDefault="00585E51" w:rsidP="00585E51">
            <w:pPr>
              <w:jc w:val="center"/>
              <w:rPr>
                <w:rFonts w:ascii="Garamond" w:hAnsi="Garamond"/>
                <w:b/>
              </w:rPr>
            </w:pPr>
            <w:r>
              <w:rPr>
                <w:rFonts w:ascii="Garamond" w:hAnsi="Garamond"/>
                <w:b/>
              </w:rPr>
              <w:t>N</w:t>
            </w:r>
          </w:p>
        </w:tc>
      </w:tr>
      <w:tr w:rsidR="00585E51" w:rsidRPr="00A85091" w:rsidTr="00585E51">
        <w:tc>
          <w:tcPr>
            <w:tcW w:w="2291" w:type="dxa"/>
            <w:gridSpan w:val="3"/>
          </w:tcPr>
          <w:p w:rsidR="00585E51" w:rsidRPr="00A85091" w:rsidRDefault="00585E51" w:rsidP="00585E51">
            <w:pPr>
              <w:jc w:val="center"/>
              <w:rPr>
                <w:rFonts w:ascii="Garamond" w:hAnsi="Garamond"/>
              </w:rPr>
            </w:pPr>
            <w:r>
              <w:rPr>
                <w:rFonts w:ascii="Garamond" w:hAnsi="Garamond"/>
              </w:rPr>
              <w:t>196</w:t>
            </w:r>
          </w:p>
        </w:tc>
        <w:tc>
          <w:tcPr>
            <w:tcW w:w="2239" w:type="dxa"/>
            <w:gridSpan w:val="3"/>
          </w:tcPr>
          <w:p w:rsidR="00585E51" w:rsidRPr="00A85091" w:rsidRDefault="00585E51" w:rsidP="00585E51">
            <w:pPr>
              <w:jc w:val="center"/>
              <w:rPr>
                <w:rFonts w:ascii="Garamond" w:hAnsi="Garamond"/>
              </w:rPr>
            </w:pPr>
            <w:r>
              <w:rPr>
                <w:rFonts w:ascii="Garamond" w:hAnsi="Garamond"/>
              </w:rPr>
              <w:t>196</w:t>
            </w:r>
          </w:p>
        </w:tc>
        <w:tc>
          <w:tcPr>
            <w:tcW w:w="2160" w:type="dxa"/>
            <w:gridSpan w:val="3"/>
          </w:tcPr>
          <w:p w:rsidR="00585E51" w:rsidRPr="00A85091" w:rsidRDefault="00585E51" w:rsidP="00585E51">
            <w:pPr>
              <w:jc w:val="center"/>
              <w:rPr>
                <w:rFonts w:ascii="Garamond" w:hAnsi="Garamond"/>
              </w:rPr>
            </w:pPr>
            <w:r>
              <w:rPr>
                <w:rFonts w:ascii="Garamond" w:hAnsi="Garamond"/>
              </w:rPr>
              <w:t>196</w:t>
            </w:r>
          </w:p>
        </w:tc>
        <w:tc>
          <w:tcPr>
            <w:tcW w:w="2160" w:type="dxa"/>
            <w:gridSpan w:val="3"/>
          </w:tcPr>
          <w:p w:rsidR="00585E51" w:rsidRPr="00A85091" w:rsidRDefault="00585E51" w:rsidP="00585E51">
            <w:pPr>
              <w:jc w:val="center"/>
              <w:rPr>
                <w:rFonts w:ascii="Garamond" w:hAnsi="Garamond"/>
              </w:rPr>
            </w:pPr>
            <w:r>
              <w:rPr>
                <w:rFonts w:ascii="Garamond" w:hAnsi="Garamond"/>
              </w:rPr>
              <w:t>196</w:t>
            </w:r>
          </w:p>
        </w:tc>
        <w:tc>
          <w:tcPr>
            <w:tcW w:w="960" w:type="dxa"/>
          </w:tcPr>
          <w:p w:rsidR="00585E51" w:rsidRPr="00A85091" w:rsidRDefault="00585E51" w:rsidP="00585E51">
            <w:pPr>
              <w:jc w:val="center"/>
              <w:rPr>
                <w:rFonts w:ascii="Garamond" w:hAnsi="Garamond"/>
                <w:b/>
              </w:rPr>
            </w:pPr>
            <w:r>
              <w:rPr>
                <w:rFonts w:ascii="Garamond" w:hAnsi="Garamond"/>
                <w:b/>
              </w:rPr>
              <w:t>784</w:t>
            </w:r>
          </w:p>
        </w:tc>
      </w:tr>
    </w:tbl>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Pr="00171788" w:rsidRDefault="003213D7" w:rsidP="003213D7">
      <w:pPr>
        <w:rPr>
          <w:rFonts w:ascii="Garamond" w:hAnsi="Garamond"/>
          <w:b/>
        </w:rPr>
      </w:pPr>
      <w:r>
        <w:rPr>
          <w:rFonts w:ascii="Garamond" w:hAnsi="Garamond"/>
          <w:b/>
        </w:rPr>
        <w:t xml:space="preserve">          </w:t>
      </w:r>
      <w:r w:rsidRPr="00171788">
        <w:rPr>
          <w:rFonts w:ascii="Garamond" w:hAnsi="Garamond"/>
          <w:b/>
        </w:rPr>
        <w:t>Number of pharmacists</w:t>
      </w:r>
    </w:p>
    <w:p w:rsidR="003213D7" w:rsidRPr="00171788" w:rsidRDefault="003213D7" w:rsidP="003213D7">
      <w:pPr>
        <w:rPr>
          <w:rFonts w:ascii="Garamond" w:hAnsi="Garamond"/>
          <w:b/>
        </w:rPr>
      </w:pPr>
      <w:r>
        <w:rPr>
          <w:rFonts w:ascii="Garamond" w:hAnsi="Garamond"/>
          <w:b/>
        </w:rPr>
        <w:t xml:space="preserve">                       </w:t>
      </w:r>
      <w:r w:rsidRPr="00171788">
        <w:rPr>
          <w:rFonts w:ascii="Garamond" w:hAnsi="Garamond"/>
          <w:b/>
        </w:rPr>
        <w:t>Number of staff</w:t>
      </w:r>
    </w:p>
    <w:p w:rsidR="003213D7" w:rsidRPr="00171788" w:rsidRDefault="003213D7" w:rsidP="003213D7">
      <w:pPr>
        <w:rPr>
          <w:rFonts w:ascii="Garamond" w:hAnsi="Garamond"/>
          <w:b/>
        </w:rPr>
      </w:pPr>
      <w:r>
        <w:rPr>
          <w:rFonts w:ascii="Garamond" w:hAnsi="Garamond"/>
          <w:b/>
        </w:rPr>
        <w:t xml:space="preserve">                                    </w:t>
      </w:r>
      <w:r w:rsidRPr="00171788">
        <w:rPr>
          <w:rFonts w:ascii="Garamond" w:hAnsi="Garamond"/>
          <w:b/>
        </w:rPr>
        <w:t>Total N</w:t>
      </w: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pPr>
    </w:p>
    <w:p w:rsidR="003213D7" w:rsidRDefault="003213D7" w:rsidP="003213D7">
      <w:pPr>
        <w:rPr>
          <w:rFonts w:ascii="Garamond" w:hAnsi="Garamond"/>
        </w:rPr>
        <w:sectPr w:rsidR="003213D7" w:rsidSect="00BA4A28">
          <w:pgSz w:w="15840" w:h="12240" w:orient="landscape" w:code="1"/>
          <w:pgMar w:top="1440" w:right="1440" w:bottom="1440" w:left="1440" w:header="720" w:footer="720" w:gutter="0"/>
          <w:cols w:space="720"/>
          <w:noEndnote/>
          <w:docGrid w:linePitch="326"/>
        </w:sectPr>
      </w:pPr>
    </w:p>
    <w:p w:rsidR="003213D7" w:rsidRPr="00CB177A" w:rsidRDefault="003213D7" w:rsidP="00AF43A5">
      <w:pPr>
        <w:pStyle w:val="Heading2"/>
        <w:rPr>
          <w:sz w:val="24"/>
          <w:szCs w:val="24"/>
        </w:rPr>
      </w:pPr>
      <w:bookmarkStart w:id="2" w:name="_Toc277862070"/>
      <w:r w:rsidRPr="00AF43A5">
        <w:rPr>
          <w:color w:val="auto"/>
          <w:sz w:val="24"/>
          <w:szCs w:val="24"/>
        </w:rPr>
        <w:lastRenderedPageBreak/>
        <w:t>2.</w:t>
      </w:r>
      <w:r w:rsidRPr="00CB177A">
        <w:rPr>
          <w:sz w:val="24"/>
          <w:szCs w:val="24"/>
        </w:rPr>
        <w:t xml:space="preserve">  </w:t>
      </w:r>
      <w:r w:rsidRPr="00AF43A5">
        <w:rPr>
          <w:color w:val="auto"/>
          <w:sz w:val="24"/>
          <w:szCs w:val="24"/>
          <w:u w:val="single"/>
        </w:rPr>
        <w:t>Information Collection Procedures</w:t>
      </w:r>
      <w:bookmarkEnd w:id="2"/>
    </w:p>
    <w:p w:rsidR="003213D7" w:rsidRPr="00CB177A" w:rsidRDefault="003213D7" w:rsidP="003213D7">
      <w:pPr>
        <w:rPr>
          <w:sz w:val="24"/>
          <w:szCs w:val="24"/>
        </w:rPr>
      </w:pPr>
    </w:p>
    <w:p w:rsidR="003213D7" w:rsidRDefault="003213D7" w:rsidP="003213D7">
      <w:pPr>
        <w:rPr>
          <w:sz w:val="24"/>
          <w:szCs w:val="24"/>
        </w:rPr>
      </w:pPr>
      <w:r>
        <w:rPr>
          <w:sz w:val="24"/>
          <w:szCs w:val="24"/>
        </w:rPr>
        <w:t xml:space="preserve">A purposive sample of 10 pharmacists, 8 pharmacy technicians, and 2 pharmacy clerks/cashiers will be recruited to complete telephone cognitive interviews to further refine the survey’s items and composites/dimensions. </w:t>
      </w:r>
    </w:p>
    <w:p w:rsidR="003213D7" w:rsidRDefault="003213D7" w:rsidP="003213D7">
      <w:pPr>
        <w:rPr>
          <w:sz w:val="24"/>
          <w:szCs w:val="24"/>
        </w:rPr>
      </w:pPr>
    </w:p>
    <w:p w:rsidR="003213D7" w:rsidRPr="00CB177A" w:rsidRDefault="003213D7" w:rsidP="003213D7">
      <w:pPr>
        <w:rPr>
          <w:sz w:val="24"/>
          <w:szCs w:val="24"/>
        </w:rPr>
      </w:pPr>
      <w:r w:rsidRPr="00CB177A">
        <w:rPr>
          <w:sz w:val="24"/>
          <w:szCs w:val="24"/>
        </w:rPr>
        <w:t>The</w:t>
      </w:r>
      <w:r>
        <w:rPr>
          <w:sz w:val="24"/>
          <w:szCs w:val="24"/>
        </w:rPr>
        <w:t xml:space="preserve"> pilot survey </w:t>
      </w:r>
      <w:r w:rsidRPr="00CB177A">
        <w:rPr>
          <w:sz w:val="24"/>
          <w:szCs w:val="24"/>
        </w:rPr>
        <w:t>data collection will include these steps:</w:t>
      </w:r>
    </w:p>
    <w:p w:rsidR="003213D7" w:rsidRPr="00CB177A" w:rsidRDefault="003213D7" w:rsidP="003213D7">
      <w:pPr>
        <w:rPr>
          <w:sz w:val="24"/>
          <w:szCs w:val="24"/>
        </w:rPr>
      </w:pPr>
    </w:p>
    <w:p w:rsidR="003213D7" w:rsidRPr="00CB177A" w:rsidRDefault="003213D7" w:rsidP="003213D7">
      <w:pPr>
        <w:numPr>
          <w:ilvl w:val="0"/>
          <w:numId w:val="1"/>
        </w:numPr>
        <w:rPr>
          <w:sz w:val="24"/>
          <w:szCs w:val="24"/>
        </w:rPr>
      </w:pPr>
      <w:r>
        <w:rPr>
          <w:sz w:val="24"/>
          <w:szCs w:val="24"/>
        </w:rPr>
        <w:t>Mailing the pharmacy surveys</w:t>
      </w:r>
      <w:r w:rsidRPr="00CB177A">
        <w:rPr>
          <w:sz w:val="24"/>
          <w:szCs w:val="24"/>
        </w:rPr>
        <w:t xml:space="preserve"> (which include a cover letter) to the </w:t>
      </w:r>
      <w:r>
        <w:rPr>
          <w:sz w:val="24"/>
          <w:szCs w:val="24"/>
        </w:rPr>
        <w:t xml:space="preserve">pharmacy </w:t>
      </w:r>
      <w:r w:rsidRPr="00CB177A">
        <w:rPr>
          <w:sz w:val="24"/>
          <w:szCs w:val="24"/>
        </w:rPr>
        <w:t>point of contact</w:t>
      </w:r>
    </w:p>
    <w:p w:rsidR="003213D7" w:rsidRDefault="003213D7" w:rsidP="003213D7">
      <w:pPr>
        <w:numPr>
          <w:ilvl w:val="0"/>
          <w:numId w:val="1"/>
        </w:numPr>
        <w:rPr>
          <w:sz w:val="24"/>
          <w:szCs w:val="24"/>
        </w:rPr>
      </w:pPr>
      <w:r>
        <w:rPr>
          <w:sz w:val="24"/>
          <w:szCs w:val="24"/>
        </w:rPr>
        <w:t xml:space="preserve">Pharmacy </w:t>
      </w:r>
      <w:r w:rsidRPr="00CB177A">
        <w:rPr>
          <w:sz w:val="24"/>
          <w:szCs w:val="24"/>
        </w:rPr>
        <w:t xml:space="preserve">point of contact personally distributes survey packets to each </w:t>
      </w:r>
      <w:r>
        <w:rPr>
          <w:sz w:val="24"/>
          <w:szCs w:val="24"/>
        </w:rPr>
        <w:t>pharmacist and non-pharmacist staff member</w:t>
      </w:r>
    </w:p>
    <w:p w:rsidR="003213D7" w:rsidRPr="00CB177A" w:rsidRDefault="003213D7" w:rsidP="003213D7">
      <w:pPr>
        <w:numPr>
          <w:ilvl w:val="0"/>
          <w:numId w:val="1"/>
        </w:numPr>
        <w:rPr>
          <w:sz w:val="24"/>
          <w:szCs w:val="24"/>
        </w:rPr>
      </w:pPr>
      <w:r>
        <w:rPr>
          <w:sz w:val="24"/>
          <w:szCs w:val="24"/>
        </w:rPr>
        <w:t>A r</w:t>
      </w:r>
      <w:r w:rsidRPr="00CB177A">
        <w:rPr>
          <w:sz w:val="24"/>
          <w:szCs w:val="24"/>
        </w:rPr>
        <w:t xml:space="preserve">eminder </w:t>
      </w:r>
      <w:r>
        <w:rPr>
          <w:sz w:val="24"/>
          <w:szCs w:val="24"/>
        </w:rPr>
        <w:t>notice</w:t>
      </w:r>
      <w:r w:rsidRPr="00CB177A">
        <w:rPr>
          <w:sz w:val="24"/>
          <w:szCs w:val="24"/>
        </w:rPr>
        <w:t xml:space="preserve"> distributed to nonrespondents</w:t>
      </w:r>
    </w:p>
    <w:p w:rsidR="003213D7" w:rsidRPr="00CB177A" w:rsidRDefault="003213D7" w:rsidP="003213D7">
      <w:pPr>
        <w:numPr>
          <w:ilvl w:val="0"/>
          <w:numId w:val="1"/>
        </w:numPr>
        <w:rPr>
          <w:sz w:val="24"/>
          <w:szCs w:val="24"/>
        </w:rPr>
      </w:pPr>
      <w:r w:rsidRPr="00CB177A">
        <w:rPr>
          <w:sz w:val="24"/>
          <w:szCs w:val="24"/>
        </w:rPr>
        <w:t>Distribution of a second questionnaire to nonrespondents</w:t>
      </w:r>
    </w:p>
    <w:p w:rsidR="003213D7" w:rsidRDefault="003213D7" w:rsidP="003213D7">
      <w:pPr>
        <w:rPr>
          <w:b/>
          <w:sz w:val="24"/>
          <w:szCs w:val="24"/>
        </w:rPr>
      </w:pPr>
    </w:p>
    <w:p w:rsidR="003213D7" w:rsidRPr="00CB177A" w:rsidRDefault="003213D7" w:rsidP="00AF43A5">
      <w:pPr>
        <w:pStyle w:val="Heading2"/>
        <w:rPr>
          <w:sz w:val="24"/>
          <w:szCs w:val="24"/>
        </w:rPr>
      </w:pPr>
      <w:bookmarkStart w:id="3" w:name="_Toc277862071"/>
      <w:r w:rsidRPr="00AF43A5">
        <w:rPr>
          <w:color w:val="auto"/>
          <w:sz w:val="24"/>
          <w:szCs w:val="24"/>
        </w:rPr>
        <w:t>3.</w:t>
      </w:r>
      <w:r w:rsidRPr="00CB177A">
        <w:rPr>
          <w:sz w:val="24"/>
          <w:szCs w:val="24"/>
        </w:rPr>
        <w:t xml:space="preserve">  </w:t>
      </w:r>
      <w:r w:rsidRPr="00AF43A5">
        <w:rPr>
          <w:color w:val="auto"/>
          <w:sz w:val="24"/>
          <w:szCs w:val="24"/>
          <w:u w:val="single"/>
        </w:rPr>
        <w:t>Methods to Maximize Response Rate</w:t>
      </w:r>
      <w:bookmarkEnd w:id="3"/>
    </w:p>
    <w:p w:rsidR="003213D7" w:rsidRPr="00CB177A" w:rsidRDefault="003213D7" w:rsidP="003213D7">
      <w:pPr>
        <w:rPr>
          <w:sz w:val="24"/>
          <w:szCs w:val="24"/>
        </w:rPr>
      </w:pPr>
    </w:p>
    <w:p w:rsidR="003213D7" w:rsidRPr="00CB177A" w:rsidRDefault="003213D7" w:rsidP="003213D7">
      <w:pPr>
        <w:rPr>
          <w:sz w:val="24"/>
          <w:szCs w:val="24"/>
        </w:rPr>
      </w:pPr>
      <w:r w:rsidRPr="00C83AB2">
        <w:rPr>
          <w:sz w:val="24"/>
          <w:szCs w:val="24"/>
        </w:rPr>
        <w:t xml:space="preserve">We are using site-level remuneration as noted in #9 </w:t>
      </w:r>
      <w:r w:rsidR="00074ED2">
        <w:rPr>
          <w:sz w:val="24"/>
          <w:szCs w:val="24"/>
        </w:rPr>
        <w:t>in Supporting Statement Part A</w:t>
      </w:r>
      <w:r w:rsidRPr="00C83AB2">
        <w:rPr>
          <w:sz w:val="24"/>
          <w:szCs w:val="24"/>
        </w:rPr>
        <w:t>,</w:t>
      </w:r>
      <w:r w:rsidRPr="00CB177A">
        <w:rPr>
          <w:sz w:val="24"/>
          <w:szCs w:val="24"/>
        </w:rPr>
        <w:t xml:space="preserve"> and we are following up with a reminder </w:t>
      </w:r>
      <w:r>
        <w:rPr>
          <w:sz w:val="24"/>
          <w:szCs w:val="24"/>
        </w:rPr>
        <w:t>notice</w:t>
      </w:r>
      <w:r w:rsidRPr="00CB177A">
        <w:rPr>
          <w:sz w:val="24"/>
          <w:szCs w:val="24"/>
        </w:rPr>
        <w:t xml:space="preserve"> and second questionnaire to nonrespondents.</w:t>
      </w:r>
    </w:p>
    <w:p w:rsidR="003213D7" w:rsidRDefault="003213D7" w:rsidP="003213D7">
      <w:pPr>
        <w:rPr>
          <w:sz w:val="24"/>
          <w:szCs w:val="24"/>
        </w:rPr>
      </w:pPr>
    </w:p>
    <w:p w:rsidR="003213D7" w:rsidRPr="00CB177A" w:rsidRDefault="003213D7" w:rsidP="00AF43A5">
      <w:pPr>
        <w:pStyle w:val="Heading2"/>
        <w:rPr>
          <w:sz w:val="24"/>
          <w:szCs w:val="24"/>
        </w:rPr>
      </w:pPr>
      <w:bookmarkStart w:id="4" w:name="_Toc277862072"/>
      <w:r w:rsidRPr="00AF43A5">
        <w:rPr>
          <w:color w:val="auto"/>
          <w:sz w:val="24"/>
          <w:szCs w:val="24"/>
        </w:rPr>
        <w:t>4.</w:t>
      </w:r>
      <w:r w:rsidRPr="00CB177A">
        <w:rPr>
          <w:sz w:val="24"/>
          <w:szCs w:val="24"/>
        </w:rPr>
        <w:t xml:space="preserve">  </w:t>
      </w:r>
      <w:r w:rsidRPr="00AF43A5">
        <w:rPr>
          <w:color w:val="auto"/>
          <w:sz w:val="24"/>
          <w:szCs w:val="24"/>
          <w:u w:val="single"/>
        </w:rPr>
        <w:t>Tests of Procedures</w:t>
      </w:r>
      <w:bookmarkEnd w:id="4"/>
    </w:p>
    <w:p w:rsidR="003213D7" w:rsidRDefault="003213D7" w:rsidP="003213D7">
      <w:pPr>
        <w:rPr>
          <w:sz w:val="24"/>
          <w:szCs w:val="24"/>
        </w:rPr>
      </w:pPr>
    </w:p>
    <w:p w:rsidR="00986ECC" w:rsidRDefault="00986ECC" w:rsidP="003213D7">
      <w:pPr>
        <w:rPr>
          <w:sz w:val="24"/>
          <w:szCs w:val="24"/>
        </w:rPr>
      </w:pPr>
      <w:r>
        <w:rPr>
          <w:sz w:val="24"/>
          <w:szCs w:val="24"/>
        </w:rPr>
        <w:t xml:space="preserve">The procedures for this specific project have not been subjected to testing.  However, the contractor, Westat, has conducted many </w:t>
      </w:r>
      <w:r w:rsidR="00A340B6">
        <w:rPr>
          <w:sz w:val="24"/>
          <w:szCs w:val="24"/>
        </w:rPr>
        <w:t xml:space="preserve">similar </w:t>
      </w:r>
      <w:r>
        <w:rPr>
          <w:sz w:val="24"/>
          <w:szCs w:val="24"/>
        </w:rPr>
        <w:t>projects and is using well established research methods with this project.</w:t>
      </w:r>
      <w:r w:rsidR="00255E0E">
        <w:rPr>
          <w:sz w:val="24"/>
          <w:szCs w:val="24"/>
        </w:rPr>
        <w:t xml:space="preserve"> </w:t>
      </w:r>
    </w:p>
    <w:p w:rsidR="00986ECC" w:rsidRPr="00CB177A" w:rsidRDefault="00986ECC" w:rsidP="003213D7">
      <w:pPr>
        <w:rPr>
          <w:sz w:val="24"/>
          <w:szCs w:val="24"/>
        </w:rPr>
      </w:pPr>
    </w:p>
    <w:p w:rsidR="003213D7" w:rsidRPr="00AF43A5" w:rsidRDefault="003213D7" w:rsidP="00AF43A5">
      <w:pPr>
        <w:pStyle w:val="Heading2"/>
        <w:rPr>
          <w:color w:val="auto"/>
          <w:sz w:val="24"/>
          <w:szCs w:val="24"/>
        </w:rPr>
      </w:pPr>
      <w:bookmarkStart w:id="5" w:name="_Toc277862073"/>
      <w:r w:rsidRPr="00AF43A5">
        <w:rPr>
          <w:color w:val="auto"/>
          <w:sz w:val="24"/>
          <w:szCs w:val="24"/>
        </w:rPr>
        <w:t>5.</w:t>
      </w:r>
      <w:r w:rsidRPr="00CB177A">
        <w:rPr>
          <w:sz w:val="24"/>
          <w:szCs w:val="24"/>
        </w:rPr>
        <w:t xml:space="preserve">  </w:t>
      </w:r>
      <w:r w:rsidRPr="00AF43A5">
        <w:rPr>
          <w:color w:val="auto"/>
          <w:sz w:val="24"/>
          <w:szCs w:val="24"/>
          <w:u w:val="single"/>
        </w:rPr>
        <w:t>Statistical Consultation and Independent Review</w:t>
      </w:r>
      <w:bookmarkEnd w:id="5"/>
    </w:p>
    <w:p w:rsidR="003213D7" w:rsidRPr="00CB177A" w:rsidRDefault="003213D7" w:rsidP="003213D7">
      <w:pPr>
        <w:rPr>
          <w:sz w:val="24"/>
          <w:szCs w:val="24"/>
        </w:rPr>
      </w:pPr>
    </w:p>
    <w:p w:rsidR="003213D7" w:rsidRPr="00CB177A" w:rsidRDefault="003213D7" w:rsidP="003213D7">
      <w:pPr>
        <w:rPr>
          <w:sz w:val="24"/>
          <w:szCs w:val="24"/>
        </w:rPr>
      </w:pPr>
      <w:r w:rsidRPr="00CB177A">
        <w:rPr>
          <w:sz w:val="24"/>
          <w:szCs w:val="24"/>
        </w:rPr>
        <w:t xml:space="preserve">Input from statistical analysts was used to develop the study design and </w:t>
      </w:r>
      <w:r>
        <w:rPr>
          <w:sz w:val="24"/>
          <w:szCs w:val="24"/>
        </w:rPr>
        <w:t xml:space="preserve">plans for data analysis, </w:t>
      </w:r>
      <w:r w:rsidRPr="00CB177A">
        <w:rPr>
          <w:sz w:val="24"/>
          <w:szCs w:val="24"/>
        </w:rPr>
        <w:t>including:</w:t>
      </w:r>
    </w:p>
    <w:p w:rsidR="003213D7" w:rsidRPr="00CB177A" w:rsidRDefault="003213D7" w:rsidP="003213D7">
      <w:pPr>
        <w:rPr>
          <w:sz w:val="24"/>
          <w:szCs w:val="24"/>
        </w:rPr>
      </w:pPr>
    </w:p>
    <w:p w:rsidR="003213D7" w:rsidRPr="00CB177A" w:rsidRDefault="003213D7" w:rsidP="003213D7">
      <w:pPr>
        <w:rPr>
          <w:sz w:val="24"/>
          <w:szCs w:val="24"/>
        </w:rPr>
      </w:pPr>
      <w:r w:rsidRPr="00CB177A">
        <w:rPr>
          <w:sz w:val="24"/>
          <w:szCs w:val="24"/>
        </w:rPr>
        <w:t>Joann Sorra, PhD, Senior Study Director, Westat, 301-294-3933</w:t>
      </w:r>
    </w:p>
    <w:p w:rsidR="00AE1D0E" w:rsidRPr="00966071" w:rsidRDefault="003213D7" w:rsidP="007C4FBD">
      <w:pPr>
        <w:rPr>
          <w:sz w:val="24"/>
          <w:szCs w:val="24"/>
        </w:rPr>
      </w:pPr>
      <w:r w:rsidRPr="00CB177A">
        <w:rPr>
          <w:sz w:val="24"/>
          <w:szCs w:val="24"/>
        </w:rPr>
        <w:t xml:space="preserve">Naomi Dyer, PhD, </w:t>
      </w:r>
      <w:r>
        <w:rPr>
          <w:sz w:val="24"/>
          <w:szCs w:val="24"/>
        </w:rPr>
        <w:t>Senior Study Director</w:t>
      </w:r>
      <w:r w:rsidRPr="00CB177A">
        <w:rPr>
          <w:sz w:val="24"/>
          <w:szCs w:val="24"/>
        </w:rPr>
        <w:t>, Westat, 301-610-8842</w:t>
      </w:r>
    </w:p>
    <w:p w:rsidR="00AE1D0E" w:rsidRPr="00E20E43" w:rsidRDefault="00AE1D0E" w:rsidP="00AE1D0E">
      <w:pPr>
        <w:rPr>
          <w:sz w:val="24"/>
          <w:szCs w:val="24"/>
        </w:rPr>
      </w:pPr>
    </w:p>
    <w:p w:rsidR="00813B32" w:rsidRDefault="00813B32" w:rsidP="00813B32">
      <w:pPr>
        <w:rPr>
          <w:sz w:val="24"/>
          <w:szCs w:val="24"/>
        </w:rPr>
      </w:pPr>
    </w:p>
    <w:p w:rsidR="00813B32" w:rsidRDefault="00813B32" w:rsidP="00813B32">
      <w:pPr>
        <w:rPr>
          <w:sz w:val="24"/>
          <w:szCs w:val="24"/>
        </w:rPr>
      </w:pPr>
    </w:p>
    <w:p w:rsidR="003213D7" w:rsidRDefault="003213D7" w:rsidP="003213D7">
      <w:pPr>
        <w:rPr>
          <w:sz w:val="28"/>
          <w:szCs w:val="28"/>
        </w:rPr>
      </w:pPr>
    </w:p>
    <w:p w:rsidR="00E51F8A" w:rsidRDefault="00E51F8A"/>
    <w:sectPr w:rsidR="00E51F8A" w:rsidSect="00E51F8A">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83" w:rsidRDefault="00B63683" w:rsidP="00415318">
      <w:r>
        <w:separator/>
      </w:r>
    </w:p>
  </w:endnote>
  <w:endnote w:type="continuationSeparator" w:id="0">
    <w:p w:rsidR="00B63683" w:rsidRDefault="00B63683" w:rsidP="00415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Garamond-Ligh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BE" w:rsidRDefault="00591051">
    <w:pPr>
      <w:pStyle w:val="Footer"/>
      <w:framePr w:w="576" w:wrap="around" w:vAnchor="page" w:hAnchor="page" w:x="5545" w:y="15121"/>
      <w:jc w:val="right"/>
      <w:rPr>
        <w:rStyle w:val="PageNumber"/>
      </w:rPr>
    </w:pPr>
    <w:r>
      <w:rPr>
        <w:rStyle w:val="PageNumber"/>
      </w:rPr>
      <w:fldChar w:fldCharType="begin"/>
    </w:r>
    <w:r w:rsidR="00155DBE">
      <w:rPr>
        <w:rStyle w:val="PageNumber"/>
      </w:rPr>
      <w:instrText xml:space="preserve">PAGE  </w:instrText>
    </w:r>
    <w:r>
      <w:rPr>
        <w:rStyle w:val="PageNumber"/>
      </w:rPr>
      <w:fldChar w:fldCharType="separate"/>
    </w:r>
    <w:r w:rsidR="00155DBE">
      <w:rPr>
        <w:rStyle w:val="PageNumber"/>
        <w:noProof/>
      </w:rPr>
      <w:t>2</w:t>
    </w:r>
    <w:r>
      <w:rPr>
        <w:rStyle w:val="PageNumber"/>
      </w:rPr>
      <w:fldChar w:fldCharType="end"/>
    </w:r>
  </w:p>
  <w:p w:rsidR="00155DBE" w:rsidRDefault="00155D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BE" w:rsidRDefault="00591051">
    <w:pPr>
      <w:pStyle w:val="Footer"/>
      <w:framePr w:w="576" w:wrap="around" w:vAnchor="page" w:hAnchor="page" w:x="5545" w:y="15121"/>
      <w:jc w:val="right"/>
      <w:rPr>
        <w:rStyle w:val="PageNumber"/>
      </w:rPr>
    </w:pPr>
    <w:r>
      <w:rPr>
        <w:rStyle w:val="PageNumber"/>
      </w:rPr>
      <w:fldChar w:fldCharType="begin"/>
    </w:r>
    <w:r w:rsidR="00155DBE">
      <w:rPr>
        <w:rStyle w:val="PageNumber"/>
      </w:rPr>
      <w:instrText xml:space="preserve">PAGE  </w:instrText>
    </w:r>
    <w:r>
      <w:rPr>
        <w:rStyle w:val="PageNumber"/>
      </w:rPr>
      <w:fldChar w:fldCharType="separate"/>
    </w:r>
    <w:r w:rsidR="006D290D">
      <w:rPr>
        <w:rStyle w:val="PageNumber"/>
        <w:noProof/>
      </w:rPr>
      <w:t>3</w:t>
    </w:r>
    <w:r>
      <w:rPr>
        <w:rStyle w:val="PageNumber"/>
      </w:rPr>
      <w:fldChar w:fldCharType="end"/>
    </w:r>
  </w:p>
  <w:p w:rsidR="00155DBE" w:rsidRDefault="00155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83" w:rsidRDefault="00B63683" w:rsidP="00415318">
      <w:r>
        <w:separator/>
      </w:r>
    </w:p>
  </w:footnote>
  <w:footnote w:type="continuationSeparator" w:id="0">
    <w:p w:rsidR="00B63683" w:rsidRDefault="00B63683" w:rsidP="00415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BE" w:rsidRPr="004E5BD8" w:rsidRDefault="00155DBE" w:rsidP="00643A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trackRevisions/>
  <w:defaultTabStop w:val="720"/>
  <w:characterSpacingControl w:val="doNotCompress"/>
  <w:footnotePr>
    <w:footnote w:id="-1"/>
    <w:footnote w:id="0"/>
  </w:footnotePr>
  <w:endnotePr>
    <w:endnote w:id="-1"/>
    <w:endnote w:id="0"/>
  </w:endnotePr>
  <w:compat/>
  <w:rsids>
    <w:rsidRoot w:val="003213D7"/>
    <w:rsid w:val="00000ED3"/>
    <w:rsid w:val="00002225"/>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35BA"/>
    <w:rsid w:val="000144E3"/>
    <w:rsid w:val="00014817"/>
    <w:rsid w:val="00014ED7"/>
    <w:rsid w:val="00016C50"/>
    <w:rsid w:val="00017B4E"/>
    <w:rsid w:val="00017C01"/>
    <w:rsid w:val="00020354"/>
    <w:rsid w:val="0002425A"/>
    <w:rsid w:val="000257A1"/>
    <w:rsid w:val="00025EEF"/>
    <w:rsid w:val="00027596"/>
    <w:rsid w:val="00027761"/>
    <w:rsid w:val="000301D5"/>
    <w:rsid w:val="00030782"/>
    <w:rsid w:val="00030CEB"/>
    <w:rsid w:val="00031472"/>
    <w:rsid w:val="00031F12"/>
    <w:rsid w:val="000340A7"/>
    <w:rsid w:val="0003429E"/>
    <w:rsid w:val="000369BD"/>
    <w:rsid w:val="000371A7"/>
    <w:rsid w:val="00037B49"/>
    <w:rsid w:val="00040927"/>
    <w:rsid w:val="00040C3A"/>
    <w:rsid w:val="000417D8"/>
    <w:rsid w:val="00044725"/>
    <w:rsid w:val="00044983"/>
    <w:rsid w:val="00044FAA"/>
    <w:rsid w:val="000457EF"/>
    <w:rsid w:val="000459D8"/>
    <w:rsid w:val="00047A99"/>
    <w:rsid w:val="00050D87"/>
    <w:rsid w:val="000510D9"/>
    <w:rsid w:val="000513EB"/>
    <w:rsid w:val="000527E5"/>
    <w:rsid w:val="00053220"/>
    <w:rsid w:val="00053848"/>
    <w:rsid w:val="000545FC"/>
    <w:rsid w:val="0005548F"/>
    <w:rsid w:val="00055B61"/>
    <w:rsid w:val="00056A07"/>
    <w:rsid w:val="00056C64"/>
    <w:rsid w:val="00056F1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2BBA"/>
    <w:rsid w:val="00084B9D"/>
    <w:rsid w:val="00084CA6"/>
    <w:rsid w:val="00085849"/>
    <w:rsid w:val="00085E31"/>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B65"/>
    <w:rsid w:val="000A0D22"/>
    <w:rsid w:val="000A109F"/>
    <w:rsid w:val="000A1586"/>
    <w:rsid w:val="000A1729"/>
    <w:rsid w:val="000A34EC"/>
    <w:rsid w:val="000A3DF5"/>
    <w:rsid w:val="000A40EE"/>
    <w:rsid w:val="000A515F"/>
    <w:rsid w:val="000A5C95"/>
    <w:rsid w:val="000A6037"/>
    <w:rsid w:val="000A6891"/>
    <w:rsid w:val="000A74F3"/>
    <w:rsid w:val="000A7652"/>
    <w:rsid w:val="000A7CA8"/>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9AE"/>
    <w:rsid w:val="000C4F43"/>
    <w:rsid w:val="000C50EB"/>
    <w:rsid w:val="000C527B"/>
    <w:rsid w:val="000C6431"/>
    <w:rsid w:val="000C6A12"/>
    <w:rsid w:val="000C7030"/>
    <w:rsid w:val="000C742F"/>
    <w:rsid w:val="000D18EF"/>
    <w:rsid w:val="000D1D7E"/>
    <w:rsid w:val="000D1EA0"/>
    <w:rsid w:val="000D2EC8"/>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08A6"/>
    <w:rsid w:val="000F173F"/>
    <w:rsid w:val="000F1902"/>
    <w:rsid w:val="000F2283"/>
    <w:rsid w:val="000F2860"/>
    <w:rsid w:val="000F30E9"/>
    <w:rsid w:val="000F44B4"/>
    <w:rsid w:val="000F5243"/>
    <w:rsid w:val="000F58AA"/>
    <w:rsid w:val="000F6B07"/>
    <w:rsid w:val="000F7C19"/>
    <w:rsid w:val="00100595"/>
    <w:rsid w:val="00100FAB"/>
    <w:rsid w:val="00104EE2"/>
    <w:rsid w:val="001059E0"/>
    <w:rsid w:val="0010663A"/>
    <w:rsid w:val="00106714"/>
    <w:rsid w:val="0010680F"/>
    <w:rsid w:val="00106A9F"/>
    <w:rsid w:val="00111978"/>
    <w:rsid w:val="001135DE"/>
    <w:rsid w:val="0011362C"/>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34C6"/>
    <w:rsid w:val="001344D1"/>
    <w:rsid w:val="0013645A"/>
    <w:rsid w:val="00136AD7"/>
    <w:rsid w:val="00140742"/>
    <w:rsid w:val="0014094D"/>
    <w:rsid w:val="00140B32"/>
    <w:rsid w:val="0014138F"/>
    <w:rsid w:val="001440FB"/>
    <w:rsid w:val="001448EB"/>
    <w:rsid w:val="0014685E"/>
    <w:rsid w:val="0014707B"/>
    <w:rsid w:val="00150A05"/>
    <w:rsid w:val="00150CDC"/>
    <w:rsid w:val="00150D07"/>
    <w:rsid w:val="00151A8D"/>
    <w:rsid w:val="00152655"/>
    <w:rsid w:val="00153433"/>
    <w:rsid w:val="00154D51"/>
    <w:rsid w:val="001556DD"/>
    <w:rsid w:val="00155DBE"/>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70F35"/>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2EE3"/>
    <w:rsid w:val="001831FF"/>
    <w:rsid w:val="00184D3A"/>
    <w:rsid w:val="00185739"/>
    <w:rsid w:val="001908D2"/>
    <w:rsid w:val="001932FF"/>
    <w:rsid w:val="001956CF"/>
    <w:rsid w:val="00195749"/>
    <w:rsid w:val="00197B84"/>
    <w:rsid w:val="001A0028"/>
    <w:rsid w:val="001A0F12"/>
    <w:rsid w:val="001A219C"/>
    <w:rsid w:val="001A56CD"/>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728"/>
    <w:rsid w:val="001C3BAB"/>
    <w:rsid w:val="001C4754"/>
    <w:rsid w:val="001C4D37"/>
    <w:rsid w:val="001C4E54"/>
    <w:rsid w:val="001C7F90"/>
    <w:rsid w:val="001D0E36"/>
    <w:rsid w:val="001D10F3"/>
    <w:rsid w:val="001D3D5C"/>
    <w:rsid w:val="001D3F84"/>
    <w:rsid w:val="001D514F"/>
    <w:rsid w:val="001D57FB"/>
    <w:rsid w:val="001D6C43"/>
    <w:rsid w:val="001D719B"/>
    <w:rsid w:val="001D77ED"/>
    <w:rsid w:val="001E09BB"/>
    <w:rsid w:val="001E0D13"/>
    <w:rsid w:val="001E32BD"/>
    <w:rsid w:val="001E3428"/>
    <w:rsid w:val="001E36AF"/>
    <w:rsid w:val="001E4C48"/>
    <w:rsid w:val="001E565B"/>
    <w:rsid w:val="001F03B2"/>
    <w:rsid w:val="001F1674"/>
    <w:rsid w:val="001F1A3B"/>
    <w:rsid w:val="001F1D5A"/>
    <w:rsid w:val="001F1FD5"/>
    <w:rsid w:val="001F23D6"/>
    <w:rsid w:val="001F32C8"/>
    <w:rsid w:val="001F32F0"/>
    <w:rsid w:val="001F368D"/>
    <w:rsid w:val="001F3A4A"/>
    <w:rsid w:val="001F3F36"/>
    <w:rsid w:val="001F5CFF"/>
    <w:rsid w:val="001F6F02"/>
    <w:rsid w:val="001F7662"/>
    <w:rsid w:val="00201A5E"/>
    <w:rsid w:val="002024B7"/>
    <w:rsid w:val="002036CE"/>
    <w:rsid w:val="0020477C"/>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7B29"/>
    <w:rsid w:val="00217D10"/>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179"/>
    <w:rsid w:val="0024104E"/>
    <w:rsid w:val="002417B6"/>
    <w:rsid w:val="00242B97"/>
    <w:rsid w:val="00242F5B"/>
    <w:rsid w:val="00243419"/>
    <w:rsid w:val="00243B73"/>
    <w:rsid w:val="0024409E"/>
    <w:rsid w:val="00245B3A"/>
    <w:rsid w:val="002465B4"/>
    <w:rsid w:val="00246753"/>
    <w:rsid w:val="00246FDF"/>
    <w:rsid w:val="002504BA"/>
    <w:rsid w:val="002530DB"/>
    <w:rsid w:val="00253ADF"/>
    <w:rsid w:val="00255436"/>
    <w:rsid w:val="00255E0E"/>
    <w:rsid w:val="002560F1"/>
    <w:rsid w:val="00256905"/>
    <w:rsid w:val="00260521"/>
    <w:rsid w:val="00260E4A"/>
    <w:rsid w:val="0026161C"/>
    <w:rsid w:val="002619F9"/>
    <w:rsid w:val="002629D6"/>
    <w:rsid w:val="00262DEC"/>
    <w:rsid w:val="00262DFA"/>
    <w:rsid w:val="0026392D"/>
    <w:rsid w:val="00263CCF"/>
    <w:rsid w:val="0026500B"/>
    <w:rsid w:val="00265213"/>
    <w:rsid w:val="00266DC1"/>
    <w:rsid w:val="002675EA"/>
    <w:rsid w:val="00270388"/>
    <w:rsid w:val="00273515"/>
    <w:rsid w:val="00273516"/>
    <w:rsid w:val="00274162"/>
    <w:rsid w:val="0027486A"/>
    <w:rsid w:val="00275BD2"/>
    <w:rsid w:val="00276BD5"/>
    <w:rsid w:val="00277EFE"/>
    <w:rsid w:val="00281D55"/>
    <w:rsid w:val="002828E5"/>
    <w:rsid w:val="00283733"/>
    <w:rsid w:val="00283FCC"/>
    <w:rsid w:val="002840F9"/>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F1E"/>
    <w:rsid w:val="0029720E"/>
    <w:rsid w:val="00297FDB"/>
    <w:rsid w:val="002A027E"/>
    <w:rsid w:val="002A11B1"/>
    <w:rsid w:val="002A212F"/>
    <w:rsid w:val="002A35A7"/>
    <w:rsid w:val="002A53E9"/>
    <w:rsid w:val="002A5AA8"/>
    <w:rsid w:val="002A6332"/>
    <w:rsid w:val="002A6656"/>
    <w:rsid w:val="002A69A8"/>
    <w:rsid w:val="002A73EB"/>
    <w:rsid w:val="002B09D8"/>
    <w:rsid w:val="002B0C82"/>
    <w:rsid w:val="002B1267"/>
    <w:rsid w:val="002B383F"/>
    <w:rsid w:val="002B3B46"/>
    <w:rsid w:val="002B426A"/>
    <w:rsid w:val="002B4F93"/>
    <w:rsid w:val="002B5881"/>
    <w:rsid w:val="002B5B77"/>
    <w:rsid w:val="002B607C"/>
    <w:rsid w:val="002C0318"/>
    <w:rsid w:val="002C1576"/>
    <w:rsid w:val="002C2484"/>
    <w:rsid w:val="002C2998"/>
    <w:rsid w:val="002C3528"/>
    <w:rsid w:val="002C6C7C"/>
    <w:rsid w:val="002C76D2"/>
    <w:rsid w:val="002D018E"/>
    <w:rsid w:val="002D0D9D"/>
    <w:rsid w:val="002D15DC"/>
    <w:rsid w:val="002D19C8"/>
    <w:rsid w:val="002D1B5E"/>
    <w:rsid w:val="002D1F5D"/>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57AD"/>
    <w:rsid w:val="00305FCD"/>
    <w:rsid w:val="003066D7"/>
    <w:rsid w:val="003071CB"/>
    <w:rsid w:val="00307BAC"/>
    <w:rsid w:val="00310802"/>
    <w:rsid w:val="003127B7"/>
    <w:rsid w:val="00314E72"/>
    <w:rsid w:val="00315628"/>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4F17"/>
    <w:rsid w:val="0034692F"/>
    <w:rsid w:val="00347995"/>
    <w:rsid w:val="003512E7"/>
    <w:rsid w:val="0035146A"/>
    <w:rsid w:val="00351D1A"/>
    <w:rsid w:val="003535E1"/>
    <w:rsid w:val="00354FB7"/>
    <w:rsid w:val="003564B9"/>
    <w:rsid w:val="00356AED"/>
    <w:rsid w:val="00357690"/>
    <w:rsid w:val="0036168F"/>
    <w:rsid w:val="00362A4D"/>
    <w:rsid w:val="003647C7"/>
    <w:rsid w:val="003651F8"/>
    <w:rsid w:val="00365368"/>
    <w:rsid w:val="00365EE5"/>
    <w:rsid w:val="003660DE"/>
    <w:rsid w:val="0036626F"/>
    <w:rsid w:val="00366B6C"/>
    <w:rsid w:val="00367124"/>
    <w:rsid w:val="003675D3"/>
    <w:rsid w:val="00367A00"/>
    <w:rsid w:val="00370747"/>
    <w:rsid w:val="0037076E"/>
    <w:rsid w:val="00370EAB"/>
    <w:rsid w:val="00372CFA"/>
    <w:rsid w:val="00372DEF"/>
    <w:rsid w:val="003737E4"/>
    <w:rsid w:val="003744BF"/>
    <w:rsid w:val="00375A8E"/>
    <w:rsid w:val="00375AA7"/>
    <w:rsid w:val="00376B6B"/>
    <w:rsid w:val="0037714F"/>
    <w:rsid w:val="003771AF"/>
    <w:rsid w:val="00381767"/>
    <w:rsid w:val="00381778"/>
    <w:rsid w:val="00382411"/>
    <w:rsid w:val="00383807"/>
    <w:rsid w:val="00384C5F"/>
    <w:rsid w:val="00385325"/>
    <w:rsid w:val="00385D41"/>
    <w:rsid w:val="00387473"/>
    <w:rsid w:val="003874F1"/>
    <w:rsid w:val="00387725"/>
    <w:rsid w:val="003900F8"/>
    <w:rsid w:val="003912CC"/>
    <w:rsid w:val="003919B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D26"/>
    <w:rsid w:val="003A0F5D"/>
    <w:rsid w:val="003A1168"/>
    <w:rsid w:val="003A1600"/>
    <w:rsid w:val="003A1A1D"/>
    <w:rsid w:val="003A2A52"/>
    <w:rsid w:val="003A2C06"/>
    <w:rsid w:val="003A39A5"/>
    <w:rsid w:val="003A4098"/>
    <w:rsid w:val="003A49AB"/>
    <w:rsid w:val="003A4AD9"/>
    <w:rsid w:val="003A4BFA"/>
    <w:rsid w:val="003A4C71"/>
    <w:rsid w:val="003A5FE6"/>
    <w:rsid w:val="003A695B"/>
    <w:rsid w:val="003A7DB2"/>
    <w:rsid w:val="003B249C"/>
    <w:rsid w:val="003B29FD"/>
    <w:rsid w:val="003B37A6"/>
    <w:rsid w:val="003B39FD"/>
    <w:rsid w:val="003B4F80"/>
    <w:rsid w:val="003B72E1"/>
    <w:rsid w:val="003C0E2A"/>
    <w:rsid w:val="003C1DAA"/>
    <w:rsid w:val="003C1DBD"/>
    <w:rsid w:val="003C7BE6"/>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E023E"/>
    <w:rsid w:val="003E024D"/>
    <w:rsid w:val="003E09F2"/>
    <w:rsid w:val="003E1AF4"/>
    <w:rsid w:val="003E2BBA"/>
    <w:rsid w:val="003E4365"/>
    <w:rsid w:val="003E4BAF"/>
    <w:rsid w:val="003E4ED3"/>
    <w:rsid w:val="003E682D"/>
    <w:rsid w:val="003E7422"/>
    <w:rsid w:val="003E75FD"/>
    <w:rsid w:val="003E7E8E"/>
    <w:rsid w:val="003F0747"/>
    <w:rsid w:val="003F0E25"/>
    <w:rsid w:val="003F12F7"/>
    <w:rsid w:val="003F23BD"/>
    <w:rsid w:val="003F3523"/>
    <w:rsid w:val="003F4C7A"/>
    <w:rsid w:val="003F5D22"/>
    <w:rsid w:val="003F6529"/>
    <w:rsid w:val="003F7062"/>
    <w:rsid w:val="003F7439"/>
    <w:rsid w:val="0040066E"/>
    <w:rsid w:val="00402367"/>
    <w:rsid w:val="00402716"/>
    <w:rsid w:val="00402F43"/>
    <w:rsid w:val="00403046"/>
    <w:rsid w:val="004035E7"/>
    <w:rsid w:val="00404A17"/>
    <w:rsid w:val="00404BD0"/>
    <w:rsid w:val="00406593"/>
    <w:rsid w:val="00410015"/>
    <w:rsid w:val="00410629"/>
    <w:rsid w:val="00410A86"/>
    <w:rsid w:val="00411D89"/>
    <w:rsid w:val="00412178"/>
    <w:rsid w:val="004121AE"/>
    <w:rsid w:val="00413317"/>
    <w:rsid w:val="0041495C"/>
    <w:rsid w:val="00414F70"/>
    <w:rsid w:val="00415128"/>
    <w:rsid w:val="00415318"/>
    <w:rsid w:val="00415BD4"/>
    <w:rsid w:val="00415DE7"/>
    <w:rsid w:val="00416055"/>
    <w:rsid w:val="00417EAE"/>
    <w:rsid w:val="00424B1C"/>
    <w:rsid w:val="00430AB5"/>
    <w:rsid w:val="00431204"/>
    <w:rsid w:val="00432AF3"/>
    <w:rsid w:val="00432D5B"/>
    <w:rsid w:val="00433850"/>
    <w:rsid w:val="00440DB7"/>
    <w:rsid w:val="00441337"/>
    <w:rsid w:val="00441B71"/>
    <w:rsid w:val="00441E8D"/>
    <w:rsid w:val="00442284"/>
    <w:rsid w:val="00442632"/>
    <w:rsid w:val="00442D6F"/>
    <w:rsid w:val="00446879"/>
    <w:rsid w:val="00447375"/>
    <w:rsid w:val="00450653"/>
    <w:rsid w:val="00450E6D"/>
    <w:rsid w:val="0045290A"/>
    <w:rsid w:val="0045390B"/>
    <w:rsid w:val="0045415D"/>
    <w:rsid w:val="00455AA9"/>
    <w:rsid w:val="00455EA8"/>
    <w:rsid w:val="0045676C"/>
    <w:rsid w:val="0045681B"/>
    <w:rsid w:val="004575D9"/>
    <w:rsid w:val="004576EE"/>
    <w:rsid w:val="00460EC0"/>
    <w:rsid w:val="00461C6D"/>
    <w:rsid w:val="00462031"/>
    <w:rsid w:val="00462BB1"/>
    <w:rsid w:val="0046304B"/>
    <w:rsid w:val="00464E6B"/>
    <w:rsid w:val="00465FB4"/>
    <w:rsid w:val="004666AD"/>
    <w:rsid w:val="00467D27"/>
    <w:rsid w:val="00471A66"/>
    <w:rsid w:val="0047201C"/>
    <w:rsid w:val="00474C4C"/>
    <w:rsid w:val="00474C53"/>
    <w:rsid w:val="00474EB5"/>
    <w:rsid w:val="00476B66"/>
    <w:rsid w:val="004779A2"/>
    <w:rsid w:val="004779ED"/>
    <w:rsid w:val="00480187"/>
    <w:rsid w:val="00480513"/>
    <w:rsid w:val="00480DB2"/>
    <w:rsid w:val="004839E6"/>
    <w:rsid w:val="0048411D"/>
    <w:rsid w:val="004858B5"/>
    <w:rsid w:val="00486333"/>
    <w:rsid w:val="004864E7"/>
    <w:rsid w:val="004865E8"/>
    <w:rsid w:val="00487AEC"/>
    <w:rsid w:val="00491E85"/>
    <w:rsid w:val="00493233"/>
    <w:rsid w:val="00494B49"/>
    <w:rsid w:val="00495B3A"/>
    <w:rsid w:val="0049697D"/>
    <w:rsid w:val="00496E3F"/>
    <w:rsid w:val="00497836"/>
    <w:rsid w:val="004A1CFE"/>
    <w:rsid w:val="004A22DE"/>
    <w:rsid w:val="004A3FA2"/>
    <w:rsid w:val="004A565F"/>
    <w:rsid w:val="004A59DA"/>
    <w:rsid w:val="004A62C9"/>
    <w:rsid w:val="004A6A6D"/>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2FC9"/>
    <w:rsid w:val="004C3852"/>
    <w:rsid w:val="004C415C"/>
    <w:rsid w:val="004C5267"/>
    <w:rsid w:val="004C6A35"/>
    <w:rsid w:val="004D2287"/>
    <w:rsid w:val="004D2777"/>
    <w:rsid w:val="004D2814"/>
    <w:rsid w:val="004D323A"/>
    <w:rsid w:val="004D4116"/>
    <w:rsid w:val="004D42CA"/>
    <w:rsid w:val="004D4F57"/>
    <w:rsid w:val="004D5C71"/>
    <w:rsid w:val="004D5D99"/>
    <w:rsid w:val="004D674C"/>
    <w:rsid w:val="004D7F8C"/>
    <w:rsid w:val="004E1EFC"/>
    <w:rsid w:val="004E2671"/>
    <w:rsid w:val="004E362A"/>
    <w:rsid w:val="004E3F77"/>
    <w:rsid w:val="004E4A57"/>
    <w:rsid w:val="004E5446"/>
    <w:rsid w:val="004E58F1"/>
    <w:rsid w:val="004E618F"/>
    <w:rsid w:val="004E6F12"/>
    <w:rsid w:val="004E6FD0"/>
    <w:rsid w:val="004F15A3"/>
    <w:rsid w:val="004F17B5"/>
    <w:rsid w:val="004F1E54"/>
    <w:rsid w:val="004F250A"/>
    <w:rsid w:val="004F25EB"/>
    <w:rsid w:val="004F3415"/>
    <w:rsid w:val="004F4E39"/>
    <w:rsid w:val="004F548D"/>
    <w:rsid w:val="004F59F8"/>
    <w:rsid w:val="004F6A09"/>
    <w:rsid w:val="004F7025"/>
    <w:rsid w:val="004F783F"/>
    <w:rsid w:val="00500BB6"/>
    <w:rsid w:val="005022C3"/>
    <w:rsid w:val="0050425E"/>
    <w:rsid w:val="00504735"/>
    <w:rsid w:val="00507CB6"/>
    <w:rsid w:val="0051066E"/>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375C"/>
    <w:rsid w:val="0053645E"/>
    <w:rsid w:val="005408A4"/>
    <w:rsid w:val="00541E5E"/>
    <w:rsid w:val="00543F1E"/>
    <w:rsid w:val="005448FF"/>
    <w:rsid w:val="005466A9"/>
    <w:rsid w:val="00546B67"/>
    <w:rsid w:val="005509F5"/>
    <w:rsid w:val="0055172D"/>
    <w:rsid w:val="005528CF"/>
    <w:rsid w:val="00552AB8"/>
    <w:rsid w:val="005530B1"/>
    <w:rsid w:val="00553E3C"/>
    <w:rsid w:val="005542F8"/>
    <w:rsid w:val="00554E3F"/>
    <w:rsid w:val="005559B3"/>
    <w:rsid w:val="00556E5F"/>
    <w:rsid w:val="005606E2"/>
    <w:rsid w:val="0056117A"/>
    <w:rsid w:val="00561482"/>
    <w:rsid w:val="00561CC6"/>
    <w:rsid w:val="00561E4C"/>
    <w:rsid w:val="0056239B"/>
    <w:rsid w:val="005634A2"/>
    <w:rsid w:val="00563A42"/>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7F07"/>
    <w:rsid w:val="00580623"/>
    <w:rsid w:val="00580DB7"/>
    <w:rsid w:val="00581114"/>
    <w:rsid w:val="00581EE9"/>
    <w:rsid w:val="0058216B"/>
    <w:rsid w:val="00582238"/>
    <w:rsid w:val="005824CF"/>
    <w:rsid w:val="005838C2"/>
    <w:rsid w:val="00583E50"/>
    <w:rsid w:val="00585E51"/>
    <w:rsid w:val="0058604C"/>
    <w:rsid w:val="00586190"/>
    <w:rsid w:val="00586D95"/>
    <w:rsid w:val="005878A5"/>
    <w:rsid w:val="00590042"/>
    <w:rsid w:val="00590FB3"/>
    <w:rsid w:val="00591051"/>
    <w:rsid w:val="00594868"/>
    <w:rsid w:val="005957A7"/>
    <w:rsid w:val="00595BA7"/>
    <w:rsid w:val="00597411"/>
    <w:rsid w:val="005A119C"/>
    <w:rsid w:val="005A1A6A"/>
    <w:rsid w:val="005A1B7E"/>
    <w:rsid w:val="005A22F1"/>
    <w:rsid w:val="005A254C"/>
    <w:rsid w:val="005A2B90"/>
    <w:rsid w:val="005A2BBB"/>
    <w:rsid w:val="005A2C1D"/>
    <w:rsid w:val="005A3ED1"/>
    <w:rsid w:val="005A5D13"/>
    <w:rsid w:val="005A6059"/>
    <w:rsid w:val="005A65C6"/>
    <w:rsid w:val="005A6C33"/>
    <w:rsid w:val="005A73FA"/>
    <w:rsid w:val="005B00F8"/>
    <w:rsid w:val="005B01EB"/>
    <w:rsid w:val="005B05D5"/>
    <w:rsid w:val="005B0D4C"/>
    <w:rsid w:val="005B1BA6"/>
    <w:rsid w:val="005B2833"/>
    <w:rsid w:val="005B2881"/>
    <w:rsid w:val="005B33E0"/>
    <w:rsid w:val="005B42A7"/>
    <w:rsid w:val="005B570A"/>
    <w:rsid w:val="005B661B"/>
    <w:rsid w:val="005B6836"/>
    <w:rsid w:val="005B7A98"/>
    <w:rsid w:val="005C049F"/>
    <w:rsid w:val="005C0EE9"/>
    <w:rsid w:val="005C1099"/>
    <w:rsid w:val="005C1528"/>
    <w:rsid w:val="005C2014"/>
    <w:rsid w:val="005C3DB9"/>
    <w:rsid w:val="005C415F"/>
    <w:rsid w:val="005C41BD"/>
    <w:rsid w:val="005C5879"/>
    <w:rsid w:val="005C68D0"/>
    <w:rsid w:val="005C7448"/>
    <w:rsid w:val="005D0FCA"/>
    <w:rsid w:val="005D1DB8"/>
    <w:rsid w:val="005D2342"/>
    <w:rsid w:val="005D2345"/>
    <w:rsid w:val="005D2710"/>
    <w:rsid w:val="005D4EFC"/>
    <w:rsid w:val="005D6E9C"/>
    <w:rsid w:val="005D7AE4"/>
    <w:rsid w:val="005D7B6B"/>
    <w:rsid w:val="005E0B92"/>
    <w:rsid w:val="005E0E1E"/>
    <w:rsid w:val="005E0EF7"/>
    <w:rsid w:val="005E2767"/>
    <w:rsid w:val="005E2D92"/>
    <w:rsid w:val="005E36C3"/>
    <w:rsid w:val="005E3B69"/>
    <w:rsid w:val="005E3D98"/>
    <w:rsid w:val="005E44CA"/>
    <w:rsid w:val="005E48C5"/>
    <w:rsid w:val="005E4906"/>
    <w:rsid w:val="005E518A"/>
    <w:rsid w:val="005E5F05"/>
    <w:rsid w:val="005E626D"/>
    <w:rsid w:val="005E6A14"/>
    <w:rsid w:val="005F024C"/>
    <w:rsid w:val="005F06B9"/>
    <w:rsid w:val="005F0854"/>
    <w:rsid w:val="005F0EC1"/>
    <w:rsid w:val="005F5BAF"/>
    <w:rsid w:val="005F699C"/>
    <w:rsid w:val="005F6C33"/>
    <w:rsid w:val="005F6E6A"/>
    <w:rsid w:val="005F7372"/>
    <w:rsid w:val="006005D1"/>
    <w:rsid w:val="00601439"/>
    <w:rsid w:val="0060304B"/>
    <w:rsid w:val="00603454"/>
    <w:rsid w:val="006044C6"/>
    <w:rsid w:val="00605091"/>
    <w:rsid w:val="0060511F"/>
    <w:rsid w:val="00605F00"/>
    <w:rsid w:val="00606665"/>
    <w:rsid w:val="00606FF9"/>
    <w:rsid w:val="0060775E"/>
    <w:rsid w:val="00610C95"/>
    <w:rsid w:val="00611AE5"/>
    <w:rsid w:val="00611B36"/>
    <w:rsid w:val="00612282"/>
    <w:rsid w:val="00615A06"/>
    <w:rsid w:val="006165E0"/>
    <w:rsid w:val="00616990"/>
    <w:rsid w:val="006172D2"/>
    <w:rsid w:val="00620665"/>
    <w:rsid w:val="006218F8"/>
    <w:rsid w:val="00622101"/>
    <w:rsid w:val="006238B5"/>
    <w:rsid w:val="0062457A"/>
    <w:rsid w:val="006248C2"/>
    <w:rsid w:val="006253EC"/>
    <w:rsid w:val="006273AB"/>
    <w:rsid w:val="006275A4"/>
    <w:rsid w:val="006279D2"/>
    <w:rsid w:val="00627D9D"/>
    <w:rsid w:val="00630135"/>
    <w:rsid w:val="0063107E"/>
    <w:rsid w:val="00634C55"/>
    <w:rsid w:val="00634EF5"/>
    <w:rsid w:val="00636A96"/>
    <w:rsid w:val="0063760B"/>
    <w:rsid w:val="00640167"/>
    <w:rsid w:val="00640796"/>
    <w:rsid w:val="00640F10"/>
    <w:rsid w:val="00643AEC"/>
    <w:rsid w:val="00644200"/>
    <w:rsid w:val="006442AE"/>
    <w:rsid w:val="00644769"/>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59E4"/>
    <w:rsid w:val="006674A1"/>
    <w:rsid w:val="00670BD7"/>
    <w:rsid w:val="00671B07"/>
    <w:rsid w:val="00671E63"/>
    <w:rsid w:val="00672B62"/>
    <w:rsid w:val="00673FCD"/>
    <w:rsid w:val="00674A0A"/>
    <w:rsid w:val="00675AB4"/>
    <w:rsid w:val="00676716"/>
    <w:rsid w:val="006771F9"/>
    <w:rsid w:val="0068143C"/>
    <w:rsid w:val="006816F3"/>
    <w:rsid w:val="00681A14"/>
    <w:rsid w:val="006822FD"/>
    <w:rsid w:val="00682B17"/>
    <w:rsid w:val="00683E63"/>
    <w:rsid w:val="0068536A"/>
    <w:rsid w:val="00685EAC"/>
    <w:rsid w:val="006864EC"/>
    <w:rsid w:val="00686AAA"/>
    <w:rsid w:val="00687252"/>
    <w:rsid w:val="00687B37"/>
    <w:rsid w:val="0069056E"/>
    <w:rsid w:val="00690661"/>
    <w:rsid w:val="006925B0"/>
    <w:rsid w:val="00693859"/>
    <w:rsid w:val="0069421F"/>
    <w:rsid w:val="006946CD"/>
    <w:rsid w:val="00696040"/>
    <w:rsid w:val="00696501"/>
    <w:rsid w:val="0069669C"/>
    <w:rsid w:val="006A1556"/>
    <w:rsid w:val="006A26DF"/>
    <w:rsid w:val="006A388D"/>
    <w:rsid w:val="006A38A9"/>
    <w:rsid w:val="006A4716"/>
    <w:rsid w:val="006A5C45"/>
    <w:rsid w:val="006A6CB0"/>
    <w:rsid w:val="006B063B"/>
    <w:rsid w:val="006B0B04"/>
    <w:rsid w:val="006B1C6A"/>
    <w:rsid w:val="006B20B8"/>
    <w:rsid w:val="006B2101"/>
    <w:rsid w:val="006B2AF1"/>
    <w:rsid w:val="006B3088"/>
    <w:rsid w:val="006B33BA"/>
    <w:rsid w:val="006B4354"/>
    <w:rsid w:val="006B6A45"/>
    <w:rsid w:val="006B7637"/>
    <w:rsid w:val="006C00C7"/>
    <w:rsid w:val="006C5F23"/>
    <w:rsid w:val="006C7BCD"/>
    <w:rsid w:val="006C7F5C"/>
    <w:rsid w:val="006D290D"/>
    <w:rsid w:val="006D327F"/>
    <w:rsid w:val="006D3DC1"/>
    <w:rsid w:val="006D4B6F"/>
    <w:rsid w:val="006D5405"/>
    <w:rsid w:val="006D5FB3"/>
    <w:rsid w:val="006D68FD"/>
    <w:rsid w:val="006D711D"/>
    <w:rsid w:val="006D7431"/>
    <w:rsid w:val="006E0039"/>
    <w:rsid w:val="006E15F3"/>
    <w:rsid w:val="006E291B"/>
    <w:rsid w:val="006E315A"/>
    <w:rsid w:val="006E3671"/>
    <w:rsid w:val="006E3B75"/>
    <w:rsid w:val="006E3D70"/>
    <w:rsid w:val="006E4101"/>
    <w:rsid w:val="006E5511"/>
    <w:rsid w:val="006E56D4"/>
    <w:rsid w:val="006F092E"/>
    <w:rsid w:val="006F1256"/>
    <w:rsid w:val="006F1510"/>
    <w:rsid w:val="006F1E4D"/>
    <w:rsid w:val="006F23E4"/>
    <w:rsid w:val="006F2FD5"/>
    <w:rsid w:val="006F36EA"/>
    <w:rsid w:val="006F3D14"/>
    <w:rsid w:val="006F665E"/>
    <w:rsid w:val="006F7F62"/>
    <w:rsid w:val="00700271"/>
    <w:rsid w:val="007002DF"/>
    <w:rsid w:val="0070104D"/>
    <w:rsid w:val="0070221F"/>
    <w:rsid w:val="00702403"/>
    <w:rsid w:val="00702E21"/>
    <w:rsid w:val="00704D0A"/>
    <w:rsid w:val="007057D0"/>
    <w:rsid w:val="00707138"/>
    <w:rsid w:val="00707566"/>
    <w:rsid w:val="0071186E"/>
    <w:rsid w:val="00712455"/>
    <w:rsid w:val="007138ED"/>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3946"/>
    <w:rsid w:val="007570E2"/>
    <w:rsid w:val="00761E16"/>
    <w:rsid w:val="00761F54"/>
    <w:rsid w:val="00763419"/>
    <w:rsid w:val="007638B1"/>
    <w:rsid w:val="00764327"/>
    <w:rsid w:val="00764C54"/>
    <w:rsid w:val="00766A7F"/>
    <w:rsid w:val="00766C8C"/>
    <w:rsid w:val="00771AEB"/>
    <w:rsid w:val="00774623"/>
    <w:rsid w:val="00774CF2"/>
    <w:rsid w:val="00774DFB"/>
    <w:rsid w:val="0077535D"/>
    <w:rsid w:val="0077572C"/>
    <w:rsid w:val="00775CB9"/>
    <w:rsid w:val="00780C1C"/>
    <w:rsid w:val="00781302"/>
    <w:rsid w:val="00781397"/>
    <w:rsid w:val="0078231B"/>
    <w:rsid w:val="00783CE6"/>
    <w:rsid w:val="00784426"/>
    <w:rsid w:val="00784A76"/>
    <w:rsid w:val="007850B2"/>
    <w:rsid w:val="00785746"/>
    <w:rsid w:val="00786A29"/>
    <w:rsid w:val="00786BA9"/>
    <w:rsid w:val="007876F4"/>
    <w:rsid w:val="00790A25"/>
    <w:rsid w:val="00791F57"/>
    <w:rsid w:val="007927FB"/>
    <w:rsid w:val="007948FB"/>
    <w:rsid w:val="00795E08"/>
    <w:rsid w:val="007968FE"/>
    <w:rsid w:val="007971CF"/>
    <w:rsid w:val="007A0A51"/>
    <w:rsid w:val="007A0E8C"/>
    <w:rsid w:val="007A10B1"/>
    <w:rsid w:val="007A1713"/>
    <w:rsid w:val="007A4021"/>
    <w:rsid w:val="007A4B12"/>
    <w:rsid w:val="007A6DE1"/>
    <w:rsid w:val="007A7194"/>
    <w:rsid w:val="007A7F06"/>
    <w:rsid w:val="007A7FF7"/>
    <w:rsid w:val="007B03E7"/>
    <w:rsid w:val="007B1713"/>
    <w:rsid w:val="007B527B"/>
    <w:rsid w:val="007B53CA"/>
    <w:rsid w:val="007B567D"/>
    <w:rsid w:val="007B6462"/>
    <w:rsid w:val="007B667F"/>
    <w:rsid w:val="007C1DD7"/>
    <w:rsid w:val="007C1ED6"/>
    <w:rsid w:val="007C1F06"/>
    <w:rsid w:val="007C204E"/>
    <w:rsid w:val="007C2FE8"/>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F74"/>
    <w:rsid w:val="007F0D5A"/>
    <w:rsid w:val="007F1219"/>
    <w:rsid w:val="007F1F29"/>
    <w:rsid w:val="007F2496"/>
    <w:rsid w:val="007F2933"/>
    <w:rsid w:val="007F2D3B"/>
    <w:rsid w:val="007F3447"/>
    <w:rsid w:val="007F34B7"/>
    <w:rsid w:val="007F3D9F"/>
    <w:rsid w:val="007F513D"/>
    <w:rsid w:val="007F6740"/>
    <w:rsid w:val="0080073D"/>
    <w:rsid w:val="00800821"/>
    <w:rsid w:val="0080296D"/>
    <w:rsid w:val="0080320B"/>
    <w:rsid w:val="0080378C"/>
    <w:rsid w:val="00806260"/>
    <w:rsid w:val="0080757A"/>
    <w:rsid w:val="00807701"/>
    <w:rsid w:val="0081064E"/>
    <w:rsid w:val="00810D66"/>
    <w:rsid w:val="008126A5"/>
    <w:rsid w:val="00812F9B"/>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302AA"/>
    <w:rsid w:val="00831DC2"/>
    <w:rsid w:val="00832238"/>
    <w:rsid w:val="00832687"/>
    <w:rsid w:val="00833147"/>
    <w:rsid w:val="00833D69"/>
    <w:rsid w:val="00834323"/>
    <w:rsid w:val="00835802"/>
    <w:rsid w:val="00835BA8"/>
    <w:rsid w:val="00835F3F"/>
    <w:rsid w:val="00836566"/>
    <w:rsid w:val="0084067D"/>
    <w:rsid w:val="0084228F"/>
    <w:rsid w:val="00842B0C"/>
    <w:rsid w:val="00842E00"/>
    <w:rsid w:val="00842E01"/>
    <w:rsid w:val="00842FE6"/>
    <w:rsid w:val="00843841"/>
    <w:rsid w:val="00844622"/>
    <w:rsid w:val="00845BB7"/>
    <w:rsid w:val="00846ACF"/>
    <w:rsid w:val="008478E8"/>
    <w:rsid w:val="008503BA"/>
    <w:rsid w:val="008510D3"/>
    <w:rsid w:val="0085112D"/>
    <w:rsid w:val="008527A9"/>
    <w:rsid w:val="00852A52"/>
    <w:rsid w:val="00855A71"/>
    <w:rsid w:val="008561CC"/>
    <w:rsid w:val="008600A9"/>
    <w:rsid w:val="00860402"/>
    <w:rsid w:val="00861596"/>
    <w:rsid w:val="008617B3"/>
    <w:rsid w:val="00861CB7"/>
    <w:rsid w:val="008621F5"/>
    <w:rsid w:val="00863446"/>
    <w:rsid w:val="00863718"/>
    <w:rsid w:val="008643DA"/>
    <w:rsid w:val="00864FD2"/>
    <w:rsid w:val="00865968"/>
    <w:rsid w:val="00866D2D"/>
    <w:rsid w:val="00867173"/>
    <w:rsid w:val="00867F4F"/>
    <w:rsid w:val="00870B96"/>
    <w:rsid w:val="008719BB"/>
    <w:rsid w:val="008721AF"/>
    <w:rsid w:val="0087256A"/>
    <w:rsid w:val="008733BD"/>
    <w:rsid w:val="008739A7"/>
    <w:rsid w:val="00873B41"/>
    <w:rsid w:val="00874ED8"/>
    <w:rsid w:val="00874F24"/>
    <w:rsid w:val="008769A0"/>
    <w:rsid w:val="00876B8A"/>
    <w:rsid w:val="00880450"/>
    <w:rsid w:val="00881560"/>
    <w:rsid w:val="00883947"/>
    <w:rsid w:val="00883F2A"/>
    <w:rsid w:val="00884889"/>
    <w:rsid w:val="008876A5"/>
    <w:rsid w:val="00890BA8"/>
    <w:rsid w:val="00890C83"/>
    <w:rsid w:val="0089199E"/>
    <w:rsid w:val="00895175"/>
    <w:rsid w:val="00896432"/>
    <w:rsid w:val="008965B9"/>
    <w:rsid w:val="008978BB"/>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AE8"/>
    <w:rsid w:val="008C63E5"/>
    <w:rsid w:val="008C715A"/>
    <w:rsid w:val="008D1997"/>
    <w:rsid w:val="008D2EA2"/>
    <w:rsid w:val="008D2F39"/>
    <w:rsid w:val="008D4582"/>
    <w:rsid w:val="008D6DFD"/>
    <w:rsid w:val="008D6F96"/>
    <w:rsid w:val="008D7EFE"/>
    <w:rsid w:val="008E1F29"/>
    <w:rsid w:val="008E2A5D"/>
    <w:rsid w:val="008E5AAE"/>
    <w:rsid w:val="008E5B62"/>
    <w:rsid w:val="008E6F68"/>
    <w:rsid w:val="008E75E0"/>
    <w:rsid w:val="008E7B4D"/>
    <w:rsid w:val="008E7CD6"/>
    <w:rsid w:val="008F0734"/>
    <w:rsid w:val="008F0BF8"/>
    <w:rsid w:val="008F0D45"/>
    <w:rsid w:val="008F24CB"/>
    <w:rsid w:val="008F6E55"/>
    <w:rsid w:val="008F6F81"/>
    <w:rsid w:val="008F7012"/>
    <w:rsid w:val="008F7114"/>
    <w:rsid w:val="008F73ED"/>
    <w:rsid w:val="008F7D31"/>
    <w:rsid w:val="009014EB"/>
    <w:rsid w:val="00902659"/>
    <w:rsid w:val="00902C57"/>
    <w:rsid w:val="00903094"/>
    <w:rsid w:val="00903E4B"/>
    <w:rsid w:val="00903F29"/>
    <w:rsid w:val="0090489A"/>
    <w:rsid w:val="00905427"/>
    <w:rsid w:val="009057CF"/>
    <w:rsid w:val="00905917"/>
    <w:rsid w:val="009065DC"/>
    <w:rsid w:val="009100E7"/>
    <w:rsid w:val="00911433"/>
    <w:rsid w:val="0091154B"/>
    <w:rsid w:val="009115A6"/>
    <w:rsid w:val="00912D30"/>
    <w:rsid w:val="009134F6"/>
    <w:rsid w:val="009139BB"/>
    <w:rsid w:val="00913B25"/>
    <w:rsid w:val="00913F4F"/>
    <w:rsid w:val="009157DC"/>
    <w:rsid w:val="00915CF7"/>
    <w:rsid w:val="00915D13"/>
    <w:rsid w:val="009165FE"/>
    <w:rsid w:val="00917D04"/>
    <w:rsid w:val="00921352"/>
    <w:rsid w:val="00924C05"/>
    <w:rsid w:val="00925F00"/>
    <w:rsid w:val="009263FD"/>
    <w:rsid w:val="009270D8"/>
    <w:rsid w:val="0092742A"/>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EB9"/>
    <w:rsid w:val="009470A9"/>
    <w:rsid w:val="009472FD"/>
    <w:rsid w:val="009503AD"/>
    <w:rsid w:val="0095071F"/>
    <w:rsid w:val="009508B8"/>
    <w:rsid w:val="0095141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EA9"/>
    <w:rsid w:val="00971522"/>
    <w:rsid w:val="00971529"/>
    <w:rsid w:val="00972B30"/>
    <w:rsid w:val="009743F3"/>
    <w:rsid w:val="009746F7"/>
    <w:rsid w:val="0097470D"/>
    <w:rsid w:val="0097621F"/>
    <w:rsid w:val="0097638A"/>
    <w:rsid w:val="009765F4"/>
    <w:rsid w:val="0098002C"/>
    <w:rsid w:val="00980C62"/>
    <w:rsid w:val="0098129A"/>
    <w:rsid w:val="009825FF"/>
    <w:rsid w:val="00983AAC"/>
    <w:rsid w:val="00984200"/>
    <w:rsid w:val="00984C24"/>
    <w:rsid w:val="00985315"/>
    <w:rsid w:val="0098579C"/>
    <w:rsid w:val="009862E3"/>
    <w:rsid w:val="00986ECC"/>
    <w:rsid w:val="0099139A"/>
    <w:rsid w:val="00993073"/>
    <w:rsid w:val="009936D7"/>
    <w:rsid w:val="009936FC"/>
    <w:rsid w:val="00994E30"/>
    <w:rsid w:val="00995348"/>
    <w:rsid w:val="009958E1"/>
    <w:rsid w:val="0099661A"/>
    <w:rsid w:val="00997228"/>
    <w:rsid w:val="009A08A3"/>
    <w:rsid w:val="009A0C73"/>
    <w:rsid w:val="009A133D"/>
    <w:rsid w:val="009A197B"/>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C3D3F"/>
    <w:rsid w:val="009C41E7"/>
    <w:rsid w:val="009C6A97"/>
    <w:rsid w:val="009C7406"/>
    <w:rsid w:val="009C789E"/>
    <w:rsid w:val="009D072A"/>
    <w:rsid w:val="009D1741"/>
    <w:rsid w:val="009D2A0C"/>
    <w:rsid w:val="009D2FEC"/>
    <w:rsid w:val="009D3127"/>
    <w:rsid w:val="009D3ED3"/>
    <w:rsid w:val="009D42C1"/>
    <w:rsid w:val="009D4D84"/>
    <w:rsid w:val="009D69FB"/>
    <w:rsid w:val="009E0487"/>
    <w:rsid w:val="009E10D0"/>
    <w:rsid w:val="009E16FF"/>
    <w:rsid w:val="009E2607"/>
    <w:rsid w:val="009E2F56"/>
    <w:rsid w:val="009E3060"/>
    <w:rsid w:val="009E4170"/>
    <w:rsid w:val="009E5CF8"/>
    <w:rsid w:val="009E6AB9"/>
    <w:rsid w:val="009E70E3"/>
    <w:rsid w:val="009F04EB"/>
    <w:rsid w:val="009F2B69"/>
    <w:rsid w:val="009F42F0"/>
    <w:rsid w:val="009F4706"/>
    <w:rsid w:val="009F4A40"/>
    <w:rsid w:val="009F6AEA"/>
    <w:rsid w:val="009F6ED2"/>
    <w:rsid w:val="00A002DE"/>
    <w:rsid w:val="00A0124B"/>
    <w:rsid w:val="00A018DD"/>
    <w:rsid w:val="00A02B4B"/>
    <w:rsid w:val="00A05E9C"/>
    <w:rsid w:val="00A07489"/>
    <w:rsid w:val="00A07F34"/>
    <w:rsid w:val="00A1076E"/>
    <w:rsid w:val="00A12533"/>
    <w:rsid w:val="00A12724"/>
    <w:rsid w:val="00A1296C"/>
    <w:rsid w:val="00A12DEE"/>
    <w:rsid w:val="00A145AC"/>
    <w:rsid w:val="00A1567A"/>
    <w:rsid w:val="00A166E3"/>
    <w:rsid w:val="00A20548"/>
    <w:rsid w:val="00A209FA"/>
    <w:rsid w:val="00A20DED"/>
    <w:rsid w:val="00A219DA"/>
    <w:rsid w:val="00A24B89"/>
    <w:rsid w:val="00A26122"/>
    <w:rsid w:val="00A27488"/>
    <w:rsid w:val="00A27BE0"/>
    <w:rsid w:val="00A31FBA"/>
    <w:rsid w:val="00A32876"/>
    <w:rsid w:val="00A32B0A"/>
    <w:rsid w:val="00A340B6"/>
    <w:rsid w:val="00A346A5"/>
    <w:rsid w:val="00A351FA"/>
    <w:rsid w:val="00A358FA"/>
    <w:rsid w:val="00A363DC"/>
    <w:rsid w:val="00A36E3D"/>
    <w:rsid w:val="00A37DC7"/>
    <w:rsid w:val="00A37EDC"/>
    <w:rsid w:val="00A4084F"/>
    <w:rsid w:val="00A41797"/>
    <w:rsid w:val="00A41CE0"/>
    <w:rsid w:val="00A428BB"/>
    <w:rsid w:val="00A42BB0"/>
    <w:rsid w:val="00A42F8B"/>
    <w:rsid w:val="00A42F92"/>
    <w:rsid w:val="00A43064"/>
    <w:rsid w:val="00A44394"/>
    <w:rsid w:val="00A4563A"/>
    <w:rsid w:val="00A45B42"/>
    <w:rsid w:val="00A465EA"/>
    <w:rsid w:val="00A46ED2"/>
    <w:rsid w:val="00A475FD"/>
    <w:rsid w:val="00A52A1A"/>
    <w:rsid w:val="00A556C2"/>
    <w:rsid w:val="00A55A3E"/>
    <w:rsid w:val="00A56956"/>
    <w:rsid w:val="00A60773"/>
    <w:rsid w:val="00A61727"/>
    <w:rsid w:val="00A617F1"/>
    <w:rsid w:val="00A6184E"/>
    <w:rsid w:val="00A61A54"/>
    <w:rsid w:val="00A62336"/>
    <w:rsid w:val="00A63510"/>
    <w:rsid w:val="00A64C04"/>
    <w:rsid w:val="00A64D99"/>
    <w:rsid w:val="00A65B40"/>
    <w:rsid w:val="00A661A8"/>
    <w:rsid w:val="00A670AF"/>
    <w:rsid w:val="00A672AB"/>
    <w:rsid w:val="00A71753"/>
    <w:rsid w:val="00A71D77"/>
    <w:rsid w:val="00A72660"/>
    <w:rsid w:val="00A7387B"/>
    <w:rsid w:val="00A73882"/>
    <w:rsid w:val="00A74BC7"/>
    <w:rsid w:val="00A75651"/>
    <w:rsid w:val="00A75A2E"/>
    <w:rsid w:val="00A76025"/>
    <w:rsid w:val="00A776A9"/>
    <w:rsid w:val="00A803D9"/>
    <w:rsid w:val="00A80596"/>
    <w:rsid w:val="00A817D5"/>
    <w:rsid w:val="00A82D61"/>
    <w:rsid w:val="00A83048"/>
    <w:rsid w:val="00A834B5"/>
    <w:rsid w:val="00A84ED9"/>
    <w:rsid w:val="00A860BA"/>
    <w:rsid w:val="00A8684A"/>
    <w:rsid w:val="00A87E1B"/>
    <w:rsid w:val="00A90176"/>
    <w:rsid w:val="00A92856"/>
    <w:rsid w:val="00A93343"/>
    <w:rsid w:val="00A93866"/>
    <w:rsid w:val="00A949FE"/>
    <w:rsid w:val="00AA1273"/>
    <w:rsid w:val="00AA1D68"/>
    <w:rsid w:val="00AA26F4"/>
    <w:rsid w:val="00AA2AA9"/>
    <w:rsid w:val="00AA3177"/>
    <w:rsid w:val="00AA378F"/>
    <w:rsid w:val="00AA4022"/>
    <w:rsid w:val="00AA60E7"/>
    <w:rsid w:val="00AA6CCE"/>
    <w:rsid w:val="00AA715B"/>
    <w:rsid w:val="00AA7182"/>
    <w:rsid w:val="00AB0686"/>
    <w:rsid w:val="00AB0B66"/>
    <w:rsid w:val="00AB36E5"/>
    <w:rsid w:val="00AB3B78"/>
    <w:rsid w:val="00AB48D2"/>
    <w:rsid w:val="00AB4FBD"/>
    <w:rsid w:val="00AB7584"/>
    <w:rsid w:val="00AB7821"/>
    <w:rsid w:val="00AC149E"/>
    <w:rsid w:val="00AC32C1"/>
    <w:rsid w:val="00AC58E2"/>
    <w:rsid w:val="00AC5B99"/>
    <w:rsid w:val="00AC5F13"/>
    <w:rsid w:val="00AC615F"/>
    <w:rsid w:val="00AC702A"/>
    <w:rsid w:val="00AD0060"/>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45B"/>
    <w:rsid w:val="00AE725B"/>
    <w:rsid w:val="00AE754D"/>
    <w:rsid w:val="00AE7B13"/>
    <w:rsid w:val="00AE7B4F"/>
    <w:rsid w:val="00AF1635"/>
    <w:rsid w:val="00AF2531"/>
    <w:rsid w:val="00AF26D8"/>
    <w:rsid w:val="00AF312F"/>
    <w:rsid w:val="00AF3177"/>
    <w:rsid w:val="00AF43A5"/>
    <w:rsid w:val="00AF4738"/>
    <w:rsid w:val="00AF49F0"/>
    <w:rsid w:val="00AF4C28"/>
    <w:rsid w:val="00AF5B11"/>
    <w:rsid w:val="00AF5DA6"/>
    <w:rsid w:val="00AF645F"/>
    <w:rsid w:val="00B00070"/>
    <w:rsid w:val="00B004BB"/>
    <w:rsid w:val="00B00BB7"/>
    <w:rsid w:val="00B00C7B"/>
    <w:rsid w:val="00B01407"/>
    <w:rsid w:val="00B02642"/>
    <w:rsid w:val="00B03026"/>
    <w:rsid w:val="00B03B22"/>
    <w:rsid w:val="00B045B3"/>
    <w:rsid w:val="00B05968"/>
    <w:rsid w:val="00B05C7E"/>
    <w:rsid w:val="00B05E89"/>
    <w:rsid w:val="00B06A8E"/>
    <w:rsid w:val="00B06B99"/>
    <w:rsid w:val="00B10A03"/>
    <w:rsid w:val="00B10C66"/>
    <w:rsid w:val="00B10FE8"/>
    <w:rsid w:val="00B11530"/>
    <w:rsid w:val="00B117DD"/>
    <w:rsid w:val="00B11F3B"/>
    <w:rsid w:val="00B12F04"/>
    <w:rsid w:val="00B13BC2"/>
    <w:rsid w:val="00B20199"/>
    <w:rsid w:val="00B211A1"/>
    <w:rsid w:val="00B21A15"/>
    <w:rsid w:val="00B21DB8"/>
    <w:rsid w:val="00B22FFF"/>
    <w:rsid w:val="00B239D9"/>
    <w:rsid w:val="00B23A33"/>
    <w:rsid w:val="00B23C2D"/>
    <w:rsid w:val="00B25D87"/>
    <w:rsid w:val="00B27192"/>
    <w:rsid w:val="00B279D6"/>
    <w:rsid w:val="00B301A0"/>
    <w:rsid w:val="00B31329"/>
    <w:rsid w:val="00B31A0D"/>
    <w:rsid w:val="00B31D6B"/>
    <w:rsid w:val="00B31DEE"/>
    <w:rsid w:val="00B32C2C"/>
    <w:rsid w:val="00B3316A"/>
    <w:rsid w:val="00B33FE1"/>
    <w:rsid w:val="00B3473C"/>
    <w:rsid w:val="00B3584B"/>
    <w:rsid w:val="00B3621C"/>
    <w:rsid w:val="00B364B0"/>
    <w:rsid w:val="00B3784D"/>
    <w:rsid w:val="00B40135"/>
    <w:rsid w:val="00B416F6"/>
    <w:rsid w:val="00B419AD"/>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B66"/>
    <w:rsid w:val="00B63683"/>
    <w:rsid w:val="00B638C7"/>
    <w:rsid w:val="00B63EEE"/>
    <w:rsid w:val="00B640C1"/>
    <w:rsid w:val="00B662E3"/>
    <w:rsid w:val="00B66753"/>
    <w:rsid w:val="00B67D1E"/>
    <w:rsid w:val="00B67F4C"/>
    <w:rsid w:val="00B7231D"/>
    <w:rsid w:val="00B728BF"/>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511"/>
    <w:rsid w:val="00B9368E"/>
    <w:rsid w:val="00B939B9"/>
    <w:rsid w:val="00B94993"/>
    <w:rsid w:val="00BA1CE1"/>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722B"/>
    <w:rsid w:val="00BB77F5"/>
    <w:rsid w:val="00BB7921"/>
    <w:rsid w:val="00BC04E7"/>
    <w:rsid w:val="00BC1DD5"/>
    <w:rsid w:val="00BC1FCC"/>
    <w:rsid w:val="00BC3BB2"/>
    <w:rsid w:val="00BC43F3"/>
    <w:rsid w:val="00BC4491"/>
    <w:rsid w:val="00BC4A0F"/>
    <w:rsid w:val="00BC5E8A"/>
    <w:rsid w:val="00BC6753"/>
    <w:rsid w:val="00BD0944"/>
    <w:rsid w:val="00BD2982"/>
    <w:rsid w:val="00BD2C15"/>
    <w:rsid w:val="00BD2F6C"/>
    <w:rsid w:val="00BD324F"/>
    <w:rsid w:val="00BD33F3"/>
    <w:rsid w:val="00BD3BDD"/>
    <w:rsid w:val="00BD3DBD"/>
    <w:rsid w:val="00BD440E"/>
    <w:rsid w:val="00BD649A"/>
    <w:rsid w:val="00BD6A7B"/>
    <w:rsid w:val="00BD6FD3"/>
    <w:rsid w:val="00BE0C0A"/>
    <w:rsid w:val="00BE1C6A"/>
    <w:rsid w:val="00BE254C"/>
    <w:rsid w:val="00BE312F"/>
    <w:rsid w:val="00BE3B2B"/>
    <w:rsid w:val="00BE49BF"/>
    <w:rsid w:val="00BE4B4D"/>
    <w:rsid w:val="00BE5BAB"/>
    <w:rsid w:val="00BE6188"/>
    <w:rsid w:val="00BE6D9D"/>
    <w:rsid w:val="00BF1817"/>
    <w:rsid w:val="00BF2029"/>
    <w:rsid w:val="00BF228E"/>
    <w:rsid w:val="00BF2D82"/>
    <w:rsid w:val="00BF335D"/>
    <w:rsid w:val="00BF3626"/>
    <w:rsid w:val="00BF3F18"/>
    <w:rsid w:val="00BF3FBA"/>
    <w:rsid w:val="00BF6741"/>
    <w:rsid w:val="00BF695F"/>
    <w:rsid w:val="00BF6D1D"/>
    <w:rsid w:val="00BF6FBD"/>
    <w:rsid w:val="00BF7113"/>
    <w:rsid w:val="00BF7552"/>
    <w:rsid w:val="00C005A1"/>
    <w:rsid w:val="00C02035"/>
    <w:rsid w:val="00C02A9E"/>
    <w:rsid w:val="00C05237"/>
    <w:rsid w:val="00C05E66"/>
    <w:rsid w:val="00C1123F"/>
    <w:rsid w:val="00C115AA"/>
    <w:rsid w:val="00C11881"/>
    <w:rsid w:val="00C12E0B"/>
    <w:rsid w:val="00C13266"/>
    <w:rsid w:val="00C13B1A"/>
    <w:rsid w:val="00C15BE5"/>
    <w:rsid w:val="00C169FF"/>
    <w:rsid w:val="00C16CCC"/>
    <w:rsid w:val="00C20266"/>
    <w:rsid w:val="00C20A7C"/>
    <w:rsid w:val="00C218C7"/>
    <w:rsid w:val="00C21BA5"/>
    <w:rsid w:val="00C23A30"/>
    <w:rsid w:val="00C24434"/>
    <w:rsid w:val="00C249BF"/>
    <w:rsid w:val="00C24D19"/>
    <w:rsid w:val="00C25193"/>
    <w:rsid w:val="00C252E6"/>
    <w:rsid w:val="00C25A9C"/>
    <w:rsid w:val="00C27449"/>
    <w:rsid w:val="00C30BDA"/>
    <w:rsid w:val="00C31C7E"/>
    <w:rsid w:val="00C32A29"/>
    <w:rsid w:val="00C32BAA"/>
    <w:rsid w:val="00C3419E"/>
    <w:rsid w:val="00C35A8A"/>
    <w:rsid w:val="00C36A86"/>
    <w:rsid w:val="00C36E66"/>
    <w:rsid w:val="00C40989"/>
    <w:rsid w:val="00C40A1B"/>
    <w:rsid w:val="00C419BE"/>
    <w:rsid w:val="00C42301"/>
    <w:rsid w:val="00C42B16"/>
    <w:rsid w:val="00C444FE"/>
    <w:rsid w:val="00C44606"/>
    <w:rsid w:val="00C44743"/>
    <w:rsid w:val="00C45BE7"/>
    <w:rsid w:val="00C46EDA"/>
    <w:rsid w:val="00C4796F"/>
    <w:rsid w:val="00C5189B"/>
    <w:rsid w:val="00C51A88"/>
    <w:rsid w:val="00C52367"/>
    <w:rsid w:val="00C52ED6"/>
    <w:rsid w:val="00C53972"/>
    <w:rsid w:val="00C54C59"/>
    <w:rsid w:val="00C54CD5"/>
    <w:rsid w:val="00C55269"/>
    <w:rsid w:val="00C55AB9"/>
    <w:rsid w:val="00C55C1C"/>
    <w:rsid w:val="00C56411"/>
    <w:rsid w:val="00C56666"/>
    <w:rsid w:val="00C56D65"/>
    <w:rsid w:val="00C577CC"/>
    <w:rsid w:val="00C579B1"/>
    <w:rsid w:val="00C60750"/>
    <w:rsid w:val="00C609AE"/>
    <w:rsid w:val="00C6387E"/>
    <w:rsid w:val="00C63C91"/>
    <w:rsid w:val="00C63E67"/>
    <w:rsid w:val="00C6532F"/>
    <w:rsid w:val="00C65898"/>
    <w:rsid w:val="00C65B80"/>
    <w:rsid w:val="00C65DF1"/>
    <w:rsid w:val="00C66C08"/>
    <w:rsid w:val="00C67041"/>
    <w:rsid w:val="00C6718C"/>
    <w:rsid w:val="00C70637"/>
    <w:rsid w:val="00C73676"/>
    <w:rsid w:val="00C7507E"/>
    <w:rsid w:val="00C761A1"/>
    <w:rsid w:val="00C76566"/>
    <w:rsid w:val="00C776FE"/>
    <w:rsid w:val="00C77760"/>
    <w:rsid w:val="00C77A30"/>
    <w:rsid w:val="00C77A54"/>
    <w:rsid w:val="00C77FCC"/>
    <w:rsid w:val="00C82EB5"/>
    <w:rsid w:val="00C83CDC"/>
    <w:rsid w:val="00C858E7"/>
    <w:rsid w:val="00C85D0C"/>
    <w:rsid w:val="00C8654C"/>
    <w:rsid w:val="00C87417"/>
    <w:rsid w:val="00C8746F"/>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EAC"/>
    <w:rsid w:val="00CB0F4E"/>
    <w:rsid w:val="00CB1392"/>
    <w:rsid w:val="00CB2393"/>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7778"/>
    <w:rsid w:val="00CC7EA8"/>
    <w:rsid w:val="00CD07F0"/>
    <w:rsid w:val="00CD083D"/>
    <w:rsid w:val="00CD12F8"/>
    <w:rsid w:val="00CD1B0E"/>
    <w:rsid w:val="00CD2DB7"/>
    <w:rsid w:val="00CD45E9"/>
    <w:rsid w:val="00CD4B2B"/>
    <w:rsid w:val="00CD4B68"/>
    <w:rsid w:val="00CD54AC"/>
    <w:rsid w:val="00CD7312"/>
    <w:rsid w:val="00CD7B7D"/>
    <w:rsid w:val="00CD7CB4"/>
    <w:rsid w:val="00CE0370"/>
    <w:rsid w:val="00CE0DBD"/>
    <w:rsid w:val="00CE11FB"/>
    <w:rsid w:val="00CE1C61"/>
    <w:rsid w:val="00CE1C66"/>
    <w:rsid w:val="00CE1E8E"/>
    <w:rsid w:val="00CE2276"/>
    <w:rsid w:val="00CE2AA9"/>
    <w:rsid w:val="00CE2F01"/>
    <w:rsid w:val="00CE5ECC"/>
    <w:rsid w:val="00CE6A5C"/>
    <w:rsid w:val="00CE6F28"/>
    <w:rsid w:val="00CE778B"/>
    <w:rsid w:val="00CE7EA0"/>
    <w:rsid w:val="00CF0AF2"/>
    <w:rsid w:val="00CF1496"/>
    <w:rsid w:val="00CF271A"/>
    <w:rsid w:val="00CF63A1"/>
    <w:rsid w:val="00CF7C22"/>
    <w:rsid w:val="00CF7CF9"/>
    <w:rsid w:val="00D01077"/>
    <w:rsid w:val="00D01D12"/>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302BE"/>
    <w:rsid w:val="00D32D74"/>
    <w:rsid w:val="00D33637"/>
    <w:rsid w:val="00D3549F"/>
    <w:rsid w:val="00D35584"/>
    <w:rsid w:val="00D37BC2"/>
    <w:rsid w:val="00D37CDE"/>
    <w:rsid w:val="00D400D9"/>
    <w:rsid w:val="00D46019"/>
    <w:rsid w:val="00D466C2"/>
    <w:rsid w:val="00D46ADD"/>
    <w:rsid w:val="00D4774F"/>
    <w:rsid w:val="00D47CCE"/>
    <w:rsid w:val="00D50040"/>
    <w:rsid w:val="00D51265"/>
    <w:rsid w:val="00D51C0E"/>
    <w:rsid w:val="00D53B78"/>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6D62"/>
    <w:rsid w:val="00D67A6C"/>
    <w:rsid w:val="00D71E51"/>
    <w:rsid w:val="00D725A4"/>
    <w:rsid w:val="00D72909"/>
    <w:rsid w:val="00D73692"/>
    <w:rsid w:val="00D73E6E"/>
    <w:rsid w:val="00D764CD"/>
    <w:rsid w:val="00D76F59"/>
    <w:rsid w:val="00D80512"/>
    <w:rsid w:val="00D80CAC"/>
    <w:rsid w:val="00D81639"/>
    <w:rsid w:val="00D837B5"/>
    <w:rsid w:val="00D83F4F"/>
    <w:rsid w:val="00D845E6"/>
    <w:rsid w:val="00D851DA"/>
    <w:rsid w:val="00D86455"/>
    <w:rsid w:val="00D86A78"/>
    <w:rsid w:val="00D87636"/>
    <w:rsid w:val="00D9161E"/>
    <w:rsid w:val="00D9241C"/>
    <w:rsid w:val="00D952C0"/>
    <w:rsid w:val="00D95486"/>
    <w:rsid w:val="00D95E51"/>
    <w:rsid w:val="00D967CD"/>
    <w:rsid w:val="00DA1659"/>
    <w:rsid w:val="00DA1F58"/>
    <w:rsid w:val="00DA2B0A"/>
    <w:rsid w:val="00DA2B38"/>
    <w:rsid w:val="00DA36E4"/>
    <w:rsid w:val="00DA5554"/>
    <w:rsid w:val="00DA75EC"/>
    <w:rsid w:val="00DB1396"/>
    <w:rsid w:val="00DB1553"/>
    <w:rsid w:val="00DB1FF2"/>
    <w:rsid w:val="00DB4470"/>
    <w:rsid w:val="00DB5DAC"/>
    <w:rsid w:val="00DB6D46"/>
    <w:rsid w:val="00DB6FEB"/>
    <w:rsid w:val="00DC02CD"/>
    <w:rsid w:val="00DC2845"/>
    <w:rsid w:val="00DC5DC0"/>
    <w:rsid w:val="00DC6490"/>
    <w:rsid w:val="00DC66A1"/>
    <w:rsid w:val="00DC68C2"/>
    <w:rsid w:val="00DD1456"/>
    <w:rsid w:val="00DD2955"/>
    <w:rsid w:val="00DD2B34"/>
    <w:rsid w:val="00DD3668"/>
    <w:rsid w:val="00DD379B"/>
    <w:rsid w:val="00DD51B3"/>
    <w:rsid w:val="00DD6EF0"/>
    <w:rsid w:val="00DD716B"/>
    <w:rsid w:val="00DD7AE9"/>
    <w:rsid w:val="00DE07D8"/>
    <w:rsid w:val="00DE1D46"/>
    <w:rsid w:val="00DE4DAF"/>
    <w:rsid w:val="00DE5F2D"/>
    <w:rsid w:val="00DE5F8A"/>
    <w:rsid w:val="00DE7D7E"/>
    <w:rsid w:val="00DF0BCA"/>
    <w:rsid w:val="00DF105A"/>
    <w:rsid w:val="00DF161E"/>
    <w:rsid w:val="00DF1A8B"/>
    <w:rsid w:val="00DF1C43"/>
    <w:rsid w:val="00DF23E2"/>
    <w:rsid w:val="00DF2AAC"/>
    <w:rsid w:val="00DF3FA3"/>
    <w:rsid w:val="00DF48F2"/>
    <w:rsid w:val="00DF4D28"/>
    <w:rsid w:val="00DF61B9"/>
    <w:rsid w:val="00DF64CD"/>
    <w:rsid w:val="00DF6938"/>
    <w:rsid w:val="00DF78AA"/>
    <w:rsid w:val="00DF7EF2"/>
    <w:rsid w:val="00E00812"/>
    <w:rsid w:val="00E019C4"/>
    <w:rsid w:val="00E02592"/>
    <w:rsid w:val="00E0279A"/>
    <w:rsid w:val="00E05892"/>
    <w:rsid w:val="00E05FDF"/>
    <w:rsid w:val="00E06823"/>
    <w:rsid w:val="00E105A8"/>
    <w:rsid w:val="00E10815"/>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2042"/>
    <w:rsid w:val="00E25352"/>
    <w:rsid w:val="00E2570C"/>
    <w:rsid w:val="00E259A7"/>
    <w:rsid w:val="00E2754E"/>
    <w:rsid w:val="00E325E8"/>
    <w:rsid w:val="00E32B5C"/>
    <w:rsid w:val="00E32D10"/>
    <w:rsid w:val="00E33AAE"/>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470FB"/>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4BD"/>
    <w:rsid w:val="00E72371"/>
    <w:rsid w:val="00E74355"/>
    <w:rsid w:val="00E74B54"/>
    <w:rsid w:val="00E760BC"/>
    <w:rsid w:val="00E762C2"/>
    <w:rsid w:val="00E76DC8"/>
    <w:rsid w:val="00E80A89"/>
    <w:rsid w:val="00E80F32"/>
    <w:rsid w:val="00E80F4A"/>
    <w:rsid w:val="00E80FDC"/>
    <w:rsid w:val="00E81057"/>
    <w:rsid w:val="00E8122C"/>
    <w:rsid w:val="00E81B3E"/>
    <w:rsid w:val="00E81E30"/>
    <w:rsid w:val="00E82EFA"/>
    <w:rsid w:val="00E8397E"/>
    <w:rsid w:val="00E84097"/>
    <w:rsid w:val="00E8466B"/>
    <w:rsid w:val="00E84C3B"/>
    <w:rsid w:val="00E852E7"/>
    <w:rsid w:val="00E85948"/>
    <w:rsid w:val="00E91118"/>
    <w:rsid w:val="00E928CF"/>
    <w:rsid w:val="00E92E93"/>
    <w:rsid w:val="00E937A6"/>
    <w:rsid w:val="00E94E35"/>
    <w:rsid w:val="00E95010"/>
    <w:rsid w:val="00E95B6B"/>
    <w:rsid w:val="00E95C81"/>
    <w:rsid w:val="00E96486"/>
    <w:rsid w:val="00EA0F5F"/>
    <w:rsid w:val="00EA1B79"/>
    <w:rsid w:val="00EA2200"/>
    <w:rsid w:val="00EA386B"/>
    <w:rsid w:val="00EA4EAF"/>
    <w:rsid w:val="00EA4F2B"/>
    <w:rsid w:val="00EA5474"/>
    <w:rsid w:val="00EA702A"/>
    <w:rsid w:val="00EA7395"/>
    <w:rsid w:val="00EA7D11"/>
    <w:rsid w:val="00EB008D"/>
    <w:rsid w:val="00EB252F"/>
    <w:rsid w:val="00EB3B60"/>
    <w:rsid w:val="00EB429C"/>
    <w:rsid w:val="00EB4C18"/>
    <w:rsid w:val="00EC02E8"/>
    <w:rsid w:val="00EC033C"/>
    <w:rsid w:val="00EC0AE7"/>
    <w:rsid w:val="00EC19BE"/>
    <w:rsid w:val="00EC211D"/>
    <w:rsid w:val="00EC2384"/>
    <w:rsid w:val="00EC27D3"/>
    <w:rsid w:val="00EC33BD"/>
    <w:rsid w:val="00EC4029"/>
    <w:rsid w:val="00EC4ADC"/>
    <w:rsid w:val="00EC537D"/>
    <w:rsid w:val="00EC5460"/>
    <w:rsid w:val="00EC64A4"/>
    <w:rsid w:val="00EC7A39"/>
    <w:rsid w:val="00ED1FC8"/>
    <w:rsid w:val="00ED36D1"/>
    <w:rsid w:val="00ED48D4"/>
    <w:rsid w:val="00ED4C07"/>
    <w:rsid w:val="00ED6479"/>
    <w:rsid w:val="00ED667B"/>
    <w:rsid w:val="00ED70AC"/>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46ED"/>
    <w:rsid w:val="00F14B0B"/>
    <w:rsid w:val="00F157A2"/>
    <w:rsid w:val="00F16456"/>
    <w:rsid w:val="00F165AC"/>
    <w:rsid w:val="00F1677D"/>
    <w:rsid w:val="00F243CD"/>
    <w:rsid w:val="00F24D1A"/>
    <w:rsid w:val="00F25D8B"/>
    <w:rsid w:val="00F26D75"/>
    <w:rsid w:val="00F32172"/>
    <w:rsid w:val="00F335B2"/>
    <w:rsid w:val="00F400A6"/>
    <w:rsid w:val="00F41251"/>
    <w:rsid w:val="00F4130E"/>
    <w:rsid w:val="00F4294C"/>
    <w:rsid w:val="00F42CCD"/>
    <w:rsid w:val="00F430AA"/>
    <w:rsid w:val="00F4363D"/>
    <w:rsid w:val="00F4386C"/>
    <w:rsid w:val="00F438F9"/>
    <w:rsid w:val="00F43996"/>
    <w:rsid w:val="00F448ED"/>
    <w:rsid w:val="00F4498B"/>
    <w:rsid w:val="00F44D3B"/>
    <w:rsid w:val="00F46765"/>
    <w:rsid w:val="00F46D6C"/>
    <w:rsid w:val="00F47E21"/>
    <w:rsid w:val="00F51122"/>
    <w:rsid w:val="00F5248B"/>
    <w:rsid w:val="00F542A6"/>
    <w:rsid w:val="00F54336"/>
    <w:rsid w:val="00F54FD0"/>
    <w:rsid w:val="00F55F81"/>
    <w:rsid w:val="00F56402"/>
    <w:rsid w:val="00F56679"/>
    <w:rsid w:val="00F569DB"/>
    <w:rsid w:val="00F60B52"/>
    <w:rsid w:val="00F6171C"/>
    <w:rsid w:val="00F61ED4"/>
    <w:rsid w:val="00F63634"/>
    <w:rsid w:val="00F637E9"/>
    <w:rsid w:val="00F64D09"/>
    <w:rsid w:val="00F65C54"/>
    <w:rsid w:val="00F65E83"/>
    <w:rsid w:val="00F665DD"/>
    <w:rsid w:val="00F7103E"/>
    <w:rsid w:val="00F7211F"/>
    <w:rsid w:val="00F732A2"/>
    <w:rsid w:val="00F73BE2"/>
    <w:rsid w:val="00F74B39"/>
    <w:rsid w:val="00F76977"/>
    <w:rsid w:val="00F80338"/>
    <w:rsid w:val="00F81CF5"/>
    <w:rsid w:val="00F8375D"/>
    <w:rsid w:val="00F84EDF"/>
    <w:rsid w:val="00F84F7B"/>
    <w:rsid w:val="00F85D43"/>
    <w:rsid w:val="00F862B2"/>
    <w:rsid w:val="00F8631C"/>
    <w:rsid w:val="00F93C75"/>
    <w:rsid w:val="00F95722"/>
    <w:rsid w:val="00F96F71"/>
    <w:rsid w:val="00F970C2"/>
    <w:rsid w:val="00FA0829"/>
    <w:rsid w:val="00FA1158"/>
    <w:rsid w:val="00FA1826"/>
    <w:rsid w:val="00FA1BC1"/>
    <w:rsid w:val="00FA22EA"/>
    <w:rsid w:val="00FA306A"/>
    <w:rsid w:val="00FA3A59"/>
    <w:rsid w:val="00FA51F9"/>
    <w:rsid w:val="00FA7743"/>
    <w:rsid w:val="00FA7CA4"/>
    <w:rsid w:val="00FB09C6"/>
    <w:rsid w:val="00FB1290"/>
    <w:rsid w:val="00FB1EA1"/>
    <w:rsid w:val="00FB3610"/>
    <w:rsid w:val="00FB36B1"/>
    <w:rsid w:val="00FB5348"/>
    <w:rsid w:val="00FC0C57"/>
    <w:rsid w:val="00FC0C7D"/>
    <w:rsid w:val="00FC1C7E"/>
    <w:rsid w:val="00FC29FE"/>
    <w:rsid w:val="00FC426E"/>
    <w:rsid w:val="00FC4C68"/>
    <w:rsid w:val="00FC56A9"/>
    <w:rsid w:val="00FC72EC"/>
    <w:rsid w:val="00FD07F4"/>
    <w:rsid w:val="00FD1008"/>
    <w:rsid w:val="00FD21C6"/>
    <w:rsid w:val="00FD22BE"/>
    <w:rsid w:val="00FD375B"/>
    <w:rsid w:val="00FD5D13"/>
    <w:rsid w:val="00FD6CB4"/>
    <w:rsid w:val="00FD6D25"/>
    <w:rsid w:val="00FE02B3"/>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7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BA6B-7712-4B6B-8EFC-1CF47D85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Streagle</dc:creator>
  <cp:keywords/>
  <dc:description/>
  <cp:lastModifiedBy>DHHS</cp:lastModifiedBy>
  <cp:revision>2</cp:revision>
  <cp:lastPrinted>2011-08-11T18:13:00Z</cp:lastPrinted>
  <dcterms:created xsi:type="dcterms:W3CDTF">2011-08-11T21:07:00Z</dcterms:created>
  <dcterms:modified xsi:type="dcterms:W3CDTF">2011-08-11T21:07:00Z</dcterms:modified>
</cp:coreProperties>
</file>