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145" w:rsidRPr="003331FC" w:rsidRDefault="00293145">
      <w:pPr>
        <w:jc w:val="center"/>
      </w:pPr>
    </w:p>
    <w:p w:rsidR="00293145" w:rsidRPr="003331FC" w:rsidRDefault="00293145">
      <w:pPr>
        <w:jc w:val="center"/>
      </w:pPr>
    </w:p>
    <w:p w:rsidR="00293145" w:rsidRPr="003331FC" w:rsidRDefault="00293145">
      <w:pPr>
        <w:jc w:val="center"/>
      </w:pPr>
    </w:p>
    <w:p w:rsidR="00293145" w:rsidRPr="003331FC" w:rsidRDefault="00293145">
      <w:pPr>
        <w:jc w:val="center"/>
      </w:pPr>
    </w:p>
    <w:p w:rsidR="00293145" w:rsidRPr="003331FC" w:rsidRDefault="00293145">
      <w:pPr>
        <w:jc w:val="center"/>
      </w:pPr>
    </w:p>
    <w:p w:rsidR="00293145" w:rsidRPr="003331FC" w:rsidRDefault="00293145">
      <w:pPr>
        <w:jc w:val="center"/>
      </w:pPr>
    </w:p>
    <w:p w:rsidR="00293145" w:rsidRPr="003331FC" w:rsidRDefault="00293145">
      <w:pPr>
        <w:jc w:val="center"/>
      </w:pPr>
    </w:p>
    <w:p w:rsidR="00293145" w:rsidRPr="003331FC" w:rsidRDefault="00293145">
      <w:pPr>
        <w:jc w:val="center"/>
      </w:pPr>
    </w:p>
    <w:p w:rsidR="00293145" w:rsidRPr="003331FC" w:rsidRDefault="00293145">
      <w:pPr>
        <w:jc w:val="center"/>
      </w:pPr>
    </w:p>
    <w:p w:rsidR="00293145" w:rsidRPr="003331FC" w:rsidRDefault="00293145">
      <w:pPr>
        <w:jc w:val="center"/>
      </w:pPr>
    </w:p>
    <w:p w:rsidR="00293145" w:rsidRPr="003331FC" w:rsidRDefault="00293145">
      <w:pPr>
        <w:jc w:val="center"/>
      </w:pPr>
    </w:p>
    <w:p w:rsidR="00293145" w:rsidRPr="003331FC" w:rsidRDefault="00293145">
      <w:pPr>
        <w:jc w:val="center"/>
      </w:pPr>
    </w:p>
    <w:p w:rsidR="00D119E6" w:rsidRPr="009A2428" w:rsidRDefault="00D119E6" w:rsidP="00D119E6">
      <w:pPr>
        <w:jc w:val="center"/>
        <w:rPr>
          <w:b/>
        </w:rPr>
      </w:pPr>
      <w:r w:rsidRPr="009A2428">
        <w:rPr>
          <w:b/>
        </w:rPr>
        <w:t>Cops &amp; Cars: Reducing Law Enforcement Officer Deaths in Motor Vehicle Crashes</w:t>
      </w:r>
    </w:p>
    <w:p w:rsidR="00437B28" w:rsidRPr="009A2428" w:rsidRDefault="00437B28">
      <w:pPr>
        <w:jc w:val="center"/>
        <w:rPr>
          <w:b/>
        </w:rPr>
      </w:pPr>
    </w:p>
    <w:p w:rsidR="00437B28" w:rsidRPr="009A2428" w:rsidRDefault="00437B28">
      <w:pPr>
        <w:jc w:val="center"/>
      </w:pPr>
    </w:p>
    <w:p w:rsidR="005B0B5F" w:rsidRPr="009A2428" w:rsidRDefault="00293145">
      <w:pPr>
        <w:jc w:val="center"/>
      </w:pPr>
      <w:r w:rsidRPr="009A2428">
        <w:t xml:space="preserve">Request for Office of Management and Budget Review and Approval </w:t>
      </w:r>
    </w:p>
    <w:p w:rsidR="00293145" w:rsidRPr="009A2428" w:rsidRDefault="00293145">
      <w:pPr>
        <w:jc w:val="center"/>
      </w:pPr>
      <w:r w:rsidRPr="009A2428">
        <w:t>for Federally Sponsored Data Collection</w:t>
      </w:r>
    </w:p>
    <w:p w:rsidR="00293145" w:rsidRPr="009A2428" w:rsidRDefault="00293145">
      <w:pPr>
        <w:jc w:val="center"/>
      </w:pPr>
    </w:p>
    <w:p w:rsidR="00293145" w:rsidRPr="009A2428" w:rsidRDefault="00293145">
      <w:pPr>
        <w:jc w:val="center"/>
      </w:pPr>
    </w:p>
    <w:p w:rsidR="00293145" w:rsidRPr="009A2428" w:rsidRDefault="00293145">
      <w:pPr>
        <w:jc w:val="center"/>
      </w:pPr>
    </w:p>
    <w:p w:rsidR="00293145" w:rsidRPr="009A2428" w:rsidRDefault="00293145">
      <w:pPr>
        <w:jc w:val="center"/>
      </w:pPr>
    </w:p>
    <w:p w:rsidR="00293145" w:rsidRPr="009A2428" w:rsidRDefault="00293145">
      <w:pPr>
        <w:jc w:val="center"/>
      </w:pPr>
    </w:p>
    <w:p w:rsidR="00293145" w:rsidRPr="009A2428" w:rsidRDefault="00293145">
      <w:pPr>
        <w:jc w:val="center"/>
      </w:pPr>
    </w:p>
    <w:p w:rsidR="00293145" w:rsidRPr="009A2428" w:rsidRDefault="00293145">
      <w:pPr>
        <w:jc w:val="center"/>
      </w:pPr>
    </w:p>
    <w:p w:rsidR="00293145" w:rsidRPr="009A2428" w:rsidRDefault="00DD3B00">
      <w:pPr>
        <w:jc w:val="center"/>
      </w:pPr>
      <w:r w:rsidRPr="009A2428">
        <w:t>Section A</w:t>
      </w:r>
    </w:p>
    <w:p w:rsidR="00293145" w:rsidRPr="009A2428" w:rsidRDefault="00293145">
      <w:pPr>
        <w:jc w:val="center"/>
      </w:pPr>
    </w:p>
    <w:p w:rsidR="00293145" w:rsidRPr="009A2428" w:rsidRDefault="00293145">
      <w:pPr>
        <w:jc w:val="center"/>
      </w:pPr>
    </w:p>
    <w:p w:rsidR="00293145" w:rsidRPr="009A2428" w:rsidRDefault="00293145">
      <w:pPr>
        <w:jc w:val="center"/>
      </w:pPr>
    </w:p>
    <w:p w:rsidR="00293145" w:rsidRPr="009A2428" w:rsidRDefault="00293145">
      <w:pPr>
        <w:jc w:val="center"/>
      </w:pPr>
    </w:p>
    <w:p w:rsidR="00293145" w:rsidRPr="009A2428" w:rsidRDefault="00293145">
      <w:pPr>
        <w:jc w:val="center"/>
      </w:pPr>
    </w:p>
    <w:p w:rsidR="00293145" w:rsidRPr="009A2428" w:rsidRDefault="00293145">
      <w:pPr>
        <w:jc w:val="center"/>
      </w:pPr>
    </w:p>
    <w:p w:rsidR="00293145" w:rsidRPr="009A2428" w:rsidRDefault="00293145">
      <w:pPr>
        <w:jc w:val="center"/>
      </w:pPr>
    </w:p>
    <w:p w:rsidR="00293145" w:rsidRPr="009A2428" w:rsidRDefault="00293145" w:rsidP="00CB505B">
      <w:pPr>
        <w:jc w:val="left"/>
      </w:pPr>
    </w:p>
    <w:p w:rsidR="00D119E6" w:rsidRPr="009A2428" w:rsidRDefault="00EB7592" w:rsidP="00D119E6">
      <w:pPr>
        <w:ind w:left="2160" w:hanging="1440"/>
        <w:jc w:val="left"/>
        <w:rPr>
          <w:rFonts w:cs="Arial"/>
        </w:rPr>
      </w:pPr>
      <w:r w:rsidRPr="009A2428">
        <w:t xml:space="preserve">Project Officer: </w:t>
      </w:r>
      <w:r w:rsidR="00CB505B" w:rsidRPr="009A2428">
        <w:tab/>
      </w:r>
      <w:r w:rsidR="00D119E6" w:rsidRPr="009A2428">
        <w:t xml:space="preserve">Hope M. Tiesman, </w:t>
      </w:r>
      <w:r w:rsidR="00D119E6" w:rsidRPr="009A2428">
        <w:rPr>
          <w:rFonts w:cs="Arial"/>
        </w:rPr>
        <w:t>PhD</w:t>
      </w:r>
    </w:p>
    <w:p w:rsidR="00D119E6" w:rsidRPr="009A2428" w:rsidRDefault="00D119E6" w:rsidP="00D119E6">
      <w:pPr>
        <w:ind w:left="2880"/>
        <w:jc w:val="left"/>
        <w:rPr>
          <w:rFonts w:cs="Arial"/>
        </w:rPr>
      </w:pPr>
      <w:r w:rsidRPr="009A2428">
        <w:rPr>
          <w:rFonts w:cs="Arial"/>
        </w:rPr>
        <w:t xml:space="preserve">National Institute for Occupational Safety and Health </w:t>
      </w:r>
    </w:p>
    <w:p w:rsidR="00D119E6" w:rsidRPr="009A2428" w:rsidRDefault="00D119E6" w:rsidP="00D119E6">
      <w:pPr>
        <w:ind w:left="2880"/>
        <w:jc w:val="left"/>
        <w:rPr>
          <w:rFonts w:cs="Arial"/>
        </w:rPr>
      </w:pPr>
      <w:r w:rsidRPr="009A2428">
        <w:rPr>
          <w:rFonts w:cs="Arial"/>
        </w:rPr>
        <w:t xml:space="preserve">1095 </w:t>
      </w:r>
      <w:proofErr w:type="spellStart"/>
      <w:r w:rsidRPr="009A2428">
        <w:rPr>
          <w:rFonts w:cs="Arial"/>
        </w:rPr>
        <w:t>Willowdale</w:t>
      </w:r>
      <w:proofErr w:type="spellEnd"/>
      <w:r w:rsidRPr="009A2428">
        <w:rPr>
          <w:rFonts w:cs="Arial"/>
        </w:rPr>
        <w:t xml:space="preserve"> Rd.  M/S 1811 </w:t>
      </w:r>
    </w:p>
    <w:p w:rsidR="00D119E6" w:rsidRPr="009A2428" w:rsidRDefault="00D119E6" w:rsidP="00D119E6">
      <w:pPr>
        <w:ind w:left="2880"/>
        <w:jc w:val="left"/>
        <w:rPr>
          <w:rFonts w:cs="Arial"/>
        </w:rPr>
      </w:pPr>
      <w:r w:rsidRPr="009A2428">
        <w:rPr>
          <w:rFonts w:cs="Arial"/>
        </w:rPr>
        <w:t xml:space="preserve">Morgantown, WV  26505 </w:t>
      </w:r>
    </w:p>
    <w:p w:rsidR="00D119E6" w:rsidRPr="009A2428" w:rsidRDefault="00D119E6" w:rsidP="00D119E6">
      <w:pPr>
        <w:ind w:left="2880"/>
        <w:jc w:val="left"/>
      </w:pPr>
      <w:r w:rsidRPr="009A2428">
        <w:t>htiesman@cdc.gov</w:t>
      </w:r>
    </w:p>
    <w:p w:rsidR="00D119E6" w:rsidRPr="009A2428" w:rsidRDefault="00D119E6" w:rsidP="00D119E6">
      <w:pPr>
        <w:ind w:left="2880"/>
        <w:jc w:val="left"/>
        <w:rPr>
          <w:rFonts w:cs="Arial"/>
        </w:rPr>
      </w:pPr>
      <w:r w:rsidRPr="009A2428">
        <w:rPr>
          <w:rFonts w:cs="Arial"/>
        </w:rPr>
        <w:t xml:space="preserve">304-285-6067 </w:t>
      </w:r>
    </w:p>
    <w:p w:rsidR="00D119E6" w:rsidRPr="009A2428" w:rsidRDefault="00D119E6" w:rsidP="00D119E6">
      <w:pPr>
        <w:ind w:left="2880"/>
        <w:jc w:val="left"/>
        <w:rPr>
          <w:rFonts w:cs="Arial"/>
        </w:rPr>
      </w:pPr>
      <w:r w:rsidRPr="009A2428">
        <w:rPr>
          <w:rFonts w:cs="Arial"/>
        </w:rPr>
        <w:t>304-285-6235 (fax)</w:t>
      </w:r>
    </w:p>
    <w:p w:rsidR="00EB7592" w:rsidRPr="009A2428" w:rsidRDefault="00EB7592" w:rsidP="00D119E6">
      <w:pPr>
        <w:ind w:left="2160" w:hanging="1440"/>
        <w:jc w:val="left"/>
        <w:rPr>
          <w:rFonts w:cs="Arial"/>
        </w:rPr>
      </w:pPr>
    </w:p>
    <w:p w:rsidR="00EB7592" w:rsidRPr="009A2428" w:rsidRDefault="00213AC6" w:rsidP="005B27C4">
      <w:pPr>
        <w:ind w:left="2160" w:firstLine="720"/>
      </w:pPr>
      <w:r w:rsidRPr="009A2428">
        <w:t>May</w:t>
      </w:r>
      <w:r w:rsidR="00BB4429" w:rsidRPr="009A2428">
        <w:t xml:space="preserve"> </w:t>
      </w:r>
      <w:r w:rsidR="008A0962" w:rsidRPr="009A2428">
        <w:t>2011</w:t>
      </w:r>
    </w:p>
    <w:p w:rsidR="00EB7592" w:rsidRPr="009A2428" w:rsidRDefault="00EB7592" w:rsidP="00EB7592">
      <w:pPr>
        <w:ind w:left="2160"/>
        <w:jc w:val="center"/>
        <w:rPr>
          <w:color w:val="FF0000"/>
        </w:rPr>
      </w:pPr>
    </w:p>
    <w:p w:rsidR="00FD2935" w:rsidRPr="009A2428" w:rsidRDefault="00293145">
      <w:pPr>
        <w:jc w:val="center"/>
        <w:rPr>
          <w:b/>
          <w:u w:val="single"/>
        </w:rPr>
      </w:pPr>
      <w:r w:rsidRPr="009A2428">
        <w:rPr>
          <w:color w:val="FF0000"/>
        </w:rPr>
        <w:br w:type="page"/>
      </w:r>
      <w:r w:rsidR="0042392B" w:rsidRPr="009A2428">
        <w:rPr>
          <w:b/>
          <w:u w:val="single"/>
        </w:rPr>
        <w:lastRenderedPageBreak/>
        <w:t>Table of C</w:t>
      </w:r>
      <w:r w:rsidR="00FD2935" w:rsidRPr="009A2428">
        <w:rPr>
          <w:b/>
          <w:u w:val="single"/>
        </w:rPr>
        <w:t>ontents</w:t>
      </w:r>
    </w:p>
    <w:p w:rsidR="003B53CD" w:rsidRPr="009A2428" w:rsidRDefault="003B53CD">
      <w:pPr>
        <w:jc w:val="center"/>
      </w:pPr>
    </w:p>
    <w:p w:rsidR="00306A1E" w:rsidRPr="009A2428" w:rsidRDefault="00124F40" w:rsidP="00376BB3">
      <w:pPr>
        <w:rPr>
          <w:rFonts w:ascii="Times New Roman" w:hAnsi="Times New Roman"/>
          <w:b/>
        </w:rPr>
      </w:pPr>
      <w:r w:rsidRPr="009A2428">
        <w:rPr>
          <w:rFonts w:ascii="Times New Roman" w:hAnsi="Times New Roman"/>
          <w:b/>
        </w:rPr>
        <w:t>Section A.  Justification</w:t>
      </w:r>
    </w:p>
    <w:p w:rsidR="00306A1E" w:rsidRPr="009A2428" w:rsidRDefault="00306A1E" w:rsidP="00306A1E">
      <w:pPr>
        <w:rPr>
          <w:rFonts w:ascii="Times New Roman" w:hAnsi="Times New Roman"/>
        </w:rPr>
      </w:pPr>
      <w:r w:rsidRPr="009A2428">
        <w:rPr>
          <w:rFonts w:ascii="Times New Roman" w:hAnsi="Times New Roman"/>
        </w:rPr>
        <w:t>A1.</w:t>
      </w:r>
      <w:r w:rsidRPr="009A2428">
        <w:rPr>
          <w:rFonts w:ascii="Times New Roman" w:hAnsi="Times New Roman"/>
        </w:rPr>
        <w:tab/>
        <w:t>Circumstances Making the Collection of Information Necessary</w:t>
      </w:r>
    </w:p>
    <w:p w:rsidR="00306A1E" w:rsidRPr="009A2428" w:rsidRDefault="00306A1E" w:rsidP="00306A1E">
      <w:pPr>
        <w:rPr>
          <w:rFonts w:ascii="Times New Roman" w:hAnsi="Times New Roman"/>
        </w:rPr>
      </w:pPr>
      <w:r w:rsidRPr="009A2428">
        <w:rPr>
          <w:rFonts w:ascii="Times New Roman" w:hAnsi="Times New Roman"/>
        </w:rPr>
        <w:t xml:space="preserve">A2.  </w:t>
      </w:r>
      <w:r w:rsidRPr="009A2428">
        <w:rPr>
          <w:rFonts w:ascii="Times New Roman" w:hAnsi="Times New Roman"/>
        </w:rPr>
        <w:tab/>
        <w:t>Purpose and Use of the Information Collection</w:t>
      </w:r>
    </w:p>
    <w:p w:rsidR="00306A1E" w:rsidRPr="009A2428" w:rsidRDefault="00306A1E" w:rsidP="00306A1E">
      <w:pPr>
        <w:rPr>
          <w:rFonts w:ascii="Times New Roman" w:hAnsi="Times New Roman"/>
        </w:rPr>
      </w:pPr>
      <w:r w:rsidRPr="009A2428">
        <w:rPr>
          <w:rFonts w:ascii="Times New Roman" w:hAnsi="Times New Roman"/>
        </w:rPr>
        <w:t xml:space="preserve">A3. </w:t>
      </w:r>
      <w:r w:rsidRPr="009A2428">
        <w:rPr>
          <w:rFonts w:ascii="Times New Roman" w:hAnsi="Times New Roman"/>
        </w:rPr>
        <w:tab/>
        <w:t>Use of Improved Information Technology and Burden Reduction</w:t>
      </w:r>
    </w:p>
    <w:p w:rsidR="00306A1E" w:rsidRPr="009A2428" w:rsidRDefault="00306A1E" w:rsidP="00306A1E">
      <w:pPr>
        <w:rPr>
          <w:rFonts w:ascii="Times New Roman" w:hAnsi="Times New Roman"/>
        </w:rPr>
      </w:pPr>
      <w:r w:rsidRPr="009A2428">
        <w:rPr>
          <w:rFonts w:ascii="Times New Roman" w:hAnsi="Times New Roman"/>
        </w:rPr>
        <w:t xml:space="preserve">A4. </w:t>
      </w:r>
      <w:r w:rsidRPr="009A2428">
        <w:rPr>
          <w:rFonts w:ascii="Times New Roman" w:hAnsi="Times New Roman"/>
        </w:rPr>
        <w:tab/>
        <w:t>Efforts to Identify Duplication and Use of Similar Information</w:t>
      </w:r>
    </w:p>
    <w:p w:rsidR="00306A1E" w:rsidRPr="009A2428" w:rsidRDefault="00306A1E" w:rsidP="00306A1E">
      <w:pPr>
        <w:rPr>
          <w:rFonts w:ascii="Times New Roman" w:hAnsi="Times New Roman"/>
        </w:rPr>
      </w:pPr>
      <w:r w:rsidRPr="009A2428">
        <w:rPr>
          <w:rFonts w:ascii="Times New Roman" w:hAnsi="Times New Roman"/>
        </w:rPr>
        <w:t xml:space="preserve">A5.  </w:t>
      </w:r>
      <w:r w:rsidRPr="009A2428">
        <w:rPr>
          <w:rFonts w:ascii="Times New Roman" w:hAnsi="Times New Roman"/>
        </w:rPr>
        <w:tab/>
        <w:t>Impact on Small Businesses or Other Small Entities</w:t>
      </w:r>
    </w:p>
    <w:p w:rsidR="00306A1E" w:rsidRPr="009A2428" w:rsidRDefault="00306A1E" w:rsidP="00306A1E">
      <w:pPr>
        <w:rPr>
          <w:rFonts w:ascii="Times New Roman" w:hAnsi="Times New Roman"/>
        </w:rPr>
      </w:pPr>
      <w:r w:rsidRPr="009A2428">
        <w:rPr>
          <w:rFonts w:ascii="Times New Roman" w:hAnsi="Times New Roman"/>
        </w:rPr>
        <w:t xml:space="preserve">A6.  </w:t>
      </w:r>
      <w:r w:rsidRPr="009A2428">
        <w:rPr>
          <w:rFonts w:ascii="Times New Roman" w:hAnsi="Times New Roman"/>
        </w:rPr>
        <w:tab/>
        <w:t xml:space="preserve">Consequences of Collecting the Information Less Frequently </w:t>
      </w:r>
    </w:p>
    <w:p w:rsidR="00306A1E" w:rsidRPr="009A2428" w:rsidRDefault="00306A1E" w:rsidP="00306A1E">
      <w:pPr>
        <w:rPr>
          <w:rFonts w:ascii="Times New Roman" w:hAnsi="Times New Roman"/>
        </w:rPr>
      </w:pPr>
      <w:r w:rsidRPr="009A2428">
        <w:rPr>
          <w:rFonts w:ascii="Times New Roman" w:hAnsi="Times New Roman"/>
        </w:rPr>
        <w:t xml:space="preserve">A7.  </w:t>
      </w:r>
      <w:r w:rsidRPr="009A2428">
        <w:rPr>
          <w:rFonts w:ascii="Times New Roman" w:hAnsi="Times New Roman"/>
        </w:rPr>
        <w:tab/>
        <w:t>Special Circumstances Relating to the Guidelines of 5 CFR 1320.5</w:t>
      </w:r>
    </w:p>
    <w:p w:rsidR="00306A1E" w:rsidRPr="009A2428" w:rsidRDefault="00306A1E" w:rsidP="00306A1E">
      <w:pPr>
        <w:ind w:left="720" w:hanging="720"/>
        <w:rPr>
          <w:rFonts w:ascii="Times New Roman" w:hAnsi="Times New Roman"/>
        </w:rPr>
      </w:pPr>
      <w:r w:rsidRPr="009A2428">
        <w:rPr>
          <w:rFonts w:ascii="Times New Roman" w:hAnsi="Times New Roman"/>
        </w:rPr>
        <w:t xml:space="preserve">A8. </w:t>
      </w:r>
      <w:r w:rsidRPr="009A2428">
        <w:rPr>
          <w:rFonts w:ascii="Times New Roman" w:hAnsi="Times New Roman"/>
        </w:rPr>
        <w:tab/>
        <w:t>Comments in Response to the Federal Register Notice and Efforts to Consult Outside the Agency</w:t>
      </w:r>
    </w:p>
    <w:p w:rsidR="00306A1E" w:rsidRPr="009A2428" w:rsidRDefault="00306A1E" w:rsidP="00306A1E">
      <w:pPr>
        <w:rPr>
          <w:rFonts w:ascii="Times New Roman" w:hAnsi="Times New Roman"/>
        </w:rPr>
      </w:pPr>
      <w:r w:rsidRPr="009A2428">
        <w:rPr>
          <w:rFonts w:ascii="Times New Roman" w:hAnsi="Times New Roman"/>
        </w:rPr>
        <w:t xml:space="preserve">A9. </w:t>
      </w:r>
      <w:r w:rsidRPr="009A2428">
        <w:rPr>
          <w:rFonts w:ascii="Times New Roman" w:hAnsi="Times New Roman"/>
        </w:rPr>
        <w:tab/>
        <w:t>Explanation of Any Payment or Gift to Respondents</w:t>
      </w:r>
    </w:p>
    <w:p w:rsidR="00306A1E" w:rsidRPr="009A2428" w:rsidRDefault="00306A1E" w:rsidP="00306A1E">
      <w:pPr>
        <w:rPr>
          <w:rFonts w:ascii="Times New Roman" w:hAnsi="Times New Roman"/>
        </w:rPr>
      </w:pPr>
      <w:r w:rsidRPr="009A2428">
        <w:rPr>
          <w:rFonts w:ascii="Times New Roman" w:hAnsi="Times New Roman"/>
        </w:rPr>
        <w:t>A10.</w:t>
      </w:r>
      <w:r w:rsidRPr="009A2428">
        <w:rPr>
          <w:rFonts w:ascii="Times New Roman" w:hAnsi="Times New Roman"/>
        </w:rPr>
        <w:tab/>
        <w:t>Assurance of Confidentiality Provided to Respondents</w:t>
      </w:r>
    </w:p>
    <w:p w:rsidR="00306A1E" w:rsidRPr="009A2428" w:rsidRDefault="00306A1E" w:rsidP="00306A1E">
      <w:pPr>
        <w:rPr>
          <w:rFonts w:ascii="Times New Roman" w:hAnsi="Times New Roman"/>
        </w:rPr>
      </w:pPr>
      <w:r w:rsidRPr="009A2428">
        <w:rPr>
          <w:rFonts w:ascii="Times New Roman" w:hAnsi="Times New Roman"/>
        </w:rPr>
        <w:t>A11.</w:t>
      </w:r>
      <w:r w:rsidRPr="009A2428">
        <w:rPr>
          <w:rFonts w:ascii="Times New Roman" w:hAnsi="Times New Roman"/>
        </w:rPr>
        <w:tab/>
        <w:t>Justification for Sensitive Questions</w:t>
      </w:r>
    </w:p>
    <w:p w:rsidR="00306A1E" w:rsidRPr="009A2428" w:rsidRDefault="00306A1E" w:rsidP="00306A1E">
      <w:pPr>
        <w:rPr>
          <w:rFonts w:ascii="Times New Roman" w:hAnsi="Times New Roman"/>
        </w:rPr>
      </w:pPr>
      <w:r w:rsidRPr="009A2428">
        <w:rPr>
          <w:rFonts w:ascii="Times New Roman" w:hAnsi="Times New Roman"/>
        </w:rPr>
        <w:t>A12.</w:t>
      </w:r>
      <w:r w:rsidRPr="009A2428">
        <w:rPr>
          <w:rFonts w:ascii="Times New Roman" w:hAnsi="Times New Roman"/>
        </w:rPr>
        <w:tab/>
        <w:t>Estimates of Annualized Burden Hours and Costs</w:t>
      </w:r>
    </w:p>
    <w:p w:rsidR="00306A1E" w:rsidRPr="009A2428" w:rsidRDefault="00306A1E" w:rsidP="00306A1E">
      <w:pPr>
        <w:ind w:left="720" w:hanging="720"/>
        <w:rPr>
          <w:rFonts w:ascii="Times New Roman" w:hAnsi="Times New Roman"/>
        </w:rPr>
      </w:pPr>
      <w:r w:rsidRPr="009A2428">
        <w:rPr>
          <w:rFonts w:ascii="Times New Roman" w:hAnsi="Times New Roman"/>
        </w:rPr>
        <w:t>A13.</w:t>
      </w:r>
      <w:r w:rsidRPr="009A2428">
        <w:rPr>
          <w:rFonts w:ascii="Times New Roman" w:hAnsi="Times New Roman"/>
        </w:rPr>
        <w:tab/>
        <w:t>Estimates of Other Total Annual Cost Burden to Respondents and Record Keepers</w:t>
      </w:r>
    </w:p>
    <w:p w:rsidR="00306A1E" w:rsidRPr="009A2428" w:rsidRDefault="00306A1E" w:rsidP="00306A1E">
      <w:pPr>
        <w:rPr>
          <w:rFonts w:ascii="Times New Roman" w:hAnsi="Times New Roman"/>
        </w:rPr>
      </w:pPr>
      <w:r w:rsidRPr="009A2428">
        <w:rPr>
          <w:rFonts w:ascii="Times New Roman" w:hAnsi="Times New Roman"/>
        </w:rPr>
        <w:t>A14.</w:t>
      </w:r>
      <w:r w:rsidRPr="009A2428">
        <w:rPr>
          <w:rFonts w:ascii="Times New Roman" w:hAnsi="Times New Roman"/>
        </w:rPr>
        <w:tab/>
        <w:t>Annualized Cost to the Federal Government</w:t>
      </w:r>
    </w:p>
    <w:p w:rsidR="00306A1E" w:rsidRPr="009A2428" w:rsidRDefault="00306A1E" w:rsidP="00306A1E">
      <w:pPr>
        <w:rPr>
          <w:rFonts w:ascii="Times New Roman" w:hAnsi="Times New Roman"/>
        </w:rPr>
      </w:pPr>
      <w:r w:rsidRPr="009A2428">
        <w:rPr>
          <w:rFonts w:ascii="Times New Roman" w:hAnsi="Times New Roman"/>
        </w:rPr>
        <w:t>A15.</w:t>
      </w:r>
      <w:r w:rsidRPr="009A2428">
        <w:rPr>
          <w:rFonts w:ascii="Times New Roman" w:hAnsi="Times New Roman"/>
        </w:rPr>
        <w:tab/>
        <w:t>Explanation for Program Changes or Adjustments</w:t>
      </w:r>
    </w:p>
    <w:p w:rsidR="00306A1E" w:rsidRPr="009A2428" w:rsidRDefault="00306A1E" w:rsidP="00306A1E">
      <w:pPr>
        <w:rPr>
          <w:rFonts w:ascii="Times New Roman" w:hAnsi="Times New Roman"/>
        </w:rPr>
      </w:pPr>
      <w:r w:rsidRPr="009A2428">
        <w:rPr>
          <w:rFonts w:ascii="Times New Roman" w:hAnsi="Times New Roman"/>
        </w:rPr>
        <w:t>A16.</w:t>
      </w:r>
      <w:r w:rsidRPr="009A2428">
        <w:rPr>
          <w:rFonts w:ascii="Times New Roman" w:hAnsi="Times New Roman"/>
        </w:rPr>
        <w:tab/>
        <w:t>Plans for Tabulation and Publication and Project Time Schedule</w:t>
      </w:r>
    </w:p>
    <w:p w:rsidR="00306A1E" w:rsidRPr="009A2428" w:rsidRDefault="00306A1E" w:rsidP="00306A1E">
      <w:pPr>
        <w:rPr>
          <w:rFonts w:ascii="Times New Roman" w:hAnsi="Times New Roman"/>
        </w:rPr>
      </w:pPr>
      <w:r w:rsidRPr="009A2428">
        <w:rPr>
          <w:rFonts w:ascii="Times New Roman" w:hAnsi="Times New Roman"/>
        </w:rPr>
        <w:t>A17.</w:t>
      </w:r>
      <w:r w:rsidRPr="009A2428">
        <w:rPr>
          <w:rFonts w:ascii="Times New Roman" w:hAnsi="Times New Roman"/>
        </w:rPr>
        <w:tab/>
        <w:t>Reason(s) Display of OMB Expiration Date is Inappropriate</w:t>
      </w:r>
    </w:p>
    <w:p w:rsidR="00306A1E" w:rsidRPr="009A2428" w:rsidRDefault="00306A1E" w:rsidP="00306A1E">
      <w:pPr>
        <w:rPr>
          <w:rFonts w:ascii="Times New Roman" w:hAnsi="Times New Roman"/>
        </w:rPr>
      </w:pPr>
      <w:r w:rsidRPr="009A2428">
        <w:rPr>
          <w:rFonts w:ascii="Times New Roman" w:hAnsi="Times New Roman"/>
        </w:rPr>
        <w:t>A18.</w:t>
      </w:r>
      <w:r w:rsidRPr="009A2428">
        <w:rPr>
          <w:rFonts w:ascii="Times New Roman" w:hAnsi="Times New Roman"/>
        </w:rPr>
        <w:tab/>
        <w:t>Exceptions to Certification for Paperwork Reduction Act Submissions</w:t>
      </w:r>
    </w:p>
    <w:p w:rsidR="00080E8B" w:rsidRPr="009A2428" w:rsidRDefault="00080E8B" w:rsidP="00124F40">
      <w:pPr>
        <w:rPr>
          <w:rFonts w:ascii="Times New Roman" w:hAnsi="Times New Roman"/>
          <w:b/>
          <w:color w:val="FF0000"/>
        </w:rPr>
      </w:pPr>
    </w:p>
    <w:p w:rsidR="00984184" w:rsidRPr="009A2428" w:rsidRDefault="00984184" w:rsidP="00124F40">
      <w:pPr>
        <w:rPr>
          <w:rFonts w:ascii="Times New Roman" w:hAnsi="Times New Roman"/>
          <w:b/>
          <w:color w:val="FF0000"/>
        </w:rPr>
      </w:pPr>
    </w:p>
    <w:p w:rsidR="00306A1E" w:rsidRPr="009A2428" w:rsidRDefault="00097338" w:rsidP="00124F40">
      <w:pPr>
        <w:rPr>
          <w:rFonts w:ascii="Times New Roman" w:hAnsi="Times New Roman"/>
          <w:b/>
        </w:rPr>
      </w:pPr>
      <w:r w:rsidRPr="009A2428">
        <w:rPr>
          <w:rFonts w:ascii="Times New Roman" w:hAnsi="Times New Roman"/>
          <w:b/>
        </w:rPr>
        <w:t>Attachments</w:t>
      </w:r>
    </w:p>
    <w:p w:rsidR="008269D1" w:rsidRPr="009A2428" w:rsidRDefault="007D258B" w:rsidP="00D65BB1">
      <w:pPr>
        <w:rPr>
          <w:rFonts w:ascii="Times New Roman" w:hAnsi="Times New Roman"/>
        </w:rPr>
      </w:pPr>
      <w:r w:rsidRPr="009A2428">
        <w:rPr>
          <w:rFonts w:ascii="Times New Roman" w:hAnsi="Times New Roman"/>
        </w:rPr>
        <w:t xml:space="preserve">Attachment </w:t>
      </w:r>
      <w:r w:rsidR="00D119E6" w:rsidRPr="009A2428">
        <w:rPr>
          <w:rFonts w:ascii="Times New Roman" w:hAnsi="Times New Roman"/>
        </w:rPr>
        <w:t>1</w:t>
      </w:r>
      <w:r w:rsidR="00350390" w:rsidRPr="009A2428">
        <w:rPr>
          <w:rFonts w:ascii="Times New Roman" w:hAnsi="Times New Roman"/>
        </w:rPr>
        <w:t>:</w:t>
      </w:r>
      <w:r w:rsidR="00350390" w:rsidRPr="009A2428">
        <w:rPr>
          <w:rFonts w:ascii="Times New Roman" w:hAnsi="Times New Roman"/>
        </w:rPr>
        <w:tab/>
      </w:r>
      <w:r w:rsidR="008269D1" w:rsidRPr="009A2428">
        <w:rPr>
          <w:rFonts w:ascii="Times New Roman" w:hAnsi="Times New Roman"/>
        </w:rPr>
        <w:t>Occupational Safety and Health Act [29CFR § 671]</w:t>
      </w:r>
    </w:p>
    <w:p w:rsidR="00D65BB1" w:rsidRPr="009A2428" w:rsidRDefault="008269D1" w:rsidP="00D65BB1">
      <w:pPr>
        <w:rPr>
          <w:rFonts w:ascii="Times New Roman" w:hAnsi="Times New Roman"/>
        </w:rPr>
      </w:pPr>
      <w:r w:rsidRPr="009A2428">
        <w:rPr>
          <w:rFonts w:ascii="Times New Roman" w:hAnsi="Times New Roman"/>
        </w:rPr>
        <w:t xml:space="preserve">Attachment 2: 60-day </w:t>
      </w:r>
      <w:r w:rsidR="00D65BB1" w:rsidRPr="009A2428">
        <w:rPr>
          <w:rFonts w:ascii="Times New Roman" w:hAnsi="Times New Roman"/>
        </w:rPr>
        <w:t>Federal Register Notice</w:t>
      </w:r>
    </w:p>
    <w:p w:rsidR="00BD1C2F" w:rsidRPr="009A2428" w:rsidRDefault="007D258B" w:rsidP="00D65BB1">
      <w:pPr>
        <w:rPr>
          <w:rFonts w:ascii="Times New Roman" w:hAnsi="Times New Roman"/>
        </w:rPr>
      </w:pPr>
      <w:r w:rsidRPr="009A2428">
        <w:rPr>
          <w:rFonts w:ascii="Times New Roman" w:hAnsi="Times New Roman"/>
        </w:rPr>
        <w:t xml:space="preserve">Attachment </w:t>
      </w:r>
      <w:r w:rsidR="00F94DBB" w:rsidRPr="009A2428">
        <w:rPr>
          <w:rFonts w:ascii="Times New Roman" w:hAnsi="Times New Roman"/>
        </w:rPr>
        <w:t>3</w:t>
      </w:r>
      <w:r w:rsidR="00350390" w:rsidRPr="009A2428">
        <w:rPr>
          <w:rFonts w:ascii="Times New Roman" w:hAnsi="Times New Roman"/>
        </w:rPr>
        <w:t>:</w:t>
      </w:r>
      <w:r w:rsidR="00350390" w:rsidRPr="009A2428">
        <w:rPr>
          <w:rFonts w:ascii="Times New Roman" w:hAnsi="Times New Roman"/>
        </w:rPr>
        <w:tab/>
      </w:r>
      <w:r w:rsidR="00BD1C2F" w:rsidRPr="009A2428">
        <w:rPr>
          <w:rFonts w:ascii="Times New Roman" w:hAnsi="Times New Roman"/>
        </w:rPr>
        <w:t>Comments from External Reviewers</w:t>
      </w:r>
    </w:p>
    <w:p w:rsidR="002F1F55" w:rsidRPr="009A2428" w:rsidRDefault="007D258B" w:rsidP="00D65BB1">
      <w:pPr>
        <w:rPr>
          <w:rFonts w:ascii="Times New Roman" w:hAnsi="Times New Roman"/>
        </w:rPr>
      </w:pPr>
      <w:r w:rsidRPr="009A2428">
        <w:rPr>
          <w:rFonts w:ascii="Times New Roman" w:hAnsi="Times New Roman"/>
        </w:rPr>
        <w:t xml:space="preserve">Attachment </w:t>
      </w:r>
      <w:r w:rsidR="00F94DBB" w:rsidRPr="009A2428">
        <w:rPr>
          <w:rFonts w:ascii="Times New Roman" w:hAnsi="Times New Roman"/>
        </w:rPr>
        <w:t>4</w:t>
      </w:r>
      <w:r w:rsidR="00350390" w:rsidRPr="009A2428">
        <w:rPr>
          <w:rFonts w:ascii="Times New Roman" w:hAnsi="Times New Roman"/>
        </w:rPr>
        <w:t>:</w:t>
      </w:r>
      <w:r w:rsidR="00350390" w:rsidRPr="009A2428">
        <w:rPr>
          <w:rFonts w:ascii="Times New Roman" w:hAnsi="Times New Roman"/>
        </w:rPr>
        <w:tab/>
      </w:r>
      <w:r w:rsidR="004859AA" w:rsidRPr="009A2428">
        <w:rPr>
          <w:rFonts w:ascii="Times New Roman" w:hAnsi="Times New Roman"/>
        </w:rPr>
        <w:t>Survey tool</w:t>
      </w:r>
    </w:p>
    <w:p w:rsidR="003B53CD" w:rsidRPr="009A2428" w:rsidRDefault="007D258B" w:rsidP="00D65BB1">
      <w:pPr>
        <w:rPr>
          <w:rFonts w:ascii="Times New Roman" w:hAnsi="Times New Roman"/>
        </w:rPr>
      </w:pPr>
      <w:r w:rsidRPr="009A2428">
        <w:rPr>
          <w:rFonts w:ascii="Times New Roman" w:hAnsi="Times New Roman"/>
        </w:rPr>
        <w:t xml:space="preserve">Attachment </w:t>
      </w:r>
      <w:r w:rsidR="00F94DBB" w:rsidRPr="009A2428">
        <w:rPr>
          <w:rFonts w:ascii="Times New Roman" w:hAnsi="Times New Roman"/>
        </w:rPr>
        <w:t>5</w:t>
      </w:r>
      <w:r w:rsidR="00D65BB1" w:rsidRPr="009A2428">
        <w:rPr>
          <w:rFonts w:ascii="Times New Roman" w:hAnsi="Times New Roman"/>
        </w:rPr>
        <w:t>:  Human Subjects Review Board Approval</w:t>
      </w:r>
    </w:p>
    <w:p w:rsidR="00F56558" w:rsidRPr="009A2428" w:rsidRDefault="00F56558" w:rsidP="00D65BB1">
      <w:pPr>
        <w:rPr>
          <w:rFonts w:ascii="Times New Roman" w:hAnsi="Times New Roman"/>
        </w:rPr>
      </w:pPr>
      <w:r w:rsidRPr="009A2428">
        <w:rPr>
          <w:rFonts w:ascii="Times New Roman" w:hAnsi="Times New Roman"/>
        </w:rPr>
        <w:t>Attachment 6: References</w:t>
      </w:r>
    </w:p>
    <w:p w:rsidR="00DD3B00" w:rsidRPr="009A2428" w:rsidRDefault="00DD3B00">
      <w:pPr>
        <w:pStyle w:val="Heading1"/>
        <w:rPr>
          <w:color w:val="FF0000"/>
          <w:u w:val="single"/>
        </w:rPr>
      </w:pPr>
      <w:bookmarkStart w:id="0" w:name="_Toc165106503"/>
    </w:p>
    <w:p w:rsidR="00DD3B00" w:rsidRPr="009A2428" w:rsidRDefault="00DD3B00" w:rsidP="00DD3B00">
      <w:pPr>
        <w:rPr>
          <w:color w:val="FF0000"/>
        </w:rPr>
      </w:pPr>
    </w:p>
    <w:p w:rsidR="00DD3B00" w:rsidRPr="009A2428" w:rsidRDefault="00DD3B00" w:rsidP="00DD3B00">
      <w:pPr>
        <w:rPr>
          <w:color w:val="FF0000"/>
        </w:rPr>
      </w:pPr>
    </w:p>
    <w:p w:rsidR="00DD3B00" w:rsidRPr="009A2428" w:rsidRDefault="00DD3B00" w:rsidP="00DD3B00">
      <w:pPr>
        <w:rPr>
          <w:color w:val="FF0000"/>
        </w:rPr>
      </w:pPr>
    </w:p>
    <w:p w:rsidR="008A0962" w:rsidRPr="009A2428" w:rsidRDefault="008A0962">
      <w:pPr>
        <w:pStyle w:val="Heading1"/>
        <w:rPr>
          <w:rFonts w:ascii="Times New Roman" w:hAnsi="Times New Roman" w:cs="Times New Roman"/>
          <w:color w:val="FF0000"/>
          <w:sz w:val="24"/>
          <w:szCs w:val="24"/>
          <w:u w:val="single"/>
        </w:rPr>
      </w:pPr>
    </w:p>
    <w:p w:rsidR="008A0962" w:rsidRPr="009A2428" w:rsidRDefault="008A0962">
      <w:pPr>
        <w:jc w:val="left"/>
        <w:rPr>
          <w:rFonts w:ascii="Times New Roman" w:hAnsi="Times New Roman"/>
          <w:b/>
          <w:bCs/>
          <w:color w:val="FF0000"/>
          <w:kern w:val="32"/>
          <w:u w:val="single"/>
        </w:rPr>
      </w:pPr>
      <w:r w:rsidRPr="009A2428">
        <w:rPr>
          <w:rFonts w:ascii="Times New Roman" w:hAnsi="Times New Roman"/>
          <w:color w:val="FF0000"/>
          <w:u w:val="single"/>
        </w:rPr>
        <w:br w:type="page"/>
      </w:r>
    </w:p>
    <w:p w:rsidR="00293145" w:rsidRPr="009A2428" w:rsidRDefault="00293145">
      <w:pPr>
        <w:pStyle w:val="Heading1"/>
        <w:rPr>
          <w:rFonts w:ascii="Times New Roman" w:hAnsi="Times New Roman" w:cs="Times New Roman"/>
          <w:sz w:val="24"/>
          <w:szCs w:val="24"/>
          <w:u w:val="single"/>
        </w:rPr>
      </w:pPr>
      <w:r w:rsidRPr="009A2428">
        <w:rPr>
          <w:rFonts w:ascii="Times New Roman" w:hAnsi="Times New Roman" w:cs="Times New Roman"/>
          <w:sz w:val="24"/>
          <w:szCs w:val="24"/>
          <w:u w:val="single"/>
        </w:rPr>
        <w:lastRenderedPageBreak/>
        <w:t>A.  Justification</w:t>
      </w:r>
      <w:bookmarkEnd w:id="0"/>
    </w:p>
    <w:p w:rsidR="002063D9" w:rsidRPr="009A2428" w:rsidRDefault="002063D9" w:rsidP="002063D9">
      <w:pPr>
        <w:pStyle w:val="Heading2"/>
        <w:spacing w:before="0" w:after="0"/>
        <w:rPr>
          <w:rFonts w:ascii="Times New Roman" w:hAnsi="Times New Roman" w:cs="Times New Roman"/>
          <w:color w:val="FF0000"/>
          <w:sz w:val="24"/>
          <w:szCs w:val="24"/>
        </w:rPr>
      </w:pPr>
      <w:bookmarkStart w:id="1" w:name="_Toc165106504"/>
    </w:p>
    <w:p w:rsidR="002063D9" w:rsidRPr="009A2428" w:rsidRDefault="00845075" w:rsidP="002063D9">
      <w:pPr>
        <w:pStyle w:val="Heading2"/>
        <w:spacing w:before="0" w:after="0"/>
        <w:rPr>
          <w:rFonts w:ascii="Times New Roman" w:hAnsi="Times New Roman" w:cs="Times New Roman"/>
          <w:i w:val="0"/>
          <w:sz w:val="24"/>
          <w:szCs w:val="24"/>
        </w:rPr>
      </w:pPr>
      <w:r w:rsidRPr="009A2428">
        <w:rPr>
          <w:rFonts w:ascii="Times New Roman" w:hAnsi="Times New Roman" w:cs="Times New Roman"/>
          <w:i w:val="0"/>
          <w:sz w:val="24"/>
          <w:szCs w:val="24"/>
        </w:rPr>
        <w:t>A1. Circumstances Making the Collection of Information Necessary</w:t>
      </w:r>
      <w:bookmarkStart w:id="2" w:name="_Toc165106505"/>
      <w:bookmarkEnd w:id="1"/>
    </w:p>
    <w:p w:rsidR="00845075" w:rsidRPr="009A2428" w:rsidRDefault="00845075" w:rsidP="00845075">
      <w:pPr>
        <w:rPr>
          <w:color w:val="FF0000"/>
        </w:rPr>
      </w:pPr>
    </w:p>
    <w:p w:rsidR="00984184" w:rsidRPr="009A2428" w:rsidRDefault="00984184" w:rsidP="00984184">
      <w:pPr>
        <w:rPr>
          <w:rFonts w:ascii="Times New Roman" w:hAnsi="Times New Roman"/>
          <w:u w:val="single"/>
        </w:rPr>
      </w:pPr>
      <w:r w:rsidRPr="009A2428">
        <w:rPr>
          <w:rFonts w:ascii="Times New Roman" w:hAnsi="Times New Roman"/>
          <w:u w:val="single"/>
        </w:rPr>
        <w:t>Background</w:t>
      </w:r>
    </w:p>
    <w:p w:rsidR="00984184" w:rsidRPr="009A2428" w:rsidRDefault="00984184" w:rsidP="002063D9">
      <w:pPr>
        <w:pStyle w:val="Heading2"/>
        <w:spacing w:before="0" w:after="0"/>
        <w:rPr>
          <w:rFonts w:ascii="Times New Roman" w:hAnsi="Times New Roman" w:cs="Times New Roman"/>
          <w:b w:val="0"/>
          <w:i w:val="0"/>
          <w:color w:val="FF0000"/>
          <w:sz w:val="24"/>
          <w:szCs w:val="24"/>
        </w:rPr>
      </w:pPr>
    </w:p>
    <w:p w:rsidR="00524356" w:rsidRPr="009A2428" w:rsidRDefault="009820D8" w:rsidP="002063D9">
      <w:pPr>
        <w:pStyle w:val="Heading2"/>
        <w:spacing w:before="0" w:after="0"/>
        <w:rPr>
          <w:rFonts w:ascii="Times New Roman" w:hAnsi="Times New Roman" w:cs="Times New Roman"/>
          <w:b w:val="0"/>
          <w:i w:val="0"/>
          <w:sz w:val="24"/>
          <w:szCs w:val="24"/>
        </w:rPr>
      </w:pPr>
      <w:r w:rsidRPr="009A2428">
        <w:rPr>
          <w:rFonts w:ascii="Times New Roman" w:hAnsi="Times New Roman" w:cs="Times New Roman"/>
          <w:b w:val="0"/>
          <w:i w:val="0"/>
          <w:sz w:val="24"/>
          <w:szCs w:val="24"/>
        </w:rPr>
        <w:t>This In</w:t>
      </w:r>
      <w:r w:rsidR="00524356" w:rsidRPr="009A2428">
        <w:rPr>
          <w:rFonts w:ascii="Times New Roman" w:hAnsi="Times New Roman" w:cs="Times New Roman"/>
          <w:b w:val="0"/>
          <w:i w:val="0"/>
          <w:sz w:val="24"/>
          <w:szCs w:val="24"/>
        </w:rPr>
        <w:t xml:space="preserve">formation Collection Request (ICR) </w:t>
      </w:r>
      <w:r w:rsidRPr="009A2428">
        <w:rPr>
          <w:rFonts w:ascii="Times New Roman" w:hAnsi="Times New Roman" w:cs="Times New Roman"/>
          <w:b w:val="0"/>
          <w:i w:val="0"/>
          <w:sz w:val="24"/>
          <w:szCs w:val="24"/>
        </w:rPr>
        <w:t xml:space="preserve">is a new and we are requesting approval for 12 months.  </w:t>
      </w:r>
    </w:p>
    <w:p w:rsidR="00524356" w:rsidRPr="009A2428" w:rsidRDefault="00524356" w:rsidP="00524356"/>
    <w:p w:rsidR="00174D32" w:rsidRPr="009A2428" w:rsidRDefault="00174D32" w:rsidP="002063D9">
      <w:pPr>
        <w:pStyle w:val="Heading2"/>
        <w:spacing w:before="0" w:after="0"/>
        <w:rPr>
          <w:rFonts w:ascii="Times New Roman" w:hAnsi="Times New Roman" w:cs="Times New Roman"/>
          <w:b w:val="0"/>
          <w:i w:val="0"/>
          <w:sz w:val="24"/>
          <w:szCs w:val="24"/>
        </w:rPr>
      </w:pPr>
      <w:r w:rsidRPr="009A2428">
        <w:rPr>
          <w:rFonts w:ascii="Times New Roman" w:hAnsi="Times New Roman" w:cs="Times New Roman"/>
          <w:b w:val="0"/>
          <w:i w:val="0"/>
          <w:sz w:val="24"/>
          <w:szCs w:val="24"/>
        </w:rPr>
        <w:t>Under the Public Law 91-596 (Section 20[a][1])</w:t>
      </w:r>
      <w:r w:rsidR="009820D8" w:rsidRPr="009A2428">
        <w:rPr>
          <w:rFonts w:ascii="Times New Roman" w:hAnsi="Times New Roman" w:cs="Times New Roman"/>
          <w:b w:val="0"/>
          <w:i w:val="0"/>
          <w:sz w:val="24"/>
          <w:szCs w:val="24"/>
        </w:rPr>
        <w:t xml:space="preserve"> (Attachment A)</w:t>
      </w:r>
      <w:r w:rsidRPr="009A2428">
        <w:rPr>
          <w:rFonts w:ascii="Times New Roman" w:hAnsi="Times New Roman" w:cs="Times New Roman"/>
          <w:b w:val="0"/>
          <w:i w:val="0"/>
          <w:sz w:val="24"/>
          <w:szCs w:val="24"/>
        </w:rPr>
        <w:t xml:space="preserve">, the National Institute for Occupational Safety and Health (NIOSH) is tasked with conducting research relating to occupational safety and health.  In order to achieve our goal of </w:t>
      </w:r>
      <w:r w:rsidR="00B22163" w:rsidRPr="009A2428">
        <w:rPr>
          <w:rFonts w:ascii="Times New Roman" w:hAnsi="Times New Roman" w:cs="Times New Roman"/>
          <w:b w:val="0"/>
          <w:i w:val="0"/>
          <w:sz w:val="24"/>
          <w:szCs w:val="24"/>
        </w:rPr>
        <w:t xml:space="preserve">reducing morbidity and mortality associated with occupational motor-vehicle crashes, </w:t>
      </w:r>
      <w:r w:rsidRPr="009A2428">
        <w:rPr>
          <w:rFonts w:ascii="Times New Roman" w:hAnsi="Times New Roman" w:cs="Times New Roman"/>
          <w:b w:val="0"/>
          <w:i w:val="0"/>
          <w:sz w:val="24"/>
          <w:szCs w:val="24"/>
        </w:rPr>
        <w:t xml:space="preserve">we need to collect information as described in this OMB supporting statement.   </w:t>
      </w:r>
    </w:p>
    <w:p w:rsidR="004E7F33" w:rsidRPr="009A2428" w:rsidRDefault="004E7F33" w:rsidP="004E7F33">
      <w:pPr>
        <w:pStyle w:val="Heading2"/>
        <w:rPr>
          <w:rFonts w:ascii="Times New Roman" w:hAnsi="Times New Roman" w:cs="Times New Roman"/>
          <w:b w:val="0"/>
          <w:i w:val="0"/>
          <w:sz w:val="24"/>
          <w:szCs w:val="24"/>
        </w:rPr>
      </w:pPr>
      <w:r w:rsidRPr="009A2428">
        <w:rPr>
          <w:rFonts w:ascii="Times New Roman" w:hAnsi="Times New Roman" w:cs="Times New Roman"/>
          <w:b w:val="0"/>
          <w:i w:val="0"/>
          <w:sz w:val="24"/>
          <w:szCs w:val="24"/>
        </w:rPr>
        <w:t>Law enforcement is a dangerous occupation.  Occupational hazards facing law enforcement officers (LEOs) include psychological, biological, physical, and chemical stressors (</w:t>
      </w:r>
      <w:proofErr w:type="spellStart"/>
      <w:r w:rsidRPr="009A2428">
        <w:rPr>
          <w:rFonts w:ascii="Times New Roman" w:hAnsi="Times New Roman" w:cs="Times New Roman"/>
          <w:b w:val="0"/>
          <w:i w:val="0"/>
          <w:sz w:val="24"/>
          <w:szCs w:val="24"/>
        </w:rPr>
        <w:t>Hessl</w:t>
      </w:r>
      <w:proofErr w:type="spellEnd"/>
      <w:r w:rsidRPr="009A2428">
        <w:rPr>
          <w:rFonts w:ascii="Times New Roman" w:hAnsi="Times New Roman" w:cs="Times New Roman"/>
          <w:b w:val="0"/>
          <w:i w:val="0"/>
          <w:sz w:val="24"/>
          <w:szCs w:val="24"/>
        </w:rPr>
        <w:t xml:space="preserve">, 2003).  While homicides, suicides, and stress-related cardiovascular disease have been well documented in the literature, much less is known about work related motor vehicle incidents in this occupation (Clarke &amp; Zak, 1999; </w:t>
      </w:r>
      <w:proofErr w:type="spellStart"/>
      <w:r w:rsidRPr="009A2428">
        <w:rPr>
          <w:rFonts w:ascii="Times New Roman" w:hAnsi="Times New Roman" w:cs="Times New Roman"/>
          <w:b w:val="0"/>
          <w:i w:val="0"/>
          <w:sz w:val="24"/>
          <w:szCs w:val="24"/>
        </w:rPr>
        <w:t>Hessel</w:t>
      </w:r>
      <w:proofErr w:type="spellEnd"/>
      <w:r w:rsidRPr="009A2428">
        <w:rPr>
          <w:rFonts w:ascii="Times New Roman" w:hAnsi="Times New Roman" w:cs="Times New Roman"/>
          <w:b w:val="0"/>
          <w:i w:val="0"/>
          <w:sz w:val="24"/>
          <w:szCs w:val="24"/>
        </w:rPr>
        <w:t xml:space="preserve">, 2003; Joseph, 2009; </w:t>
      </w:r>
      <w:proofErr w:type="spellStart"/>
      <w:r w:rsidRPr="009A2428">
        <w:rPr>
          <w:rFonts w:ascii="Times New Roman" w:hAnsi="Times New Roman" w:cs="Times New Roman"/>
          <w:b w:val="0"/>
          <w:i w:val="0"/>
          <w:sz w:val="24"/>
          <w:szCs w:val="24"/>
        </w:rPr>
        <w:t>Violanti</w:t>
      </w:r>
      <w:proofErr w:type="spellEnd"/>
      <w:r w:rsidRPr="009A2428">
        <w:rPr>
          <w:rFonts w:ascii="Times New Roman" w:hAnsi="Times New Roman" w:cs="Times New Roman"/>
          <w:b w:val="0"/>
          <w:i w:val="0"/>
          <w:sz w:val="24"/>
          <w:szCs w:val="24"/>
        </w:rPr>
        <w:t xml:space="preserve">, 2008).  What is known is that motor vehicle incidents are the second leading cause of occupational death among </w:t>
      </w:r>
      <w:r w:rsidR="0051061D" w:rsidRPr="009A2428">
        <w:rPr>
          <w:rFonts w:ascii="Times New Roman" w:hAnsi="Times New Roman" w:cs="Times New Roman"/>
          <w:b w:val="0"/>
          <w:i w:val="0"/>
          <w:sz w:val="24"/>
          <w:szCs w:val="24"/>
        </w:rPr>
        <w:t xml:space="preserve">all types of </w:t>
      </w:r>
      <w:r w:rsidRPr="009A2428">
        <w:rPr>
          <w:rFonts w:ascii="Times New Roman" w:hAnsi="Times New Roman" w:cs="Times New Roman"/>
          <w:b w:val="0"/>
          <w:i w:val="0"/>
          <w:sz w:val="24"/>
          <w:szCs w:val="24"/>
        </w:rPr>
        <w:t>LEOs and these rates are increasing (Tiesman et al., 2010).  This is not surprising given that many LEOs spend a large amount of time conducting vehicle patrols, can be involved in dangerous high-speed pursuits, and often perform work alongside interstates and roadways near speeding motor vehicles (</w:t>
      </w:r>
      <w:proofErr w:type="spellStart"/>
      <w:r w:rsidRPr="009A2428">
        <w:rPr>
          <w:rFonts w:ascii="Times New Roman" w:hAnsi="Times New Roman" w:cs="Times New Roman"/>
          <w:b w:val="0"/>
          <w:i w:val="0"/>
          <w:sz w:val="24"/>
          <w:szCs w:val="24"/>
        </w:rPr>
        <w:t>Hutson</w:t>
      </w:r>
      <w:proofErr w:type="spellEnd"/>
      <w:r w:rsidRPr="009A2428">
        <w:rPr>
          <w:rFonts w:ascii="Times New Roman" w:hAnsi="Times New Roman" w:cs="Times New Roman"/>
          <w:b w:val="0"/>
          <w:i w:val="0"/>
          <w:sz w:val="24"/>
          <w:szCs w:val="24"/>
        </w:rPr>
        <w:t xml:space="preserve"> et al., 2007).  While motor vehicle related fatality rates remain high, there is a general lack of awareness of the importance of this occupational health issue, even among LEOs themselves.  Among </w:t>
      </w:r>
      <w:proofErr w:type="spellStart"/>
      <w:r w:rsidRPr="009A2428">
        <w:rPr>
          <w:rFonts w:ascii="Times New Roman" w:hAnsi="Times New Roman" w:cs="Times New Roman"/>
          <w:b w:val="0"/>
          <w:i w:val="0"/>
          <w:sz w:val="24"/>
          <w:szCs w:val="24"/>
        </w:rPr>
        <w:t>LEOs</w:t>
      </w:r>
      <w:proofErr w:type="spellEnd"/>
      <w:r w:rsidRPr="009A2428">
        <w:rPr>
          <w:rFonts w:ascii="Times New Roman" w:hAnsi="Times New Roman" w:cs="Times New Roman"/>
          <w:b w:val="0"/>
          <w:i w:val="0"/>
          <w:sz w:val="24"/>
          <w:szCs w:val="24"/>
        </w:rPr>
        <w:t>’ perceived psychological stressors, being involved in a motor vehicle crash while in a patrol car ranks beneath having inadequate departmental support (</w:t>
      </w:r>
      <w:proofErr w:type="spellStart"/>
      <w:r w:rsidRPr="009A2428">
        <w:rPr>
          <w:rFonts w:ascii="Times New Roman" w:hAnsi="Times New Roman" w:cs="Times New Roman"/>
          <w:b w:val="0"/>
          <w:i w:val="0"/>
          <w:sz w:val="24"/>
          <w:szCs w:val="24"/>
        </w:rPr>
        <w:t>Violanti</w:t>
      </w:r>
      <w:proofErr w:type="spellEnd"/>
      <w:r w:rsidRPr="009A2428">
        <w:rPr>
          <w:rFonts w:ascii="Times New Roman" w:hAnsi="Times New Roman" w:cs="Times New Roman"/>
          <w:b w:val="0"/>
          <w:i w:val="0"/>
          <w:sz w:val="24"/>
          <w:szCs w:val="24"/>
        </w:rPr>
        <w:t xml:space="preserve"> &amp; </w:t>
      </w:r>
      <w:proofErr w:type="spellStart"/>
      <w:r w:rsidRPr="009A2428">
        <w:rPr>
          <w:rFonts w:ascii="Times New Roman" w:hAnsi="Times New Roman" w:cs="Times New Roman"/>
          <w:b w:val="0"/>
          <w:i w:val="0"/>
          <w:sz w:val="24"/>
          <w:szCs w:val="24"/>
        </w:rPr>
        <w:t>Aron</w:t>
      </w:r>
      <w:proofErr w:type="spellEnd"/>
      <w:r w:rsidRPr="009A2428">
        <w:rPr>
          <w:rFonts w:ascii="Times New Roman" w:hAnsi="Times New Roman" w:cs="Times New Roman"/>
          <w:b w:val="0"/>
          <w:i w:val="0"/>
          <w:sz w:val="24"/>
          <w:szCs w:val="24"/>
        </w:rPr>
        <w:t xml:space="preserve">, 1995).  </w:t>
      </w:r>
    </w:p>
    <w:p w:rsidR="004E7F33" w:rsidRPr="009A2428" w:rsidRDefault="004E7F33" w:rsidP="004E7F33">
      <w:pPr>
        <w:pStyle w:val="Heading2"/>
        <w:rPr>
          <w:rFonts w:ascii="Times New Roman" w:hAnsi="Times New Roman" w:cs="Times New Roman"/>
          <w:b w:val="0"/>
          <w:i w:val="0"/>
          <w:sz w:val="24"/>
          <w:szCs w:val="24"/>
        </w:rPr>
      </w:pPr>
      <w:r w:rsidRPr="009A2428">
        <w:rPr>
          <w:rFonts w:ascii="Times New Roman" w:hAnsi="Times New Roman" w:cs="Times New Roman"/>
          <w:b w:val="0"/>
          <w:i w:val="0"/>
          <w:sz w:val="24"/>
          <w:szCs w:val="24"/>
        </w:rPr>
        <w:t xml:space="preserve">While seat belt use significantly reduces the chance of dying in a motor-vehicle crash, there is some anecdotal evidence that LEOs do not wear seat belts (Evans, 1986).  Research into this is contradictory.  For example, when asked if they were wearing their seat belts after a motor vehicle crash, 80% of LEOs report that they were (Von </w:t>
      </w:r>
      <w:proofErr w:type="spellStart"/>
      <w:r w:rsidRPr="009A2428">
        <w:rPr>
          <w:rFonts w:ascii="Times New Roman" w:hAnsi="Times New Roman" w:cs="Times New Roman"/>
          <w:b w:val="0"/>
          <w:i w:val="0"/>
          <w:sz w:val="24"/>
          <w:szCs w:val="24"/>
        </w:rPr>
        <w:t>Kuenssberg</w:t>
      </w:r>
      <w:proofErr w:type="spellEnd"/>
      <w:r w:rsidRPr="009A2428">
        <w:rPr>
          <w:rFonts w:ascii="Times New Roman" w:hAnsi="Times New Roman" w:cs="Times New Roman"/>
          <w:b w:val="0"/>
          <w:i w:val="0"/>
          <w:sz w:val="24"/>
          <w:szCs w:val="24"/>
        </w:rPr>
        <w:t xml:space="preserve"> et al., 2005).  However, when researchers viewed and coded driving scenes from a random sample of </w:t>
      </w:r>
      <w:r w:rsidR="00D56432" w:rsidRPr="009A2428">
        <w:rPr>
          <w:rFonts w:ascii="Times New Roman" w:hAnsi="Times New Roman" w:cs="Times New Roman"/>
          <w:b w:val="0"/>
          <w:i w:val="0"/>
          <w:sz w:val="24"/>
          <w:szCs w:val="24"/>
        </w:rPr>
        <w:t>LEOs</w:t>
      </w:r>
      <w:r w:rsidRPr="009A2428">
        <w:rPr>
          <w:rFonts w:ascii="Times New Roman" w:hAnsi="Times New Roman" w:cs="Times New Roman"/>
          <w:b w:val="0"/>
          <w:i w:val="0"/>
          <w:sz w:val="24"/>
          <w:szCs w:val="24"/>
        </w:rPr>
        <w:t xml:space="preserve"> only 38% of the driving scenes showed an officer actually wearing a seatbelt (Cowan et al., 2006).  Given the discrepancy between what officers report as socially acceptable answers and what they actually do, there must be reasons why LEOs don’t wear equipment that they know will save their lives; however, research into LEOs use of personal protective devices is scant.  </w:t>
      </w:r>
    </w:p>
    <w:p w:rsidR="004E7F33" w:rsidRPr="009A2428" w:rsidRDefault="004E7F33" w:rsidP="004E7F33">
      <w:pPr>
        <w:pStyle w:val="Heading2"/>
        <w:rPr>
          <w:rFonts w:ascii="Times New Roman" w:hAnsi="Times New Roman" w:cs="Times New Roman"/>
          <w:b w:val="0"/>
          <w:i w:val="0"/>
          <w:sz w:val="24"/>
          <w:szCs w:val="24"/>
        </w:rPr>
      </w:pPr>
      <w:r w:rsidRPr="009A2428">
        <w:rPr>
          <w:rFonts w:ascii="Times New Roman" w:hAnsi="Times New Roman" w:cs="Times New Roman"/>
          <w:b w:val="0"/>
          <w:i w:val="0"/>
          <w:sz w:val="24"/>
          <w:szCs w:val="24"/>
        </w:rPr>
        <w:t xml:space="preserve">To date, </w:t>
      </w:r>
      <w:r w:rsidR="00845075" w:rsidRPr="009A2428">
        <w:rPr>
          <w:rFonts w:ascii="Times New Roman" w:hAnsi="Times New Roman" w:cs="Times New Roman"/>
          <w:b w:val="0"/>
          <w:i w:val="0"/>
          <w:sz w:val="24"/>
          <w:szCs w:val="24"/>
        </w:rPr>
        <w:t>only one study has examined LEOs seat belt use while on-duty</w:t>
      </w:r>
      <w:r w:rsidR="00B56963" w:rsidRPr="009A2428">
        <w:rPr>
          <w:rFonts w:ascii="Times New Roman" w:hAnsi="Times New Roman" w:cs="Times New Roman"/>
          <w:b w:val="0"/>
          <w:i w:val="0"/>
          <w:sz w:val="24"/>
          <w:szCs w:val="24"/>
        </w:rPr>
        <w:t xml:space="preserve"> (</w:t>
      </w:r>
      <w:proofErr w:type="spellStart"/>
      <w:r w:rsidR="00B56963" w:rsidRPr="009A2428">
        <w:rPr>
          <w:rFonts w:ascii="Times New Roman" w:hAnsi="Times New Roman" w:cs="Times New Roman"/>
          <w:b w:val="0"/>
          <w:i w:val="0"/>
          <w:sz w:val="24"/>
          <w:szCs w:val="24"/>
        </w:rPr>
        <w:t>Oron-Gilad</w:t>
      </w:r>
      <w:proofErr w:type="spellEnd"/>
      <w:r w:rsidR="00B56963" w:rsidRPr="009A2428">
        <w:rPr>
          <w:rFonts w:ascii="Times New Roman" w:hAnsi="Times New Roman" w:cs="Times New Roman"/>
          <w:b w:val="0"/>
          <w:i w:val="0"/>
          <w:sz w:val="24"/>
          <w:szCs w:val="24"/>
        </w:rPr>
        <w:t xml:space="preserve"> et al., 2005). </w:t>
      </w:r>
      <w:r w:rsidRPr="009A2428">
        <w:rPr>
          <w:rFonts w:ascii="Times New Roman" w:hAnsi="Times New Roman" w:cs="Times New Roman"/>
          <w:b w:val="0"/>
          <w:i w:val="0"/>
          <w:sz w:val="24"/>
          <w:szCs w:val="24"/>
        </w:rPr>
        <w:t xml:space="preserve">This study found five influential factors related to officer seat belt use; travel context, crime context, confidence in seatbelt design, speed &amp; distance traveled, &amp; seatbelt ergonomics (2005).  While an important addition to the literature, this study had a small sample size and low response rate.  </w:t>
      </w:r>
      <w:r w:rsidR="00D56432" w:rsidRPr="009A2428">
        <w:rPr>
          <w:rFonts w:ascii="Times New Roman" w:hAnsi="Times New Roman" w:cs="Times New Roman"/>
          <w:b w:val="0"/>
          <w:i w:val="0"/>
          <w:sz w:val="24"/>
          <w:szCs w:val="24"/>
        </w:rPr>
        <w:t>The</w:t>
      </w:r>
      <w:r w:rsidRPr="009A2428">
        <w:rPr>
          <w:rFonts w:ascii="Times New Roman" w:hAnsi="Times New Roman" w:cs="Times New Roman"/>
          <w:b w:val="0"/>
          <w:i w:val="0"/>
          <w:sz w:val="24"/>
          <w:szCs w:val="24"/>
        </w:rPr>
        <w:t xml:space="preserve"> study was</w:t>
      </w:r>
      <w:r w:rsidR="00D56432" w:rsidRPr="009A2428">
        <w:rPr>
          <w:rFonts w:ascii="Times New Roman" w:hAnsi="Times New Roman" w:cs="Times New Roman"/>
          <w:b w:val="0"/>
          <w:i w:val="0"/>
          <w:sz w:val="24"/>
          <w:szCs w:val="24"/>
        </w:rPr>
        <w:t xml:space="preserve"> also</w:t>
      </w:r>
      <w:r w:rsidRPr="009A2428">
        <w:rPr>
          <w:rFonts w:ascii="Times New Roman" w:hAnsi="Times New Roman" w:cs="Times New Roman"/>
          <w:b w:val="0"/>
          <w:i w:val="0"/>
          <w:sz w:val="24"/>
          <w:szCs w:val="24"/>
        </w:rPr>
        <w:t xml:space="preserve"> limited in its scope.  No questions were asked about driver training, departmental policies, or prior motor vehicle crashes.  At the present time, we do not know enough about the challenges and barriers to seat belt use in the field to begin intervention </w:t>
      </w:r>
      <w:r w:rsidRPr="009A2428">
        <w:rPr>
          <w:rFonts w:ascii="Times New Roman" w:hAnsi="Times New Roman" w:cs="Times New Roman"/>
          <w:b w:val="0"/>
          <w:i w:val="0"/>
          <w:sz w:val="24"/>
          <w:szCs w:val="24"/>
        </w:rPr>
        <w:lastRenderedPageBreak/>
        <w:t>work in law enforcement.  Simply encouraging officers to ‘buckle up’ through the use of health campaigns, or worse through a punitive departmental policy, would be counterproductive when officers feel that seat belts inhibit their safety while in the field.  For example, one of the leading reasons why officers reported not wearing seatbelts was the tendency of the belt to get caught on their gun holster (</w:t>
      </w:r>
      <w:proofErr w:type="spellStart"/>
      <w:r w:rsidRPr="009A2428">
        <w:rPr>
          <w:rFonts w:ascii="Times New Roman" w:hAnsi="Times New Roman" w:cs="Times New Roman"/>
          <w:b w:val="0"/>
          <w:i w:val="0"/>
          <w:sz w:val="24"/>
          <w:szCs w:val="24"/>
        </w:rPr>
        <w:t>Oron-Gilad</w:t>
      </w:r>
      <w:proofErr w:type="spellEnd"/>
      <w:r w:rsidRPr="009A2428">
        <w:rPr>
          <w:rFonts w:ascii="Times New Roman" w:hAnsi="Times New Roman" w:cs="Times New Roman"/>
          <w:b w:val="0"/>
          <w:i w:val="0"/>
          <w:sz w:val="24"/>
          <w:szCs w:val="24"/>
        </w:rPr>
        <w:t xml:space="preserve">).  A better understanding of why officers don’t use their seatbelts, how to improve their usage, and possible gateways to this behavior change is needed.  </w:t>
      </w:r>
    </w:p>
    <w:p w:rsidR="00F12DBD" w:rsidRPr="009A2428" w:rsidRDefault="00F12DBD" w:rsidP="00174D32">
      <w:pPr>
        <w:pStyle w:val="Heading2"/>
        <w:rPr>
          <w:rFonts w:ascii="Times New Roman" w:hAnsi="Times New Roman" w:cs="Times New Roman"/>
          <w:b w:val="0"/>
          <w:i w:val="0"/>
          <w:sz w:val="24"/>
          <w:szCs w:val="24"/>
          <w:u w:val="single"/>
        </w:rPr>
      </w:pPr>
    </w:p>
    <w:p w:rsidR="00174D32" w:rsidRPr="009A2428" w:rsidRDefault="00174D32" w:rsidP="00174D32">
      <w:pPr>
        <w:pStyle w:val="Heading2"/>
        <w:rPr>
          <w:rFonts w:ascii="Times New Roman" w:hAnsi="Times New Roman" w:cs="Times New Roman"/>
          <w:b w:val="0"/>
          <w:i w:val="0"/>
          <w:sz w:val="24"/>
          <w:szCs w:val="24"/>
          <w:u w:val="single"/>
        </w:rPr>
      </w:pPr>
      <w:r w:rsidRPr="009A2428">
        <w:rPr>
          <w:rFonts w:ascii="Times New Roman" w:hAnsi="Times New Roman" w:cs="Times New Roman"/>
          <w:b w:val="0"/>
          <w:i w:val="0"/>
          <w:sz w:val="24"/>
          <w:szCs w:val="24"/>
          <w:u w:val="single"/>
        </w:rPr>
        <w:t>Privacy Impact Assessment</w:t>
      </w:r>
    </w:p>
    <w:p w:rsidR="0055168D" w:rsidRPr="009A2428" w:rsidRDefault="0055168D" w:rsidP="00174D32">
      <w:pPr>
        <w:rPr>
          <w:rFonts w:ascii="Times New Roman" w:hAnsi="Times New Roman"/>
        </w:rPr>
      </w:pPr>
    </w:p>
    <w:p w:rsidR="00174D32" w:rsidRPr="009A2428" w:rsidRDefault="00174D32" w:rsidP="00174D32">
      <w:pPr>
        <w:rPr>
          <w:rFonts w:ascii="Times New Roman" w:hAnsi="Times New Roman"/>
        </w:rPr>
      </w:pPr>
      <w:r w:rsidRPr="009A2428">
        <w:rPr>
          <w:rFonts w:ascii="Times New Roman" w:hAnsi="Times New Roman"/>
        </w:rPr>
        <w:t>The information for this study is being collected in order to determine eligible participants. Iowa law enforcement agencies were randomly selected and asked to participate in a research study of motor-vehicle safety among law enforcement officers.  Agency leadership will distribute surveys to their officers and they will return the surveys directly to the Division of Safety Research (DSR)</w:t>
      </w:r>
      <w:r w:rsidR="00B56963" w:rsidRPr="009A2428">
        <w:rPr>
          <w:rFonts w:ascii="Times New Roman" w:hAnsi="Times New Roman"/>
        </w:rPr>
        <w:t xml:space="preserve"> and our contractors</w:t>
      </w:r>
      <w:r w:rsidRPr="009A2428">
        <w:rPr>
          <w:rFonts w:ascii="Times New Roman" w:hAnsi="Times New Roman"/>
        </w:rPr>
        <w:t>.  Surveys will be marked with a unique code to track the survey to the specific agency, but not to the specific officer.  No</w:t>
      </w:r>
      <w:r w:rsidR="003E11CE" w:rsidRPr="009A2428">
        <w:rPr>
          <w:rFonts w:ascii="Times New Roman" w:hAnsi="Times New Roman"/>
        </w:rPr>
        <w:t xml:space="preserve"> individually identifiable information will be </w:t>
      </w:r>
      <w:r w:rsidRPr="009A2428">
        <w:rPr>
          <w:rFonts w:ascii="Times New Roman" w:hAnsi="Times New Roman"/>
        </w:rPr>
        <w:t>collected. No website will be used and all data will be collected via an anonymous paper and pencil survey.  No sensitive information is being collected and the proposed data collection will have little or no effect on the respondent’s privacy.</w:t>
      </w:r>
    </w:p>
    <w:p w:rsidR="00141B23" w:rsidRPr="009A2428" w:rsidRDefault="00141B23" w:rsidP="00174D32">
      <w:pPr>
        <w:rPr>
          <w:rFonts w:ascii="Times New Roman" w:hAnsi="Times New Roman"/>
        </w:rPr>
      </w:pPr>
    </w:p>
    <w:p w:rsidR="00141B23" w:rsidRPr="009A2428" w:rsidRDefault="00141B23" w:rsidP="00174D32">
      <w:pPr>
        <w:rPr>
          <w:rFonts w:ascii="Times New Roman" w:hAnsi="Times New Roman"/>
        </w:rPr>
      </w:pPr>
      <w:r w:rsidRPr="009A2428">
        <w:rPr>
          <w:rFonts w:ascii="Times New Roman" w:hAnsi="Times New Roman"/>
        </w:rPr>
        <w:t xml:space="preserve">Study packets will be addressed to the identified agency leader and mailed to each participating law enforcement agency,  Prior to this mailing, the agency leader will provide project officers with the number of sworn officers in his/her agency that will be participating.  Each study packet will include an introduction letter, paper-and-pencil questionnaire, and self-addressed stamped envelope to return the completed questionnaire.  Each study packet will be sealed in a larger envelope.  </w:t>
      </w:r>
    </w:p>
    <w:p w:rsidR="00174D32" w:rsidRPr="009A2428" w:rsidRDefault="00174D32" w:rsidP="00174D32">
      <w:pPr>
        <w:rPr>
          <w:color w:val="FF0000"/>
        </w:rPr>
      </w:pPr>
    </w:p>
    <w:p w:rsidR="00174D32" w:rsidRPr="009A2428" w:rsidRDefault="00174D32" w:rsidP="00F56985">
      <w:pPr>
        <w:pStyle w:val="Heading2"/>
        <w:spacing w:before="0" w:after="0"/>
        <w:rPr>
          <w:rFonts w:ascii="Times New Roman" w:hAnsi="Times New Roman" w:cs="Times New Roman"/>
          <w:color w:val="FF0000"/>
          <w:sz w:val="24"/>
          <w:szCs w:val="24"/>
        </w:rPr>
      </w:pPr>
    </w:p>
    <w:p w:rsidR="0055168D" w:rsidRPr="009A2428" w:rsidRDefault="00845075" w:rsidP="00FC7496">
      <w:pPr>
        <w:pStyle w:val="Heading2"/>
        <w:spacing w:before="0" w:after="0"/>
        <w:rPr>
          <w:rFonts w:ascii="Times New Roman" w:hAnsi="Times New Roman"/>
        </w:rPr>
      </w:pPr>
      <w:r w:rsidRPr="009A2428">
        <w:rPr>
          <w:rFonts w:ascii="Times New Roman" w:hAnsi="Times New Roman" w:cs="Times New Roman"/>
          <w:i w:val="0"/>
          <w:sz w:val="24"/>
          <w:szCs w:val="24"/>
        </w:rPr>
        <w:t xml:space="preserve">A2.  </w:t>
      </w:r>
      <w:bookmarkEnd w:id="2"/>
      <w:r w:rsidRPr="009A2428">
        <w:rPr>
          <w:rFonts w:ascii="Times New Roman" w:hAnsi="Times New Roman" w:cs="Times New Roman"/>
          <w:i w:val="0"/>
          <w:sz w:val="24"/>
          <w:szCs w:val="24"/>
        </w:rPr>
        <w:t>Purpose and Use of the Information Collection</w:t>
      </w:r>
      <w:bookmarkStart w:id="3" w:name="_Toc165106506"/>
    </w:p>
    <w:p w:rsidR="002B064F" w:rsidRPr="009A2428" w:rsidRDefault="002B064F" w:rsidP="002B064F">
      <w:pPr>
        <w:pStyle w:val="Heading2"/>
        <w:rPr>
          <w:rFonts w:ascii="Times New Roman" w:hAnsi="Times New Roman" w:cs="Times New Roman"/>
          <w:b w:val="0"/>
          <w:i w:val="0"/>
          <w:sz w:val="24"/>
          <w:szCs w:val="24"/>
        </w:rPr>
      </w:pPr>
      <w:r w:rsidRPr="009A2428">
        <w:rPr>
          <w:rFonts w:ascii="Times New Roman" w:hAnsi="Times New Roman" w:cs="Times New Roman"/>
          <w:b w:val="0"/>
          <w:i w:val="0"/>
          <w:sz w:val="24"/>
          <w:szCs w:val="24"/>
        </w:rPr>
        <w:t>The proposed study will approach Iowa LEOs through their department leadership for participation in a paper-and-pencil questionnaire to explain and predict occupational seatbelt use.  The questionnaire will be crafted using the Health Belief Model.  Study results will be used to inform and justify additional research activities in the law enforcement field and better target future prevention efforts that will reduce motor-vehicle injuries and deaths among LEOs.  These results will be compiled into an evidence-based toolkit and disseminated to state- and national-level stakeholders</w:t>
      </w:r>
      <w:r w:rsidR="00174BA2" w:rsidRPr="009A2428">
        <w:rPr>
          <w:rFonts w:ascii="Times New Roman" w:hAnsi="Times New Roman" w:cs="Times New Roman"/>
          <w:b w:val="0"/>
          <w:i w:val="0"/>
          <w:sz w:val="24"/>
          <w:szCs w:val="24"/>
        </w:rPr>
        <w:t>.  While the results will be disseminated state-wide, as well as nationally, this study is not intended to estimate national population parameters.</w:t>
      </w:r>
    </w:p>
    <w:p w:rsidR="002B064F" w:rsidRPr="009A2428" w:rsidRDefault="002B064F" w:rsidP="00B13A24">
      <w:pPr>
        <w:rPr>
          <w:rFonts w:ascii="Times New Roman" w:hAnsi="Times New Roman"/>
        </w:rPr>
      </w:pPr>
    </w:p>
    <w:p w:rsidR="00077606" w:rsidRPr="009A2428" w:rsidRDefault="00D32F5F" w:rsidP="00B13A24">
      <w:pPr>
        <w:rPr>
          <w:rFonts w:ascii="Times New Roman" w:hAnsi="Times New Roman"/>
        </w:rPr>
      </w:pPr>
      <w:r w:rsidRPr="009A2428">
        <w:rPr>
          <w:rFonts w:ascii="Times New Roman" w:hAnsi="Times New Roman"/>
        </w:rPr>
        <w:t xml:space="preserve">This research study will identify the perceptions, policies, and practices of law enforcement officers that could affect their use of seatbelts while in patrol vehicles through the use of a comprehensive survey.  Information collected will be used to develop and disseminate an evidence-based toolkit that will raise awareness of the importance that motor-vehicles play in the mortality of law enforcement officers and further explore methods to increase prevention </w:t>
      </w:r>
      <w:r w:rsidRPr="009A2428">
        <w:rPr>
          <w:rFonts w:ascii="Times New Roman" w:hAnsi="Times New Roman"/>
        </w:rPr>
        <w:lastRenderedPageBreak/>
        <w:t xml:space="preserve">practices.  </w:t>
      </w:r>
      <w:r w:rsidR="00F357A3" w:rsidRPr="009A2428">
        <w:rPr>
          <w:rFonts w:ascii="Times New Roman" w:hAnsi="Times New Roman"/>
        </w:rPr>
        <w:t xml:space="preserve">A better understanding of why officers don’t use their seatbelts, how to improve their usage, and possible gateways to this behavior change is needed.  </w:t>
      </w:r>
    </w:p>
    <w:p w:rsidR="00406B80" w:rsidRPr="009A2428" w:rsidRDefault="00406B80" w:rsidP="00DA1121">
      <w:pPr>
        <w:rPr>
          <w:rFonts w:ascii="Times New Roman" w:hAnsi="Times New Roman"/>
          <w:u w:val="single"/>
        </w:rPr>
      </w:pPr>
    </w:p>
    <w:p w:rsidR="00406B80" w:rsidRPr="009A2428" w:rsidRDefault="00406B80" w:rsidP="00406B80">
      <w:pPr>
        <w:rPr>
          <w:rFonts w:ascii="Times New Roman" w:hAnsi="Times New Roman"/>
        </w:rPr>
      </w:pPr>
      <w:r w:rsidRPr="009A2428">
        <w:rPr>
          <w:rFonts w:ascii="Times New Roman" w:hAnsi="Times New Roman"/>
        </w:rPr>
        <w:t>While the current study is being conducted only in the state of Iowa, the anecdotal evidence (provided by a review of the current law enforcement trade journals (</w:t>
      </w:r>
      <w:r w:rsidRPr="009A2428">
        <w:rPr>
          <w:rFonts w:ascii="Times New Roman" w:hAnsi="Times New Roman"/>
          <w:i/>
        </w:rPr>
        <w:t>Law Officer magazine, Police magazine)</w:t>
      </w:r>
      <w:r w:rsidRPr="009A2428">
        <w:rPr>
          <w:rFonts w:ascii="Times New Roman" w:hAnsi="Times New Roman"/>
        </w:rPr>
        <w:t xml:space="preserve"> and national law enforcement organizations (NLEOMF, </w:t>
      </w:r>
      <w:proofErr w:type="spellStart"/>
      <w:r w:rsidRPr="009A2428">
        <w:rPr>
          <w:rFonts w:ascii="Times New Roman" w:hAnsi="Times New Roman"/>
        </w:rPr>
        <w:t>PoliceOne</w:t>
      </w:r>
      <w:proofErr w:type="spellEnd"/>
      <w:r w:rsidRPr="009A2428">
        <w:rPr>
          <w:rFonts w:ascii="Times New Roman" w:hAnsi="Times New Roman"/>
        </w:rPr>
        <w:t>, International Association of Chiefs of Police) reflects a consistency of behavior and belief across jurisdictions with regard to motor vehicle safety behaviors.  In addition, the anecdotal evidence repeatedly indicates that equipment entanglement/lack of access are concerns for seatbelt use</w:t>
      </w:r>
      <w:r w:rsidR="00F12DBD" w:rsidRPr="009A2428">
        <w:rPr>
          <w:rFonts w:ascii="Times New Roman" w:hAnsi="Times New Roman"/>
        </w:rPr>
        <w:t xml:space="preserve"> - </w:t>
      </w:r>
      <w:r w:rsidRPr="009A2428">
        <w:rPr>
          <w:rFonts w:ascii="Times New Roman" w:hAnsi="Times New Roman"/>
        </w:rPr>
        <w:t>a primary focus of the current study</w:t>
      </w:r>
      <w:r w:rsidR="00F12DBD" w:rsidRPr="009A2428">
        <w:rPr>
          <w:rFonts w:ascii="Times New Roman" w:hAnsi="Times New Roman"/>
        </w:rPr>
        <w:t xml:space="preserve">- </w:t>
      </w:r>
      <w:r w:rsidRPr="009A2428">
        <w:rPr>
          <w:rFonts w:ascii="Times New Roman" w:hAnsi="Times New Roman"/>
        </w:rPr>
        <w:t>regardless of jurisdiction.  The types of standard duty equipment and methods of wear are relatively consistent throughout the country, especially with regard to duty belts and the equipment carried on them (an area of concern that is a repeated theme throughout the anecdotal literature).  While we believe there is consistency across jurisdictions</w:t>
      </w:r>
      <w:r w:rsidR="00F12DBD" w:rsidRPr="009A2428">
        <w:rPr>
          <w:rFonts w:ascii="Times New Roman" w:hAnsi="Times New Roman"/>
        </w:rPr>
        <w:t xml:space="preserve"> in regards to these issues</w:t>
      </w:r>
      <w:r w:rsidRPr="009A2428">
        <w:rPr>
          <w:rFonts w:ascii="Times New Roman" w:hAnsi="Times New Roman"/>
        </w:rPr>
        <w:t>, we will identify several individuals in law enforcement organizations outside Iowa and request their assistance in reviewing the toolkit and providing feedback regarding modifications that will increase its applicability to agencies across the nation.</w:t>
      </w:r>
      <w:r w:rsidR="00F12DBD" w:rsidRPr="009A2428">
        <w:rPr>
          <w:rFonts w:ascii="Times New Roman" w:hAnsi="Times New Roman"/>
        </w:rPr>
        <w:t xml:space="preserve">  Finally, in all publications and reports, this limited generalizability will be acknowledged.</w:t>
      </w:r>
    </w:p>
    <w:p w:rsidR="00406B80" w:rsidRPr="009A2428" w:rsidRDefault="00406B80" w:rsidP="00406B80">
      <w:pPr>
        <w:rPr>
          <w:rFonts w:ascii="Times New Roman" w:hAnsi="Times New Roman"/>
        </w:rPr>
      </w:pPr>
    </w:p>
    <w:p w:rsidR="002B064F" w:rsidRPr="009A2428" w:rsidRDefault="00845075" w:rsidP="00DA1121">
      <w:pPr>
        <w:rPr>
          <w:rFonts w:ascii="Times New Roman" w:hAnsi="Times New Roman"/>
          <w:u w:val="single"/>
        </w:rPr>
      </w:pPr>
      <w:r w:rsidRPr="009A2428">
        <w:rPr>
          <w:rFonts w:ascii="Times New Roman" w:hAnsi="Times New Roman"/>
          <w:u w:val="single"/>
        </w:rPr>
        <w:t>Privacy Impact Assessment</w:t>
      </w:r>
      <w:r w:rsidR="00984184" w:rsidRPr="009A2428">
        <w:rPr>
          <w:rFonts w:ascii="Times New Roman" w:hAnsi="Times New Roman"/>
          <w:u w:val="single"/>
        </w:rPr>
        <w:t xml:space="preserve"> Information</w:t>
      </w:r>
    </w:p>
    <w:p w:rsidR="00DA1121" w:rsidRPr="009A2428" w:rsidRDefault="00141B23" w:rsidP="00DA1121">
      <w:pPr>
        <w:rPr>
          <w:rFonts w:ascii="Times New Roman" w:hAnsi="Times New Roman"/>
        </w:rPr>
      </w:pPr>
      <w:r w:rsidRPr="009A2428">
        <w:rPr>
          <w:rFonts w:ascii="Times New Roman" w:hAnsi="Times New Roman"/>
        </w:rPr>
        <w:t xml:space="preserve">The information is being collected to develop and disseminate an evidence-based toolkit.  This is a one-time survey.  </w:t>
      </w:r>
      <w:r w:rsidR="00E0272F" w:rsidRPr="009A2428">
        <w:rPr>
          <w:rFonts w:ascii="Times New Roman" w:hAnsi="Times New Roman"/>
        </w:rPr>
        <w:t>Iowa l</w:t>
      </w:r>
      <w:r w:rsidR="001D6177" w:rsidRPr="009A2428">
        <w:rPr>
          <w:rFonts w:ascii="Times New Roman" w:hAnsi="Times New Roman"/>
        </w:rPr>
        <w:t xml:space="preserve">aw enforcement </w:t>
      </w:r>
      <w:r w:rsidR="00E0272F" w:rsidRPr="009A2428">
        <w:rPr>
          <w:rFonts w:ascii="Times New Roman" w:hAnsi="Times New Roman"/>
        </w:rPr>
        <w:t>agencies were randomly selected and asked to participate in a research study of motor-vehicle safety a</w:t>
      </w:r>
      <w:r w:rsidR="001E1902" w:rsidRPr="009A2428">
        <w:rPr>
          <w:rFonts w:ascii="Times New Roman" w:hAnsi="Times New Roman"/>
        </w:rPr>
        <w:t xml:space="preserve">mong law enforcement officers.  Agency leadership will distribute surveys to their officers and they will return the surveys directly to the </w:t>
      </w:r>
      <w:r w:rsidR="00344239" w:rsidRPr="009A2428">
        <w:rPr>
          <w:rFonts w:ascii="Times New Roman" w:hAnsi="Times New Roman"/>
        </w:rPr>
        <w:t>Division of Safety Research (DSR)</w:t>
      </w:r>
      <w:r w:rsidR="001E1902" w:rsidRPr="009A2428">
        <w:rPr>
          <w:rFonts w:ascii="Times New Roman" w:hAnsi="Times New Roman"/>
        </w:rPr>
        <w:t xml:space="preserve">.  Surveys will be marked with a unique code to track the </w:t>
      </w:r>
      <w:r w:rsidR="00F56985" w:rsidRPr="009A2428">
        <w:rPr>
          <w:rFonts w:ascii="Times New Roman" w:hAnsi="Times New Roman"/>
        </w:rPr>
        <w:t>survey</w:t>
      </w:r>
      <w:r w:rsidR="001E1902" w:rsidRPr="009A2428">
        <w:rPr>
          <w:rFonts w:ascii="Times New Roman" w:hAnsi="Times New Roman"/>
        </w:rPr>
        <w:t xml:space="preserve"> to the specific agency, but not to the specific </w:t>
      </w:r>
      <w:r w:rsidR="00F56985" w:rsidRPr="009A2428">
        <w:rPr>
          <w:rFonts w:ascii="Times New Roman" w:hAnsi="Times New Roman"/>
        </w:rPr>
        <w:t xml:space="preserve">officer.  </w:t>
      </w:r>
      <w:r w:rsidRPr="009A2428">
        <w:rPr>
          <w:rFonts w:ascii="Times New Roman" w:hAnsi="Times New Roman"/>
          <w:sz w:val="22"/>
          <w:szCs w:val="22"/>
        </w:rPr>
        <w:t xml:space="preserve">No individually identifiable information will be collected.  </w:t>
      </w:r>
      <w:r w:rsidR="00344239" w:rsidRPr="009A2428">
        <w:rPr>
          <w:rFonts w:ascii="Times New Roman" w:hAnsi="Times New Roman"/>
        </w:rPr>
        <w:t xml:space="preserve">No website will be used and all data will be collected via </w:t>
      </w:r>
      <w:r w:rsidR="00E0272F" w:rsidRPr="009A2428">
        <w:rPr>
          <w:rFonts w:ascii="Times New Roman" w:hAnsi="Times New Roman"/>
        </w:rPr>
        <w:t xml:space="preserve">an anonymous </w:t>
      </w:r>
      <w:r w:rsidR="00344239" w:rsidRPr="009A2428">
        <w:rPr>
          <w:rFonts w:ascii="Times New Roman" w:hAnsi="Times New Roman"/>
        </w:rPr>
        <w:t xml:space="preserve">paper and pencil survey.  </w:t>
      </w:r>
      <w:r w:rsidR="001D6177" w:rsidRPr="009A2428">
        <w:rPr>
          <w:rFonts w:ascii="Times New Roman" w:hAnsi="Times New Roman"/>
        </w:rPr>
        <w:t>N</w:t>
      </w:r>
      <w:r w:rsidR="00A73A06" w:rsidRPr="009A2428">
        <w:rPr>
          <w:rFonts w:ascii="Times New Roman" w:hAnsi="Times New Roman"/>
        </w:rPr>
        <w:t>o sensitive information is being collected and the proposed data collection will have little or no effect on the respondent’s privacy.</w:t>
      </w:r>
    </w:p>
    <w:p w:rsidR="00DA1121" w:rsidRPr="009A2428" w:rsidRDefault="00DA1121" w:rsidP="00DA1121">
      <w:pPr>
        <w:rPr>
          <w:rFonts w:ascii="Times New Roman" w:hAnsi="Times New Roman"/>
          <w:color w:val="FF0000"/>
        </w:rPr>
      </w:pPr>
    </w:p>
    <w:p w:rsidR="00CF6BC4" w:rsidRPr="009A2428" w:rsidRDefault="00CF6BC4" w:rsidP="00DA1121">
      <w:pPr>
        <w:rPr>
          <w:rFonts w:ascii="Times New Roman" w:hAnsi="Times New Roman"/>
          <w:b/>
          <w:i/>
          <w:color w:val="FF0000"/>
        </w:rPr>
      </w:pPr>
    </w:p>
    <w:p w:rsidR="00DA1121" w:rsidRPr="009A2428" w:rsidRDefault="00293145" w:rsidP="00DA1121">
      <w:pPr>
        <w:rPr>
          <w:rFonts w:ascii="Times New Roman" w:hAnsi="Times New Roman"/>
          <w:b/>
        </w:rPr>
      </w:pPr>
      <w:r w:rsidRPr="009A2428">
        <w:rPr>
          <w:rFonts w:ascii="Times New Roman" w:hAnsi="Times New Roman"/>
          <w:b/>
        </w:rPr>
        <w:t>A3</w:t>
      </w:r>
      <w:r w:rsidR="00696C23" w:rsidRPr="009A2428">
        <w:rPr>
          <w:rFonts w:ascii="Times New Roman" w:hAnsi="Times New Roman"/>
          <w:b/>
        </w:rPr>
        <w:t>.</w:t>
      </w:r>
      <w:r w:rsidRPr="009A2428">
        <w:rPr>
          <w:rFonts w:ascii="Times New Roman" w:hAnsi="Times New Roman"/>
          <w:b/>
        </w:rPr>
        <w:t xml:space="preserve"> </w:t>
      </w:r>
      <w:bookmarkEnd w:id="3"/>
      <w:r w:rsidR="00306A1E" w:rsidRPr="009A2428">
        <w:rPr>
          <w:rFonts w:ascii="Times New Roman" w:hAnsi="Times New Roman"/>
          <w:b/>
        </w:rPr>
        <w:t>Use of Improved Information Technology and Burden Reduction</w:t>
      </w:r>
      <w:bookmarkStart w:id="4" w:name="_Toc165106507"/>
    </w:p>
    <w:p w:rsidR="0055168D" w:rsidRPr="009A2428" w:rsidRDefault="0055168D" w:rsidP="00DA1121">
      <w:pPr>
        <w:rPr>
          <w:rFonts w:ascii="Times New Roman" w:hAnsi="Times New Roman"/>
        </w:rPr>
      </w:pPr>
    </w:p>
    <w:p w:rsidR="00DA1121" w:rsidRPr="009A2428" w:rsidRDefault="00DA1121" w:rsidP="00DA1121">
      <w:pPr>
        <w:rPr>
          <w:rFonts w:ascii="Times New Roman" w:hAnsi="Times New Roman"/>
          <w:b/>
          <w:i/>
        </w:rPr>
      </w:pPr>
      <w:r w:rsidRPr="009A2428">
        <w:rPr>
          <w:rFonts w:ascii="Times New Roman" w:hAnsi="Times New Roman"/>
        </w:rPr>
        <w:t xml:space="preserve">All data for this study will be collected via a paper-and-pencil questionnaire.  We received input into the survey content and methodology from </w:t>
      </w:r>
      <w:r w:rsidR="0018242B" w:rsidRPr="009A2428">
        <w:rPr>
          <w:rFonts w:ascii="Times New Roman" w:hAnsi="Times New Roman"/>
        </w:rPr>
        <w:t xml:space="preserve">law enforcement officers at the Davenport Police Department in the state of Iowa.  </w:t>
      </w:r>
      <w:r w:rsidRPr="009A2428">
        <w:rPr>
          <w:rFonts w:ascii="Times New Roman" w:hAnsi="Times New Roman"/>
        </w:rPr>
        <w:t xml:space="preserve">Members of this group indicated that </w:t>
      </w:r>
      <w:r w:rsidR="0018242B" w:rsidRPr="009A2428">
        <w:rPr>
          <w:rFonts w:ascii="Times New Roman" w:hAnsi="Times New Roman"/>
        </w:rPr>
        <w:t>s</w:t>
      </w:r>
      <w:r w:rsidRPr="009A2428">
        <w:rPr>
          <w:rFonts w:ascii="Times New Roman" w:hAnsi="Times New Roman"/>
        </w:rPr>
        <w:t>cheduling phone or face-to-face interviews would be problematic for these workers</w:t>
      </w:r>
      <w:r w:rsidR="0018242B" w:rsidRPr="009A2428">
        <w:rPr>
          <w:rFonts w:ascii="Times New Roman" w:hAnsi="Times New Roman"/>
        </w:rPr>
        <w:t xml:space="preserve"> and not elicit truthful responses.  </w:t>
      </w:r>
      <w:r w:rsidRPr="009A2428">
        <w:rPr>
          <w:rFonts w:ascii="Times New Roman" w:hAnsi="Times New Roman"/>
        </w:rPr>
        <w:t xml:space="preserve">  </w:t>
      </w:r>
    </w:p>
    <w:p w:rsidR="00DA1121" w:rsidRPr="009A2428" w:rsidRDefault="007C6104" w:rsidP="00DA1121">
      <w:pPr>
        <w:pStyle w:val="Heading2"/>
        <w:rPr>
          <w:rFonts w:ascii="Times New Roman" w:hAnsi="Times New Roman" w:cs="Times New Roman"/>
          <w:b w:val="0"/>
          <w:i w:val="0"/>
          <w:sz w:val="24"/>
          <w:szCs w:val="24"/>
        </w:rPr>
      </w:pPr>
      <w:r w:rsidRPr="009A2428">
        <w:rPr>
          <w:rFonts w:ascii="Times New Roman" w:hAnsi="Times New Roman" w:cs="Times New Roman"/>
          <w:b w:val="0"/>
          <w:i w:val="0"/>
          <w:sz w:val="24"/>
          <w:szCs w:val="24"/>
        </w:rPr>
        <w:t xml:space="preserve">The questionnaire used in this study is a combination of other national validated surveys.  </w:t>
      </w:r>
      <w:r w:rsidR="00DA1121" w:rsidRPr="009A2428">
        <w:rPr>
          <w:rFonts w:ascii="Times New Roman" w:hAnsi="Times New Roman" w:cs="Times New Roman"/>
          <w:b w:val="0"/>
          <w:i w:val="0"/>
          <w:sz w:val="24"/>
          <w:szCs w:val="24"/>
        </w:rPr>
        <w:t xml:space="preserve">This </w:t>
      </w:r>
      <w:r w:rsidRPr="009A2428">
        <w:rPr>
          <w:rFonts w:ascii="Times New Roman" w:hAnsi="Times New Roman" w:cs="Times New Roman"/>
          <w:b w:val="0"/>
          <w:i w:val="0"/>
          <w:sz w:val="24"/>
          <w:szCs w:val="24"/>
        </w:rPr>
        <w:t xml:space="preserve">instrument has been through </w:t>
      </w:r>
      <w:r w:rsidR="004C51FB" w:rsidRPr="009A2428">
        <w:rPr>
          <w:rFonts w:ascii="Times New Roman" w:hAnsi="Times New Roman" w:cs="Times New Roman"/>
          <w:b w:val="0"/>
          <w:i w:val="0"/>
          <w:sz w:val="24"/>
          <w:szCs w:val="24"/>
        </w:rPr>
        <w:t>several d</w:t>
      </w:r>
      <w:r w:rsidRPr="009A2428">
        <w:rPr>
          <w:rFonts w:ascii="Times New Roman" w:hAnsi="Times New Roman" w:cs="Times New Roman"/>
          <w:b w:val="0"/>
          <w:i w:val="0"/>
          <w:sz w:val="24"/>
          <w:szCs w:val="24"/>
        </w:rPr>
        <w:t xml:space="preserve">istinct rounds of pilot testing with survey experts, </w:t>
      </w:r>
      <w:r w:rsidR="00FC49A4" w:rsidRPr="009A2428">
        <w:rPr>
          <w:rFonts w:ascii="Times New Roman" w:hAnsi="Times New Roman" w:cs="Times New Roman"/>
          <w:b w:val="0"/>
          <w:i w:val="0"/>
          <w:sz w:val="24"/>
          <w:szCs w:val="24"/>
        </w:rPr>
        <w:t xml:space="preserve">law enforcement officers, and injury epidemiologists.  </w:t>
      </w:r>
      <w:r w:rsidR="00DA1121" w:rsidRPr="009A2428">
        <w:rPr>
          <w:rFonts w:ascii="Times New Roman" w:hAnsi="Times New Roman" w:cs="Times New Roman"/>
          <w:b w:val="0"/>
          <w:i w:val="0"/>
          <w:sz w:val="24"/>
          <w:szCs w:val="24"/>
        </w:rPr>
        <w:t xml:space="preserve">The improved readability and comprehension of this questionnaire, as well as parsimoniously selecting additional question items, will reduce the overall burden on the participants. </w:t>
      </w:r>
      <w:r w:rsidR="00DA1121" w:rsidRPr="009A2428">
        <w:rPr>
          <w:rFonts w:ascii="Times New Roman" w:hAnsi="Times New Roman" w:cs="Times New Roman"/>
          <w:b w:val="0"/>
          <w:i w:val="0"/>
          <w:sz w:val="24"/>
          <w:szCs w:val="24"/>
        </w:rPr>
        <w:cr/>
      </w:r>
    </w:p>
    <w:p w:rsidR="00CF6BC4" w:rsidRPr="009A2428" w:rsidRDefault="00CF6BC4" w:rsidP="0018242B">
      <w:pPr>
        <w:pStyle w:val="Heading2"/>
        <w:spacing w:before="0" w:after="0"/>
        <w:rPr>
          <w:rFonts w:ascii="Times New Roman" w:hAnsi="Times New Roman" w:cs="Times New Roman"/>
          <w:sz w:val="24"/>
          <w:szCs w:val="24"/>
        </w:rPr>
      </w:pPr>
    </w:p>
    <w:p w:rsidR="00F12DBD" w:rsidRPr="009A2428" w:rsidRDefault="00F12DBD">
      <w:pPr>
        <w:jc w:val="left"/>
        <w:rPr>
          <w:rFonts w:ascii="Times New Roman" w:hAnsi="Times New Roman"/>
          <w:b/>
          <w:bCs/>
          <w:iCs/>
        </w:rPr>
      </w:pPr>
      <w:r w:rsidRPr="009A2428">
        <w:rPr>
          <w:rFonts w:ascii="Times New Roman" w:hAnsi="Times New Roman"/>
          <w:i/>
        </w:rPr>
        <w:br w:type="page"/>
      </w:r>
    </w:p>
    <w:p w:rsidR="0055168D" w:rsidRPr="009A2428" w:rsidRDefault="00293145" w:rsidP="007A268C">
      <w:pPr>
        <w:pStyle w:val="Heading2"/>
        <w:spacing w:before="0" w:after="0"/>
        <w:rPr>
          <w:rFonts w:ascii="Times New Roman" w:hAnsi="Times New Roman" w:cs="Times New Roman"/>
          <w:i w:val="0"/>
          <w:sz w:val="24"/>
          <w:szCs w:val="24"/>
        </w:rPr>
      </w:pPr>
      <w:r w:rsidRPr="009A2428">
        <w:rPr>
          <w:rFonts w:ascii="Times New Roman" w:hAnsi="Times New Roman" w:cs="Times New Roman"/>
          <w:i w:val="0"/>
          <w:sz w:val="24"/>
          <w:szCs w:val="24"/>
        </w:rPr>
        <w:lastRenderedPageBreak/>
        <w:t>A4</w:t>
      </w:r>
      <w:r w:rsidR="00696C23" w:rsidRPr="009A2428">
        <w:rPr>
          <w:rFonts w:ascii="Times New Roman" w:hAnsi="Times New Roman" w:cs="Times New Roman"/>
          <w:i w:val="0"/>
          <w:sz w:val="24"/>
          <w:szCs w:val="24"/>
        </w:rPr>
        <w:t>.</w:t>
      </w:r>
      <w:r w:rsidRPr="009A2428">
        <w:rPr>
          <w:rFonts w:ascii="Times New Roman" w:hAnsi="Times New Roman" w:cs="Times New Roman"/>
          <w:i w:val="0"/>
          <w:sz w:val="24"/>
          <w:szCs w:val="24"/>
        </w:rPr>
        <w:t xml:space="preserve"> </w:t>
      </w:r>
      <w:bookmarkEnd w:id="4"/>
      <w:r w:rsidR="00306A1E" w:rsidRPr="009A2428">
        <w:rPr>
          <w:rFonts w:ascii="Times New Roman" w:hAnsi="Times New Roman" w:cs="Times New Roman"/>
          <w:i w:val="0"/>
          <w:sz w:val="24"/>
          <w:szCs w:val="24"/>
        </w:rPr>
        <w:t>Efforts to Identify Duplication and Use of Similar Information</w:t>
      </w:r>
    </w:p>
    <w:p w:rsidR="002B064F" w:rsidRPr="009A2428" w:rsidRDefault="002B064F" w:rsidP="002B064F"/>
    <w:p w:rsidR="000D4DA0" w:rsidRPr="009A2428" w:rsidRDefault="00B23EE4" w:rsidP="0018242B">
      <w:pPr>
        <w:rPr>
          <w:rFonts w:ascii="Times New Roman" w:hAnsi="Times New Roman"/>
        </w:rPr>
      </w:pPr>
      <w:r w:rsidRPr="009A2428">
        <w:rPr>
          <w:rFonts w:ascii="Times New Roman" w:hAnsi="Times New Roman"/>
        </w:rPr>
        <w:t xml:space="preserve">This study does not duplicate previous research.  </w:t>
      </w:r>
      <w:r w:rsidR="006A3D14" w:rsidRPr="009A2428">
        <w:rPr>
          <w:rFonts w:ascii="Times New Roman" w:hAnsi="Times New Roman"/>
        </w:rPr>
        <w:t xml:space="preserve">Besides examining known databases, literature search engines, and national meetings; the </w:t>
      </w:r>
      <w:r w:rsidR="00D56432" w:rsidRPr="009A2428">
        <w:rPr>
          <w:rFonts w:ascii="Times New Roman" w:hAnsi="Times New Roman"/>
        </w:rPr>
        <w:t xml:space="preserve">principle investigator </w:t>
      </w:r>
      <w:r w:rsidR="006A3D14" w:rsidRPr="009A2428">
        <w:rPr>
          <w:rFonts w:ascii="Times New Roman" w:hAnsi="Times New Roman"/>
        </w:rPr>
        <w:t>has been in close contact with the coordinator of the NORA Pub</w:t>
      </w:r>
      <w:r w:rsidR="00D56432" w:rsidRPr="009A2428">
        <w:rPr>
          <w:rFonts w:ascii="Times New Roman" w:hAnsi="Times New Roman"/>
        </w:rPr>
        <w:t>l</w:t>
      </w:r>
      <w:r w:rsidR="006A3D14" w:rsidRPr="009A2428">
        <w:rPr>
          <w:rFonts w:ascii="Times New Roman" w:hAnsi="Times New Roman"/>
        </w:rPr>
        <w:t>ic Safety Sector</w:t>
      </w:r>
      <w:r w:rsidR="00724216" w:rsidRPr="009A2428">
        <w:rPr>
          <w:rFonts w:ascii="Times New Roman" w:hAnsi="Times New Roman"/>
        </w:rPr>
        <w:t xml:space="preserve"> (Bill Haskell), Dr. Tom Rice of the Safe Transportation Research and Education Center, and Bryon Gustafson </w:t>
      </w:r>
      <w:r w:rsidR="00A219B3" w:rsidRPr="009A2428">
        <w:rPr>
          <w:rFonts w:ascii="Times New Roman" w:hAnsi="Times New Roman"/>
        </w:rPr>
        <w:t xml:space="preserve">from the State of </w:t>
      </w:r>
      <w:r w:rsidR="00F56985" w:rsidRPr="009A2428">
        <w:rPr>
          <w:rFonts w:ascii="Times New Roman" w:hAnsi="Times New Roman"/>
        </w:rPr>
        <w:t>California</w:t>
      </w:r>
      <w:r w:rsidR="00A219B3" w:rsidRPr="009A2428">
        <w:rPr>
          <w:rFonts w:ascii="Times New Roman" w:hAnsi="Times New Roman"/>
        </w:rPr>
        <w:t xml:space="preserve"> Department of Justice</w:t>
      </w:r>
      <w:r w:rsidR="00724216" w:rsidRPr="009A2428">
        <w:rPr>
          <w:rFonts w:ascii="Times New Roman" w:hAnsi="Times New Roman"/>
        </w:rPr>
        <w:t xml:space="preserve"> </w:t>
      </w:r>
      <w:r w:rsidR="006A3D14" w:rsidRPr="009A2428">
        <w:rPr>
          <w:rFonts w:ascii="Times New Roman" w:hAnsi="Times New Roman"/>
        </w:rPr>
        <w:t xml:space="preserve">to determine how research in this area could be furthered.  </w:t>
      </w:r>
      <w:r w:rsidR="00CF6BC4" w:rsidRPr="009A2428">
        <w:rPr>
          <w:rFonts w:ascii="Times New Roman" w:hAnsi="Times New Roman"/>
        </w:rPr>
        <w:t xml:space="preserve">Additionally, the project officers published a blog through the NIOSH Science Blog to illicit information on this area.  </w:t>
      </w:r>
      <w:r w:rsidR="0018242B" w:rsidRPr="009A2428">
        <w:rPr>
          <w:rFonts w:ascii="Times New Roman" w:hAnsi="Times New Roman"/>
        </w:rPr>
        <w:t xml:space="preserve">This proposed study is unique in that it has the opportunity to collect data on a </w:t>
      </w:r>
      <w:r w:rsidR="00A219B3" w:rsidRPr="009A2428">
        <w:rPr>
          <w:rFonts w:ascii="Times New Roman" w:hAnsi="Times New Roman"/>
        </w:rPr>
        <w:t>state-wide and diverse cohort of law enforcement officers on a variety of topics including</w:t>
      </w:r>
      <w:r w:rsidR="00B40CF4" w:rsidRPr="009A2428">
        <w:rPr>
          <w:rFonts w:ascii="Times New Roman" w:hAnsi="Times New Roman"/>
        </w:rPr>
        <w:t xml:space="preserve">: </w:t>
      </w:r>
      <w:r w:rsidR="00A219B3" w:rsidRPr="009A2428">
        <w:rPr>
          <w:rFonts w:ascii="Times New Roman" w:hAnsi="Times New Roman"/>
        </w:rPr>
        <w:t>training in motor-vehicle safety</w:t>
      </w:r>
      <w:r w:rsidR="00B40CF4" w:rsidRPr="009A2428">
        <w:rPr>
          <w:rFonts w:ascii="Times New Roman" w:hAnsi="Times New Roman"/>
        </w:rPr>
        <w:t xml:space="preserve"> practices</w:t>
      </w:r>
      <w:r w:rsidR="00A219B3" w:rsidRPr="009A2428">
        <w:rPr>
          <w:rFonts w:ascii="Times New Roman" w:hAnsi="Times New Roman"/>
        </w:rPr>
        <w:t>, motor-ve</w:t>
      </w:r>
      <w:r w:rsidR="00B40CF4" w:rsidRPr="009A2428">
        <w:rPr>
          <w:rFonts w:ascii="Times New Roman" w:hAnsi="Times New Roman"/>
        </w:rPr>
        <w:t xml:space="preserve">hicle </w:t>
      </w:r>
      <w:r w:rsidR="00A219B3" w:rsidRPr="009A2428">
        <w:rPr>
          <w:rFonts w:ascii="Times New Roman" w:hAnsi="Times New Roman"/>
        </w:rPr>
        <w:t>operations and pol</w:t>
      </w:r>
      <w:r w:rsidR="00B40CF4" w:rsidRPr="009A2428">
        <w:rPr>
          <w:rFonts w:ascii="Times New Roman" w:hAnsi="Times New Roman"/>
        </w:rPr>
        <w:t>i</w:t>
      </w:r>
      <w:r w:rsidR="00A219B3" w:rsidRPr="009A2428">
        <w:rPr>
          <w:rFonts w:ascii="Times New Roman" w:hAnsi="Times New Roman"/>
        </w:rPr>
        <w:t>c</w:t>
      </w:r>
      <w:r w:rsidR="00B40CF4" w:rsidRPr="009A2428">
        <w:rPr>
          <w:rFonts w:ascii="Times New Roman" w:hAnsi="Times New Roman"/>
        </w:rPr>
        <w:t>ies</w:t>
      </w:r>
      <w:r w:rsidR="00A219B3" w:rsidRPr="009A2428">
        <w:rPr>
          <w:rFonts w:ascii="Times New Roman" w:hAnsi="Times New Roman"/>
        </w:rPr>
        <w:t xml:space="preserve">, perceptions of </w:t>
      </w:r>
      <w:r w:rsidR="00B40CF4" w:rsidRPr="009A2428">
        <w:rPr>
          <w:rFonts w:ascii="Times New Roman" w:hAnsi="Times New Roman"/>
        </w:rPr>
        <w:t xml:space="preserve">current </w:t>
      </w:r>
      <w:r w:rsidR="00A219B3" w:rsidRPr="009A2428">
        <w:rPr>
          <w:rFonts w:ascii="Times New Roman" w:hAnsi="Times New Roman"/>
        </w:rPr>
        <w:t>t</w:t>
      </w:r>
      <w:r w:rsidR="00B40CF4" w:rsidRPr="009A2428">
        <w:rPr>
          <w:rFonts w:ascii="Times New Roman" w:hAnsi="Times New Roman"/>
        </w:rPr>
        <w:t xml:space="preserve">raining and </w:t>
      </w:r>
      <w:r w:rsidR="000D4DA0" w:rsidRPr="009A2428">
        <w:rPr>
          <w:rFonts w:ascii="Times New Roman" w:hAnsi="Times New Roman"/>
        </w:rPr>
        <w:t>policies</w:t>
      </w:r>
      <w:r w:rsidR="00A219B3" w:rsidRPr="009A2428">
        <w:rPr>
          <w:rFonts w:ascii="Times New Roman" w:hAnsi="Times New Roman"/>
        </w:rPr>
        <w:t xml:space="preserve">, </w:t>
      </w:r>
      <w:r w:rsidR="00B40CF4" w:rsidRPr="009A2428">
        <w:rPr>
          <w:rFonts w:ascii="Times New Roman" w:hAnsi="Times New Roman"/>
        </w:rPr>
        <w:t xml:space="preserve">motor-vehicle </w:t>
      </w:r>
      <w:r w:rsidR="00A219B3" w:rsidRPr="009A2428">
        <w:rPr>
          <w:rFonts w:ascii="Times New Roman" w:hAnsi="Times New Roman"/>
        </w:rPr>
        <w:t xml:space="preserve">safety practices, and the </w:t>
      </w:r>
      <w:r w:rsidR="00B40CF4" w:rsidRPr="009A2428">
        <w:rPr>
          <w:rFonts w:ascii="Times New Roman" w:hAnsi="Times New Roman"/>
        </w:rPr>
        <w:t>prior o</w:t>
      </w:r>
      <w:r w:rsidR="00A219B3" w:rsidRPr="009A2428">
        <w:rPr>
          <w:rFonts w:ascii="Times New Roman" w:hAnsi="Times New Roman"/>
        </w:rPr>
        <w:t>ccupational motor-vehicle crashes</w:t>
      </w:r>
      <w:r w:rsidR="00B40CF4" w:rsidRPr="009A2428">
        <w:rPr>
          <w:rFonts w:ascii="Times New Roman" w:hAnsi="Times New Roman"/>
        </w:rPr>
        <w:t>.  Behavioral theory will drive this research, more specifically the Health Belief Model.  This will allow researchers to define specific barriers to occupational seatbelt us</w:t>
      </w:r>
      <w:r w:rsidR="000D4DA0" w:rsidRPr="009A2428">
        <w:rPr>
          <w:rFonts w:ascii="Times New Roman" w:hAnsi="Times New Roman"/>
        </w:rPr>
        <w:t>e among law enforcement officers.</w:t>
      </w:r>
    </w:p>
    <w:p w:rsidR="000D4DA0" w:rsidRPr="009A2428" w:rsidRDefault="000D4DA0" w:rsidP="0018242B">
      <w:pPr>
        <w:rPr>
          <w:rFonts w:ascii="Times New Roman" w:hAnsi="Times New Roman"/>
        </w:rPr>
      </w:pPr>
    </w:p>
    <w:p w:rsidR="000D4DA0" w:rsidRPr="009A2428" w:rsidRDefault="000D4DA0" w:rsidP="000D4DA0">
      <w:pPr>
        <w:rPr>
          <w:rFonts w:ascii="Times New Roman" w:hAnsi="Times New Roman"/>
        </w:rPr>
      </w:pPr>
      <w:r w:rsidRPr="009A2428">
        <w:rPr>
          <w:rFonts w:ascii="Times New Roman" w:hAnsi="Times New Roman"/>
        </w:rPr>
        <w:t>To the best of our know</w:t>
      </w:r>
      <w:r w:rsidR="00D00646" w:rsidRPr="009A2428">
        <w:rPr>
          <w:rFonts w:ascii="Times New Roman" w:hAnsi="Times New Roman"/>
        </w:rPr>
        <w:t>ledge</w:t>
      </w:r>
      <w:r w:rsidRPr="009A2428">
        <w:rPr>
          <w:rFonts w:ascii="Times New Roman" w:hAnsi="Times New Roman"/>
        </w:rPr>
        <w:t>, there is no data at the local or national level to describe the frequency of seatbelt use or reason</w:t>
      </w:r>
      <w:r w:rsidR="002D15C6" w:rsidRPr="009A2428">
        <w:rPr>
          <w:rFonts w:ascii="Times New Roman" w:hAnsi="Times New Roman"/>
        </w:rPr>
        <w:t>(s)</w:t>
      </w:r>
      <w:r w:rsidRPr="009A2428">
        <w:rPr>
          <w:rFonts w:ascii="Times New Roman" w:hAnsi="Times New Roman"/>
        </w:rPr>
        <w:t xml:space="preserve"> for </w:t>
      </w:r>
      <w:r w:rsidR="00D00646" w:rsidRPr="009A2428">
        <w:rPr>
          <w:rFonts w:ascii="Times New Roman" w:hAnsi="Times New Roman"/>
        </w:rPr>
        <w:t>not using belts among law enforcement officers.  Also, t</w:t>
      </w:r>
      <w:r w:rsidRPr="009A2428">
        <w:rPr>
          <w:rFonts w:ascii="Times New Roman" w:hAnsi="Times New Roman"/>
        </w:rPr>
        <w:t xml:space="preserve">o the best of our knowledge, there is no institution currently collecting such information.    </w:t>
      </w:r>
    </w:p>
    <w:p w:rsidR="00293145" w:rsidRPr="009A2428" w:rsidRDefault="00293145">
      <w:pPr>
        <w:rPr>
          <w:rFonts w:ascii="Times New Roman" w:hAnsi="Times New Roman"/>
        </w:rPr>
      </w:pPr>
    </w:p>
    <w:p w:rsidR="00F12DBD" w:rsidRPr="009A2428" w:rsidRDefault="00F12DBD" w:rsidP="00CF6BC4">
      <w:pPr>
        <w:pStyle w:val="Heading2"/>
        <w:spacing w:before="0" w:after="0"/>
        <w:rPr>
          <w:rFonts w:ascii="Times New Roman" w:hAnsi="Times New Roman" w:cs="Times New Roman"/>
          <w:i w:val="0"/>
          <w:sz w:val="24"/>
          <w:szCs w:val="24"/>
        </w:rPr>
      </w:pPr>
      <w:bookmarkStart w:id="5" w:name="_Toc165106508"/>
    </w:p>
    <w:p w:rsidR="00293145" w:rsidRPr="009A2428" w:rsidRDefault="00293145" w:rsidP="00CF6BC4">
      <w:pPr>
        <w:pStyle w:val="Heading2"/>
        <w:spacing w:before="0" w:after="0"/>
        <w:rPr>
          <w:rFonts w:ascii="Times New Roman" w:hAnsi="Times New Roman" w:cs="Times New Roman"/>
          <w:i w:val="0"/>
          <w:sz w:val="24"/>
          <w:szCs w:val="24"/>
        </w:rPr>
      </w:pPr>
      <w:r w:rsidRPr="009A2428">
        <w:rPr>
          <w:rFonts w:ascii="Times New Roman" w:hAnsi="Times New Roman" w:cs="Times New Roman"/>
          <w:i w:val="0"/>
          <w:sz w:val="24"/>
          <w:szCs w:val="24"/>
        </w:rPr>
        <w:t>A5</w:t>
      </w:r>
      <w:r w:rsidR="00696C23" w:rsidRPr="009A2428">
        <w:rPr>
          <w:rFonts w:ascii="Times New Roman" w:hAnsi="Times New Roman" w:cs="Times New Roman"/>
          <w:i w:val="0"/>
          <w:sz w:val="24"/>
          <w:szCs w:val="24"/>
        </w:rPr>
        <w:t>.</w:t>
      </w:r>
      <w:r w:rsidRPr="009A2428">
        <w:rPr>
          <w:rFonts w:ascii="Times New Roman" w:hAnsi="Times New Roman" w:cs="Times New Roman"/>
          <w:i w:val="0"/>
          <w:sz w:val="24"/>
          <w:szCs w:val="24"/>
        </w:rPr>
        <w:t xml:space="preserve"> </w:t>
      </w:r>
      <w:bookmarkEnd w:id="5"/>
      <w:r w:rsidR="00306A1E" w:rsidRPr="009A2428">
        <w:rPr>
          <w:rFonts w:ascii="Times New Roman" w:hAnsi="Times New Roman" w:cs="Times New Roman"/>
          <w:i w:val="0"/>
          <w:sz w:val="24"/>
          <w:szCs w:val="24"/>
        </w:rPr>
        <w:t>Impact on Small Businesses or Other Small Entities</w:t>
      </w:r>
    </w:p>
    <w:p w:rsidR="0055168D" w:rsidRPr="009A2428" w:rsidRDefault="0055168D" w:rsidP="00CF6BC4">
      <w:pPr>
        <w:rPr>
          <w:rFonts w:ascii="Times New Roman" w:hAnsi="Times New Roman"/>
        </w:rPr>
      </w:pPr>
    </w:p>
    <w:p w:rsidR="00A469D0" w:rsidRPr="009A2428" w:rsidRDefault="00A469D0" w:rsidP="00CF6BC4">
      <w:pPr>
        <w:rPr>
          <w:rFonts w:ascii="Times New Roman" w:hAnsi="Times New Roman"/>
        </w:rPr>
      </w:pPr>
      <w:r w:rsidRPr="009A2428">
        <w:rPr>
          <w:rFonts w:ascii="Times New Roman" w:hAnsi="Times New Roman"/>
        </w:rPr>
        <w:t xml:space="preserve">No </w:t>
      </w:r>
      <w:r w:rsidR="00A73A06" w:rsidRPr="009A2428">
        <w:rPr>
          <w:rFonts w:ascii="Times New Roman" w:hAnsi="Times New Roman"/>
        </w:rPr>
        <w:t xml:space="preserve">small businesses or other </w:t>
      </w:r>
      <w:r w:rsidRPr="009A2428">
        <w:rPr>
          <w:rFonts w:ascii="Times New Roman" w:hAnsi="Times New Roman"/>
        </w:rPr>
        <w:t xml:space="preserve">small entities </w:t>
      </w:r>
      <w:r w:rsidR="00A73A06" w:rsidRPr="009A2428">
        <w:rPr>
          <w:rFonts w:ascii="Times New Roman" w:hAnsi="Times New Roman"/>
        </w:rPr>
        <w:t>will be</w:t>
      </w:r>
      <w:r w:rsidRPr="009A2428">
        <w:rPr>
          <w:rFonts w:ascii="Times New Roman" w:hAnsi="Times New Roman"/>
        </w:rPr>
        <w:t xml:space="preserve"> involved in this </w:t>
      </w:r>
      <w:r w:rsidR="00A73A06" w:rsidRPr="009A2428">
        <w:rPr>
          <w:rFonts w:ascii="Times New Roman" w:hAnsi="Times New Roman"/>
        </w:rPr>
        <w:t>data collection</w:t>
      </w:r>
      <w:r w:rsidRPr="009A2428">
        <w:rPr>
          <w:rFonts w:ascii="Times New Roman" w:hAnsi="Times New Roman"/>
        </w:rPr>
        <w:t>.</w:t>
      </w:r>
    </w:p>
    <w:p w:rsidR="00CF6BC4" w:rsidRPr="009A2428" w:rsidRDefault="00CF6BC4" w:rsidP="00CF6BC4">
      <w:pPr>
        <w:pStyle w:val="Heading2"/>
        <w:spacing w:before="0" w:after="0"/>
        <w:rPr>
          <w:rFonts w:ascii="Times New Roman" w:hAnsi="Times New Roman" w:cs="Times New Roman"/>
          <w:color w:val="FF0000"/>
          <w:sz w:val="24"/>
          <w:szCs w:val="24"/>
        </w:rPr>
      </w:pPr>
      <w:bookmarkStart w:id="6" w:name="_Toc165106509"/>
    </w:p>
    <w:p w:rsidR="00CF6BC4" w:rsidRPr="009A2428" w:rsidRDefault="00CF6BC4" w:rsidP="00CF6BC4">
      <w:pPr>
        <w:pStyle w:val="Heading2"/>
        <w:spacing w:before="0" w:after="0"/>
        <w:rPr>
          <w:rFonts w:ascii="Times New Roman" w:hAnsi="Times New Roman" w:cs="Times New Roman"/>
          <w:color w:val="FF0000"/>
          <w:sz w:val="24"/>
          <w:szCs w:val="24"/>
        </w:rPr>
      </w:pPr>
    </w:p>
    <w:p w:rsidR="00293145" w:rsidRPr="009A2428" w:rsidRDefault="00293145" w:rsidP="00CF6BC4">
      <w:pPr>
        <w:pStyle w:val="Heading2"/>
        <w:spacing w:before="0" w:after="0"/>
        <w:rPr>
          <w:rFonts w:ascii="Times New Roman" w:hAnsi="Times New Roman" w:cs="Times New Roman"/>
          <w:i w:val="0"/>
          <w:sz w:val="24"/>
          <w:szCs w:val="24"/>
        </w:rPr>
      </w:pPr>
      <w:r w:rsidRPr="009A2428">
        <w:rPr>
          <w:rFonts w:ascii="Times New Roman" w:hAnsi="Times New Roman" w:cs="Times New Roman"/>
          <w:i w:val="0"/>
          <w:sz w:val="24"/>
          <w:szCs w:val="24"/>
        </w:rPr>
        <w:t xml:space="preserve">A6. </w:t>
      </w:r>
      <w:bookmarkEnd w:id="6"/>
      <w:r w:rsidR="00306A1E" w:rsidRPr="009A2428">
        <w:rPr>
          <w:rFonts w:ascii="Times New Roman" w:hAnsi="Times New Roman" w:cs="Times New Roman"/>
          <w:i w:val="0"/>
          <w:sz w:val="24"/>
          <w:szCs w:val="24"/>
        </w:rPr>
        <w:t>Consequences of Collecting the Information Less Frequently</w:t>
      </w:r>
      <w:r w:rsidRPr="009A2428">
        <w:rPr>
          <w:rFonts w:ascii="Times New Roman" w:hAnsi="Times New Roman" w:cs="Times New Roman"/>
          <w:i w:val="0"/>
          <w:sz w:val="24"/>
          <w:szCs w:val="24"/>
        </w:rPr>
        <w:t xml:space="preserve"> </w:t>
      </w:r>
    </w:p>
    <w:p w:rsidR="0055168D" w:rsidRPr="009A2428" w:rsidRDefault="0055168D" w:rsidP="00CF6BC4">
      <w:pPr>
        <w:rPr>
          <w:rFonts w:ascii="Times New Roman" w:hAnsi="Times New Roman"/>
        </w:rPr>
      </w:pPr>
    </w:p>
    <w:p w:rsidR="00743A89" w:rsidRPr="009A2428" w:rsidRDefault="002B064F" w:rsidP="00141B23">
      <w:pPr>
        <w:rPr>
          <w:rFonts w:ascii="Times New Roman" w:hAnsi="Times New Roman"/>
        </w:rPr>
      </w:pPr>
      <w:r w:rsidRPr="009A2428">
        <w:rPr>
          <w:rFonts w:ascii="Times New Roman" w:hAnsi="Times New Roman"/>
          <w:sz w:val="22"/>
          <w:szCs w:val="22"/>
        </w:rPr>
        <w:t xml:space="preserve">This request is for a one-time data collection.  </w:t>
      </w:r>
      <w:r w:rsidR="00B24603" w:rsidRPr="009A2428">
        <w:rPr>
          <w:rFonts w:ascii="Times New Roman" w:hAnsi="Times New Roman"/>
        </w:rPr>
        <w:t xml:space="preserve">Collection of this data will allow NIOSH to better understand </w:t>
      </w:r>
      <w:r w:rsidR="00236D7D" w:rsidRPr="009A2428">
        <w:rPr>
          <w:rFonts w:ascii="Times New Roman" w:hAnsi="Times New Roman"/>
        </w:rPr>
        <w:t xml:space="preserve">motor-vehicle </w:t>
      </w:r>
      <w:r w:rsidR="00DA1121" w:rsidRPr="009A2428">
        <w:rPr>
          <w:rFonts w:ascii="Times New Roman" w:hAnsi="Times New Roman"/>
        </w:rPr>
        <w:t>crashes</w:t>
      </w:r>
      <w:r w:rsidR="00236D7D" w:rsidRPr="009A2428">
        <w:rPr>
          <w:rFonts w:ascii="Times New Roman" w:hAnsi="Times New Roman"/>
        </w:rPr>
        <w:t xml:space="preserve"> and seatbelt </w:t>
      </w:r>
      <w:r w:rsidR="00DA1121" w:rsidRPr="009A2428">
        <w:rPr>
          <w:rFonts w:ascii="Times New Roman" w:hAnsi="Times New Roman"/>
        </w:rPr>
        <w:t>usage</w:t>
      </w:r>
      <w:r w:rsidR="00236D7D" w:rsidRPr="009A2428">
        <w:rPr>
          <w:rFonts w:ascii="Times New Roman" w:hAnsi="Times New Roman"/>
        </w:rPr>
        <w:t xml:space="preserve"> among law </w:t>
      </w:r>
      <w:r w:rsidR="00DA1121" w:rsidRPr="009A2428">
        <w:rPr>
          <w:rFonts w:ascii="Times New Roman" w:hAnsi="Times New Roman"/>
        </w:rPr>
        <w:t>enforcement</w:t>
      </w:r>
      <w:r w:rsidR="00236D7D" w:rsidRPr="009A2428">
        <w:rPr>
          <w:rFonts w:ascii="Times New Roman" w:hAnsi="Times New Roman"/>
        </w:rPr>
        <w:t xml:space="preserve"> officers – the leading cause of occupational death.  </w:t>
      </w:r>
      <w:r w:rsidR="00B24603" w:rsidRPr="009A2428">
        <w:rPr>
          <w:rFonts w:ascii="Times New Roman" w:hAnsi="Times New Roman"/>
        </w:rPr>
        <w:t xml:space="preserve">There are no legal obstacles to reduce the burden.  Each respondent will be </w:t>
      </w:r>
      <w:r w:rsidR="00D56432" w:rsidRPr="009A2428">
        <w:rPr>
          <w:rFonts w:ascii="Times New Roman" w:hAnsi="Times New Roman"/>
        </w:rPr>
        <w:t>requested (</w:t>
      </w:r>
      <w:r w:rsidR="004C51FB" w:rsidRPr="009A2428">
        <w:rPr>
          <w:rFonts w:ascii="Times New Roman" w:hAnsi="Times New Roman"/>
        </w:rPr>
        <w:t xml:space="preserve">up to </w:t>
      </w:r>
      <w:r w:rsidR="00236D7D" w:rsidRPr="009A2428">
        <w:rPr>
          <w:rFonts w:ascii="Times New Roman" w:hAnsi="Times New Roman"/>
        </w:rPr>
        <w:t>tw</w:t>
      </w:r>
      <w:r w:rsidR="00D56432" w:rsidRPr="009A2428">
        <w:rPr>
          <w:rFonts w:ascii="Times New Roman" w:hAnsi="Times New Roman"/>
        </w:rPr>
        <w:t>o times)</w:t>
      </w:r>
      <w:r w:rsidR="00236D7D" w:rsidRPr="009A2428">
        <w:rPr>
          <w:rFonts w:ascii="Times New Roman" w:hAnsi="Times New Roman"/>
        </w:rPr>
        <w:t xml:space="preserve"> </w:t>
      </w:r>
      <w:r w:rsidR="00B24603" w:rsidRPr="009A2428">
        <w:rPr>
          <w:rFonts w:ascii="Times New Roman" w:hAnsi="Times New Roman"/>
        </w:rPr>
        <w:t xml:space="preserve">to complete the questionnaire.  They will complete the </w:t>
      </w:r>
      <w:r w:rsidR="00D56432" w:rsidRPr="009A2428">
        <w:rPr>
          <w:rFonts w:ascii="Times New Roman" w:hAnsi="Times New Roman"/>
        </w:rPr>
        <w:t xml:space="preserve">questionnaire </w:t>
      </w:r>
      <w:r w:rsidR="00B24603" w:rsidRPr="009A2428">
        <w:rPr>
          <w:rFonts w:ascii="Times New Roman" w:hAnsi="Times New Roman"/>
        </w:rPr>
        <w:t xml:space="preserve">only once.  The initial request, then a </w:t>
      </w:r>
      <w:r w:rsidR="00236D7D" w:rsidRPr="009A2428">
        <w:rPr>
          <w:rFonts w:ascii="Times New Roman" w:hAnsi="Times New Roman"/>
        </w:rPr>
        <w:t xml:space="preserve">possible reminder request will be mailed to the </w:t>
      </w:r>
      <w:r w:rsidR="00DA1121" w:rsidRPr="009A2428">
        <w:rPr>
          <w:rFonts w:ascii="Times New Roman" w:hAnsi="Times New Roman"/>
        </w:rPr>
        <w:t>officer’s</w:t>
      </w:r>
      <w:r w:rsidR="00236D7D" w:rsidRPr="009A2428">
        <w:rPr>
          <w:rFonts w:ascii="Times New Roman" w:hAnsi="Times New Roman"/>
        </w:rPr>
        <w:t xml:space="preserve"> agency contact.  </w:t>
      </w:r>
      <w:r w:rsidR="0050463F" w:rsidRPr="009A2428">
        <w:rPr>
          <w:rFonts w:ascii="Times New Roman" w:hAnsi="Times New Roman"/>
        </w:rPr>
        <w:t>N</w:t>
      </w:r>
      <w:r w:rsidR="00743A89" w:rsidRPr="009A2428">
        <w:rPr>
          <w:rFonts w:ascii="Times New Roman" w:hAnsi="Times New Roman"/>
        </w:rPr>
        <w:t>o alternative method</w:t>
      </w:r>
      <w:r w:rsidR="0050463F" w:rsidRPr="009A2428">
        <w:rPr>
          <w:rFonts w:ascii="Times New Roman" w:hAnsi="Times New Roman"/>
        </w:rPr>
        <w:t>s are available</w:t>
      </w:r>
      <w:r w:rsidR="00743A89" w:rsidRPr="009A2428">
        <w:rPr>
          <w:rFonts w:ascii="Times New Roman" w:hAnsi="Times New Roman"/>
        </w:rPr>
        <w:t xml:space="preserve"> to </w:t>
      </w:r>
      <w:r w:rsidR="008A00CF" w:rsidRPr="009A2428">
        <w:rPr>
          <w:rFonts w:ascii="Times New Roman" w:hAnsi="Times New Roman"/>
        </w:rPr>
        <w:t xml:space="preserve">obtain </w:t>
      </w:r>
      <w:r w:rsidR="002F1F55" w:rsidRPr="009A2428">
        <w:rPr>
          <w:rFonts w:ascii="Times New Roman" w:hAnsi="Times New Roman"/>
        </w:rPr>
        <w:t xml:space="preserve">the needed </w:t>
      </w:r>
      <w:r w:rsidR="008A00CF" w:rsidRPr="009A2428">
        <w:rPr>
          <w:rFonts w:ascii="Times New Roman" w:hAnsi="Times New Roman"/>
        </w:rPr>
        <w:t xml:space="preserve">health information </w:t>
      </w:r>
      <w:r w:rsidR="002F1F55" w:rsidRPr="009A2428">
        <w:rPr>
          <w:rFonts w:ascii="Times New Roman" w:hAnsi="Times New Roman"/>
        </w:rPr>
        <w:t xml:space="preserve">and informed consent </w:t>
      </w:r>
      <w:r w:rsidR="008A00CF" w:rsidRPr="009A2428">
        <w:rPr>
          <w:rFonts w:ascii="Times New Roman" w:hAnsi="Times New Roman"/>
        </w:rPr>
        <w:t>from the participants</w:t>
      </w:r>
      <w:r w:rsidR="00743A89" w:rsidRPr="009A2428">
        <w:rPr>
          <w:rFonts w:ascii="Times New Roman" w:hAnsi="Times New Roman"/>
        </w:rPr>
        <w:t xml:space="preserve">. </w:t>
      </w:r>
      <w:r w:rsidR="00D522CE" w:rsidRPr="009A2428">
        <w:rPr>
          <w:rFonts w:ascii="Times New Roman" w:hAnsi="Times New Roman"/>
          <w:bCs/>
        </w:rPr>
        <w:t xml:space="preserve"> </w:t>
      </w:r>
    </w:p>
    <w:p w:rsidR="00CF6BC4" w:rsidRPr="009A2428" w:rsidRDefault="00CF6BC4" w:rsidP="00CF6BC4">
      <w:pPr>
        <w:pStyle w:val="Heading2"/>
        <w:spacing w:before="0" w:after="0"/>
        <w:rPr>
          <w:rFonts w:ascii="Times New Roman" w:hAnsi="Times New Roman" w:cs="Times New Roman"/>
          <w:color w:val="FF0000"/>
          <w:sz w:val="24"/>
          <w:szCs w:val="24"/>
        </w:rPr>
      </w:pPr>
      <w:bookmarkStart w:id="7" w:name="_Toc165106510"/>
    </w:p>
    <w:p w:rsidR="00CF6BC4" w:rsidRPr="009A2428" w:rsidRDefault="00CF6BC4" w:rsidP="00CF6BC4">
      <w:pPr>
        <w:pStyle w:val="Heading2"/>
        <w:spacing w:before="0" w:after="0"/>
        <w:rPr>
          <w:rFonts w:ascii="Times New Roman" w:hAnsi="Times New Roman" w:cs="Times New Roman"/>
          <w:color w:val="FF0000"/>
          <w:sz w:val="24"/>
          <w:szCs w:val="24"/>
        </w:rPr>
      </w:pPr>
    </w:p>
    <w:p w:rsidR="00293145" w:rsidRPr="009A2428" w:rsidRDefault="00293145" w:rsidP="00CF6BC4">
      <w:pPr>
        <w:pStyle w:val="Heading2"/>
        <w:spacing w:before="0" w:after="0"/>
        <w:rPr>
          <w:rFonts w:ascii="Times New Roman" w:hAnsi="Times New Roman" w:cs="Times New Roman"/>
          <w:i w:val="0"/>
          <w:sz w:val="24"/>
          <w:szCs w:val="24"/>
        </w:rPr>
      </w:pPr>
      <w:r w:rsidRPr="009A2428">
        <w:rPr>
          <w:rFonts w:ascii="Times New Roman" w:hAnsi="Times New Roman" w:cs="Times New Roman"/>
          <w:i w:val="0"/>
          <w:sz w:val="24"/>
          <w:szCs w:val="24"/>
        </w:rPr>
        <w:t>A7.</w:t>
      </w:r>
      <w:bookmarkEnd w:id="7"/>
      <w:r w:rsidR="00306A1E" w:rsidRPr="009A2428">
        <w:rPr>
          <w:rFonts w:ascii="Times New Roman" w:hAnsi="Times New Roman" w:cs="Times New Roman"/>
          <w:i w:val="0"/>
          <w:sz w:val="24"/>
          <w:szCs w:val="24"/>
        </w:rPr>
        <w:t xml:space="preserve"> Special Circumstances Relating to the Guidelines of 5 CFR 1320.5</w:t>
      </w:r>
    </w:p>
    <w:p w:rsidR="0055168D" w:rsidRPr="009A2428" w:rsidRDefault="0055168D">
      <w:pPr>
        <w:rPr>
          <w:rFonts w:ascii="Times New Roman" w:hAnsi="Times New Roman"/>
        </w:rPr>
      </w:pPr>
    </w:p>
    <w:p w:rsidR="00293145" w:rsidRPr="009A2428" w:rsidRDefault="00333EAD">
      <w:pPr>
        <w:rPr>
          <w:rFonts w:ascii="Times New Roman" w:hAnsi="Times New Roman"/>
        </w:rPr>
      </w:pPr>
      <w:r w:rsidRPr="009A2428">
        <w:rPr>
          <w:rFonts w:ascii="Times New Roman" w:hAnsi="Times New Roman"/>
          <w:sz w:val="22"/>
          <w:szCs w:val="22"/>
        </w:rPr>
        <w:t>This request fully complies with the regulation 5 CFR 1320.5</w:t>
      </w:r>
      <w:r w:rsidRPr="009A2428">
        <w:rPr>
          <w:rFonts w:ascii="Times New Roman" w:hAnsi="Times New Roman"/>
        </w:rPr>
        <w:t>.</w:t>
      </w:r>
    </w:p>
    <w:p w:rsidR="00FC7496" w:rsidRPr="009A2428" w:rsidRDefault="00FC7496" w:rsidP="002D15C6">
      <w:pPr>
        <w:pStyle w:val="Heading2"/>
        <w:rPr>
          <w:rFonts w:ascii="Times New Roman" w:hAnsi="Times New Roman" w:cs="Times New Roman"/>
          <w:i w:val="0"/>
          <w:sz w:val="24"/>
          <w:szCs w:val="24"/>
        </w:rPr>
      </w:pPr>
      <w:bookmarkStart w:id="8" w:name="_Toc165106511"/>
    </w:p>
    <w:p w:rsidR="00FC49A4" w:rsidRPr="009A2428" w:rsidRDefault="00293145" w:rsidP="002D15C6">
      <w:pPr>
        <w:pStyle w:val="Heading2"/>
        <w:rPr>
          <w:rFonts w:ascii="Times New Roman" w:hAnsi="Times New Roman"/>
          <w:i w:val="0"/>
        </w:rPr>
      </w:pPr>
      <w:r w:rsidRPr="009A2428">
        <w:rPr>
          <w:rFonts w:ascii="Times New Roman" w:hAnsi="Times New Roman" w:cs="Times New Roman"/>
          <w:i w:val="0"/>
          <w:sz w:val="24"/>
          <w:szCs w:val="24"/>
        </w:rPr>
        <w:t xml:space="preserve">A8. </w:t>
      </w:r>
      <w:bookmarkEnd w:id="8"/>
      <w:r w:rsidR="00306A1E" w:rsidRPr="009A2428">
        <w:rPr>
          <w:rFonts w:ascii="Times New Roman" w:hAnsi="Times New Roman" w:cs="Times New Roman"/>
          <w:i w:val="0"/>
          <w:sz w:val="24"/>
          <w:szCs w:val="24"/>
        </w:rPr>
        <w:t>Comments in Response to the Federal Register Notice and Efforts to Consult Outside the Agency</w:t>
      </w:r>
    </w:p>
    <w:p w:rsidR="00C62C67" w:rsidRPr="009A2428" w:rsidRDefault="00C62C67" w:rsidP="00885C6F">
      <w:pPr>
        <w:keepNext/>
        <w:rPr>
          <w:rFonts w:ascii="Times New Roman" w:hAnsi="Times New Roman"/>
          <w:i/>
          <w:u w:val="single"/>
        </w:rPr>
      </w:pPr>
    </w:p>
    <w:p w:rsidR="00333EAD" w:rsidRPr="009A2428" w:rsidRDefault="00333EAD" w:rsidP="00333EAD">
      <w:pPr>
        <w:tabs>
          <w:tab w:val="left" w:pos="-1440"/>
        </w:tabs>
        <w:rPr>
          <w:rFonts w:ascii="Times New Roman" w:hAnsi="Times New Roman"/>
        </w:rPr>
      </w:pPr>
      <w:r w:rsidRPr="009A2428">
        <w:rPr>
          <w:rFonts w:ascii="Times New Roman" w:hAnsi="Times New Roman"/>
        </w:rPr>
        <w:t xml:space="preserve">A 60-day Federal Register Notice was published in the </w:t>
      </w:r>
      <w:r w:rsidRPr="009A2428">
        <w:rPr>
          <w:rFonts w:ascii="Times New Roman" w:hAnsi="Times New Roman"/>
          <w:i/>
        </w:rPr>
        <w:t>Federal Register</w:t>
      </w:r>
      <w:r w:rsidRPr="009A2428">
        <w:rPr>
          <w:rFonts w:ascii="Times New Roman" w:hAnsi="Times New Roman"/>
        </w:rPr>
        <w:t xml:space="preserve"> on February 8, 2011, vol. 76, No. </w:t>
      </w:r>
      <w:r w:rsidR="00141B23" w:rsidRPr="009A2428">
        <w:rPr>
          <w:rFonts w:ascii="Times New Roman" w:hAnsi="Times New Roman"/>
        </w:rPr>
        <w:t>26</w:t>
      </w:r>
      <w:r w:rsidRPr="009A2428">
        <w:rPr>
          <w:rFonts w:ascii="Times New Roman" w:hAnsi="Times New Roman"/>
        </w:rPr>
        <w:t xml:space="preserve">, pp. </w:t>
      </w:r>
      <w:r w:rsidR="00141B23" w:rsidRPr="009A2428">
        <w:rPr>
          <w:rFonts w:ascii="Times New Roman" w:hAnsi="Times New Roman"/>
        </w:rPr>
        <w:t>6795</w:t>
      </w:r>
      <w:r w:rsidRPr="009A2428">
        <w:rPr>
          <w:rFonts w:ascii="Times New Roman" w:hAnsi="Times New Roman"/>
        </w:rPr>
        <w:t>-</w:t>
      </w:r>
      <w:r w:rsidR="00141B23" w:rsidRPr="009A2428">
        <w:rPr>
          <w:rFonts w:ascii="Times New Roman" w:hAnsi="Times New Roman"/>
        </w:rPr>
        <w:t>96</w:t>
      </w:r>
      <w:r w:rsidRPr="009A2428">
        <w:rPr>
          <w:rFonts w:ascii="Times New Roman" w:hAnsi="Times New Roman"/>
        </w:rPr>
        <w:t xml:space="preserve"> (see Attachment 2).  There were no public comments.</w:t>
      </w:r>
    </w:p>
    <w:p w:rsidR="00C90359" w:rsidRPr="009A2428" w:rsidRDefault="00C90359" w:rsidP="00B22B11">
      <w:pPr>
        <w:rPr>
          <w:rFonts w:ascii="Times New Roman" w:hAnsi="Times New Roman"/>
        </w:rPr>
      </w:pPr>
    </w:p>
    <w:p w:rsidR="00120307" w:rsidRPr="009A2428" w:rsidRDefault="00120307" w:rsidP="00120307">
      <w:pPr>
        <w:rPr>
          <w:rFonts w:ascii="Times New Roman" w:hAnsi="Times New Roman"/>
        </w:rPr>
      </w:pPr>
      <w:r w:rsidRPr="009A2428">
        <w:rPr>
          <w:rFonts w:ascii="Times New Roman" w:hAnsi="Times New Roman"/>
        </w:rPr>
        <w:t>Throughout the development of th</w:t>
      </w:r>
      <w:r w:rsidR="00F1265A" w:rsidRPr="009A2428">
        <w:rPr>
          <w:rFonts w:ascii="Times New Roman" w:hAnsi="Times New Roman"/>
        </w:rPr>
        <w:t xml:space="preserve">is research project, </w:t>
      </w:r>
      <w:r w:rsidRPr="009A2428">
        <w:rPr>
          <w:rFonts w:ascii="Times New Roman" w:hAnsi="Times New Roman"/>
        </w:rPr>
        <w:t>expertise and advice was sought from members of the Davenpo</w:t>
      </w:r>
      <w:r w:rsidR="00F1265A" w:rsidRPr="009A2428">
        <w:rPr>
          <w:rFonts w:ascii="Times New Roman" w:hAnsi="Times New Roman"/>
        </w:rPr>
        <w:t>r</w:t>
      </w:r>
      <w:r w:rsidRPr="009A2428">
        <w:rPr>
          <w:rFonts w:ascii="Times New Roman" w:hAnsi="Times New Roman"/>
        </w:rPr>
        <w:t>t Police D</w:t>
      </w:r>
      <w:r w:rsidR="00F1265A" w:rsidRPr="009A2428">
        <w:rPr>
          <w:rFonts w:ascii="Times New Roman" w:hAnsi="Times New Roman"/>
        </w:rPr>
        <w:t>e</w:t>
      </w:r>
      <w:r w:rsidRPr="009A2428">
        <w:rPr>
          <w:rFonts w:ascii="Times New Roman" w:hAnsi="Times New Roman"/>
        </w:rPr>
        <w:t>pa</w:t>
      </w:r>
      <w:r w:rsidR="00F1265A" w:rsidRPr="009A2428">
        <w:rPr>
          <w:rFonts w:ascii="Times New Roman" w:hAnsi="Times New Roman"/>
        </w:rPr>
        <w:t>rtment loc</w:t>
      </w:r>
      <w:r w:rsidRPr="009A2428">
        <w:rPr>
          <w:rFonts w:ascii="Times New Roman" w:hAnsi="Times New Roman"/>
        </w:rPr>
        <w:t>ated in Davenpo</w:t>
      </w:r>
      <w:r w:rsidR="00F1265A" w:rsidRPr="009A2428">
        <w:rPr>
          <w:rFonts w:ascii="Times New Roman" w:hAnsi="Times New Roman"/>
        </w:rPr>
        <w:t>r</w:t>
      </w:r>
      <w:r w:rsidRPr="009A2428">
        <w:rPr>
          <w:rFonts w:ascii="Times New Roman" w:hAnsi="Times New Roman"/>
        </w:rPr>
        <w:t xml:space="preserve">t, </w:t>
      </w:r>
      <w:r w:rsidR="00F1265A" w:rsidRPr="009A2428">
        <w:rPr>
          <w:rFonts w:ascii="Times New Roman" w:hAnsi="Times New Roman"/>
        </w:rPr>
        <w:t>I</w:t>
      </w:r>
      <w:r w:rsidRPr="009A2428">
        <w:rPr>
          <w:rFonts w:ascii="Times New Roman" w:hAnsi="Times New Roman"/>
        </w:rPr>
        <w:t xml:space="preserve">owa.  In 2010, the study protocol was reviewed by </w:t>
      </w:r>
      <w:r w:rsidR="00BC68B2" w:rsidRPr="009A2428">
        <w:rPr>
          <w:rFonts w:ascii="Times New Roman" w:hAnsi="Times New Roman"/>
        </w:rPr>
        <w:t xml:space="preserve">two </w:t>
      </w:r>
      <w:r w:rsidRPr="009A2428">
        <w:rPr>
          <w:rFonts w:ascii="Times New Roman" w:hAnsi="Times New Roman"/>
        </w:rPr>
        <w:t>external peer reviewers who are knowledgeable about officer safety, motor-vehicle crashes, and have previously conducted research studies in this area.  The comments of the external reviewers are attached (A</w:t>
      </w:r>
      <w:r w:rsidR="00BD1C2F" w:rsidRPr="009A2428">
        <w:rPr>
          <w:rFonts w:ascii="Times New Roman" w:hAnsi="Times New Roman"/>
        </w:rPr>
        <w:t xml:space="preserve">ttachment </w:t>
      </w:r>
      <w:r w:rsidR="00F94DBB" w:rsidRPr="009A2428">
        <w:rPr>
          <w:rFonts w:ascii="Times New Roman" w:hAnsi="Times New Roman"/>
        </w:rPr>
        <w:t>3</w:t>
      </w:r>
      <w:r w:rsidRPr="009A2428">
        <w:rPr>
          <w:rFonts w:ascii="Times New Roman" w:hAnsi="Times New Roman"/>
        </w:rPr>
        <w:t>).  The external peer reviewers were:</w:t>
      </w:r>
    </w:p>
    <w:p w:rsidR="00120307" w:rsidRPr="009A2428" w:rsidRDefault="00355C57" w:rsidP="00355C57">
      <w:pPr>
        <w:tabs>
          <w:tab w:val="left" w:pos="270"/>
        </w:tabs>
        <w:ind w:left="270" w:hanging="270"/>
        <w:rPr>
          <w:rFonts w:ascii="Times New Roman" w:hAnsi="Times New Roman"/>
        </w:rPr>
      </w:pPr>
      <w:r w:rsidRPr="009A2428">
        <w:rPr>
          <w:rFonts w:ascii="Times New Roman" w:hAnsi="Times New Roman"/>
        </w:rPr>
        <w:t xml:space="preserve">• </w:t>
      </w:r>
      <w:r w:rsidR="00DA73DE" w:rsidRPr="009A2428">
        <w:rPr>
          <w:rFonts w:ascii="Times New Roman" w:hAnsi="Times New Roman"/>
        </w:rPr>
        <w:t xml:space="preserve">Sgt. Betsy </w:t>
      </w:r>
      <w:proofErr w:type="spellStart"/>
      <w:r w:rsidR="00DA73DE" w:rsidRPr="009A2428">
        <w:rPr>
          <w:rFonts w:ascii="Times New Roman" w:hAnsi="Times New Roman"/>
        </w:rPr>
        <w:t>Brantner</w:t>
      </w:r>
      <w:proofErr w:type="spellEnd"/>
      <w:r w:rsidR="00DA73DE" w:rsidRPr="009A2428">
        <w:rPr>
          <w:rFonts w:ascii="Times New Roman" w:hAnsi="Times New Roman"/>
        </w:rPr>
        <w:t xml:space="preserve"> Smith (ret.)</w:t>
      </w:r>
      <w:r w:rsidR="00120307" w:rsidRPr="009A2428">
        <w:rPr>
          <w:rFonts w:ascii="Times New Roman" w:hAnsi="Times New Roman"/>
        </w:rPr>
        <w:t xml:space="preserve">, </w:t>
      </w:r>
      <w:r w:rsidR="00BD1C2F" w:rsidRPr="009A2428">
        <w:rPr>
          <w:rFonts w:ascii="Times New Roman" w:hAnsi="Times New Roman"/>
        </w:rPr>
        <w:t xml:space="preserve">Des Moines, Iowa.  </w:t>
      </w:r>
      <w:r w:rsidR="00120307" w:rsidRPr="009A2428">
        <w:rPr>
          <w:rFonts w:ascii="Times New Roman" w:hAnsi="Times New Roman"/>
        </w:rPr>
        <w:t xml:space="preserve">Phone: </w:t>
      </w:r>
      <w:r w:rsidR="006A3D14" w:rsidRPr="009A2428">
        <w:rPr>
          <w:rFonts w:ascii="Times New Roman" w:hAnsi="Times New Roman"/>
        </w:rPr>
        <w:t>630-399-1645</w:t>
      </w:r>
      <w:r w:rsidR="00120307" w:rsidRPr="009A2428">
        <w:rPr>
          <w:rFonts w:ascii="Times New Roman" w:hAnsi="Times New Roman"/>
        </w:rPr>
        <w:t xml:space="preserve">; E-mail: </w:t>
      </w:r>
      <w:r w:rsidR="00DA73DE" w:rsidRPr="009A2428">
        <w:rPr>
          <w:rFonts w:ascii="Times New Roman" w:hAnsi="Times New Roman"/>
        </w:rPr>
        <w:t>betsybrantner@aol.com</w:t>
      </w:r>
      <w:r w:rsidR="00120307" w:rsidRPr="009A2428">
        <w:rPr>
          <w:rFonts w:ascii="Times New Roman" w:hAnsi="Times New Roman"/>
        </w:rPr>
        <w:t>.</w:t>
      </w:r>
    </w:p>
    <w:p w:rsidR="007D39CC" w:rsidRPr="009A2428" w:rsidRDefault="00344239" w:rsidP="00283C76">
      <w:pPr>
        <w:pStyle w:val="ListParagraph"/>
        <w:numPr>
          <w:ilvl w:val="0"/>
          <w:numId w:val="18"/>
        </w:numPr>
        <w:tabs>
          <w:tab w:val="left" w:pos="270"/>
        </w:tabs>
        <w:ind w:left="360"/>
        <w:rPr>
          <w:rFonts w:ascii="Times New Roman" w:hAnsi="Times New Roman"/>
        </w:rPr>
      </w:pPr>
      <w:r w:rsidRPr="009A2428">
        <w:rPr>
          <w:rFonts w:ascii="Times New Roman" w:hAnsi="Times New Roman"/>
        </w:rPr>
        <w:t>Thomas Nolan</w:t>
      </w:r>
      <w:r w:rsidR="00884281" w:rsidRPr="009A2428">
        <w:rPr>
          <w:rFonts w:ascii="Times New Roman" w:hAnsi="Times New Roman"/>
        </w:rPr>
        <w:t xml:space="preserve">, </w:t>
      </w:r>
      <w:r w:rsidRPr="009A2428">
        <w:rPr>
          <w:rFonts w:ascii="Times New Roman" w:hAnsi="Times New Roman"/>
        </w:rPr>
        <w:t>Lieutenant</w:t>
      </w:r>
      <w:r w:rsidR="00884281" w:rsidRPr="009A2428">
        <w:rPr>
          <w:rFonts w:ascii="Times New Roman" w:hAnsi="Times New Roman"/>
        </w:rPr>
        <w:t xml:space="preserve">, </w:t>
      </w:r>
      <w:r w:rsidRPr="009A2428">
        <w:rPr>
          <w:rFonts w:ascii="Times New Roman" w:hAnsi="Times New Roman"/>
        </w:rPr>
        <w:t>Upper Merion Township Police Department</w:t>
      </w:r>
      <w:r w:rsidR="00884281" w:rsidRPr="009A2428">
        <w:rPr>
          <w:rFonts w:ascii="Times New Roman" w:hAnsi="Times New Roman"/>
        </w:rPr>
        <w:t>, Pennsylvania</w:t>
      </w:r>
      <w:r w:rsidR="007D39CC" w:rsidRPr="009A2428">
        <w:rPr>
          <w:rFonts w:ascii="Times New Roman" w:hAnsi="Times New Roman"/>
        </w:rPr>
        <w:t>, Phone:</w:t>
      </w:r>
      <w:r w:rsidR="007D39CC" w:rsidRPr="009A2428">
        <w:t xml:space="preserve"> </w:t>
      </w:r>
      <w:r w:rsidR="007D39CC" w:rsidRPr="009A2428">
        <w:rPr>
          <w:rFonts w:ascii="Times New Roman" w:hAnsi="Times New Roman"/>
        </w:rPr>
        <w:t>(610) 205-8549; Email: tnolan@umtownship.org</w:t>
      </w:r>
    </w:p>
    <w:p w:rsidR="00344239" w:rsidRPr="009A2428" w:rsidRDefault="00344239" w:rsidP="00283C76">
      <w:pPr>
        <w:pStyle w:val="ListParagraph"/>
        <w:ind w:left="360"/>
        <w:rPr>
          <w:rFonts w:ascii="Times New Roman" w:hAnsi="Times New Roman"/>
          <w:color w:val="FF0000"/>
        </w:rPr>
      </w:pPr>
    </w:p>
    <w:p w:rsidR="00283C76" w:rsidRPr="009A2428" w:rsidRDefault="00283C76" w:rsidP="00283C76">
      <w:pPr>
        <w:pStyle w:val="Heading2"/>
        <w:spacing w:before="0" w:after="0"/>
        <w:rPr>
          <w:rFonts w:ascii="Times New Roman" w:hAnsi="Times New Roman" w:cs="Times New Roman"/>
          <w:color w:val="FF0000"/>
          <w:sz w:val="24"/>
          <w:szCs w:val="24"/>
        </w:rPr>
      </w:pPr>
      <w:bookmarkStart w:id="9" w:name="_Toc165106512"/>
    </w:p>
    <w:p w:rsidR="00743A89" w:rsidRPr="009A2428" w:rsidRDefault="00743A89" w:rsidP="00283C76">
      <w:pPr>
        <w:pStyle w:val="Heading2"/>
        <w:spacing w:before="0" w:after="0"/>
        <w:rPr>
          <w:rFonts w:ascii="Times New Roman" w:hAnsi="Times New Roman" w:cs="Times New Roman"/>
          <w:i w:val="0"/>
          <w:sz w:val="24"/>
          <w:szCs w:val="24"/>
        </w:rPr>
      </w:pPr>
      <w:r w:rsidRPr="009A2428">
        <w:rPr>
          <w:rFonts w:ascii="Times New Roman" w:hAnsi="Times New Roman" w:cs="Times New Roman"/>
          <w:i w:val="0"/>
          <w:sz w:val="24"/>
          <w:szCs w:val="24"/>
        </w:rPr>
        <w:t xml:space="preserve">A9. </w:t>
      </w:r>
      <w:bookmarkEnd w:id="9"/>
      <w:r w:rsidR="00306A1E" w:rsidRPr="009A2428">
        <w:rPr>
          <w:rFonts w:ascii="Times New Roman" w:hAnsi="Times New Roman" w:cs="Times New Roman"/>
          <w:i w:val="0"/>
          <w:sz w:val="24"/>
          <w:szCs w:val="24"/>
        </w:rPr>
        <w:t>Explanation of Any Payment or Gift to Respondents</w:t>
      </w:r>
    </w:p>
    <w:p w:rsidR="0055168D" w:rsidRPr="009A2428" w:rsidRDefault="0055168D" w:rsidP="00283C76">
      <w:pPr>
        <w:rPr>
          <w:rFonts w:ascii="Times New Roman" w:hAnsi="Times New Roman"/>
        </w:rPr>
      </w:pPr>
    </w:p>
    <w:p w:rsidR="00B24603" w:rsidRPr="009A2428" w:rsidRDefault="00B24603" w:rsidP="00283C76">
      <w:pPr>
        <w:rPr>
          <w:rFonts w:ascii="Times New Roman" w:hAnsi="Times New Roman"/>
        </w:rPr>
      </w:pPr>
      <w:r w:rsidRPr="009A2428">
        <w:rPr>
          <w:rFonts w:ascii="Times New Roman" w:hAnsi="Times New Roman"/>
        </w:rPr>
        <w:t>This study does not provide a payment or gift to the respondents.</w:t>
      </w:r>
    </w:p>
    <w:p w:rsidR="007F0A77" w:rsidRPr="009A2428" w:rsidRDefault="007F0A77" w:rsidP="00283C76">
      <w:pPr>
        <w:rPr>
          <w:rFonts w:ascii="Times New Roman" w:hAnsi="Times New Roman"/>
          <w:color w:val="FF0000"/>
        </w:rPr>
      </w:pPr>
    </w:p>
    <w:p w:rsidR="00F97695" w:rsidRPr="009A2428" w:rsidRDefault="00F97695" w:rsidP="00283C76">
      <w:pPr>
        <w:tabs>
          <w:tab w:val="left" w:pos="-1440"/>
        </w:tabs>
        <w:rPr>
          <w:rFonts w:ascii="Times New Roman" w:hAnsi="Times New Roman"/>
          <w:b/>
          <w:color w:val="FF0000"/>
        </w:rPr>
      </w:pPr>
    </w:p>
    <w:p w:rsidR="00F97695" w:rsidRPr="009A2428" w:rsidRDefault="00F97695" w:rsidP="00283C76">
      <w:pPr>
        <w:tabs>
          <w:tab w:val="left" w:pos="-1440"/>
        </w:tabs>
        <w:rPr>
          <w:rFonts w:ascii="Times New Roman" w:hAnsi="Times New Roman"/>
          <w:b/>
        </w:rPr>
      </w:pPr>
      <w:r w:rsidRPr="009A2428">
        <w:rPr>
          <w:rFonts w:ascii="Times New Roman" w:hAnsi="Times New Roman"/>
          <w:b/>
        </w:rPr>
        <w:t>A.10</w:t>
      </w:r>
      <w:r w:rsidRPr="009A2428">
        <w:rPr>
          <w:rFonts w:ascii="Times New Roman" w:hAnsi="Times New Roman"/>
          <w:b/>
        </w:rPr>
        <w:tab/>
        <w:t>Assurance of Confidentiality Provided to Respondents</w:t>
      </w:r>
    </w:p>
    <w:p w:rsidR="00F97695" w:rsidRPr="009A2428" w:rsidRDefault="00F97695" w:rsidP="00283C76">
      <w:pPr>
        <w:tabs>
          <w:tab w:val="left" w:pos="-1440"/>
        </w:tabs>
        <w:rPr>
          <w:rFonts w:ascii="Times New Roman" w:hAnsi="Times New Roman"/>
          <w:color w:val="FF0000"/>
          <w:u w:val="single"/>
        </w:rPr>
      </w:pPr>
    </w:p>
    <w:p w:rsidR="00F97695" w:rsidRPr="009A2428" w:rsidRDefault="00F97695" w:rsidP="00283C76">
      <w:pPr>
        <w:tabs>
          <w:tab w:val="left" w:pos="-1440"/>
        </w:tabs>
        <w:rPr>
          <w:rFonts w:ascii="Times New Roman" w:hAnsi="Times New Roman"/>
          <w:u w:val="single"/>
        </w:rPr>
      </w:pPr>
      <w:r w:rsidRPr="009A2428">
        <w:rPr>
          <w:rFonts w:ascii="Times New Roman" w:hAnsi="Times New Roman"/>
          <w:u w:val="single"/>
        </w:rPr>
        <w:t>Privacy Impact Assessment Information</w:t>
      </w:r>
    </w:p>
    <w:p w:rsidR="0055168D" w:rsidRPr="009A2428" w:rsidRDefault="0055168D" w:rsidP="00F97695">
      <w:pPr>
        <w:tabs>
          <w:tab w:val="left" w:pos="-1440"/>
        </w:tabs>
        <w:rPr>
          <w:rFonts w:ascii="Times New Roman" w:hAnsi="Times New Roman"/>
        </w:rPr>
      </w:pPr>
    </w:p>
    <w:p w:rsidR="00F97695" w:rsidRPr="009A2428" w:rsidRDefault="00F97695" w:rsidP="00F97695">
      <w:pPr>
        <w:tabs>
          <w:tab w:val="left" w:pos="-1440"/>
        </w:tabs>
        <w:rPr>
          <w:rFonts w:ascii="Times New Roman" w:hAnsi="Times New Roman"/>
        </w:rPr>
      </w:pPr>
      <w:r w:rsidRPr="009A2428">
        <w:rPr>
          <w:rFonts w:ascii="Times New Roman" w:hAnsi="Times New Roman"/>
        </w:rPr>
        <w:t xml:space="preserve">A. This submission has been reviewed for Privacy Act applicability and it has been determined that the Privacy Act does not apply.  </w:t>
      </w:r>
    </w:p>
    <w:p w:rsidR="00F97695" w:rsidRPr="009A2428" w:rsidRDefault="00F97695" w:rsidP="00F97695">
      <w:pPr>
        <w:tabs>
          <w:tab w:val="left" w:pos="-1440"/>
        </w:tabs>
        <w:rPr>
          <w:rFonts w:ascii="Times New Roman" w:hAnsi="Times New Roman"/>
        </w:rPr>
      </w:pPr>
    </w:p>
    <w:p w:rsidR="00D95593" w:rsidRPr="009A2428" w:rsidRDefault="00F97695" w:rsidP="00D95593">
      <w:pPr>
        <w:tabs>
          <w:tab w:val="left" w:pos="-1440"/>
        </w:tabs>
        <w:rPr>
          <w:rFonts w:ascii="Times New Roman" w:hAnsi="Times New Roman"/>
        </w:rPr>
      </w:pPr>
      <w:r w:rsidRPr="009A2428">
        <w:rPr>
          <w:rFonts w:ascii="Times New Roman" w:hAnsi="Times New Roman"/>
        </w:rPr>
        <w:t xml:space="preserve">B. </w:t>
      </w:r>
      <w:r w:rsidR="00D95593" w:rsidRPr="009A2428">
        <w:rPr>
          <w:rFonts w:ascii="Times New Roman" w:hAnsi="Times New Roman"/>
        </w:rPr>
        <w:t xml:space="preserve">Study packets will be </w:t>
      </w:r>
      <w:r w:rsidR="00CF1EB3" w:rsidRPr="009A2428">
        <w:rPr>
          <w:rFonts w:ascii="Times New Roman" w:hAnsi="Times New Roman"/>
        </w:rPr>
        <w:t xml:space="preserve">addressed to the identified agency leader and </w:t>
      </w:r>
      <w:r w:rsidR="00D95593" w:rsidRPr="009A2428">
        <w:rPr>
          <w:rFonts w:ascii="Times New Roman" w:hAnsi="Times New Roman"/>
        </w:rPr>
        <w:t>mailed to each participating law enforcement agency</w:t>
      </w:r>
      <w:r w:rsidR="002B064F" w:rsidRPr="009A2428">
        <w:rPr>
          <w:rFonts w:ascii="Times New Roman" w:hAnsi="Times New Roman"/>
        </w:rPr>
        <w:t xml:space="preserve">.  </w:t>
      </w:r>
      <w:r w:rsidR="00D95593" w:rsidRPr="009A2428">
        <w:rPr>
          <w:rFonts w:ascii="Times New Roman" w:hAnsi="Times New Roman"/>
        </w:rPr>
        <w:t xml:space="preserve">Prior to this mailing, the agency leader will provide project officers with the number of sworn officers in his/her agency that will be participating.  Each study packet will include an introduction letter, paper-and-pencil questionnaire, and self-addressed stamped envelope to return the completed questionnaire.  Each </w:t>
      </w:r>
      <w:r w:rsidR="004A6725" w:rsidRPr="009A2428">
        <w:rPr>
          <w:rFonts w:ascii="Times New Roman" w:hAnsi="Times New Roman"/>
        </w:rPr>
        <w:t xml:space="preserve">study </w:t>
      </w:r>
      <w:r w:rsidR="00D95593" w:rsidRPr="009A2428">
        <w:rPr>
          <w:rFonts w:ascii="Times New Roman" w:hAnsi="Times New Roman"/>
        </w:rPr>
        <w:t xml:space="preserve">packet will be sealed in a larger envelope.  </w:t>
      </w:r>
    </w:p>
    <w:p w:rsidR="00D95593" w:rsidRPr="009A2428" w:rsidRDefault="00D95593" w:rsidP="00D95593">
      <w:pPr>
        <w:tabs>
          <w:tab w:val="left" w:pos="-1440"/>
        </w:tabs>
        <w:rPr>
          <w:rFonts w:ascii="Times New Roman" w:hAnsi="Times New Roman"/>
        </w:rPr>
      </w:pPr>
    </w:p>
    <w:p w:rsidR="00D95593" w:rsidRPr="009A2428" w:rsidRDefault="00D95593" w:rsidP="00D95593">
      <w:pPr>
        <w:tabs>
          <w:tab w:val="left" w:pos="-1440"/>
        </w:tabs>
        <w:rPr>
          <w:rFonts w:ascii="Times New Roman" w:hAnsi="Times New Roman"/>
        </w:rPr>
      </w:pPr>
      <w:r w:rsidRPr="009A2428">
        <w:rPr>
          <w:rFonts w:ascii="Times New Roman" w:hAnsi="Times New Roman"/>
        </w:rPr>
        <w:t>The letter, to be included as part of the questionnaire, has been written to provide them with the information required in an informed consent form, but we are requesting a waiver of written informed consent (A</w:t>
      </w:r>
      <w:r w:rsidR="004859AA" w:rsidRPr="009A2428">
        <w:rPr>
          <w:rFonts w:ascii="Times New Roman" w:hAnsi="Times New Roman"/>
        </w:rPr>
        <w:t xml:space="preserve">ttachment </w:t>
      </w:r>
      <w:r w:rsidR="00F94DBB" w:rsidRPr="009A2428">
        <w:rPr>
          <w:rFonts w:ascii="Times New Roman" w:hAnsi="Times New Roman"/>
        </w:rPr>
        <w:t>4</w:t>
      </w:r>
      <w:r w:rsidR="00996D42" w:rsidRPr="009A2428">
        <w:rPr>
          <w:rFonts w:ascii="Times New Roman" w:hAnsi="Times New Roman"/>
        </w:rPr>
        <w:t>)</w:t>
      </w:r>
      <w:r w:rsidRPr="009A2428">
        <w:rPr>
          <w:rFonts w:ascii="Times New Roman" w:hAnsi="Times New Roman"/>
        </w:rPr>
        <w:t>. The letter will emphasize that it is the choice of the LEO to participate and the confidentiality protections that will apply should they choose to participate. The letter informs the LEOs of the option to opt out of completing the survey.  If they do not opt out, the letter confirms their willingness to participate by completing and retu</w:t>
      </w:r>
      <w:r w:rsidR="00CF1EB3" w:rsidRPr="009A2428">
        <w:rPr>
          <w:rFonts w:ascii="Times New Roman" w:hAnsi="Times New Roman"/>
        </w:rPr>
        <w:t>r</w:t>
      </w:r>
      <w:r w:rsidRPr="009A2428">
        <w:rPr>
          <w:rFonts w:ascii="Times New Roman" w:hAnsi="Times New Roman"/>
        </w:rPr>
        <w:t xml:space="preserve">ning the enclosed survey.  A returned survey will be deemed to be the subject’s consent to participate.  </w:t>
      </w:r>
    </w:p>
    <w:p w:rsidR="00D95593" w:rsidRPr="009A2428" w:rsidRDefault="00D95593" w:rsidP="00D95593">
      <w:pPr>
        <w:tabs>
          <w:tab w:val="left" w:pos="-1440"/>
        </w:tabs>
        <w:rPr>
          <w:rFonts w:ascii="Times New Roman" w:hAnsi="Times New Roman"/>
        </w:rPr>
      </w:pPr>
    </w:p>
    <w:p w:rsidR="00D95593" w:rsidRPr="009A2428" w:rsidRDefault="00D95593" w:rsidP="00D95593">
      <w:pPr>
        <w:tabs>
          <w:tab w:val="left" w:pos="-1440"/>
        </w:tabs>
        <w:rPr>
          <w:rFonts w:ascii="Times New Roman" w:hAnsi="Times New Roman"/>
        </w:rPr>
      </w:pPr>
      <w:r w:rsidRPr="009A2428">
        <w:rPr>
          <w:rFonts w:ascii="Times New Roman" w:hAnsi="Times New Roman"/>
        </w:rPr>
        <w:t xml:space="preserve">Collecting a written informed consent, or other such activities that LEOs believe could link their personal information with survey responses would likely be detrimental to the response rate and validity of the responses.  Our external reviewers have expressed concerns about this and believe this survey needs to be completely anonymous.  Since data collection will be conducted in over 100 agencies, outside of the control of the project officers, collection of informed consent forms would be near impossible.  The project officers are reticent to ask this task of agency leadership.  </w:t>
      </w:r>
    </w:p>
    <w:p w:rsidR="00D95593" w:rsidRPr="009A2428" w:rsidRDefault="00D95593" w:rsidP="00D95593">
      <w:pPr>
        <w:tabs>
          <w:tab w:val="left" w:pos="-1440"/>
        </w:tabs>
        <w:rPr>
          <w:rFonts w:ascii="Times New Roman" w:hAnsi="Times New Roman"/>
        </w:rPr>
      </w:pPr>
      <w:r w:rsidRPr="009A2428">
        <w:rPr>
          <w:rFonts w:ascii="Times New Roman" w:hAnsi="Times New Roman"/>
        </w:rPr>
        <w:t>Each questionnaire will be coded according to the participating law enforcement agency.  This alpha-numeric code will be mapped to each participating agency and not to the individual officer.  No identifying information such as name, address, or badge number will be sought.  Through this code, we will monitor returns by specific agency.  It is hoped that this level of confidentiality will encourage high response rates and truthful responses.</w:t>
      </w:r>
    </w:p>
    <w:p w:rsidR="00D95593" w:rsidRPr="009A2428" w:rsidRDefault="00D95593" w:rsidP="00D95593">
      <w:pPr>
        <w:tabs>
          <w:tab w:val="left" w:pos="-1440"/>
        </w:tabs>
        <w:rPr>
          <w:rFonts w:ascii="Times New Roman" w:hAnsi="Times New Roman"/>
        </w:rPr>
      </w:pPr>
    </w:p>
    <w:p w:rsidR="00D95593" w:rsidRPr="009A2428" w:rsidRDefault="00D95593" w:rsidP="00D95593">
      <w:pPr>
        <w:tabs>
          <w:tab w:val="left" w:pos="-1440"/>
        </w:tabs>
        <w:rPr>
          <w:rFonts w:ascii="Times New Roman" w:hAnsi="Times New Roman"/>
        </w:rPr>
      </w:pPr>
      <w:r w:rsidRPr="009A2428">
        <w:rPr>
          <w:rFonts w:ascii="Times New Roman" w:hAnsi="Times New Roman"/>
        </w:rPr>
        <w:t xml:space="preserve">Approximately </w:t>
      </w:r>
      <w:r w:rsidR="00283C76" w:rsidRPr="009A2428">
        <w:rPr>
          <w:rFonts w:ascii="Times New Roman" w:hAnsi="Times New Roman"/>
        </w:rPr>
        <w:t xml:space="preserve">six </w:t>
      </w:r>
      <w:r w:rsidRPr="009A2428">
        <w:rPr>
          <w:rFonts w:ascii="Times New Roman" w:hAnsi="Times New Roman"/>
        </w:rPr>
        <w:t xml:space="preserve">weeks after the initial mailing, the PI or Co-PI will contact the agency leadership and inform him/her of the number of non-responders.  Each agency will then receive additional study packets for distribution to the non-responders.  Since the number of responses will only be tracked at the agency level (to determine if there are non-responders), agency leadership will not know whether an individual LEO has returned the survey.  Therefore, we will ask the agency leadership to remind all officers to return surveys and provide him/her with extra copies of questionnaires to distribute to self-identified non-responders. While this is a disadvantage to the follow-back of non-responders, tracking of specific responses could have a detrimental impact on response rates and the validity of survey responses.  </w:t>
      </w:r>
      <w:r w:rsidR="004A6725" w:rsidRPr="009A2428">
        <w:rPr>
          <w:rFonts w:ascii="Times New Roman" w:hAnsi="Times New Roman"/>
        </w:rPr>
        <w:t>T</w:t>
      </w:r>
      <w:r w:rsidRPr="009A2428">
        <w:rPr>
          <w:rFonts w:ascii="Times New Roman" w:hAnsi="Times New Roman"/>
        </w:rPr>
        <w:t xml:space="preserve">his survey methodology will allow project officers to follow-back with potential non-responders without keeping a record or database of their contact information.  </w:t>
      </w:r>
    </w:p>
    <w:p w:rsidR="00D95593" w:rsidRPr="009A2428" w:rsidRDefault="00D95593" w:rsidP="00F97695">
      <w:pPr>
        <w:tabs>
          <w:tab w:val="left" w:pos="-1440"/>
        </w:tabs>
        <w:rPr>
          <w:rFonts w:ascii="Times New Roman" w:hAnsi="Times New Roman"/>
        </w:rPr>
      </w:pPr>
    </w:p>
    <w:p w:rsidR="00F97695" w:rsidRPr="009A2428" w:rsidRDefault="00F97695" w:rsidP="00F97695">
      <w:pPr>
        <w:tabs>
          <w:tab w:val="left" w:pos="-1440"/>
        </w:tabs>
        <w:rPr>
          <w:rFonts w:ascii="Times New Roman" w:hAnsi="Times New Roman"/>
        </w:rPr>
      </w:pPr>
      <w:r w:rsidRPr="009A2428">
        <w:rPr>
          <w:rFonts w:ascii="Times New Roman" w:hAnsi="Times New Roman"/>
        </w:rPr>
        <w:t>C. The cover page of each questionnaire states that the information provided to NIOSH will be used for statistical and research purposes and will be summarized so that no individual is identified.  Also stated is the fact that the information supplied is voluntary and there is no penalty for not providing it.  A returned survey will be deemed consent to participate in the proposed research project.  This survey is included in this package (A</w:t>
      </w:r>
      <w:r w:rsidR="004859AA" w:rsidRPr="009A2428">
        <w:rPr>
          <w:rFonts w:ascii="Times New Roman" w:hAnsi="Times New Roman"/>
        </w:rPr>
        <w:t xml:space="preserve">ttachment </w:t>
      </w:r>
      <w:r w:rsidR="00F94DBB" w:rsidRPr="009A2428">
        <w:rPr>
          <w:rFonts w:ascii="Times New Roman" w:hAnsi="Times New Roman"/>
        </w:rPr>
        <w:t>4</w:t>
      </w:r>
      <w:r w:rsidRPr="009A2428">
        <w:rPr>
          <w:rFonts w:ascii="Times New Roman" w:hAnsi="Times New Roman"/>
        </w:rPr>
        <w:t>).  This project has received NIOSH Human Subjects</w:t>
      </w:r>
      <w:r w:rsidR="00D95593" w:rsidRPr="009A2428">
        <w:rPr>
          <w:rFonts w:ascii="Times New Roman" w:hAnsi="Times New Roman"/>
        </w:rPr>
        <w:t xml:space="preserve"> Review Board approval (HSRB) (A</w:t>
      </w:r>
      <w:r w:rsidR="004859AA" w:rsidRPr="009A2428">
        <w:rPr>
          <w:rFonts w:ascii="Times New Roman" w:hAnsi="Times New Roman"/>
        </w:rPr>
        <w:t xml:space="preserve">ttachment </w:t>
      </w:r>
      <w:r w:rsidR="00F94DBB" w:rsidRPr="009A2428">
        <w:rPr>
          <w:rFonts w:ascii="Times New Roman" w:hAnsi="Times New Roman"/>
        </w:rPr>
        <w:t>5</w:t>
      </w:r>
      <w:r w:rsidR="00D95593" w:rsidRPr="009A2428">
        <w:rPr>
          <w:rFonts w:ascii="Times New Roman" w:hAnsi="Times New Roman"/>
        </w:rPr>
        <w:t>).</w:t>
      </w:r>
    </w:p>
    <w:p w:rsidR="00F97695" w:rsidRPr="009A2428" w:rsidRDefault="00F97695" w:rsidP="00F97695">
      <w:pPr>
        <w:tabs>
          <w:tab w:val="left" w:pos="-1440"/>
        </w:tabs>
        <w:rPr>
          <w:rFonts w:ascii="Times New Roman" w:hAnsi="Times New Roman"/>
        </w:rPr>
      </w:pPr>
    </w:p>
    <w:p w:rsidR="003A6527" w:rsidRPr="009A2428" w:rsidRDefault="00F97695" w:rsidP="00F97695">
      <w:pPr>
        <w:tabs>
          <w:tab w:val="left" w:pos="-1440"/>
        </w:tabs>
        <w:rPr>
          <w:rFonts w:ascii="Times New Roman" w:hAnsi="Times New Roman"/>
        </w:rPr>
      </w:pPr>
      <w:r w:rsidRPr="009A2428">
        <w:rPr>
          <w:rFonts w:ascii="Times New Roman" w:hAnsi="Times New Roman"/>
        </w:rPr>
        <w:t xml:space="preserve">D. Respondents are informed in the cover letter mentioned above that their participation in providing information is voluntary.   </w:t>
      </w:r>
    </w:p>
    <w:p w:rsidR="00FC7496" w:rsidRPr="009A2428" w:rsidRDefault="00FC7496" w:rsidP="00CB4B9B">
      <w:pPr>
        <w:pStyle w:val="Heading2"/>
        <w:rPr>
          <w:rFonts w:ascii="Times New Roman" w:hAnsi="Times New Roman" w:cs="Times New Roman"/>
          <w:i w:val="0"/>
          <w:sz w:val="24"/>
          <w:szCs w:val="24"/>
        </w:rPr>
      </w:pPr>
      <w:bookmarkStart w:id="10" w:name="_Toc165106514"/>
    </w:p>
    <w:p w:rsidR="00C40DD7" w:rsidRPr="009A2428" w:rsidRDefault="00C40DD7" w:rsidP="00CB4B9B">
      <w:pPr>
        <w:pStyle w:val="Heading2"/>
        <w:rPr>
          <w:rFonts w:ascii="Times New Roman" w:hAnsi="Times New Roman" w:cs="Times New Roman"/>
          <w:i w:val="0"/>
          <w:sz w:val="24"/>
          <w:szCs w:val="24"/>
        </w:rPr>
      </w:pPr>
      <w:r w:rsidRPr="009A2428">
        <w:rPr>
          <w:rFonts w:ascii="Times New Roman" w:hAnsi="Times New Roman" w:cs="Times New Roman"/>
          <w:i w:val="0"/>
          <w:sz w:val="24"/>
          <w:szCs w:val="24"/>
        </w:rPr>
        <w:t>A11.  Justification for Sensitive Questions</w:t>
      </w:r>
      <w:bookmarkEnd w:id="10"/>
    </w:p>
    <w:p w:rsidR="0055168D" w:rsidRPr="009A2428" w:rsidRDefault="0055168D" w:rsidP="00C40DD7">
      <w:pPr>
        <w:rPr>
          <w:rFonts w:ascii="Times New Roman" w:hAnsi="Times New Roman"/>
        </w:rPr>
      </w:pPr>
    </w:p>
    <w:p w:rsidR="0068047A" w:rsidRPr="009A2428" w:rsidRDefault="00B16BFF" w:rsidP="00C40DD7">
      <w:pPr>
        <w:rPr>
          <w:rFonts w:ascii="Times New Roman" w:hAnsi="Times New Roman"/>
        </w:rPr>
      </w:pPr>
      <w:r w:rsidRPr="009A2428">
        <w:rPr>
          <w:rFonts w:ascii="Times New Roman" w:hAnsi="Times New Roman"/>
        </w:rPr>
        <w:t xml:space="preserve">There are questions on the survey instrument which may be considered sensitive.  Information on race, ethnicity, gender, age, education, and marital status is necessary so that we can compare </w:t>
      </w:r>
      <w:r w:rsidR="00B24603" w:rsidRPr="009A2428">
        <w:rPr>
          <w:rFonts w:ascii="Times New Roman" w:hAnsi="Times New Roman"/>
        </w:rPr>
        <w:t xml:space="preserve">survey responses between socio-demographic groups.  </w:t>
      </w:r>
      <w:r w:rsidRPr="009A2428">
        <w:rPr>
          <w:rFonts w:ascii="Times New Roman" w:hAnsi="Times New Roman"/>
        </w:rPr>
        <w:t xml:space="preserve">Asking participants to recall </w:t>
      </w:r>
      <w:r w:rsidR="00B24603" w:rsidRPr="009A2428">
        <w:rPr>
          <w:rFonts w:ascii="Times New Roman" w:hAnsi="Times New Roman"/>
        </w:rPr>
        <w:t xml:space="preserve">motor-vehicle crashes </w:t>
      </w:r>
      <w:r w:rsidRPr="009A2428">
        <w:rPr>
          <w:rFonts w:ascii="Times New Roman" w:hAnsi="Times New Roman"/>
        </w:rPr>
        <w:t>may also be sensitive, depending on the circumstance of the incident.  As the survey is voluntary, respondents may refuse to answer any questions. Respondents are informed of their right to refuse participation and their right to refuse to answer individual questions in the introductory letter.</w:t>
      </w:r>
      <w:r w:rsidR="00B24603" w:rsidRPr="009A2428">
        <w:rPr>
          <w:rFonts w:ascii="Times New Roman" w:hAnsi="Times New Roman"/>
        </w:rPr>
        <w:t xml:space="preserve">  </w:t>
      </w:r>
    </w:p>
    <w:p w:rsidR="000B417B" w:rsidRPr="009A2428" w:rsidRDefault="000B417B" w:rsidP="00CB4B9B">
      <w:pPr>
        <w:pStyle w:val="Heading2"/>
        <w:rPr>
          <w:rFonts w:ascii="Times New Roman" w:hAnsi="Times New Roman" w:cs="Times New Roman"/>
          <w:i w:val="0"/>
          <w:sz w:val="24"/>
          <w:szCs w:val="24"/>
        </w:rPr>
      </w:pPr>
      <w:bookmarkStart w:id="11" w:name="_Toc165106515"/>
      <w:r w:rsidRPr="009A2428">
        <w:rPr>
          <w:rFonts w:ascii="Times New Roman" w:hAnsi="Times New Roman" w:cs="Times New Roman"/>
          <w:i w:val="0"/>
          <w:sz w:val="24"/>
          <w:szCs w:val="24"/>
        </w:rPr>
        <w:lastRenderedPageBreak/>
        <w:t>A12.  Estimates of Annualized Burden Hours and Costs</w:t>
      </w:r>
      <w:bookmarkEnd w:id="11"/>
    </w:p>
    <w:p w:rsidR="00E932F8" w:rsidRPr="009A2428" w:rsidRDefault="00237748" w:rsidP="00237748">
      <w:pPr>
        <w:pStyle w:val="Heading3"/>
        <w:rPr>
          <w:rFonts w:ascii="Times New Roman" w:hAnsi="Times New Roman" w:cs="Times New Roman"/>
          <w:b w:val="0"/>
          <w:sz w:val="24"/>
          <w:szCs w:val="24"/>
        </w:rPr>
      </w:pPr>
      <w:r w:rsidRPr="009A2428">
        <w:rPr>
          <w:rFonts w:ascii="Times New Roman" w:hAnsi="Times New Roman" w:cs="Times New Roman"/>
          <w:b w:val="0"/>
          <w:sz w:val="24"/>
          <w:szCs w:val="24"/>
        </w:rPr>
        <w:t>The sample size is estimated to be 162 agencies, with approximately 2,467 police and sheriff patrol officers.  Pilot test data demonstrated that respondents should take approximately 20 minutes to complete the survey, resulting in an annualized burden estimate of 822 hours. Distribution of the surveys will also utilize the time of first-line supervisors of the participating law enforcement agencies.  The surveys will be mailed to the leadership of each participating law enforcement agency.  They will be asked to distribute the surveys to all sworn officers in their agencies.  Depending on the level of involvement of each agency, additional work activities delineated to the leadership could include: collection of the surveys, verbal and/or written reminders to the officers, re-distribution of surveys, and email/phone communication with NIOSH.  We estimate that on average, leadership at each agency will contribute a total of one burden hour for a grand total burden of 162 burden hours.</w:t>
      </w:r>
    </w:p>
    <w:p w:rsidR="00E932F8" w:rsidRPr="009A2428" w:rsidRDefault="00E932F8" w:rsidP="00E932F8">
      <w:pPr>
        <w:rPr>
          <w:rFonts w:ascii="Times New Roman" w:hAnsi="Times New Roman"/>
        </w:rPr>
      </w:pPr>
    </w:p>
    <w:p w:rsidR="0095260B" w:rsidRPr="009A2428" w:rsidRDefault="000B417B" w:rsidP="00223434">
      <w:pPr>
        <w:keepNext/>
        <w:rPr>
          <w:rFonts w:ascii="Times New Roman" w:hAnsi="Times New Roman"/>
        </w:rPr>
      </w:pPr>
      <w:r w:rsidRPr="009A2428">
        <w:rPr>
          <w:rFonts w:ascii="Times New Roman" w:hAnsi="Times New Roman"/>
        </w:rPr>
        <w:t>Table A</w:t>
      </w:r>
      <w:r w:rsidR="00984184" w:rsidRPr="009A2428">
        <w:rPr>
          <w:rFonts w:ascii="Times New Roman" w:hAnsi="Times New Roman"/>
        </w:rPr>
        <w:t>.</w:t>
      </w:r>
      <w:r w:rsidRPr="009A2428">
        <w:rPr>
          <w:rFonts w:ascii="Times New Roman" w:hAnsi="Times New Roman"/>
        </w:rPr>
        <w:t>12</w:t>
      </w:r>
      <w:r w:rsidR="00984184" w:rsidRPr="009A2428">
        <w:rPr>
          <w:rFonts w:ascii="Times New Roman" w:hAnsi="Times New Roman"/>
        </w:rPr>
        <w:t>.</w:t>
      </w:r>
      <w:r w:rsidRPr="009A2428">
        <w:rPr>
          <w:rFonts w:ascii="Times New Roman" w:hAnsi="Times New Roman"/>
        </w:rPr>
        <w:t>A</w:t>
      </w:r>
      <w:r w:rsidR="00984184" w:rsidRPr="009A2428">
        <w:rPr>
          <w:rFonts w:ascii="Times New Roman" w:hAnsi="Times New Roman"/>
        </w:rPr>
        <w:t xml:space="preserve">:  </w:t>
      </w:r>
      <w:r w:rsidRPr="009A2428">
        <w:rPr>
          <w:rFonts w:ascii="Times New Roman" w:hAnsi="Times New Roman"/>
        </w:rPr>
        <w:t>Estimated Annual Burden</w:t>
      </w:r>
      <w:r w:rsidR="00D42DAA" w:rsidRPr="009A2428">
        <w:rPr>
          <w:rFonts w:ascii="Times New Roman" w:hAnsi="Times New Roman"/>
        </w:rPr>
        <w:t xml:space="preserve"> Hours</w:t>
      </w:r>
    </w:p>
    <w:tbl>
      <w:tblPr>
        <w:tblW w:w="0" w:type="auto"/>
        <w:tblInd w:w="10" w:type="dxa"/>
        <w:tblLayout w:type="fixed"/>
        <w:tblLook w:val="0000"/>
      </w:tblPr>
      <w:tblGrid>
        <w:gridCol w:w="2438"/>
        <w:gridCol w:w="1530"/>
        <w:gridCol w:w="2160"/>
        <w:gridCol w:w="2250"/>
        <w:gridCol w:w="1170"/>
      </w:tblGrid>
      <w:tr w:rsidR="00F42139" w:rsidRPr="009A2428" w:rsidTr="002D15C6">
        <w:trPr>
          <w:trHeight w:val="973"/>
        </w:trPr>
        <w:tc>
          <w:tcPr>
            <w:tcW w:w="2438" w:type="dxa"/>
            <w:tcBorders>
              <w:top w:val="single" w:sz="8" w:space="0" w:color="000000"/>
              <w:left w:val="single" w:sz="8" w:space="0" w:color="000000"/>
              <w:bottom w:val="single" w:sz="8" w:space="0" w:color="000000"/>
              <w:right w:val="single" w:sz="8" w:space="0" w:color="000000"/>
            </w:tcBorders>
          </w:tcPr>
          <w:p w:rsidR="00F42139" w:rsidRPr="009A2428" w:rsidRDefault="00237748" w:rsidP="00237748">
            <w:pPr>
              <w:rPr>
                <w:rFonts w:ascii="Times New Roman" w:hAnsi="Times New Roman"/>
                <w:b/>
              </w:rPr>
            </w:pPr>
            <w:r w:rsidRPr="009A2428">
              <w:rPr>
                <w:rFonts w:ascii="Times New Roman" w:hAnsi="Times New Roman"/>
                <w:b/>
              </w:rPr>
              <w:t>Type of respondent</w:t>
            </w:r>
          </w:p>
        </w:tc>
        <w:tc>
          <w:tcPr>
            <w:tcW w:w="1530" w:type="dxa"/>
            <w:tcBorders>
              <w:top w:val="single" w:sz="8" w:space="0" w:color="000000"/>
              <w:left w:val="single" w:sz="8" w:space="0" w:color="000000"/>
              <w:bottom w:val="single" w:sz="8" w:space="0" w:color="000000"/>
              <w:right w:val="single" w:sz="8" w:space="0" w:color="000000"/>
            </w:tcBorders>
          </w:tcPr>
          <w:p w:rsidR="00F42139" w:rsidRPr="009A2428" w:rsidRDefault="00F42139" w:rsidP="00F42139">
            <w:pPr>
              <w:jc w:val="center"/>
              <w:rPr>
                <w:rFonts w:ascii="Times New Roman" w:hAnsi="Times New Roman"/>
                <w:b/>
              </w:rPr>
            </w:pPr>
            <w:r w:rsidRPr="009A2428">
              <w:rPr>
                <w:rFonts w:ascii="Times New Roman" w:hAnsi="Times New Roman"/>
                <w:b/>
              </w:rPr>
              <w:t xml:space="preserve">No. of </w:t>
            </w:r>
          </w:p>
          <w:p w:rsidR="00F42139" w:rsidRPr="009A2428" w:rsidRDefault="00F42139" w:rsidP="00F42139">
            <w:pPr>
              <w:jc w:val="center"/>
              <w:rPr>
                <w:rFonts w:ascii="Times New Roman" w:hAnsi="Times New Roman"/>
                <w:b/>
              </w:rPr>
            </w:pPr>
            <w:r w:rsidRPr="009A2428">
              <w:rPr>
                <w:rFonts w:ascii="Times New Roman" w:hAnsi="Times New Roman"/>
                <w:b/>
              </w:rPr>
              <w:t>respondents</w:t>
            </w:r>
          </w:p>
        </w:tc>
        <w:tc>
          <w:tcPr>
            <w:tcW w:w="2160" w:type="dxa"/>
            <w:tcBorders>
              <w:top w:val="single" w:sz="8" w:space="0" w:color="000000"/>
              <w:left w:val="single" w:sz="8" w:space="0" w:color="000000"/>
              <w:bottom w:val="single" w:sz="8" w:space="0" w:color="000000"/>
              <w:right w:val="single" w:sz="8" w:space="0" w:color="000000"/>
            </w:tcBorders>
          </w:tcPr>
          <w:p w:rsidR="00F42139" w:rsidRPr="009A2428" w:rsidRDefault="00F42139" w:rsidP="00F42139">
            <w:pPr>
              <w:jc w:val="center"/>
              <w:rPr>
                <w:rFonts w:ascii="Times New Roman" w:hAnsi="Times New Roman"/>
                <w:b/>
              </w:rPr>
            </w:pPr>
            <w:r w:rsidRPr="009A2428">
              <w:rPr>
                <w:rFonts w:ascii="Times New Roman" w:hAnsi="Times New Roman"/>
                <w:b/>
              </w:rPr>
              <w:t xml:space="preserve">No. of </w:t>
            </w:r>
          </w:p>
          <w:p w:rsidR="00F42139" w:rsidRPr="009A2428" w:rsidRDefault="00F42139" w:rsidP="00F42139">
            <w:pPr>
              <w:jc w:val="center"/>
              <w:rPr>
                <w:rFonts w:ascii="Times New Roman" w:hAnsi="Times New Roman"/>
                <w:b/>
              </w:rPr>
            </w:pPr>
            <w:r w:rsidRPr="009A2428">
              <w:rPr>
                <w:rFonts w:ascii="Times New Roman" w:hAnsi="Times New Roman"/>
                <w:b/>
              </w:rPr>
              <w:t xml:space="preserve">responses per respondent </w:t>
            </w:r>
          </w:p>
        </w:tc>
        <w:tc>
          <w:tcPr>
            <w:tcW w:w="2250" w:type="dxa"/>
            <w:tcBorders>
              <w:top w:val="single" w:sz="8" w:space="0" w:color="000000"/>
              <w:left w:val="single" w:sz="8" w:space="0" w:color="000000"/>
              <w:bottom w:val="single" w:sz="8" w:space="0" w:color="000000"/>
              <w:right w:val="single" w:sz="4" w:space="0" w:color="auto"/>
            </w:tcBorders>
          </w:tcPr>
          <w:p w:rsidR="00F42139" w:rsidRPr="009A2428" w:rsidRDefault="00F42139" w:rsidP="00F42139">
            <w:pPr>
              <w:jc w:val="center"/>
              <w:rPr>
                <w:rFonts w:ascii="Times New Roman" w:hAnsi="Times New Roman"/>
                <w:b/>
              </w:rPr>
            </w:pPr>
            <w:r w:rsidRPr="009A2428">
              <w:rPr>
                <w:rFonts w:ascii="Times New Roman" w:hAnsi="Times New Roman"/>
                <w:b/>
              </w:rPr>
              <w:t xml:space="preserve">Average burden per response (in hours) </w:t>
            </w:r>
          </w:p>
        </w:tc>
        <w:tc>
          <w:tcPr>
            <w:tcW w:w="1170" w:type="dxa"/>
            <w:tcBorders>
              <w:top w:val="single" w:sz="8" w:space="0" w:color="000000"/>
              <w:left w:val="single" w:sz="4" w:space="0" w:color="auto"/>
              <w:bottom w:val="single" w:sz="8" w:space="0" w:color="000000"/>
              <w:right w:val="single" w:sz="8" w:space="0" w:color="000000"/>
            </w:tcBorders>
          </w:tcPr>
          <w:p w:rsidR="00F42139" w:rsidRPr="009A2428" w:rsidRDefault="00F42139" w:rsidP="00F42139">
            <w:pPr>
              <w:jc w:val="center"/>
              <w:rPr>
                <w:rFonts w:ascii="Times New Roman" w:hAnsi="Times New Roman"/>
                <w:b/>
              </w:rPr>
            </w:pPr>
            <w:r w:rsidRPr="009A2428">
              <w:rPr>
                <w:rFonts w:ascii="Times New Roman" w:hAnsi="Times New Roman"/>
                <w:b/>
              </w:rPr>
              <w:t>Total burden hours</w:t>
            </w:r>
          </w:p>
        </w:tc>
      </w:tr>
      <w:tr w:rsidR="00F42139" w:rsidRPr="009A2428" w:rsidTr="002D15C6">
        <w:trPr>
          <w:trHeight w:val="253"/>
        </w:trPr>
        <w:tc>
          <w:tcPr>
            <w:tcW w:w="2438" w:type="dxa"/>
            <w:tcBorders>
              <w:top w:val="single" w:sz="8" w:space="0" w:color="000000"/>
              <w:left w:val="single" w:sz="8" w:space="0" w:color="000000"/>
              <w:bottom w:val="single" w:sz="8" w:space="0" w:color="000000"/>
              <w:right w:val="single" w:sz="8" w:space="0" w:color="000000"/>
            </w:tcBorders>
          </w:tcPr>
          <w:p w:rsidR="00F42139" w:rsidRPr="009A2428" w:rsidRDefault="00F42139" w:rsidP="00F42139">
            <w:pPr>
              <w:rPr>
                <w:rFonts w:ascii="Times New Roman" w:hAnsi="Times New Roman"/>
              </w:rPr>
            </w:pPr>
            <w:r w:rsidRPr="009A2428">
              <w:rPr>
                <w:rFonts w:ascii="Times New Roman" w:hAnsi="Times New Roman"/>
              </w:rPr>
              <w:t>Police &amp; Sheriff's Patrol Officers</w:t>
            </w:r>
          </w:p>
        </w:tc>
        <w:tc>
          <w:tcPr>
            <w:tcW w:w="1530" w:type="dxa"/>
            <w:tcBorders>
              <w:top w:val="single" w:sz="8" w:space="0" w:color="000000"/>
              <w:left w:val="single" w:sz="8" w:space="0" w:color="000000"/>
              <w:bottom w:val="single" w:sz="8" w:space="0" w:color="000000"/>
              <w:right w:val="single" w:sz="8" w:space="0" w:color="000000"/>
            </w:tcBorders>
          </w:tcPr>
          <w:p w:rsidR="00F42139" w:rsidRPr="009A2428" w:rsidRDefault="00F42139" w:rsidP="00F42139">
            <w:pPr>
              <w:jc w:val="center"/>
              <w:rPr>
                <w:rFonts w:ascii="Times New Roman" w:hAnsi="Times New Roman"/>
              </w:rPr>
            </w:pPr>
            <w:r w:rsidRPr="009A2428">
              <w:rPr>
                <w:rFonts w:ascii="Times New Roman" w:hAnsi="Times New Roman"/>
              </w:rPr>
              <w:t>2,467</w:t>
            </w:r>
          </w:p>
        </w:tc>
        <w:tc>
          <w:tcPr>
            <w:tcW w:w="2160" w:type="dxa"/>
            <w:tcBorders>
              <w:top w:val="single" w:sz="8" w:space="0" w:color="000000"/>
              <w:left w:val="single" w:sz="8" w:space="0" w:color="000000"/>
              <w:bottom w:val="single" w:sz="8" w:space="0" w:color="000000"/>
              <w:right w:val="single" w:sz="8" w:space="0" w:color="000000"/>
            </w:tcBorders>
          </w:tcPr>
          <w:p w:rsidR="00F42139" w:rsidRPr="009A2428" w:rsidRDefault="00F42139" w:rsidP="00F42139">
            <w:pPr>
              <w:jc w:val="center"/>
              <w:rPr>
                <w:rFonts w:ascii="Times New Roman" w:hAnsi="Times New Roman"/>
              </w:rPr>
            </w:pPr>
            <w:r w:rsidRPr="009A2428">
              <w:rPr>
                <w:rFonts w:ascii="Times New Roman" w:hAnsi="Times New Roman"/>
              </w:rPr>
              <w:t>1</w:t>
            </w:r>
          </w:p>
        </w:tc>
        <w:tc>
          <w:tcPr>
            <w:tcW w:w="2250" w:type="dxa"/>
            <w:tcBorders>
              <w:top w:val="single" w:sz="8" w:space="0" w:color="000000"/>
              <w:left w:val="single" w:sz="8" w:space="0" w:color="000000"/>
              <w:bottom w:val="single" w:sz="8" w:space="0" w:color="000000"/>
              <w:right w:val="single" w:sz="4" w:space="0" w:color="auto"/>
            </w:tcBorders>
          </w:tcPr>
          <w:p w:rsidR="00F42139" w:rsidRPr="009A2428" w:rsidRDefault="00F42139" w:rsidP="00F42139">
            <w:pPr>
              <w:jc w:val="center"/>
              <w:rPr>
                <w:rFonts w:ascii="Times New Roman" w:hAnsi="Times New Roman"/>
              </w:rPr>
            </w:pPr>
            <w:r w:rsidRPr="009A2428">
              <w:rPr>
                <w:rFonts w:ascii="Times New Roman" w:hAnsi="Times New Roman"/>
              </w:rPr>
              <w:t>20/60</w:t>
            </w:r>
          </w:p>
        </w:tc>
        <w:tc>
          <w:tcPr>
            <w:tcW w:w="1170" w:type="dxa"/>
            <w:tcBorders>
              <w:top w:val="single" w:sz="8" w:space="0" w:color="000000"/>
              <w:left w:val="single" w:sz="4" w:space="0" w:color="auto"/>
              <w:bottom w:val="single" w:sz="8" w:space="0" w:color="000000"/>
              <w:right w:val="single" w:sz="8" w:space="0" w:color="000000"/>
            </w:tcBorders>
          </w:tcPr>
          <w:p w:rsidR="00F42139" w:rsidRPr="009A2428" w:rsidRDefault="00F42139" w:rsidP="00F42139">
            <w:pPr>
              <w:jc w:val="center"/>
              <w:rPr>
                <w:rFonts w:ascii="Times New Roman" w:hAnsi="Times New Roman"/>
              </w:rPr>
            </w:pPr>
            <w:r w:rsidRPr="009A2428">
              <w:rPr>
                <w:rFonts w:ascii="Times New Roman" w:hAnsi="Times New Roman"/>
              </w:rPr>
              <w:t>822</w:t>
            </w:r>
          </w:p>
        </w:tc>
      </w:tr>
      <w:tr w:rsidR="00F42139" w:rsidRPr="009A2428" w:rsidTr="002D15C6">
        <w:trPr>
          <w:trHeight w:val="253"/>
        </w:trPr>
        <w:tc>
          <w:tcPr>
            <w:tcW w:w="2438" w:type="dxa"/>
            <w:tcBorders>
              <w:top w:val="single" w:sz="8" w:space="0" w:color="000000"/>
              <w:left w:val="single" w:sz="8" w:space="0" w:color="000000"/>
              <w:bottom w:val="single" w:sz="8" w:space="0" w:color="000000"/>
              <w:right w:val="single" w:sz="8" w:space="0" w:color="000000"/>
            </w:tcBorders>
          </w:tcPr>
          <w:p w:rsidR="00F42139" w:rsidRPr="009A2428" w:rsidRDefault="00F42139" w:rsidP="00F42139">
            <w:pPr>
              <w:rPr>
                <w:rFonts w:ascii="Times New Roman" w:hAnsi="Times New Roman"/>
              </w:rPr>
            </w:pPr>
            <w:r w:rsidRPr="009A2428">
              <w:rPr>
                <w:rFonts w:ascii="Times New Roman" w:hAnsi="Times New Roman"/>
              </w:rPr>
              <w:t>First-Line Supervisors/Managers of Police &amp; Detectives</w:t>
            </w:r>
          </w:p>
        </w:tc>
        <w:tc>
          <w:tcPr>
            <w:tcW w:w="1530" w:type="dxa"/>
            <w:tcBorders>
              <w:top w:val="single" w:sz="8" w:space="0" w:color="000000"/>
              <w:left w:val="single" w:sz="8" w:space="0" w:color="000000"/>
              <w:bottom w:val="single" w:sz="8" w:space="0" w:color="000000"/>
              <w:right w:val="single" w:sz="8" w:space="0" w:color="000000"/>
            </w:tcBorders>
          </w:tcPr>
          <w:p w:rsidR="00F42139" w:rsidRPr="009A2428" w:rsidRDefault="00F42139" w:rsidP="00F42139">
            <w:pPr>
              <w:jc w:val="center"/>
              <w:rPr>
                <w:rFonts w:ascii="Times New Roman" w:hAnsi="Times New Roman"/>
              </w:rPr>
            </w:pPr>
            <w:r w:rsidRPr="009A2428">
              <w:rPr>
                <w:rFonts w:ascii="Times New Roman" w:hAnsi="Times New Roman"/>
              </w:rPr>
              <w:t>162</w:t>
            </w:r>
          </w:p>
        </w:tc>
        <w:tc>
          <w:tcPr>
            <w:tcW w:w="2160" w:type="dxa"/>
            <w:tcBorders>
              <w:top w:val="single" w:sz="8" w:space="0" w:color="000000"/>
              <w:left w:val="single" w:sz="8" w:space="0" w:color="000000"/>
              <w:bottom w:val="single" w:sz="8" w:space="0" w:color="000000"/>
              <w:right w:val="single" w:sz="8" w:space="0" w:color="000000"/>
            </w:tcBorders>
          </w:tcPr>
          <w:p w:rsidR="00F42139" w:rsidRPr="009A2428" w:rsidRDefault="00F42139" w:rsidP="00F42139">
            <w:pPr>
              <w:jc w:val="center"/>
              <w:rPr>
                <w:rFonts w:ascii="Times New Roman" w:hAnsi="Times New Roman"/>
              </w:rPr>
            </w:pPr>
            <w:r w:rsidRPr="009A2428">
              <w:rPr>
                <w:rFonts w:ascii="Times New Roman" w:hAnsi="Times New Roman"/>
              </w:rPr>
              <w:t>1</w:t>
            </w:r>
          </w:p>
        </w:tc>
        <w:tc>
          <w:tcPr>
            <w:tcW w:w="2250" w:type="dxa"/>
            <w:tcBorders>
              <w:top w:val="single" w:sz="8" w:space="0" w:color="000000"/>
              <w:left w:val="single" w:sz="8" w:space="0" w:color="000000"/>
              <w:bottom w:val="single" w:sz="8" w:space="0" w:color="000000"/>
              <w:right w:val="single" w:sz="4" w:space="0" w:color="auto"/>
            </w:tcBorders>
          </w:tcPr>
          <w:p w:rsidR="00F42139" w:rsidRPr="009A2428" w:rsidRDefault="0055168D" w:rsidP="00F42139">
            <w:pPr>
              <w:jc w:val="center"/>
              <w:rPr>
                <w:rFonts w:ascii="Times New Roman" w:hAnsi="Times New Roman"/>
              </w:rPr>
            </w:pPr>
            <w:r w:rsidRPr="009A2428">
              <w:rPr>
                <w:rFonts w:ascii="Times New Roman" w:hAnsi="Times New Roman"/>
              </w:rPr>
              <w:t>1</w:t>
            </w:r>
          </w:p>
        </w:tc>
        <w:tc>
          <w:tcPr>
            <w:tcW w:w="1170" w:type="dxa"/>
            <w:tcBorders>
              <w:top w:val="single" w:sz="8" w:space="0" w:color="000000"/>
              <w:left w:val="single" w:sz="4" w:space="0" w:color="auto"/>
              <w:bottom w:val="single" w:sz="8" w:space="0" w:color="000000"/>
              <w:right w:val="single" w:sz="8" w:space="0" w:color="000000"/>
            </w:tcBorders>
          </w:tcPr>
          <w:p w:rsidR="00F42139" w:rsidRPr="009A2428" w:rsidRDefault="00F42139" w:rsidP="00F42139">
            <w:pPr>
              <w:jc w:val="center"/>
              <w:rPr>
                <w:rFonts w:ascii="Times New Roman" w:hAnsi="Times New Roman"/>
              </w:rPr>
            </w:pPr>
            <w:r w:rsidRPr="009A2428">
              <w:rPr>
                <w:rFonts w:ascii="Times New Roman" w:hAnsi="Times New Roman"/>
              </w:rPr>
              <w:t>162</w:t>
            </w:r>
          </w:p>
        </w:tc>
      </w:tr>
      <w:tr w:rsidR="00F42139" w:rsidRPr="009A2428" w:rsidTr="002D15C6">
        <w:trPr>
          <w:trHeight w:val="253"/>
        </w:trPr>
        <w:tc>
          <w:tcPr>
            <w:tcW w:w="2438" w:type="dxa"/>
            <w:tcBorders>
              <w:top w:val="single" w:sz="8" w:space="0" w:color="000000"/>
              <w:left w:val="single" w:sz="8" w:space="0" w:color="000000"/>
              <w:bottom w:val="single" w:sz="8" w:space="0" w:color="000000"/>
              <w:right w:val="single" w:sz="8" w:space="0" w:color="000000"/>
            </w:tcBorders>
          </w:tcPr>
          <w:p w:rsidR="00F42139" w:rsidRPr="009A2428" w:rsidRDefault="00F42139" w:rsidP="00F42139">
            <w:pPr>
              <w:rPr>
                <w:rFonts w:ascii="Times New Roman" w:hAnsi="Times New Roman"/>
                <w:b/>
              </w:rPr>
            </w:pPr>
            <w:r w:rsidRPr="009A2428">
              <w:rPr>
                <w:rFonts w:ascii="Times New Roman" w:hAnsi="Times New Roman"/>
                <w:b/>
              </w:rPr>
              <w:t>TOTAL</w:t>
            </w:r>
          </w:p>
        </w:tc>
        <w:tc>
          <w:tcPr>
            <w:tcW w:w="1530" w:type="dxa"/>
            <w:tcBorders>
              <w:top w:val="single" w:sz="8" w:space="0" w:color="000000"/>
              <w:left w:val="single" w:sz="8" w:space="0" w:color="000000"/>
              <w:bottom w:val="single" w:sz="8" w:space="0" w:color="000000"/>
              <w:right w:val="single" w:sz="8" w:space="0" w:color="000000"/>
            </w:tcBorders>
          </w:tcPr>
          <w:p w:rsidR="00F42139" w:rsidRPr="009A2428" w:rsidRDefault="00F42139" w:rsidP="00F42139">
            <w:pPr>
              <w:jc w:val="center"/>
              <w:rPr>
                <w:rFonts w:ascii="Times New Roman" w:hAnsi="Times New Roman"/>
              </w:rPr>
            </w:pPr>
          </w:p>
        </w:tc>
        <w:tc>
          <w:tcPr>
            <w:tcW w:w="2160" w:type="dxa"/>
            <w:tcBorders>
              <w:top w:val="single" w:sz="8" w:space="0" w:color="000000"/>
              <w:left w:val="single" w:sz="8" w:space="0" w:color="000000"/>
              <w:bottom w:val="single" w:sz="8" w:space="0" w:color="000000"/>
              <w:right w:val="single" w:sz="8" w:space="0" w:color="000000"/>
            </w:tcBorders>
          </w:tcPr>
          <w:p w:rsidR="00F42139" w:rsidRPr="009A2428" w:rsidRDefault="00F42139" w:rsidP="00F42139">
            <w:pPr>
              <w:jc w:val="center"/>
              <w:rPr>
                <w:rFonts w:ascii="Times New Roman" w:hAnsi="Times New Roman"/>
              </w:rPr>
            </w:pPr>
          </w:p>
        </w:tc>
        <w:tc>
          <w:tcPr>
            <w:tcW w:w="2250" w:type="dxa"/>
            <w:tcBorders>
              <w:top w:val="single" w:sz="8" w:space="0" w:color="000000"/>
              <w:left w:val="single" w:sz="8" w:space="0" w:color="000000"/>
              <w:bottom w:val="single" w:sz="8" w:space="0" w:color="000000"/>
              <w:right w:val="single" w:sz="4" w:space="0" w:color="auto"/>
            </w:tcBorders>
          </w:tcPr>
          <w:p w:rsidR="00F42139" w:rsidRPr="009A2428" w:rsidRDefault="00F42139" w:rsidP="00F42139">
            <w:pPr>
              <w:jc w:val="center"/>
              <w:rPr>
                <w:rFonts w:ascii="Times New Roman" w:hAnsi="Times New Roman"/>
              </w:rPr>
            </w:pPr>
          </w:p>
        </w:tc>
        <w:tc>
          <w:tcPr>
            <w:tcW w:w="1170" w:type="dxa"/>
            <w:tcBorders>
              <w:top w:val="single" w:sz="8" w:space="0" w:color="000000"/>
              <w:left w:val="single" w:sz="4" w:space="0" w:color="auto"/>
              <w:bottom w:val="single" w:sz="8" w:space="0" w:color="000000"/>
              <w:right w:val="single" w:sz="8" w:space="0" w:color="000000"/>
            </w:tcBorders>
          </w:tcPr>
          <w:p w:rsidR="00F42139" w:rsidRPr="009A2428" w:rsidRDefault="00F42139" w:rsidP="00F42139">
            <w:pPr>
              <w:jc w:val="center"/>
              <w:rPr>
                <w:rFonts w:ascii="Times New Roman" w:hAnsi="Times New Roman"/>
              </w:rPr>
            </w:pPr>
            <w:r w:rsidRPr="009A2428">
              <w:rPr>
                <w:rFonts w:ascii="Times New Roman" w:hAnsi="Times New Roman"/>
              </w:rPr>
              <w:t>984</w:t>
            </w:r>
          </w:p>
        </w:tc>
      </w:tr>
    </w:tbl>
    <w:p w:rsidR="00F42139" w:rsidRPr="009A2428" w:rsidRDefault="00F42139" w:rsidP="00223434">
      <w:pPr>
        <w:keepNext/>
        <w:rPr>
          <w:rFonts w:ascii="Times New Roman" w:hAnsi="Times New Roman"/>
          <w:color w:val="FF0000"/>
        </w:rPr>
      </w:pPr>
    </w:p>
    <w:p w:rsidR="00B73A8A" w:rsidRPr="009A2428" w:rsidRDefault="00B73A8A" w:rsidP="00223434">
      <w:pPr>
        <w:keepNext/>
        <w:rPr>
          <w:rFonts w:ascii="Times New Roman" w:hAnsi="Times New Roman"/>
          <w:color w:val="FF0000"/>
        </w:rPr>
      </w:pPr>
    </w:p>
    <w:p w:rsidR="00FE1CE7" w:rsidRPr="009A2428" w:rsidRDefault="00FE1CE7" w:rsidP="00FE1CE7">
      <w:pPr>
        <w:rPr>
          <w:rFonts w:ascii="Times New Roman" w:hAnsi="Times New Roman"/>
          <w:b/>
        </w:rPr>
      </w:pPr>
      <w:r w:rsidRPr="009A2428">
        <w:rPr>
          <w:rFonts w:ascii="Times New Roman" w:hAnsi="Times New Roman"/>
        </w:rPr>
        <w:t>A.12.B</w:t>
      </w:r>
      <w:r w:rsidR="00984184" w:rsidRPr="009A2428">
        <w:rPr>
          <w:rFonts w:ascii="Times New Roman" w:hAnsi="Times New Roman"/>
        </w:rPr>
        <w:t xml:space="preserve">:  </w:t>
      </w:r>
      <w:r w:rsidRPr="009A2428">
        <w:rPr>
          <w:rFonts w:ascii="Times New Roman" w:hAnsi="Times New Roman"/>
        </w:rPr>
        <w:t>Estimate</w:t>
      </w:r>
      <w:r w:rsidR="00D42DAA" w:rsidRPr="009A2428">
        <w:rPr>
          <w:rFonts w:ascii="Times New Roman" w:hAnsi="Times New Roman"/>
        </w:rPr>
        <w:t>d</w:t>
      </w:r>
      <w:r w:rsidRPr="009A2428">
        <w:rPr>
          <w:rFonts w:ascii="Times New Roman" w:hAnsi="Times New Roman"/>
        </w:rPr>
        <w:t xml:space="preserve">  Annualized Burden Costs</w:t>
      </w:r>
    </w:p>
    <w:tbl>
      <w:tblPr>
        <w:tblW w:w="0" w:type="auto"/>
        <w:tblInd w:w="10" w:type="dxa"/>
        <w:tblLayout w:type="fixed"/>
        <w:tblLook w:val="0000"/>
      </w:tblPr>
      <w:tblGrid>
        <w:gridCol w:w="3608"/>
        <w:gridCol w:w="2070"/>
        <w:gridCol w:w="1350"/>
        <w:gridCol w:w="1818"/>
      </w:tblGrid>
      <w:tr w:rsidR="00FE1CE7" w:rsidRPr="009A2428" w:rsidTr="004F1EB0">
        <w:trPr>
          <w:trHeight w:val="682"/>
        </w:trPr>
        <w:tc>
          <w:tcPr>
            <w:tcW w:w="3608" w:type="dxa"/>
            <w:tcBorders>
              <w:top w:val="single" w:sz="8" w:space="0" w:color="000000"/>
              <w:left w:val="single" w:sz="8" w:space="0" w:color="000000"/>
              <w:bottom w:val="single" w:sz="8" w:space="0" w:color="000000"/>
              <w:right w:val="single" w:sz="8" w:space="0" w:color="000000"/>
            </w:tcBorders>
          </w:tcPr>
          <w:p w:rsidR="00FE1CE7" w:rsidRPr="009A2428" w:rsidRDefault="00FE1CE7" w:rsidP="00FE1CE7">
            <w:pPr>
              <w:rPr>
                <w:rFonts w:ascii="Times New Roman" w:hAnsi="Times New Roman"/>
                <w:b/>
              </w:rPr>
            </w:pPr>
            <w:r w:rsidRPr="009A2428">
              <w:rPr>
                <w:rFonts w:ascii="Times New Roman" w:hAnsi="Times New Roman"/>
                <w:b/>
              </w:rPr>
              <w:t>Type of Respondent*</w:t>
            </w:r>
          </w:p>
        </w:tc>
        <w:tc>
          <w:tcPr>
            <w:tcW w:w="2070" w:type="dxa"/>
            <w:tcBorders>
              <w:top w:val="single" w:sz="8" w:space="0" w:color="000000"/>
              <w:left w:val="single" w:sz="8" w:space="0" w:color="000000"/>
              <w:bottom w:val="single" w:sz="8" w:space="0" w:color="000000"/>
              <w:right w:val="single" w:sz="8" w:space="0" w:color="000000"/>
            </w:tcBorders>
          </w:tcPr>
          <w:p w:rsidR="00FE1CE7" w:rsidRPr="009A2428" w:rsidRDefault="00FE1CE7" w:rsidP="004F1EB0">
            <w:pPr>
              <w:rPr>
                <w:rFonts w:ascii="Times New Roman" w:hAnsi="Times New Roman"/>
                <w:b/>
              </w:rPr>
            </w:pPr>
            <w:r w:rsidRPr="009A2428">
              <w:rPr>
                <w:rFonts w:ascii="Times New Roman" w:hAnsi="Times New Roman"/>
                <w:b/>
              </w:rPr>
              <w:t>Total</w:t>
            </w:r>
            <w:r w:rsidR="004F1EB0" w:rsidRPr="009A2428">
              <w:rPr>
                <w:rFonts w:ascii="Times New Roman" w:hAnsi="Times New Roman"/>
                <w:b/>
              </w:rPr>
              <w:t xml:space="preserve"> Burden Hrs</w:t>
            </w:r>
          </w:p>
        </w:tc>
        <w:tc>
          <w:tcPr>
            <w:tcW w:w="1350" w:type="dxa"/>
            <w:tcBorders>
              <w:top w:val="single" w:sz="8" w:space="0" w:color="000000"/>
              <w:left w:val="single" w:sz="8" w:space="0" w:color="000000"/>
              <w:bottom w:val="single" w:sz="8" w:space="0" w:color="000000"/>
              <w:right w:val="single" w:sz="8" w:space="0" w:color="000000"/>
            </w:tcBorders>
          </w:tcPr>
          <w:p w:rsidR="00FE1CE7" w:rsidRPr="009A2428" w:rsidRDefault="00FE1CE7" w:rsidP="00FE1CE7">
            <w:pPr>
              <w:rPr>
                <w:rFonts w:ascii="Times New Roman" w:hAnsi="Times New Roman"/>
                <w:b/>
              </w:rPr>
            </w:pPr>
            <w:r w:rsidRPr="009A2428">
              <w:rPr>
                <w:rFonts w:ascii="Times New Roman" w:hAnsi="Times New Roman"/>
                <w:b/>
              </w:rPr>
              <w:t>Hourly Wage Rate</w:t>
            </w:r>
          </w:p>
        </w:tc>
        <w:tc>
          <w:tcPr>
            <w:tcW w:w="1818" w:type="dxa"/>
            <w:tcBorders>
              <w:top w:val="single" w:sz="8" w:space="0" w:color="000000"/>
              <w:left w:val="single" w:sz="8" w:space="0" w:color="000000"/>
              <w:bottom w:val="single" w:sz="8" w:space="0" w:color="000000"/>
              <w:right w:val="single" w:sz="8" w:space="0" w:color="000000"/>
            </w:tcBorders>
          </w:tcPr>
          <w:p w:rsidR="00FE1CE7" w:rsidRPr="009A2428" w:rsidRDefault="00FE1CE7" w:rsidP="00FE1CE7">
            <w:pPr>
              <w:rPr>
                <w:rFonts w:ascii="Times New Roman" w:hAnsi="Times New Roman"/>
                <w:b/>
              </w:rPr>
            </w:pPr>
          </w:p>
        </w:tc>
      </w:tr>
      <w:tr w:rsidR="00FE1CE7" w:rsidRPr="009A2428" w:rsidTr="004F1EB0">
        <w:trPr>
          <w:trHeight w:val="253"/>
        </w:trPr>
        <w:tc>
          <w:tcPr>
            <w:tcW w:w="3608" w:type="dxa"/>
            <w:tcBorders>
              <w:top w:val="single" w:sz="8" w:space="0" w:color="000000"/>
              <w:left w:val="single" w:sz="8" w:space="0" w:color="000000"/>
              <w:bottom w:val="single" w:sz="8" w:space="0" w:color="000000"/>
              <w:right w:val="single" w:sz="8" w:space="0" w:color="000000"/>
            </w:tcBorders>
          </w:tcPr>
          <w:p w:rsidR="00FE1CE7" w:rsidRPr="009A2428" w:rsidRDefault="00FE1CE7" w:rsidP="004F1EB0">
            <w:pPr>
              <w:rPr>
                <w:rFonts w:ascii="Courier New" w:hAnsi="Courier New" w:cs="Courier New"/>
              </w:rPr>
            </w:pPr>
            <w:r w:rsidRPr="009A2428">
              <w:rPr>
                <w:rFonts w:ascii="Times New Roman" w:hAnsi="Times New Roman"/>
              </w:rPr>
              <w:t>Police</w:t>
            </w:r>
            <w:r w:rsidR="004F1EB0" w:rsidRPr="009A2428">
              <w:rPr>
                <w:rFonts w:ascii="Times New Roman" w:hAnsi="Times New Roman"/>
              </w:rPr>
              <w:t xml:space="preserve"> &amp; Sheriff’s Patrol Officers</w:t>
            </w:r>
          </w:p>
        </w:tc>
        <w:tc>
          <w:tcPr>
            <w:tcW w:w="2070" w:type="dxa"/>
            <w:tcBorders>
              <w:top w:val="single" w:sz="8" w:space="0" w:color="000000"/>
              <w:left w:val="single" w:sz="8" w:space="0" w:color="000000"/>
              <w:bottom w:val="single" w:sz="8" w:space="0" w:color="000000"/>
              <w:right w:val="single" w:sz="8" w:space="0" w:color="000000"/>
            </w:tcBorders>
          </w:tcPr>
          <w:p w:rsidR="00FE1CE7" w:rsidRPr="009A2428" w:rsidRDefault="00AD64B7" w:rsidP="00FE1CE7">
            <w:pPr>
              <w:jc w:val="center"/>
              <w:rPr>
                <w:rFonts w:ascii="Times New Roman" w:hAnsi="Times New Roman"/>
              </w:rPr>
            </w:pPr>
            <w:r w:rsidRPr="009A2428">
              <w:rPr>
                <w:rFonts w:ascii="Times New Roman" w:hAnsi="Times New Roman"/>
              </w:rPr>
              <w:t>2,467</w:t>
            </w:r>
          </w:p>
        </w:tc>
        <w:tc>
          <w:tcPr>
            <w:tcW w:w="1350" w:type="dxa"/>
            <w:tcBorders>
              <w:top w:val="single" w:sz="8" w:space="0" w:color="000000"/>
              <w:left w:val="single" w:sz="8" w:space="0" w:color="000000"/>
              <w:bottom w:val="single" w:sz="8" w:space="0" w:color="000000"/>
              <w:right w:val="single" w:sz="8" w:space="0" w:color="000000"/>
            </w:tcBorders>
          </w:tcPr>
          <w:p w:rsidR="00FE1CE7" w:rsidRPr="009A2428" w:rsidRDefault="00FE1CE7" w:rsidP="007975F9">
            <w:pPr>
              <w:jc w:val="right"/>
              <w:rPr>
                <w:rFonts w:ascii="Times New Roman" w:hAnsi="Times New Roman"/>
              </w:rPr>
            </w:pPr>
            <w:r w:rsidRPr="009A2428">
              <w:rPr>
                <w:rFonts w:ascii="Times New Roman" w:hAnsi="Times New Roman"/>
              </w:rPr>
              <w:t>$2</w:t>
            </w:r>
            <w:r w:rsidR="007975F9" w:rsidRPr="009A2428">
              <w:rPr>
                <w:rFonts w:ascii="Times New Roman" w:hAnsi="Times New Roman"/>
              </w:rPr>
              <w:t>1.46</w:t>
            </w:r>
          </w:p>
        </w:tc>
        <w:tc>
          <w:tcPr>
            <w:tcW w:w="1818" w:type="dxa"/>
            <w:tcBorders>
              <w:top w:val="single" w:sz="8" w:space="0" w:color="000000"/>
              <w:left w:val="single" w:sz="8" w:space="0" w:color="000000"/>
              <w:bottom w:val="single" w:sz="8" w:space="0" w:color="000000"/>
              <w:right w:val="single" w:sz="8" w:space="0" w:color="000000"/>
            </w:tcBorders>
          </w:tcPr>
          <w:p w:rsidR="00FE1CE7" w:rsidRPr="009A2428" w:rsidRDefault="00FE1CE7" w:rsidP="007975F9">
            <w:pPr>
              <w:jc w:val="right"/>
              <w:rPr>
                <w:rFonts w:ascii="Times New Roman" w:hAnsi="Times New Roman"/>
              </w:rPr>
            </w:pPr>
            <w:r w:rsidRPr="009A2428">
              <w:rPr>
                <w:rFonts w:ascii="Times New Roman" w:hAnsi="Times New Roman"/>
              </w:rPr>
              <w:t>$5</w:t>
            </w:r>
            <w:r w:rsidR="007975F9" w:rsidRPr="009A2428">
              <w:rPr>
                <w:rFonts w:ascii="Times New Roman" w:hAnsi="Times New Roman"/>
              </w:rPr>
              <w:t>2,941.82</w:t>
            </w:r>
          </w:p>
        </w:tc>
      </w:tr>
      <w:tr w:rsidR="00FE1CE7" w:rsidRPr="009A2428" w:rsidTr="004F1EB0">
        <w:trPr>
          <w:trHeight w:val="253"/>
        </w:trPr>
        <w:tc>
          <w:tcPr>
            <w:tcW w:w="3608" w:type="dxa"/>
            <w:tcBorders>
              <w:top w:val="single" w:sz="8" w:space="0" w:color="000000"/>
              <w:left w:val="single" w:sz="8" w:space="0" w:color="000000"/>
              <w:bottom w:val="single" w:sz="8" w:space="0" w:color="000000"/>
              <w:right w:val="single" w:sz="8" w:space="0" w:color="000000"/>
            </w:tcBorders>
          </w:tcPr>
          <w:p w:rsidR="00FE1CE7" w:rsidRPr="009A2428" w:rsidRDefault="00FE1CE7" w:rsidP="007975F9">
            <w:pPr>
              <w:rPr>
                <w:rFonts w:ascii="Courier New" w:hAnsi="Courier New" w:cs="Courier New"/>
              </w:rPr>
            </w:pPr>
            <w:r w:rsidRPr="009A2428">
              <w:rPr>
                <w:rFonts w:ascii="Times New Roman" w:hAnsi="Times New Roman"/>
              </w:rPr>
              <w:t>First-Line</w:t>
            </w:r>
            <w:r w:rsidR="007975F9" w:rsidRPr="009A2428">
              <w:rPr>
                <w:rFonts w:ascii="Times New Roman" w:hAnsi="Times New Roman"/>
              </w:rPr>
              <w:t xml:space="preserve"> Supervisors, Protective Service Workers</w:t>
            </w:r>
          </w:p>
        </w:tc>
        <w:tc>
          <w:tcPr>
            <w:tcW w:w="2070" w:type="dxa"/>
            <w:tcBorders>
              <w:top w:val="single" w:sz="8" w:space="0" w:color="000000"/>
              <w:left w:val="single" w:sz="8" w:space="0" w:color="000000"/>
              <w:bottom w:val="single" w:sz="8" w:space="0" w:color="000000"/>
              <w:right w:val="single" w:sz="8" w:space="0" w:color="000000"/>
            </w:tcBorders>
          </w:tcPr>
          <w:p w:rsidR="00FE1CE7" w:rsidRPr="009A2428" w:rsidRDefault="00AD64B7" w:rsidP="00FE1CE7">
            <w:pPr>
              <w:jc w:val="center"/>
              <w:rPr>
                <w:rFonts w:ascii="Times New Roman" w:hAnsi="Times New Roman"/>
              </w:rPr>
            </w:pPr>
            <w:r w:rsidRPr="009A2428">
              <w:rPr>
                <w:rFonts w:ascii="Times New Roman" w:hAnsi="Times New Roman"/>
              </w:rPr>
              <w:t>162</w:t>
            </w:r>
          </w:p>
        </w:tc>
        <w:tc>
          <w:tcPr>
            <w:tcW w:w="1350" w:type="dxa"/>
            <w:tcBorders>
              <w:top w:val="single" w:sz="8" w:space="0" w:color="000000"/>
              <w:left w:val="single" w:sz="8" w:space="0" w:color="000000"/>
              <w:bottom w:val="single" w:sz="8" w:space="0" w:color="000000"/>
              <w:right w:val="single" w:sz="8" w:space="0" w:color="000000"/>
            </w:tcBorders>
          </w:tcPr>
          <w:p w:rsidR="00FE1CE7" w:rsidRPr="009A2428" w:rsidRDefault="00FE1CE7" w:rsidP="007975F9">
            <w:pPr>
              <w:jc w:val="right"/>
              <w:rPr>
                <w:rFonts w:ascii="Times New Roman" w:hAnsi="Times New Roman"/>
              </w:rPr>
            </w:pPr>
            <w:r w:rsidRPr="009A2428">
              <w:rPr>
                <w:rFonts w:ascii="Times New Roman" w:hAnsi="Times New Roman"/>
              </w:rPr>
              <w:t>$</w:t>
            </w:r>
            <w:r w:rsidR="007975F9" w:rsidRPr="009A2428">
              <w:rPr>
                <w:rFonts w:ascii="Times New Roman" w:hAnsi="Times New Roman"/>
              </w:rPr>
              <w:t>25.90</w:t>
            </w:r>
          </w:p>
        </w:tc>
        <w:tc>
          <w:tcPr>
            <w:tcW w:w="1818" w:type="dxa"/>
            <w:tcBorders>
              <w:top w:val="single" w:sz="8" w:space="0" w:color="000000"/>
              <w:left w:val="single" w:sz="8" w:space="0" w:color="000000"/>
              <w:bottom w:val="single" w:sz="8" w:space="0" w:color="000000"/>
              <w:right w:val="single" w:sz="8" w:space="0" w:color="000000"/>
            </w:tcBorders>
          </w:tcPr>
          <w:p w:rsidR="00FE1CE7" w:rsidRPr="009A2428" w:rsidRDefault="00FE1CE7" w:rsidP="007975F9">
            <w:pPr>
              <w:jc w:val="right"/>
              <w:rPr>
                <w:rFonts w:ascii="Times New Roman" w:hAnsi="Times New Roman"/>
              </w:rPr>
            </w:pPr>
            <w:r w:rsidRPr="009A2428">
              <w:rPr>
                <w:rFonts w:ascii="Times New Roman" w:hAnsi="Times New Roman"/>
              </w:rPr>
              <w:t>$</w:t>
            </w:r>
            <w:r w:rsidR="007975F9" w:rsidRPr="009A2428">
              <w:rPr>
                <w:rFonts w:ascii="Times New Roman" w:hAnsi="Times New Roman"/>
              </w:rPr>
              <w:t>4,195.80</w:t>
            </w:r>
          </w:p>
        </w:tc>
      </w:tr>
    </w:tbl>
    <w:p w:rsidR="001D3A70" w:rsidRPr="009A2428" w:rsidRDefault="001D3A70" w:rsidP="001D3A70">
      <w:pPr>
        <w:rPr>
          <w:rFonts w:ascii="Times New Roman" w:hAnsi="Times New Roman"/>
        </w:rPr>
      </w:pPr>
      <w:r w:rsidRPr="009A2428">
        <w:rPr>
          <w:rFonts w:ascii="Times New Roman" w:hAnsi="Times New Roman"/>
        </w:rPr>
        <w:t xml:space="preserve">* These estimates are calculated using the U.S. Department of Labor’s National Industry-Specific Occupational Employment and Wage Earnings for </w:t>
      </w:r>
      <w:r w:rsidR="00F42139" w:rsidRPr="009A2428">
        <w:rPr>
          <w:rFonts w:ascii="Times New Roman" w:hAnsi="Times New Roman"/>
        </w:rPr>
        <w:t>specific occupations in the Protective Service Occupations, May 2009</w:t>
      </w:r>
      <w:r w:rsidRPr="009A2428">
        <w:rPr>
          <w:rFonts w:ascii="Times New Roman" w:hAnsi="Times New Roman"/>
        </w:rPr>
        <w:t>.  (http://www.bls.gov/oes/current/naics4_611100.htm#33-0000)</w:t>
      </w:r>
      <w:r w:rsidR="00F42139" w:rsidRPr="009A2428">
        <w:rPr>
          <w:rFonts w:ascii="Times New Roman" w:hAnsi="Times New Roman"/>
        </w:rPr>
        <w:t>.</w:t>
      </w:r>
    </w:p>
    <w:p w:rsidR="008539FE" w:rsidRPr="009A2428" w:rsidRDefault="008539FE" w:rsidP="00743A89">
      <w:pPr>
        <w:rPr>
          <w:rFonts w:ascii="Times New Roman" w:hAnsi="Times New Roman"/>
          <w:color w:val="FF0000"/>
        </w:rPr>
      </w:pPr>
    </w:p>
    <w:p w:rsidR="004E5782" w:rsidRPr="009A2428" w:rsidRDefault="004E5782" w:rsidP="00CB4B9B">
      <w:pPr>
        <w:pStyle w:val="Heading2"/>
        <w:rPr>
          <w:rFonts w:ascii="Times New Roman" w:hAnsi="Times New Roman" w:cs="Times New Roman"/>
          <w:i w:val="0"/>
          <w:sz w:val="24"/>
          <w:szCs w:val="24"/>
        </w:rPr>
      </w:pPr>
      <w:bookmarkStart w:id="12" w:name="_Toc165106518"/>
      <w:r w:rsidRPr="009A2428">
        <w:rPr>
          <w:rFonts w:ascii="Times New Roman" w:hAnsi="Times New Roman" w:cs="Times New Roman"/>
          <w:i w:val="0"/>
          <w:sz w:val="24"/>
          <w:szCs w:val="24"/>
        </w:rPr>
        <w:t>A13.  Estimates of Other Total Annual Cost</w:t>
      </w:r>
      <w:r w:rsidR="0050463F" w:rsidRPr="009A2428">
        <w:rPr>
          <w:rFonts w:ascii="Times New Roman" w:hAnsi="Times New Roman" w:cs="Times New Roman"/>
          <w:i w:val="0"/>
          <w:sz w:val="24"/>
          <w:szCs w:val="24"/>
        </w:rPr>
        <w:t xml:space="preserve"> B</w:t>
      </w:r>
      <w:r w:rsidRPr="009A2428">
        <w:rPr>
          <w:rFonts w:ascii="Times New Roman" w:hAnsi="Times New Roman" w:cs="Times New Roman"/>
          <w:i w:val="0"/>
          <w:sz w:val="24"/>
          <w:szCs w:val="24"/>
        </w:rPr>
        <w:t>urden to Respondents and Record Keepers</w:t>
      </w:r>
      <w:bookmarkEnd w:id="12"/>
    </w:p>
    <w:p w:rsidR="004E5782" w:rsidRPr="009A2428" w:rsidRDefault="00B16BFF" w:rsidP="004E5782">
      <w:pPr>
        <w:rPr>
          <w:rFonts w:ascii="Times New Roman" w:hAnsi="Times New Roman"/>
        </w:rPr>
      </w:pPr>
      <w:r w:rsidRPr="009A2428">
        <w:rPr>
          <w:rFonts w:ascii="Times New Roman" w:hAnsi="Times New Roman"/>
        </w:rPr>
        <w:t>There are no additional cost burdens for respondents</w:t>
      </w:r>
      <w:r w:rsidR="00984184" w:rsidRPr="009A2428">
        <w:rPr>
          <w:rFonts w:ascii="Times New Roman" w:hAnsi="Times New Roman"/>
        </w:rPr>
        <w:t>.</w:t>
      </w:r>
    </w:p>
    <w:p w:rsidR="00B16BFF" w:rsidRPr="009A2428" w:rsidRDefault="00B16BFF" w:rsidP="00CB4B9B">
      <w:pPr>
        <w:pStyle w:val="Heading2"/>
        <w:rPr>
          <w:rFonts w:ascii="Times New Roman" w:hAnsi="Times New Roman" w:cs="Times New Roman"/>
          <w:color w:val="FF0000"/>
          <w:sz w:val="24"/>
          <w:szCs w:val="24"/>
        </w:rPr>
      </w:pPr>
      <w:bookmarkStart w:id="13" w:name="_Toc165106519"/>
    </w:p>
    <w:p w:rsidR="004E5782" w:rsidRPr="009A2428" w:rsidRDefault="004E5782" w:rsidP="00CB4B9B">
      <w:pPr>
        <w:pStyle w:val="Heading2"/>
        <w:rPr>
          <w:rFonts w:ascii="Times New Roman" w:hAnsi="Times New Roman" w:cs="Times New Roman"/>
          <w:i w:val="0"/>
          <w:sz w:val="24"/>
          <w:szCs w:val="24"/>
        </w:rPr>
      </w:pPr>
      <w:r w:rsidRPr="009A2428">
        <w:rPr>
          <w:rFonts w:ascii="Times New Roman" w:hAnsi="Times New Roman" w:cs="Times New Roman"/>
          <w:i w:val="0"/>
          <w:sz w:val="24"/>
          <w:szCs w:val="24"/>
        </w:rPr>
        <w:t>A14.  Annualized Cost to the Federal Government</w:t>
      </w:r>
      <w:bookmarkEnd w:id="13"/>
    </w:p>
    <w:p w:rsidR="005707AA" w:rsidRPr="009A2428" w:rsidRDefault="00022A3A" w:rsidP="005707AA">
      <w:pPr>
        <w:rPr>
          <w:rFonts w:ascii="Times New Roman" w:hAnsi="Times New Roman"/>
        </w:rPr>
      </w:pPr>
      <w:r w:rsidRPr="009A2428">
        <w:rPr>
          <w:rFonts w:ascii="Times New Roman" w:hAnsi="Times New Roman"/>
        </w:rPr>
        <w:t>Costs for conducting the survey are summarized in Table</w:t>
      </w:r>
      <w:r w:rsidR="00996D42" w:rsidRPr="009A2428">
        <w:rPr>
          <w:rFonts w:ascii="Times New Roman" w:hAnsi="Times New Roman"/>
        </w:rPr>
        <w:t xml:space="preserve"> A.14</w:t>
      </w:r>
      <w:r w:rsidR="005707AA" w:rsidRPr="009A2428">
        <w:rPr>
          <w:rFonts w:ascii="Times New Roman" w:hAnsi="Times New Roman"/>
        </w:rPr>
        <w:t xml:space="preserve">.  </w:t>
      </w:r>
      <w:r w:rsidRPr="009A2428">
        <w:rPr>
          <w:rFonts w:ascii="Times New Roman" w:hAnsi="Times New Roman"/>
        </w:rPr>
        <w:t xml:space="preserve">The </w:t>
      </w:r>
      <w:r w:rsidR="005707AA" w:rsidRPr="009A2428">
        <w:rPr>
          <w:rFonts w:ascii="Times New Roman" w:hAnsi="Times New Roman"/>
        </w:rPr>
        <w:t xml:space="preserve">total cost for this project is </w:t>
      </w:r>
      <w:r w:rsidRPr="009A2428">
        <w:rPr>
          <w:rFonts w:ascii="Times New Roman" w:hAnsi="Times New Roman"/>
        </w:rPr>
        <w:t>estimated to be $</w:t>
      </w:r>
      <w:r w:rsidR="008D48AE" w:rsidRPr="009A2428">
        <w:rPr>
          <w:rFonts w:ascii="Times New Roman" w:hAnsi="Times New Roman"/>
        </w:rPr>
        <w:t>75</w:t>
      </w:r>
      <w:r w:rsidRPr="009A2428">
        <w:rPr>
          <w:rFonts w:ascii="Times New Roman" w:hAnsi="Times New Roman"/>
        </w:rPr>
        <w:t xml:space="preserve">,000.  The table below summarizes a breakdown of the estimated costs.  </w:t>
      </w:r>
      <w:r w:rsidR="005707AA" w:rsidRPr="009A2428">
        <w:rPr>
          <w:rFonts w:ascii="Times New Roman" w:hAnsi="Times New Roman"/>
        </w:rPr>
        <w:lastRenderedPageBreak/>
        <w:t xml:space="preserve">There will be no new overhead, support staff, or construction required for the survey administration and data analysis.  </w:t>
      </w:r>
    </w:p>
    <w:p w:rsidR="00022A3A" w:rsidRPr="009A2428" w:rsidRDefault="00022A3A" w:rsidP="00022A3A">
      <w:pPr>
        <w:tabs>
          <w:tab w:val="left" w:pos="3240"/>
        </w:tabs>
        <w:rPr>
          <w:rFonts w:ascii="Times New Roman" w:hAnsi="Times New Roman"/>
        </w:rPr>
      </w:pPr>
      <w:r w:rsidRPr="009A2428">
        <w:rPr>
          <w:rFonts w:ascii="Times New Roman" w:hAnsi="Times New Roman"/>
        </w:rPr>
        <w:t xml:space="preserve"> </w:t>
      </w:r>
    </w:p>
    <w:p w:rsidR="00022A3A" w:rsidRPr="009A2428" w:rsidRDefault="005707AA" w:rsidP="005707AA">
      <w:pPr>
        <w:keepNext/>
        <w:rPr>
          <w:rFonts w:ascii="Times New Roman" w:hAnsi="Times New Roman"/>
          <w:b/>
        </w:rPr>
      </w:pPr>
      <w:r w:rsidRPr="009A2428">
        <w:rPr>
          <w:rFonts w:ascii="Times New Roman" w:hAnsi="Times New Roman"/>
        </w:rPr>
        <w:t>Table A</w:t>
      </w:r>
      <w:r w:rsidR="00996D42" w:rsidRPr="009A2428">
        <w:rPr>
          <w:rFonts w:ascii="Times New Roman" w:hAnsi="Times New Roman"/>
        </w:rPr>
        <w:t>.14</w:t>
      </w:r>
      <w:r w:rsidRPr="009A2428">
        <w:rPr>
          <w:rFonts w:ascii="Times New Roman" w:hAnsi="Times New Roman"/>
        </w:rPr>
        <w:t>:  Estimated Annual Burden Cost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70"/>
        <w:gridCol w:w="2880"/>
      </w:tblGrid>
      <w:tr w:rsidR="005707AA" w:rsidRPr="009A2428" w:rsidTr="005707AA">
        <w:tc>
          <w:tcPr>
            <w:tcW w:w="3870" w:type="dxa"/>
          </w:tcPr>
          <w:p w:rsidR="005707AA" w:rsidRPr="009A2428" w:rsidRDefault="005707AA" w:rsidP="005707AA">
            <w:pPr>
              <w:rPr>
                <w:rFonts w:ascii="Times New Roman" w:hAnsi="Times New Roman"/>
                <w:b/>
              </w:rPr>
            </w:pPr>
            <w:r w:rsidRPr="009A2428">
              <w:rPr>
                <w:rFonts w:ascii="Times New Roman" w:hAnsi="Times New Roman"/>
                <w:b/>
              </w:rPr>
              <w:t>Item</w:t>
            </w:r>
          </w:p>
        </w:tc>
        <w:tc>
          <w:tcPr>
            <w:tcW w:w="2880" w:type="dxa"/>
          </w:tcPr>
          <w:p w:rsidR="005707AA" w:rsidRPr="009A2428" w:rsidRDefault="005707AA" w:rsidP="005707AA">
            <w:pPr>
              <w:rPr>
                <w:rFonts w:ascii="Times New Roman" w:hAnsi="Times New Roman"/>
                <w:b/>
              </w:rPr>
            </w:pPr>
            <w:r w:rsidRPr="009A2428">
              <w:rPr>
                <w:rFonts w:ascii="Times New Roman" w:hAnsi="Times New Roman"/>
                <w:b/>
              </w:rPr>
              <w:t>Total</w:t>
            </w:r>
          </w:p>
        </w:tc>
      </w:tr>
      <w:tr w:rsidR="005707AA" w:rsidRPr="009A2428" w:rsidTr="005707AA">
        <w:tc>
          <w:tcPr>
            <w:tcW w:w="3870" w:type="dxa"/>
          </w:tcPr>
          <w:p w:rsidR="005707AA" w:rsidRPr="009A2428" w:rsidRDefault="005707AA" w:rsidP="005707AA">
            <w:pPr>
              <w:rPr>
                <w:rFonts w:ascii="Times New Roman" w:hAnsi="Times New Roman"/>
              </w:rPr>
            </w:pPr>
            <w:r w:rsidRPr="009A2428">
              <w:rPr>
                <w:rFonts w:ascii="Times New Roman" w:hAnsi="Times New Roman"/>
              </w:rPr>
              <w:t>Equipment and supplies</w:t>
            </w:r>
          </w:p>
        </w:tc>
        <w:tc>
          <w:tcPr>
            <w:tcW w:w="2880" w:type="dxa"/>
          </w:tcPr>
          <w:p w:rsidR="005707AA" w:rsidRPr="009A2428" w:rsidRDefault="005707AA" w:rsidP="00594DD2">
            <w:pPr>
              <w:rPr>
                <w:rFonts w:ascii="Times New Roman" w:hAnsi="Times New Roman"/>
              </w:rPr>
            </w:pPr>
            <w:r w:rsidRPr="009A2428">
              <w:rPr>
                <w:rFonts w:ascii="Times New Roman" w:hAnsi="Times New Roman"/>
              </w:rPr>
              <w:t>$</w:t>
            </w:r>
            <w:r w:rsidR="008D48AE" w:rsidRPr="009A2428">
              <w:rPr>
                <w:rFonts w:ascii="Times New Roman" w:hAnsi="Times New Roman"/>
              </w:rPr>
              <w:t>3</w:t>
            </w:r>
            <w:r w:rsidR="00594DD2" w:rsidRPr="009A2428">
              <w:rPr>
                <w:rFonts w:ascii="Times New Roman" w:hAnsi="Times New Roman"/>
              </w:rPr>
              <w:t>1</w:t>
            </w:r>
            <w:r w:rsidRPr="009A2428">
              <w:rPr>
                <w:rFonts w:ascii="Times New Roman" w:hAnsi="Times New Roman"/>
              </w:rPr>
              <w:t>,</w:t>
            </w:r>
            <w:r w:rsidR="00594DD2" w:rsidRPr="009A2428">
              <w:rPr>
                <w:rFonts w:ascii="Times New Roman" w:hAnsi="Times New Roman"/>
              </w:rPr>
              <w:t>5</w:t>
            </w:r>
            <w:r w:rsidRPr="009A2428">
              <w:rPr>
                <w:rFonts w:ascii="Times New Roman" w:hAnsi="Times New Roman"/>
              </w:rPr>
              <w:t>00</w:t>
            </w:r>
          </w:p>
        </w:tc>
      </w:tr>
      <w:tr w:rsidR="005707AA" w:rsidRPr="009A2428" w:rsidTr="005707AA">
        <w:tc>
          <w:tcPr>
            <w:tcW w:w="3870" w:type="dxa"/>
          </w:tcPr>
          <w:p w:rsidR="005707AA" w:rsidRPr="009A2428" w:rsidRDefault="005707AA" w:rsidP="005707AA">
            <w:pPr>
              <w:rPr>
                <w:rFonts w:ascii="Times New Roman" w:hAnsi="Times New Roman"/>
              </w:rPr>
            </w:pPr>
            <w:r w:rsidRPr="009A2428">
              <w:rPr>
                <w:rFonts w:ascii="Times New Roman" w:hAnsi="Times New Roman"/>
              </w:rPr>
              <w:t>Contractual</w:t>
            </w:r>
          </w:p>
        </w:tc>
        <w:tc>
          <w:tcPr>
            <w:tcW w:w="2880" w:type="dxa"/>
          </w:tcPr>
          <w:p w:rsidR="005707AA" w:rsidRPr="009A2428" w:rsidRDefault="005707AA" w:rsidP="008D48AE">
            <w:pPr>
              <w:rPr>
                <w:rFonts w:ascii="Times New Roman" w:hAnsi="Times New Roman"/>
              </w:rPr>
            </w:pPr>
            <w:r w:rsidRPr="009A2428">
              <w:rPr>
                <w:rFonts w:ascii="Times New Roman" w:hAnsi="Times New Roman"/>
              </w:rPr>
              <w:t>$</w:t>
            </w:r>
            <w:r w:rsidR="008D48AE" w:rsidRPr="009A2428">
              <w:rPr>
                <w:rFonts w:ascii="Times New Roman" w:hAnsi="Times New Roman"/>
              </w:rPr>
              <w:t>36,500</w:t>
            </w:r>
          </w:p>
        </w:tc>
      </w:tr>
      <w:tr w:rsidR="005707AA" w:rsidRPr="009A2428" w:rsidTr="005707AA">
        <w:tc>
          <w:tcPr>
            <w:tcW w:w="3870" w:type="dxa"/>
          </w:tcPr>
          <w:p w:rsidR="005707AA" w:rsidRPr="009A2428" w:rsidRDefault="005707AA" w:rsidP="005707AA">
            <w:pPr>
              <w:rPr>
                <w:rFonts w:ascii="Times New Roman" w:hAnsi="Times New Roman"/>
              </w:rPr>
            </w:pPr>
            <w:r w:rsidRPr="009A2428">
              <w:rPr>
                <w:rFonts w:ascii="Times New Roman" w:hAnsi="Times New Roman"/>
              </w:rPr>
              <w:t>Travel</w:t>
            </w:r>
          </w:p>
        </w:tc>
        <w:tc>
          <w:tcPr>
            <w:tcW w:w="2880" w:type="dxa"/>
          </w:tcPr>
          <w:p w:rsidR="005707AA" w:rsidRPr="009A2428" w:rsidRDefault="005707AA" w:rsidP="00594DD2">
            <w:pPr>
              <w:rPr>
                <w:rFonts w:ascii="Times New Roman" w:hAnsi="Times New Roman"/>
              </w:rPr>
            </w:pPr>
            <w:r w:rsidRPr="009A2428">
              <w:rPr>
                <w:rFonts w:ascii="Times New Roman" w:hAnsi="Times New Roman"/>
              </w:rPr>
              <w:t>$</w:t>
            </w:r>
            <w:r w:rsidR="00594DD2" w:rsidRPr="009A2428">
              <w:rPr>
                <w:rFonts w:ascii="Times New Roman" w:hAnsi="Times New Roman"/>
              </w:rPr>
              <w:t>7</w:t>
            </w:r>
            <w:r w:rsidR="008D48AE" w:rsidRPr="009A2428">
              <w:rPr>
                <w:rFonts w:ascii="Times New Roman" w:hAnsi="Times New Roman"/>
              </w:rPr>
              <w:t>,</w:t>
            </w:r>
            <w:r w:rsidR="00594DD2" w:rsidRPr="009A2428">
              <w:rPr>
                <w:rFonts w:ascii="Times New Roman" w:hAnsi="Times New Roman"/>
              </w:rPr>
              <w:t>0</w:t>
            </w:r>
            <w:r w:rsidR="008D48AE" w:rsidRPr="009A2428">
              <w:rPr>
                <w:rFonts w:ascii="Times New Roman" w:hAnsi="Times New Roman"/>
              </w:rPr>
              <w:t>00</w:t>
            </w:r>
          </w:p>
        </w:tc>
      </w:tr>
      <w:tr w:rsidR="005707AA" w:rsidRPr="009A2428" w:rsidTr="005707AA">
        <w:tc>
          <w:tcPr>
            <w:tcW w:w="3870" w:type="dxa"/>
          </w:tcPr>
          <w:p w:rsidR="005707AA" w:rsidRPr="009A2428" w:rsidRDefault="005707AA" w:rsidP="005707AA">
            <w:pPr>
              <w:rPr>
                <w:rFonts w:ascii="Times New Roman" w:hAnsi="Times New Roman"/>
              </w:rPr>
            </w:pPr>
            <w:r w:rsidRPr="009A2428">
              <w:rPr>
                <w:rFonts w:ascii="Times New Roman" w:hAnsi="Times New Roman"/>
              </w:rPr>
              <w:t>Annualized estimate of federal costs</w:t>
            </w:r>
          </w:p>
        </w:tc>
        <w:tc>
          <w:tcPr>
            <w:tcW w:w="2880" w:type="dxa"/>
          </w:tcPr>
          <w:p w:rsidR="005707AA" w:rsidRPr="009A2428" w:rsidRDefault="005707AA" w:rsidP="008D48AE">
            <w:pPr>
              <w:rPr>
                <w:rFonts w:ascii="Times New Roman" w:hAnsi="Times New Roman"/>
              </w:rPr>
            </w:pPr>
            <w:r w:rsidRPr="009A2428">
              <w:rPr>
                <w:rFonts w:ascii="Times New Roman" w:hAnsi="Times New Roman"/>
              </w:rPr>
              <w:t>$</w:t>
            </w:r>
            <w:r w:rsidR="008D48AE" w:rsidRPr="009A2428">
              <w:rPr>
                <w:rFonts w:ascii="Times New Roman" w:hAnsi="Times New Roman"/>
              </w:rPr>
              <w:t>75,000</w:t>
            </w:r>
          </w:p>
        </w:tc>
      </w:tr>
    </w:tbl>
    <w:p w:rsidR="00022A3A" w:rsidRPr="009A2428" w:rsidRDefault="00022A3A" w:rsidP="004E585A">
      <w:pPr>
        <w:rPr>
          <w:rFonts w:ascii="Times New Roman" w:hAnsi="Times New Roman"/>
          <w:color w:val="FF0000"/>
        </w:rPr>
      </w:pPr>
    </w:p>
    <w:p w:rsidR="00BF2CEE" w:rsidRPr="009A2428" w:rsidRDefault="00BF2CEE" w:rsidP="00594DD2">
      <w:pPr>
        <w:rPr>
          <w:rFonts w:ascii="Times New Roman" w:hAnsi="Times New Roman"/>
          <w:b/>
        </w:rPr>
      </w:pPr>
      <w:r w:rsidRPr="009A2428">
        <w:rPr>
          <w:rFonts w:ascii="Times New Roman" w:hAnsi="Times New Roman"/>
          <w:b/>
        </w:rPr>
        <w:t>A.15</w:t>
      </w:r>
      <w:r w:rsidRPr="009A2428">
        <w:rPr>
          <w:rFonts w:ascii="Times New Roman" w:hAnsi="Times New Roman"/>
          <w:b/>
        </w:rPr>
        <w:tab/>
        <w:t>Explanation for Program Changes or Adjustments</w:t>
      </w:r>
    </w:p>
    <w:p w:rsidR="00BF2CEE" w:rsidRPr="009A2428" w:rsidRDefault="00BF2CEE" w:rsidP="00594DD2">
      <w:pPr>
        <w:rPr>
          <w:rFonts w:ascii="Times New Roman" w:hAnsi="Times New Roman"/>
        </w:rPr>
      </w:pPr>
      <w:r w:rsidRPr="009A2428">
        <w:rPr>
          <w:rFonts w:ascii="Times New Roman" w:hAnsi="Times New Roman"/>
        </w:rPr>
        <w:t>This is a new data collection.</w:t>
      </w:r>
    </w:p>
    <w:p w:rsidR="00484B7A" w:rsidRPr="009A2428" w:rsidRDefault="00484B7A" w:rsidP="00594DD2">
      <w:pPr>
        <w:rPr>
          <w:rFonts w:ascii="Times New Roman" w:hAnsi="Times New Roman"/>
        </w:rPr>
      </w:pPr>
    </w:p>
    <w:p w:rsidR="006F1F82" w:rsidRPr="009A2428" w:rsidRDefault="0086791F" w:rsidP="00594DD2">
      <w:pPr>
        <w:pStyle w:val="Heading2"/>
        <w:spacing w:before="0" w:after="0"/>
        <w:rPr>
          <w:rFonts w:ascii="Times New Roman" w:hAnsi="Times New Roman"/>
          <w:i w:val="0"/>
        </w:rPr>
      </w:pPr>
      <w:bookmarkStart w:id="14" w:name="_Toc165106521"/>
      <w:r w:rsidRPr="009A2428">
        <w:rPr>
          <w:rFonts w:ascii="Times New Roman" w:hAnsi="Times New Roman" w:cs="Times New Roman"/>
          <w:i w:val="0"/>
          <w:sz w:val="24"/>
          <w:szCs w:val="24"/>
        </w:rPr>
        <w:t xml:space="preserve">A16.  </w:t>
      </w:r>
      <w:bookmarkEnd w:id="14"/>
      <w:r w:rsidR="00306A1E" w:rsidRPr="009A2428">
        <w:rPr>
          <w:rFonts w:ascii="Times New Roman" w:hAnsi="Times New Roman" w:cs="Times New Roman"/>
          <w:i w:val="0"/>
          <w:sz w:val="24"/>
          <w:szCs w:val="24"/>
        </w:rPr>
        <w:t>Plans for Tabulation and Publication and Project Time Schedule</w:t>
      </w:r>
    </w:p>
    <w:p w:rsidR="00BF2CEE" w:rsidRPr="009A2428" w:rsidRDefault="00BF2CEE" w:rsidP="00594DD2">
      <w:pPr>
        <w:rPr>
          <w:rFonts w:ascii="Times New Roman" w:hAnsi="Times New Roman"/>
        </w:rPr>
      </w:pPr>
      <w:r w:rsidRPr="009A2428">
        <w:rPr>
          <w:rFonts w:ascii="Times New Roman" w:hAnsi="Times New Roman"/>
        </w:rPr>
        <w:t xml:space="preserve">Clearance is being requested for 12 months, starting in the Fall of 2011 and continuing through the Fall of 2012.  We plan to publish project results in peer reviewed scientific journals with a high impact number.  Additionally, results will be presented at national, scientific conferences with high public visibility to research audiences.   Results will also be disseminated to stakeholder groups via presentation and written reports.  Finally, results will be disseminated to law enforcement officers in more publicly accessible formats such as </w:t>
      </w:r>
      <w:r w:rsidR="00022A3A" w:rsidRPr="009A2428">
        <w:rPr>
          <w:rFonts w:ascii="Times New Roman" w:hAnsi="Times New Roman"/>
        </w:rPr>
        <w:t xml:space="preserve">law enforcement </w:t>
      </w:r>
      <w:r w:rsidRPr="009A2428">
        <w:rPr>
          <w:rFonts w:ascii="Times New Roman" w:hAnsi="Times New Roman"/>
        </w:rPr>
        <w:t xml:space="preserve">trade shows and trade journals.  Our projected timeline for the project is detailed in </w:t>
      </w:r>
      <w:r w:rsidR="009306AB" w:rsidRPr="009A2428">
        <w:rPr>
          <w:rFonts w:ascii="Times New Roman" w:hAnsi="Times New Roman"/>
        </w:rPr>
        <w:t>Table A</w:t>
      </w:r>
      <w:r w:rsidR="00996D42" w:rsidRPr="009A2428">
        <w:rPr>
          <w:rFonts w:ascii="Times New Roman" w:hAnsi="Times New Roman"/>
        </w:rPr>
        <w:t>.16</w:t>
      </w:r>
      <w:r w:rsidR="009306AB" w:rsidRPr="009A2428">
        <w:rPr>
          <w:rFonts w:ascii="Times New Roman" w:hAnsi="Times New Roman"/>
        </w:rPr>
        <w:t xml:space="preserve"> </w:t>
      </w:r>
      <w:r w:rsidRPr="009A2428">
        <w:rPr>
          <w:rFonts w:ascii="Times New Roman" w:hAnsi="Times New Roman"/>
        </w:rPr>
        <w:t>below.</w:t>
      </w:r>
    </w:p>
    <w:p w:rsidR="006F1F82" w:rsidRPr="009A2428" w:rsidRDefault="006F1F82" w:rsidP="00111862">
      <w:pPr>
        <w:keepNext/>
        <w:rPr>
          <w:rFonts w:ascii="Times New Roman" w:hAnsi="Times New Roman"/>
        </w:rPr>
      </w:pPr>
    </w:p>
    <w:p w:rsidR="002409DC" w:rsidRPr="009A2428" w:rsidRDefault="009306AB" w:rsidP="009306AB">
      <w:pPr>
        <w:keepNext/>
        <w:rPr>
          <w:rFonts w:ascii="Times New Roman" w:hAnsi="Times New Roman"/>
        </w:rPr>
      </w:pPr>
      <w:r w:rsidRPr="009A2428">
        <w:rPr>
          <w:rFonts w:ascii="Times New Roman" w:hAnsi="Times New Roman"/>
        </w:rPr>
        <w:t>Table A</w:t>
      </w:r>
      <w:r w:rsidR="00996D42" w:rsidRPr="009A2428">
        <w:rPr>
          <w:rFonts w:ascii="Times New Roman" w:hAnsi="Times New Roman"/>
        </w:rPr>
        <w:t>.16</w:t>
      </w:r>
      <w:r w:rsidRPr="009A2428">
        <w:rPr>
          <w:rFonts w:ascii="Times New Roman" w:hAnsi="Times New Roman"/>
        </w:rPr>
        <w:t>:  Estimated Annual Burden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88"/>
      </w:tblGrid>
      <w:tr w:rsidR="00022A3A" w:rsidRPr="009A2428" w:rsidTr="005707AA">
        <w:tc>
          <w:tcPr>
            <w:tcW w:w="4788" w:type="dxa"/>
          </w:tcPr>
          <w:p w:rsidR="00022A3A" w:rsidRPr="009A2428" w:rsidRDefault="00022A3A" w:rsidP="005707AA">
            <w:pPr>
              <w:jc w:val="center"/>
              <w:rPr>
                <w:rFonts w:ascii="Times New Roman" w:hAnsi="Times New Roman"/>
                <w:b/>
              </w:rPr>
            </w:pPr>
            <w:r w:rsidRPr="009A2428">
              <w:rPr>
                <w:rFonts w:ascii="Times New Roman" w:hAnsi="Times New Roman"/>
                <w:b/>
              </w:rPr>
              <w:t>Activity</w:t>
            </w:r>
          </w:p>
        </w:tc>
        <w:tc>
          <w:tcPr>
            <w:tcW w:w="4788" w:type="dxa"/>
          </w:tcPr>
          <w:p w:rsidR="00022A3A" w:rsidRPr="009A2428" w:rsidRDefault="00022A3A" w:rsidP="005707AA">
            <w:pPr>
              <w:jc w:val="center"/>
              <w:rPr>
                <w:rFonts w:ascii="Times New Roman" w:hAnsi="Times New Roman"/>
                <w:b/>
              </w:rPr>
            </w:pPr>
            <w:r w:rsidRPr="009A2428">
              <w:rPr>
                <w:rFonts w:ascii="Times New Roman" w:hAnsi="Times New Roman"/>
                <w:b/>
              </w:rPr>
              <w:t>Time Schedule</w:t>
            </w:r>
          </w:p>
        </w:tc>
      </w:tr>
      <w:tr w:rsidR="00022A3A" w:rsidRPr="009A2428" w:rsidTr="005707AA">
        <w:tc>
          <w:tcPr>
            <w:tcW w:w="4788" w:type="dxa"/>
          </w:tcPr>
          <w:p w:rsidR="00022A3A" w:rsidRPr="009A2428" w:rsidRDefault="00022A3A" w:rsidP="005707AA">
            <w:pPr>
              <w:rPr>
                <w:rFonts w:ascii="Times New Roman" w:hAnsi="Times New Roman"/>
              </w:rPr>
            </w:pPr>
            <w:r w:rsidRPr="009A2428">
              <w:rPr>
                <w:rFonts w:ascii="Times New Roman" w:hAnsi="Times New Roman"/>
              </w:rPr>
              <w:t xml:space="preserve">Notification of study to respondents </w:t>
            </w:r>
          </w:p>
        </w:tc>
        <w:tc>
          <w:tcPr>
            <w:tcW w:w="4788" w:type="dxa"/>
          </w:tcPr>
          <w:p w:rsidR="00022A3A" w:rsidRPr="009A2428" w:rsidRDefault="00022A3A" w:rsidP="005707AA">
            <w:pPr>
              <w:rPr>
                <w:rFonts w:ascii="Times New Roman" w:hAnsi="Times New Roman"/>
              </w:rPr>
            </w:pPr>
            <w:r w:rsidRPr="009A2428">
              <w:rPr>
                <w:rFonts w:ascii="Times New Roman" w:hAnsi="Times New Roman"/>
              </w:rPr>
              <w:t>1 month after OMB approval</w:t>
            </w:r>
          </w:p>
        </w:tc>
      </w:tr>
      <w:tr w:rsidR="00022A3A" w:rsidRPr="009A2428" w:rsidTr="005707AA">
        <w:tc>
          <w:tcPr>
            <w:tcW w:w="4788" w:type="dxa"/>
          </w:tcPr>
          <w:p w:rsidR="00022A3A" w:rsidRPr="009A2428" w:rsidRDefault="00022A3A" w:rsidP="005707AA">
            <w:pPr>
              <w:rPr>
                <w:rFonts w:ascii="Times New Roman" w:hAnsi="Times New Roman"/>
              </w:rPr>
            </w:pPr>
            <w:r w:rsidRPr="009A2428">
              <w:rPr>
                <w:rFonts w:ascii="Times New Roman" w:hAnsi="Times New Roman"/>
              </w:rPr>
              <w:t xml:space="preserve">First </w:t>
            </w:r>
            <w:r w:rsidR="009306AB" w:rsidRPr="009A2428">
              <w:rPr>
                <w:rFonts w:ascii="Times New Roman" w:hAnsi="Times New Roman"/>
              </w:rPr>
              <w:t xml:space="preserve">survey </w:t>
            </w:r>
            <w:r w:rsidRPr="009A2428">
              <w:rPr>
                <w:rFonts w:ascii="Times New Roman" w:hAnsi="Times New Roman"/>
              </w:rPr>
              <w:t xml:space="preserve">mailing </w:t>
            </w:r>
          </w:p>
        </w:tc>
        <w:tc>
          <w:tcPr>
            <w:tcW w:w="4788" w:type="dxa"/>
          </w:tcPr>
          <w:p w:rsidR="00022A3A" w:rsidRPr="009A2428" w:rsidRDefault="005970E7" w:rsidP="005970E7">
            <w:pPr>
              <w:rPr>
                <w:rFonts w:ascii="Times New Roman" w:hAnsi="Times New Roman"/>
              </w:rPr>
            </w:pPr>
            <w:r w:rsidRPr="009A2428">
              <w:rPr>
                <w:rFonts w:ascii="Times New Roman" w:hAnsi="Times New Roman"/>
              </w:rPr>
              <w:t>1</w:t>
            </w:r>
            <w:r w:rsidR="00022A3A" w:rsidRPr="009A2428">
              <w:rPr>
                <w:rFonts w:ascii="Times New Roman" w:hAnsi="Times New Roman"/>
              </w:rPr>
              <w:t xml:space="preserve"> month after OMB approval</w:t>
            </w:r>
          </w:p>
        </w:tc>
      </w:tr>
      <w:tr w:rsidR="00022A3A" w:rsidRPr="009A2428" w:rsidTr="005707AA">
        <w:tc>
          <w:tcPr>
            <w:tcW w:w="4788" w:type="dxa"/>
          </w:tcPr>
          <w:p w:rsidR="00022A3A" w:rsidRPr="009A2428" w:rsidRDefault="009306AB" w:rsidP="009306AB">
            <w:pPr>
              <w:rPr>
                <w:rFonts w:ascii="Times New Roman" w:hAnsi="Times New Roman"/>
              </w:rPr>
            </w:pPr>
            <w:r w:rsidRPr="009A2428">
              <w:rPr>
                <w:rFonts w:ascii="Times New Roman" w:hAnsi="Times New Roman"/>
              </w:rPr>
              <w:t>Check in with participating agencies</w:t>
            </w:r>
          </w:p>
        </w:tc>
        <w:tc>
          <w:tcPr>
            <w:tcW w:w="4788" w:type="dxa"/>
          </w:tcPr>
          <w:p w:rsidR="00022A3A" w:rsidRPr="009A2428" w:rsidRDefault="009306AB" w:rsidP="009306AB">
            <w:pPr>
              <w:rPr>
                <w:rFonts w:ascii="Times New Roman" w:hAnsi="Times New Roman"/>
              </w:rPr>
            </w:pPr>
            <w:r w:rsidRPr="009A2428">
              <w:rPr>
                <w:rFonts w:ascii="Times New Roman" w:hAnsi="Times New Roman"/>
              </w:rPr>
              <w:t>3</w:t>
            </w:r>
            <w:r w:rsidR="00022A3A" w:rsidRPr="009A2428">
              <w:rPr>
                <w:rFonts w:ascii="Times New Roman" w:hAnsi="Times New Roman"/>
              </w:rPr>
              <w:t xml:space="preserve"> months after OMB approval</w:t>
            </w:r>
          </w:p>
        </w:tc>
      </w:tr>
      <w:tr w:rsidR="00022A3A" w:rsidRPr="009A2428" w:rsidTr="005707AA">
        <w:tc>
          <w:tcPr>
            <w:tcW w:w="4788" w:type="dxa"/>
          </w:tcPr>
          <w:p w:rsidR="00022A3A" w:rsidRPr="009A2428" w:rsidRDefault="00022A3A" w:rsidP="005707AA">
            <w:pPr>
              <w:rPr>
                <w:rFonts w:ascii="Times New Roman" w:hAnsi="Times New Roman"/>
              </w:rPr>
            </w:pPr>
            <w:r w:rsidRPr="009A2428">
              <w:rPr>
                <w:rFonts w:ascii="Times New Roman" w:hAnsi="Times New Roman"/>
              </w:rPr>
              <w:t xml:space="preserve">Final </w:t>
            </w:r>
            <w:r w:rsidR="009306AB" w:rsidRPr="009A2428">
              <w:rPr>
                <w:rFonts w:ascii="Times New Roman" w:hAnsi="Times New Roman"/>
              </w:rPr>
              <w:t xml:space="preserve">survey </w:t>
            </w:r>
            <w:r w:rsidRPr="009A2428">
              <w:rPr>
                <w:rFonts w:ascii="Times New Roman" w:hAnsi="Times New Roman"/>
              </w:rPr>
              <w:t xml:space="preserve">mailing </w:t>
            </w:r>
            <w:r w:rsidR="009306AB" w:rsidRPr="009A2428">
              <w:rPr>
                <w:rFonts w:ascii="Times New Roman" w:hAnsi="Times New Roman"/>
              </w:rPr>
              <w:t>as needed</w:t>
            </w:r>
          </w:p>
        </w:tc>
        <w:tc>
          <w:tcPr>
            <w:tcW w:w="4788" w:type="dxa"/>
          </w:tcPr>
          <w:p w:rsidR="00022A3A" w:rsidRPr="009A2428" w:rsidRDefault="009306AB" w:rsidP="009306AB">
            <w:pPr>
              <w:rPr>
                <w:rFonts w:ascii="Times New Roman" w:hAnsi="Times New Roman"/>
              </w:rPr>
            </w:pPr>
            <w:r w:rsidRPr="009A2428">
              <w:rPr>
                <w:rFonts w:ascii="Times New Roman" w:hAnsi="Times New Roman"/>
              </w:rPr>
              <w:t xml:space="preserve">4 </w:t>
            </w:r>
            <w:r w:rsidR="00022A3A" w:rsidRPr="009A2428">
              <w:rPr>
                <w:rFonts w:ascii="Times New Roman" w:hAnsi="Times New Roman"/>
              </w:rPr>
              <w:t>months after OMB approval</w:t>
            </w:r>
          </w:p>
        </w:tc>
      </w:tr>
      <w:tr w:rsidR="00022A3A" w:rsidRPr="009A2428" w:rsidTr="005707AA">
        <w:tc>
          <w:tcPr>
            <w:tcW w:w="4788" w:type="dxa"/>
          </w:tcPr>
          <w:p w:rsidR="00022A3A" w:rsidRPr="009A2428" w:rsidRDefault="00022A3A" w:rsidP="005707AA">
            <w:pPr>
              <w:rPr>
                <w:rFonts w:ascii="Times New Roman" w:hAnsi="Times New Roman"/>
              </w:rPr>
            </w:pPr>
            <w:r w:rsidRPr="009A2428">
              <w:rPr>
                <w:rFonts w:ascii="Times New Roman" w:hAnsi="Times New Roman"/>
              </w:rPr>
              <w:t>Finalize dataset</w:t>
            </w:r>
          </w:p>
        </w:tc>
        <w:tc>
          <w:tcPr>
            <w:tcW w:w="4788" w:type="dxa"/>
          </w:tcPr>
          <w:p w:rsidR="00022A3A" w:rsidRPr="009A2428" w:rsidRDefault="009306AB" w:rsidP="009306AB">
            <w:pPr>
              <w:rPr>
                <w:rFonts w:ascii="Times New Roman" w:hAnsi="Times New Roman"/>
              </w:rPr>
            </w:pPr>
            <w:r w:rsidRPr="009A2428">
              <w:rPr>
                <w:rFonts w:ascii="Times New Roman" w:hAnsi="Times New Roman"/>
              </w:rPr>
              <w:t>7</w:t>
            </w:r>
            <w:r w:rsidR="00022A3A" w:rsidRPr="009A2428">
              <w:rPr>
                <w:rFonts w:ascii="Times New Roman" w:hAnsi="Times New Roman"/>
              </w:rPr>
              <w:t xml:space="preserve"> months after OMB approval</w:t>
            </w:r>
          </w:p>
        </w:tc>
      </w:tr>
      <w:tr w:rsidR="00022A3A" w:rsidRPr="009A2428" w:rsidTr="005707AA">
        <w:tc>
          <w:tcPr>
            <w:tcW w:w="4788" w:type="dxa"/>
          </w:tcPr>
          <w:p w:rsidR="00022A3A" w:rsidRPr="009A2428" w:rsidRDefault="00022A3A" w:rsidP="005707AA">
            <w:pPr>
              <w:rPr>
                <w:rFonts w:ascii="Times New Roman" w:hAnsi="Times New Roman"/>
              </w:rPr>
            </w:pPr>
            <w:r w:rsidRPr="009A2428">
              <w:rPr>
                <w:rFonts w:ascii="Times New Roman" w:hAnsi="Times New Roman"/>
              </w:rPr>
              <w:t>Analyses</w:t>
            </w:r>
          </w:p>
        </w:tc>
        <w:tc>
          <w:tcPr>
            <w:tcW w:w="4788" w:type="dxa"/>
          </w:tcPr>
          <w:p w:rsidR="00022A3A" w:rsidRPr="009A2428" w:rsidRDefault="00022A3A" w:rsidP="009306AB">
            <w:pPr>
              <w:rPr>
                <w:rFonts w:ascii="Times New Roman" w:hAnsi="Times New Roman"/>
              </w:rPr>
            </w:pPr>
            <w:r w:rsidRPr="009A2428">
              <w:rPr>
                <w:rFonts w:ascii="Times New Roman" w:hAnsi="Times New Roman"/>
              </w:rPr>
              <w:t>1</w:t>
            </w:r>
            <w:r w:rsidR="009306AB" w:rsidRPr="009A2428">
              <w:rPr>
                <w:rFonts w:ascii="Times New Roman" w:hAnsi="Times New Roman"/>
              </w:rPr>
              <w:t>1</w:t>
            </w:r>
            <w:r w:rsidRPr="009A2428">
              <w:rPr>
                <w:rFonts w:ascii="Times New Roman" w:hAnsi="Times New Roman"/>
              </w:rPr>
              <w:t xml:space="preserve"> months after OMB approval</w:t>
            </w:r>
          </w:p>
        </w:tc>
      </w:tr>
      <w:tr w:rsidR="00022A3A" w:rsidRPr="009A2428" w:rsidTr="005707AA">
        <w:tc>
          <w:tcPr>
            <w:tcW w:w="4788" w:type="dxa"/>
          </w:tcPr>
          <w:p w:rsidR="00022A3A" w:rsidRPr="009A2428" w:rsidRDefault="00022A3A" w:rsidP="005707AA">
            <w:pPr>
              <w:rPr>
                <w:rFonts w:ascii="Times New Roman" w:hAnsi="Times New Roman"/>
              </w:rPr>
            </w:pPr>
            <w:r w:rsidRPr="009A2428">
              <w:rPr>
                <w:rFonts w:ascii="Times New Roman" w:hAnsi="Times New Roman"/>
              </w:rPr>
              <w:t>Presentations to research audiences and stakeholders</w:t>
            </w:r>
          </w:p>
        </w:tc>
        <w:tc>
          <w:tcPr>
            <w:tcW w:w="4788" w:type="dxa"/>
          </w:tcPr>
          <w:p w:rsidR="00022A3A" w:rsidRPr="009A2428" w:rsidRDefault="00022A3A" w:rsidP="009306AB">
            <w:pPr>
              <w:rPr>
                <w:rFonts w:ascii="Times New Roman" w:hAnsi="Times New Roman"/>
              </w:rPr>
            </w:pPr>
            <w:r w:rsidRPr="009A2428">
              <w:rPr>
                <w:rFonts w:ascii="Times New Roman" w:hAnsi="Times New Roman"/>
              </w:rPr>
              <w:t>1</w:t>
            </w:r>
            <w:r w:rsidR="009306AB" w:rsidRPr="009A2428">
              <w:rPr>
                <w:rFonts w:ascii="Times New Roman" w:hAnsi="Times New Roman"/>
              </w:rPr>
              <w:t>4</w:t>
            </w:r>
            <w:r w:rsidRPr="009A2428">
              <w:rPr>
                <w:rFonts w:ascii="Times New Roman" w:hAnsi="Times New Roman"/>
              </w:rPr>
              <w:t xml:space="preserve"> months after OMB approval</w:t>
            </w:r>
          </w:p>
        </w:tc>
      </w:tr>
      <w:tr w:rsidR="00022A3A" w:rsidRPr="009A2428" w:rsidTr="005707AA">
        <w:tc>
          <w:tcPr>
            <w:tcW w:w="4788" w:type="dxa"/>
          </w:tcPr>
          <w:p w:rsidR="00022A3A" w:rsidRPr="009A2428" w:rsidRDefault="006D3B0F" w:rsidP="006D3B0F">
            <w:pPr>
              <w:rPr>
                <w:rFonts w:ascii="Times New Roman" w:hAnsi="Times New Roman"/>
              </w:rPr>
            </w:pPr>
            <w:r w:rsidRPr="009A2428">
              <w:rPr>
                <w:rFonts w:ascii="Times New Roman" w:hAnsi="Times New Roman"/>
              </w:rPr>
              <w:t xml:space="preserve">Toolkit </w:t>
            </w:r>
            <w:r w:rsidR="00022A3A" w:rsidRPr="009A2428">
              <w:rPr>
                <w:rFonts w:ascii="Times New Roman" w:hAnsi="Times New Roman"/>
              </w:rPr>
              <w:t>ready for dissemination to stakeholders (non-peer reviewed)</w:t>
            </w:r>
          </w:p>
        </w:tc>
        <w:tc>
          <w:tcPr>
            <w:tcW w:w="4788" w:type="dxa"/>
          </w:tcPr>
          <w:p w:rsidR="00022A3A" w:rsidRPr="009A2428" w:rsidRDefault="006D3B0F" w:rsidP="006D3B0F">
            <w:pPr>
              <w:rPr>
                <w:rFonts w:ascii="Times New Roman" w:hAnsi="Times New Roman"/>
              </w:rPr>
            </w:pPr>
            <w:r w:rsidRPr="009A2428">
              <w:rPr>
                <w:rFonts w:ascii="Times New Roman" w:hAnsi="Times New Roman"/>
              </w:rPr>
              <w:t xml:space="preserve">20 </w:t>
            </w:r>
            <w:r w:rsidR="00022A3A" w:rsidRPr="009A2428">
              <w:rPr>
                <w:rFonts w:ascii="Times New Roman" w:hAnsi="Times New Roman"/>
              </w:rPr>
              <w:t>months after OMB approval</w:t>
            </w:r>
          </w:p>
        </w:tc>
      </w:tr>
      <w:tr w:rsidR="00022A3A" w:rsidRPr="009A2428" w:rsidTr="005707AA">
        <w:tc>
          <w:tcPr>
            <w:tcW w:w="4788" w:type="dxa"/>
          </w:tcPr>
          <w:p w:rsidR="00022A3A" w:rsidRPr="009A2428" w:rsidRDefault="00022A3A" w:rsidP="005707AA">
            <w:pPr>
              <w:rPr>
                <w:rFonts w:ascii="Times New Roman" w:hAnsi="Times New Roman"/>
              </w:rPr>
            </w:pPr>
            <w:r w:rsidRPr="009A2428">
              <w:rPr>
                <w:rFonts w:ascii="Times New Roman" w:hAnsi="Times New Roman"/>
              </w:rPr>
              <w:t>Publication(s) ready for submission to peer-review journal</w:t>
            </w:r>
          </w:p>
        </w:tc>
        <w:tc>
          <w:tcPr>
            <w:tcW w:w="4788" w:type="dxa"/>
          </w:tcPr>
          <w:p w:rsidR="00022A3A" w:rsidRPr="009A2428" w:rsidRDefault="00022A3A" w:rsidP="005707AA">
            <w:pPr>
              <w:rPr>
                <w:rFonts w:ascii="Times New Roman" w:hAnsi="Times New Roman"/>
              </w:rPr>
            </w:pPr>
            <w:r w:rsidRPr="009A2428">
              <w:rPr>
                <w:rFonts w:ascii="Times New Roman" w:hAnsi="Times New Roman"/>
              </w:rPr>
              <w:t>24 months after OMB approval</w:t>
            </w:r>
          </w:p>
        </w:tc>
      </w:tr>
    </w:tbl>
    <w:p w:rsidR="00B640F6" w:rsidRPr="009A2428" w:rsidRDefault="00B640F6" w:rsidP="007C5EC9">
      <w:pPr>
        <w:rPr>
          <w:rFonts w:ascii="Times New Roman" w:hAnsi="Times New Roman"/>
          <w:b/>
        </w:rPr>
      </w:pPr>
    </w:p>
    <w:p w:rsidR="00FC7496" w:rsidRPr="009A2428" w:rsidRDefault="00FC7496" w:rsidP="007C5EC9">
      <w:pPr>
        <w:rPr>
          <w:rFonts w:ascii="Times New Roman" w:hAnsi="Times New Roman"/>
          <w:b/>
        </w:rPr>
      </w:pPr>
    </w:p>
    <w:p w:rsidR="007C5EC9" w:rsidRPr="009A2428" w:rsidRDefault="007C5EC9" w:rsidP="007C5EC9">
      <w:pPr>
        <w:rPr>
          <w:rFonts w:ascii="Times New Roman" w:hAnsi="Times New Roman"/>
        </w:rPr>
      </w:pPr>
      <w:r w:rsidRPr="009A2428">
        <w:rPr>
          <w:rFonts w:ascii="Times New Roman" w:hAnsi="Times New Roman"/>
          <w:b/>
        </w:rPr>
        <w:t>A.17</w:t>
      </w:r>
      <w:r w:rsidRPr="009A2428">
        <w:rPr>
          <w:rFonts w:ascii="Times New Roman" w:hAnsi="Times New Roman"/>
          <w:b/>
        </w:rPr>
        <w:tab/>
        <w:t>Reason(s) Display of OMB Expiration Date is Inappropriate</w:t>
      </w:r>
    </w:p>
    <w:p w:rsidR="00B640F6" w:rsidRPr="009A2428" w:rsidRDefault="00D42DAA" w:rsidP="007C5EC9">
      <w:pPr>
        <w:rPr>
          <w:rFonts w:ascii="Times New Roman" w:hAnsi="Times New Roman"/>
        </w:rPr>
      </w:pPr>
      <w:r w:rsidRPr="009A2428">
        <w:rPr>
          <w:rFonts w:ascii="Times New Roman" w:hAnsi="Times New Roman"/>
          <w:sz w:val="22"/>
          <w:szCs w:val="22"/>
        </w:rPr>
        <w:t>The display of the OMB expiration date is not inappropriate.</w:t>
      </w:r>
    </w:p>
    <w:p w:rsidR="00B640F6" w:rsidRPr="009A2428" w:rsidRDefault="00B640F6" w:rsidP="007C5EC9">
      <w:pPr>
        <w:rPr>
          <w:rFonts w:ascii="Times New Roman" w:hAnsi="Times New Roman"/>
          <w:b/>
        </w:rPr>
      </w:pPr>
    </w:p>
    <w:p w:rsidR="00FC7496" w:rsidRPr="009A2428" w:rsidRDefault="00FC7496" w:rsidP="007C5EC9">
      <w:pPr>
        <w:rPr>
          <w:rFonts w:ascii="Times New Roman" w:hAnsi="Times New Roman"/>
          <w:b/>
        </w:rPr>
      </w:pPr>
    </w:p>
    <w:p w:rsidR="007C5EC9" w:rsidRPr="009A2428" w:rsidRDefault="007C5EC9" w:rsidP="007C5EC9">
      <w:pPr>
        <w:rPr>
          <w:rFonts w:ascii="Times New Roman" w:hAnsi="Times New Roman"/>
        </w:rPr>
      </w:pPr>
      <w:r w:rsidRPr="009A2428">
        <w:rPr>
          <w:rFonts w:ascii="Times New Roman" w:hAnsi="Times New Roman"/>
          <w:b/>
        </w:rPr>
        <w:t>A.18</w:t>
      </w:r>
      <w:r w:rsidRPr="009A2428">
        <w:rPr>
          <w:rFonts w:ascii="Times New Roman" w:hAnsi="Times New Roman"/>
          <w:b/>
        </w:rPr>
        <w:tab/>
        <w:t>Exceptions to Certification for Paperwork Reduction Act Submissions</w:t>
      </w:r>
    </w:p>
    <w:p w:rsidR="0094498A" w:rsidRPr="00984184" w:rsidRDefault="007C5EC9" w:rsidP="00B640F6">
      <w:pPr>
        <w:jc w:val="left"/>
        <w:rPr>
          <w:rFonts w:ascii="Times New Roman" w:hAnsi="Times New Roman"/>
        </w:rPr>
      </w:pPr>
      <w:r w:rsidRPr="009A2428">
        <w:rPr>
          <w:rFonts w:ascii="Times New Roman" w:hAnsi="Times New Roman"/>
        </w:rPr>
        <w:t>There are no exceptions to the certification</w:t>
      </w:r>
      <w:r w:rsidR="00B640F6" w:rsidRPr="009A2428">
        <w:rPr>
          <w:rFonts w:ascii="Times New Roman" w:hAnsi="Times New Roman"/>
        </w:rPr>
        <w:t>.</w:t>
      </w:r>
    </w:p>
    <w:sectPr w:rsidR="0094498A" w:rsidRPr="00984184" w:rsidSect="008A0962">
      <w:footerReference w:type="even"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7F9" w:rsidRDefault="009477F9">
      <w:r>
        <w:separator/>
      </w:r>
    </w:p>
  </w:endnote>
  <w:endnote w:type="continuationSeparator" w:id="0">
    <w:p w:rsidR="009477F9" w:rsidRDefault="00947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7F9" w:rsidRDefault="009477F9" w:rsidP="00B151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77F9" w:rsidRDefault="009477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7F9" w:rsidRDefault="009477F9">
      <w:r>
        <w:separator/>
      </w:r>
    </w:p>
  </w:footnote>
  <w:footnote w:type="continuationSeparator" w:id="0">
    <w:p w:rsidR="009477F9" w:rsidRDefault="009477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2pt;height:9.2pt" o:bullet="t">
        <v:imagedata r:id="rId1" o:title="BD10266_"/>
      </v:shape>
    </w:pict>
  </w:numPicBullet>
  <w:numPicBullet w:numPicBulletId="1">
    <w:pict>
      <v:shape id="_x0000_i1039" type="#_x0000_t75" style="width:10.05pt;height:10.05pt" o:bullet="t">
        <v:imagedata r:id="rId2" o:title="BD21301_"/>
      </v:shape>
    </w:pict>
  </w:numPicBullet>
  <w:abstractNum w:abstractNumId="0">
    <w:nsid w:val="00AF5CE1"/>
    <w:multiLevelType w:val="hybridMultilevel"/>
    <w:tmpl w:val="4B7C21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2B4E86"/>
    <w:multiLevelType w:val="hybridMultilevel"/>
    <w:tmpl w:val="4DA664FE"/>
    <w:lvl w:ilvl="0" w:tplc="D54C5210">
      <w:start w:val="1"/>
      <w:numFmt w:val="bullet"/>
      <w:lvlText w:val=""/>
      <w:lvlJc w:val="left"/>
      <w:pPr>
        <w:tabs>
          <w:tab w:val="num" w:pos="-360"/>
        </w:tabs>
        <w:ind w:left="144"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286EF8"/>
    <w:multiLevelType w:val="multilevel"/>
    <w:tmpl w:val="BD0AC4E6"/>
    <w:lvl w:ilvl="0">
      <w:start w:val="1"/>
      <w:numFmt w:val="bullet"/>
      <w:lvlText w:val=""/>
      <w:lvlJc w:val="left"/>
      <w:pPr>
        <w:tabs>
          <w:tab w:val="num" w:pos="0"/>
        </w:tabs>
        <w:ind w:left="216" w:hanging="21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2820C4C"/>
    <w:multiLevelType w:val="hybridMultilevel"/>
    <w:tmpl w:val="047C7072"/>
    <w:lvl w:ilvl="0" w:tplc="5D061CA4">
      <w:numFmt w:val="bullet"/>
      <w:lvlText w:val="•"/>
      <w:lvlJc w:val="left"/>
      <w:pPr>
        <w:ind w:left="720" w:hanging="360"/>
      </w:pPr>
      <w:rPr>
        <w:rFonts w:ascii="Arial"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8C1B28"/>
    <w:multiLevelType w:val="hybridMultilevel"/>
    <w:tmpl w:val="FA6818BA"/>
    <w:lvl w:ilvl="0" w:tplc="BDD2AC5C">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3B5AD0"/>
    <w:multiLevelType w:val="hybridMultilevel"/>
    <w:tmpl w:val="744059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C567A8"/>
    <w:multiLevelType w:val="hybridMultilevel"/>
    <w:tmpl w:val="BD0AC4E6"/>
    <w:lvl w:ilvl="0" w:tplc="D332AA2C">
      <w:start w:val="1"/>
      <w:numFmt w:val="bullet"/>
      <w:lvlText w:val=""/>
      <w:lvlJc w:val="left"/>
      <w:pPr>
        <w:tabs>
          <w:tab w:val="num" w:pos="0"/>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487B51"/>
    <w:multiLevelType w:val="hybridMultilevel"/>
    <w:tmpl w:val="2F8C8B1A"/>
    <w:lvl w:ilvl="0" w:tplc="E0A80D4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8C7041"/>
    <w:multiLevelType w:val="hybridMultilevel"/>
    <w:tmpl w:val="58ECCDF6"/>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9">
    <w:nsid w:val="4C940F42"/>
    <w:multiLevelType w:val="multilevel"/>
    <w:tmpl w:val="5F26CFC8"/>
    <w:lvl w:ilvl="0">
      <w:start w:val="1"/>
      <w:numFmt w:val="bullet"/>
      <w:lvlText w:val=""/>
      <w:lvlJc w:val="left"/>
      <w:pPr>
        <w:tabs>
          <w:tab w:val="num" w:pos="0"/>
        </w:tabs>
        <w:ind w:left="216" w:firstLine="14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25966C1"/>
    <w:multiLevelType w:val="hybridMultilevel"/>
    <w:tmpl w:val="FF108E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5DC33C9"/>
    <w:multiLevelType w:val="hybridMultilevel"/>
    <w:tmpl w:val="D4E4E2E0"/>
    <w:lvl w:ilvl="0" w:tplc="07FE0664">
      <w:start w:val="1"/>
      <w:numFmt w:val="bullet"/>
      <w:lvlText w:val=""/>
      <w:lvlJc w:val="left"/>
      <w:pPr>
        <w:tabs>
          <w:tab w:val="num" w:pos="0"/>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5EF03FB"/>
    <w:multiLevelType w:val="multilevel"/>
    <w:tmpl w:val="4DA664FE"/>
    <w:lvl w:ilvl="0">
      <w:start w:val="1"/>
      <w:numFmt w:val="bullet"/>
      <w:lvlText w:val=""/>
      <w:lvlJc w:val="left"/>
      <w:pPr>
        <w:tabs>
          <w:tab w:val="num" w:pos="-360"/>
        </w:tabs>
        <w:ind w:left="144"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C876C24"/>
    <w:multiLevelType w:val="hybridMultilevel"/>
    <w:tmpl w:val="CDE422A6"/>
    <w:lvl w:ilvl="0" w:tplc="0FDA9300">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2CA1B79"/>
    <w:multiLevelType w:val="multilevel"/>
    <w:tmpl w:val="D4E4E2E0"/>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6F22C6E"/>
    <w:multiLevelType w:val="hybridMultilevel"/>
    <w:tmpl w:val="410E09A2"/>
    <w:lvl w:ilvl="0" w:tplc="5D061CA4">
      <w:numFmt w:val="bullet"/>
      <w:lvlText w:val="•"/>
      <w:lvlJc w:val="left"/>
      <w:pPr>
        <w:ind w:left="2340" w:hanging="360"/>
      </w:pPr>
      <w:rPr>
        <w:rFonts w:ascii="Arial" w:hAnsi="Arial" w:cs="Arial" w:hint="default"/>
        <w:sz w:val="24"/>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nsid w:val="68100231"/>
    <w:multiLevelType w:val="multilevel"/>
    <w:tmpl w:val="CDE422A6"/>
    <w:lvl w:ilvl="0">
      <w:start w:val="1"/>
      <w:numFmt w:val="bullet"/>
      <w:lvlText w:val=""/>
      <w:lvlJc w:val="left"/>
      <w:pPr>
        <w:tabs>
          <w:tab w:val="num" w:pos="360"/>
        </w:tabs>
        <w:ind w:left="36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0FF32E4"/>
    <w:multiLevelType w:val="hybridMultilevel"/>
    <w:tmpl w:val="06B6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556B07"/>
    <w:multiLevelType w:val="hybridMultilevel"/>
    <w:tmpl w:val="5F26CFC8"/>
    <w:lvl w:ilvl="0" w:tplc="1A9C1356">
      <w:start w:val="1"/>
      <w:numFmt w:val="bullet"/>
      <w:lvlText w:val=""/>
      <w:lvlJc w:val="left"/>
      <w:pPr>
        <w:tabs>
          <w:tab w:val="num" w:pos="0"/>
        </w:tabs>
        <w:ind w:left="216" w:firstLine="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D917FAE"/>
    <w:multiLevelType w:val="hybridMultilevel"/>
    <w:tmpl w:val="1F8A53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8"/>
  </w:num>
  <w:num w:numId="3">
    <w:abstractNumId w:val="7"/>
  </w:num>
  <w:num w:numId="4">
    <w:abstractNumId w:val="4"/>
  </w:num>
  <w:num w:numId="5">
    <w:abstractNumId w:val="13"/>
  </w:num>
  <w:num w:numId="6">
    <w:abstractNumId w:val="16"/>
  </w:num>
  <w:num w:numId="7">
    <w:abstractNumId w:val="6"/>
  </w:num>
  <w:num w:numId="8">
    <w:abstractNumId w:val="2"/>
  </w:num>
  <w:num w:numId="9">
    <w:abstractNumId w:val="18"/>
  </w:num>
  <w:num w:numId="10">
    <w:abstractNumId w:val="9"/>
  </w:num>
  <w:num w:numId="11">
    <w:abstractNumId w:val="1"/>
  </w:num>
  <w:num w:numId="12">
    <w:abstractNumId w:val="12"/>
  </w:num>
  <w:num w:numId="13">
    <w:abstractNumId w:val="11"/>
  </w:num>
  <w:num w:numId="14">
    <w:abstractNumId w:val="14"/>
  </w:num>
  <w:num w:numId="15">
    <w:abstractNumId w:val="5"/>
  </w:num>
  <w:num w:numId="16">
    <w:abstractNumId w:val="17"/>
  </w:num>
  <w:num w:numId="17">
    <w:abstractNumId w:val="3"/>
  </w:num>
  <w:num w:numId="18">
    <w:abstractNumId w:val="15"/>
  </w:num>
  <w:num w:numId="19">
    <w:abstractNumId w:val="19"/>
  </w:num>
  <w:num w:numId="20">
    <w:abstractNumId w:val="1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ayout" w:val="&lt;ENLayout&gt;&lt;Style&gt;Bill Numbered full journal&lt;/Style&gt;&lt;LeftDelim&gt;{&lt;/LeftDelim&gt;&lt;RightDelim&gt;}&lt;/RightDelim&gt;&lt;FontName&gt;Arial&lt;/FontName&gt;&lt;FontSize&gt;10&lt;/FontSize&gt;&lt;ReflistTitle&gt;&lt;/ReflistTitle&gt;&lt;StartingRefnum&gt;1&lt;/StartingRefnum&gt;&lt;FirstLineIndent&gt;0&lt;/FirstLineIndent&gt;&lt;HangingIndent&gt;432&lt;/HangingIndent&gt;&lt;LineSpacing&gt;0&lt;/LineSpacing&gt;&lt;SpaceAfter&gt;0&lt;/SpaceAfter&gt;&lt;/ENLayout&gt;"/>
    <w:docVar w:name="EN.Libraries" w:val="&lt;ENLibraries&gt;&lt;Libraries&gt;&lt;item&gt;Bills library.enl&lt;/item&gt;&lt;/Libraries&gt;&lt;/ENLibraries&gt;"/>
  </w:docVars>
  <w:rsids>
    <w:rsidRoot w:val="00A469D0"/>
    <w:rsid w:val="00002E5C"/>
    <w:rsid w:val="00003573"/>
    <w:rsid w:val="00003A2B"/>
    <w:rsid w:val="00005535"/>
    <w:rsid w:val="00007189"/>
    <w:rsid w:val="00011D51"/>
    <w:rsid w:val="00014D2C"/>
    <w:rsid w:val="00014E02"/>
    <w:rsid w:val="000157BF"/>
    <w:rsid w:val="00022A3A"/>
    <w:rsid w:val="00024D13"/>
    <w:rsid w:val="00030876"/>
    <w:rsid w:val="00035841"/>
    <w:rsid w:val="00037DA7"/>
    <w:rsid w:val="00046D97"/>
    <w:rsid w:val="00047990"/>
    <w:rsid w:val="000540BD"/>
    <w:rsid w:val="000560E9"/>
    <w:rsid w:val="000579A6"/>
    <w:rsid w:val="0006738A"/>
    <w:rsid w:val="000703B1"/>
    <w:rsid w:val="00071C78"/>
    <w:rsid w:val="00073CB9"/>
    <w:rsid w:val="0007693D"/>
    <w:rsid w:val="00077606"/>
    <w:rsid w:val="00080B2C"/>
    <w:rsid w:val="00080E8B"/>
    <w:rsid w:val="00082722"/>
    <w:rsid w:val="00082E84"/>
    <w:rsid w:val="0008366D"/>
    <w:rsid w:val="000837E1"/>
    <w:rsid w:val="00085BBC"/>
    <w:rsid w:val="00092203"/>
    <w:rsid w:val="000924E0"/>
    <w:rsid w:val="00092C74"/>
    <w:rsid w:val="000930B3"/>
    <w:rsid w:val="00093EAD"/>
    <w:rsid w:val="0009498D"/>
    <w:rsid w:val="000949FD"/>
    <w:rsid w:val="00096A33"/>
    <w:rsid w:val="00097338"/>
    <w:rsid w:val="00097820"/>
    <w:rsid w:val="000A068E"/>
    <w:rsid w:val="000A0720"/>
    <w:rsid w:val="000A0BAF"/>
    <w:rsid w:val="000A150D"/>
    <w:rsid w:val="000A3D83"/>
    <w:rsid w:val="000A4F73"/>
    <w:rsid w:val="000B2D7B"/>
    <w:rsid w:val="000B306E"/>
    <w:rsid w:val="000B417B"/>
    <w:rsid w:val="000C0A10"/>
    <w:rsid w:val="000C12E6"/>
    <w:rsid w:val="000C1920"/>
    <w:rsid w:val="000C3033"/>
    <w:rsid w:val="000C374A"/>
    <w:rsid w:val="000C4DE5"/>
    <w:rsid w:val="000D2AE0"/>
    <w:rsid w:val="000D3441"/>
    <w:rsid w:val="000D4DA0"/>
    <w:rsid w:val="000D75DA"/>
    <w:rsid w:val="000E1237"/>
    <w:rsid w:val="000E3CDF"/>
    <w:rsid w:val="000F40A4"/>
    <w:rsid w:val="000F59F9"/>
    <w:rsid w:val="001034DA"/>
    <w:rsid w:val="00103569"/>
    <w:rsid w:val="001043E0"/>
    <w:rsid w:val="00105FE5"/>
    <w:rsid w:val="001110B9"/>
    <w:rsid w:val="00111862"/>
    <w:rsid w:val="00116E71"/>
    <w:rsid w:val="00120307"/>
    <w:rsid w:val="00123DEA"/>
    <w:rsid w:val="001241AC"/>
    <w:rsid w:val="00124F40"/>
    <w:rsid w:val="00125181"/>
    <w:rsid w:val="00130299"/>
    <w:rsid w:val="0013381E"/>
    <w:rsid w:val="00136C72"/>
    <w:rsid w:val="00141B23"/>
    <w:rsid w:val="00150C87"/>
    <w:rsid w:val="00151521"/>
    <w:rsid w:val="001539F1"/>
    <w:rsid w:val="00160821"/>
    <w:rsid w:val="00160DE0"/>
    <w:rsid w:val="00165B05"/>
    <w:rsid w:val="001672C2"/>
    <w:rsid w:val="00171BE9"/>
    <w:rsid w:val="00174BA2"/>
    <w:rsid w:val="00174D32"/>
    <w:rsid w:val="001750D7"/>
    <w:rsid w:val="00175542"/>
    <w:rsid w:val="0017766F"/>
    <w:rsid w:val="00180E82"/>
    <w:rsid w:val="0018242B"/>
    <w:rsid w:val="0018434A"/>
    <w:rsid w:val="001847C8"/>
    <w:rsid w:val="0018550C"/>
    <w:rsid w:val="001855C1"/>
    <w:rsid w:val="001871EB"/>
    <w:rsid w:val="001941DB"/>
    <w:rsid w:val="0019625E"/>
    <w:rsid w:val="001A1D29"/>
    <w:rsid w:val="001A7CCD"/>
    <w:rsid w:val="001B4011"/>
    <w:rsid w:val="001B77B3"/>
    <w:rsid w:val="001C4EF3"/>
    <w:rsid w:val="001D3A70"/>
    <w:rsid w:val="001D4DE8"/>
    <w:rsid w:val="001D6177"/>
    <w:rsid w:val="001D7A39"/>
    <w:rsid w:val="001E1902"/>
    <w:rsid w:val="001E1E51"/>
    <w:rsid w:val="001E44CD"/>
    <w:rsid w:val="00201D7C"/>
    <w:rsid w:val="00202873"/>
    <w:rsid w:val="00202EB8"/>
    <w:rsid w:val="0020468E"/>
    <w:rsid w:val="00204693"/>
    <w:rsid w:val="002063D2"/>
    <w:rsid w:val="002063D9"/>
    <w:rsid w:val="00207CBD"/>
    <w:rsid w:val="00210946"/>
    <w:rsid w:val="00211944"/>
    <w:rsid w:val="00213343"/>
    <w:rsid w:val="00213AC6"/>
    <w:rsid w:val="00216382"/>
    <w:rsid w:val="002206A5"/>
    <w:rsid w:val="00220731"/>
    <w:rsid w:val="00220DA7"/>
    <w:rsid w:val="00221DE3"/>
    <w:rsid w:val="00223434"/>
    <w:rsid w:val="00226547"/>
    <w:rsid w:val="0022718F"/>
    <w:rsid w:val="00227EC7"/>
    <w:rsid w:val="002311D2"/>
    <w:rsid w:val="0023133D"/>
    <w:rsid w:val="00232D11"/>
    <w:rsid w:val="00234743"/>
    <w:rsid w:val="00235E75"/>
    <w:rsid w:val="00236D7D"/>
    <w:rsid w:val="00237748"/>
    <w:rsid w:val="002409DC"/>
    <w:rsid w:val="00246BA9"/>
    <w:rsid w:val="002511F3"/>
    <w:rsid w:val="00253F78"/>
    <w:rsid w:val="00262548"/>
    <w:rsid w:val="0026338E"/>
    <w:rsid w:val="00263F61"/>
    <w:rsid w:val="002647F4"/>
    <w:rsid w:val="00264855"/>
    <w:rsid w:val="002727D2"/>
    <w:rsid w:val="00272A61"/>
    <w:rsid w:val="0027339A"/>
    <w:rsid w:val="0027443B"/>
    <w:rsid w:val="00274C02"/>
    <w:rsid w:val="00277BA0"/>
    <w:rsid w:val="002816E2"/>
    <w:rsid w:val="00282BA5"/>
    <w:rsid w:val="00283BEC"/>
    <w:rsid w:val="00283C76"/>
    <w:rsid w:val="00287975"/>
    <w:rsid w:val="002916EA"/>
    <w:rsid w:val="00293139"/>
    <w:rsid w:val="00293145"/>
    <w:rsid w:val="0029531C"/>
    <w:rsid w:val="002963D2"/>
    <w:rsid w:val="002A6378"/>
    <w:rsid w:val="002B064F"/>
    <w:rsid w:val="002B4B5D"/>
    <w:rsid w:val="002B57E6"/>
    <w:rsid w:val="002B65FB"/>
    <w:rsid w:val="002C05C6"/>
    <w:rsid w:val="002C3DBF"/>
    <w:rsid w:val="002C6A60"/>
    <w:rsid w:val="002C7296"/>
    <w:rsid w:val="002D15C6"/>
    <w:rsid w:val="002D4697"/>
    <w:rsid w:val="002F1F55"/>
    <w:rsid w:val="002F3D85"/>
    <w:rsid w:val="00302912"/>
    <w:rsid w:val="0030461F"/>
    <w:rsid w:val="003058CD"/>
    <w:rsid w:val="00306A1E"/>
    <w:rsid w:val="00306BBE"/>
    <w:rsid w:val="003138AD"/>
    <w:rsid w:val="0031444E"/>
    <w:rsid w:val="00327C8C"/>
    <w:rsid w:val="003331FC"/>
    <w:rsid w:val="00333EAD"/>
    <w:rsid w:val="00340E4B"/>
    <w:rsid w:val="00341F87"/>
    <w:rsid w:val="00343FBB"/>
    <w:rsid w:val="00344239"/>
    <w:rsid w:val="00347433"/>
    <w:rsid w:val="00350390"/>
    <w:rsid w:val="00354380"/>
    <w:rsid w:val="00355C57"/>
    <w:rsid w:val="00360005"/>
    <w:rsid w:val="0036150D"/>
    <w:rsid w:val="00361C13"/>
    <w:rsid w:val="003627A5"/>
    <w:rsid w:val="0037190C"/>
    <w:rsid w:val="003721FE"/>
    <w:rsid w:val="003730E6"/>
    <w:rsid w:val="00376BB3"/>
    <w:rsid w:val="00376CD1"/>
    <w:rsid w:val="003771BF"/>
    <w:rsid w:val="0038279C"/>
    <w:rsid w:val="00385671"/>
    <w:rsid w:val="003900F9"/>
    <w:rsid w:val="00391412"/>
    <w:rsid w:val="003A05A2"/>
    <w:rsid w:val="003A2A67"/>
    <w:rsid w:val="003A637D"/>
    <w:rsid w:val="003A6527"/>
    <w:rsid w:val="003B0320"/>
    <w:rsid w:val="003B239A"/>
    <w:rsid w:val="003B53CD"/>
    <w:rsid w:val="003B7E86"/>
    <w:rsid w:val="003C5766"/>
    <w:rsid w:val="003C697C"/>
    <w:rsid w:val="003C7DDA"/>
    <w:rsid w:val="003D1D45"/>
    <w:rsid w:val="003D2479"/>
    <w:rsid w:val="003D28D8"/>
    <w:rsid w:val="003E0938"/>
    <w:rsid w:val="003E11CE"/>
    <w:rsid w:val="003E5FAA"/>
    <w:rsid w:val="003F0977"/>
    <w:rsid w:val="003F5691"/>
    <w:rsid w:val="0040278F"/>
    <w:rsid w:val="00406AB5"/>
    <w:rsid w:val="00406B80"/>
    <w:rsid w:val="0041375B"/>
    <w:rsid w:val="00414522"/>
    <w:rsid w:val="004148A1"/>
    <w:rsid w:val="00414E77"/>
    <w:rsid w:val="004171EB"/>
    <w:rsid w:val="00417257"/>
    <w:rsid w:val="0042180B"/>
    <w:rsid w:val="0042392B"/>
    <w:rsid w:val="00427618"/>
    <w:rsid w:val="00430842"/>
    <w:rsid w:val="004308D7"/>
    <w:rsid w:val="0043368E"/>
    <w:rsid w:val="00435A38"/>
    <w:rsid w:val="00437B28"/>
    <w:rsid w:val="004504EF"/>
    <w:rsid w:val="004570A0"/>
    <w:rsid w:val="00466264"/>
    <w:rsid w:val="0046735C"/>
    <w:rsid w:val="00473409"/>
    <w:rsid w:val="00477F08"/>
    <w:rsid w:val="00481013"/>
    <w:rsid w:val="00484B7A"/>
    <w:rsid w:val="004859AA"/>
    <w:rsid w:val="00491D09"/>
    <w:rsid w:val="00495CAE"/>
    <w:rsid w:val="004A12A8"/>
    <w:rsid w:val="004A23F0"/>
    <w:rsid w:val="004A3564"/>
    <w:rsid w:val="004A6725"/>
    <w:rsid w:val="004A684E"/>
    <w:rsid w:val="004B44A3"/>
    <w:rsid w:val="004B4A8C"/>
    <w:rsid w:val="004C0098"/>
    <w:rsid w:val="004C1C2F"/>
    <w:rsid w:val="004C2290"/>
    <w:rsid w:val="004C51FB"/>
    <w:rsid w:val="004C5720"/>
    <w:rsid w:val="004C6AE8"/>
    <w:rsid w:val="004D0E0F"/>
    <w:rsid w:val="004D0E40"/>
    <w:rsid w:val="004D1DA6"/>
    <w:rsid w:val="004D3FAF"/>
    <w:rsid w:val="004D523D"/>
    <w:rsid w:val="004E02F5"/>
    <w:rsid w:val="004E23FA"/>
    <w:rsid w:val="004E5782"/>
    <w:rsid w:val="004E585A"/>
    <w:rsid w:val="004E673F"/>
    <w:rsid w:val="004E688E"/>
    <w:rsid w:val="004E7F33"/>
    <w:rsid w:val="004F1EB0"/>
    <w:rsid w:val="004F3A87"/>
    <w:rsid w:val="004F4407"/>
    <w:rsid w:val="004F4DE3"/>
    <w:rsid w:val="004F62CC"/>
    <w:rsid w:val="004F765D"/>
    <w:rsid w:val="0050463F"/>
    <w:rsid w:val="00506E1C"/>
    <w:rsid w:val="0051061D"/>
    <w:rsid w:val="0051443F"/>
    <w:rsid w:val="00514D7C"/>
    <w:rsid w:val="005152A7"/>
    <w:rsid w:val="00515614"/>
    <w:rsid w:val="00515D47"/>
    <w:rsid w:val="00520F3F"/>
    <w:rsid w:val="005227D3"/>
    <w:rsid w:val="00523065"/>
    <w:rsid w:val="00524356"/>
    <w:rsid w:val="00525CA4"/>
    <w:rsid w:val="0053279C"/>
    <w:rsid w:val="00533BB0"/>
    <w:rsid w:val="005351CA"/>
    <w:rsid w:val="00541E6E"/>
    <w:rsid w:val="00542C67"/>
    <w:rsid w:val="005442CD"/>
    <w:rsid w:val="00544FC1"/>
    <w:rsid w:val="00545057"/>
    <w:rsid w:val="00550AD3"/>
    <w:rsid w:val="005515F5"/>
    <w:rsid w:val="0055168D"/>
    <w:rsid w:val="005523AA"/>
    <w:rsid w:val="005532D2"/>
    <w:rsid w:val="00566A17"/>
    <w:rsid w:val="00567418"/>
    <w:rsid w:val="005707AA"/>
    <w:rsid w:val="005707B6"/>
    <w:rsid w:val="0057185D"/>
    <w:rsid w:val="005832F5"/>
    <w:rsid w:val="00583877"/>
    <w:rsid w:val="00583FB5"/>
    <w:rsid w:val="00584F6D"/>
    <w:rsid w:val="00587D8D"/>
    <w:rsid w:val="0059269A"/>
    <w:rsid w:val="00594DD2"/>
    <w:rsid w:val="00594EA1"/>
    <w:rsid w:val="0059598E"/>
    <w:rsid w:val="005970E7"/>
    <w:rsid w:val="005A1336"/>
    <w:rsid w:val="005A1843"/>
    <w:rsid w:val="005A221A"/>
    <w:rsid w:val="005A38C4"/>
    <w:rsid w:val="005A3CD2"/>
    <w:rsid w:val="005A6476"/>
    <w:rsid w:val="005B0B5F"/>
    <w:rsid w:val="005B12DA"/>
    <w:rsid w:val="005B27C4"/>
    <w:rsid w:val="005B4246"/>
    <w:rsid w:val="005C02BB"/>
    <w:rsid w:val="005C0791"/>
    <w:rsid w:val="005C2F11"/>
    <w:rsid w:val="005C3003"/>
    <w:rsid w:val="005C40C2"/>
    <w:rsid w:val="005C4775"/>
    <w:rsid w:val="005D245F"/>
    <w:rsid w:val="005D2CA6"/>
    <w:rsid w:val="005D56DA"/>
    <w:rsid w:val="005F1B3D"/>
    <w:rsid w:val="005F5124"/>
    <w:rsid w:val="005F64D3"/>
    <w:rsid w:val="00603ECB"/>
    <w:rsid w:val="006114CF"/>
    <w:rsid w:val="00614185"/>
    <w:rsid w:val="00616B04"/>
    <w:rsid w:val="00620321"/>
    <w:rsid w:val="006207D3"/>
    <w:rsid w:val="0062098E"/>
    <w:rsid w:val="0062183E"/>
    <w:rsid w:val="00625F3B"/>
    <w:rsid w:val="006273C2"/>
    <w:rsid w:val="00630D83"/>
    <w:rsid w:val="00630EDE"/>
    <w:rsid w:val="00631EC7"/>
    <w:rsid w:val="00631F14"/>
    <w:rsid w:val="006321F7"/>
    <w:rsid w:val="00634031"/>
    <w:rsid w:val="00642BFA"/>
    <w:rsid w:val="00650515"/>
    <w:rsid w:val="006505C5"/>
    <w:rsid w:val="006531D9"/>
    <w:rsid w:val="00655E99"/>
    <w:rsid w:val="00656CEF"/>
    <w:rsid w:val="00657E28"/>
    <w:rsid w:val="006602DF"/>
    <w:rsid w:val="0066221E"/>
    <w:rsid w:val="006675EC"/>
    <w:rsid w:val="00674071"/>
    <w:rsid w:val="00676E91"/>
    <w:rsid w:val="00677BB9"/>
    <w:rsid w:val="0068047A"/>
    <w:rsid w:val="0068656A"/>
    <w:rsid w:val="0069227C"/>
    <w:rsid w:val="00696C23"/>
    <w:rsid w:val="0069790D"/>
    <w:rsid w:val="006A2D4B"/>
    <w:rsid w:val="006A3D14"/>
    <w:rsid w:val="006B203A"/>
    <w:rsid w:val="006B45CD"/>
    <w:rsid w:val="006B53E5"/>
    <w:rsid w:val="006B577A"/>
    <w:rsid w:val="006C36EE"/>
    <w:rsid w:val="006D35B3"/>
    <w:rsid w:val="006D3B0F"/>
    <w:rsid w:val="006E1E80"/>
    <w:rsid w:val="006E23AB"/>
    <w:rsid w:val="006E41EE"/>
    <w:rsid w:val="006E64C4"/>
    <w:rsid w:val="006E6582"/>
    <w:rsid w:val="006E747F"/>
    <w:rsid w:val="006E7B4E"/>
    <w:rsid w:val="006F168C"/>
    <w:rsid w:val="006F1F82"/>
    <w:rsid w:val="006F4F00"/>
    <w:rsid w:val="0070568D"/>
    <w:rsid w:val="0071142F"/>
    <w:rsid w:val="00717C43"/>
    <w:rsid w:val="00724216"/>
    <w:rsid w:val="00725FFC"/>
    <w:rsid w:val="00740BDF"/>
    <w:rsid w:val="00741DC6"/>
    <w:rsid w:val="00743A89"/>
    <w:rsid w:val="007460C1"/>
    <w:rsid w:val="0075627D"/>
    <w:rsid w:val="0076391F"/>
    <w:rsid w:val="00765434"/>
    <w:rsid w:val="00773655"/>
    <w:rsid w:val="007751C2"/>
    <w:rsid w:val="00776964"/>
    <w:rsid w:val="00780388"/>
    <w:rsid w:val="0078356E"/>
    <w:rsid w:val="007975F9"/>
    <w:rsid w:val="007A268C"/>
    <w:rsid w:val="007A4724"/>
    <w:rsid w:val="007A4A65"/>
    <w:rsid w:val="007A782D"/>
    <w:rsid w:val="007A7DAA"/>
    <w:rsid w:val="007B51EF"/>
    <w:rsid w:val="007C22C7"/>
    <w:rsid w:val="007C5EC9"/>
    <w:rsid w:val="007C6104"/>
    <w:rsid w:val="007D0989"/>
    <w:rsid w:val="007D258B"/>
    <w:rsid w:val="007D39CC"/>
    <w:rsid w:val="007D5C16"/>
    <w:rsid w:val="007D7293"/>
    <w:rsid w:val="007D795F"/>
    <w:rsid w:val="007D79BD"/>
    <w:rsid w:val="007D7A26"/>
    <w:rsid w:val="007E16A1"/>
    <w:rsid w:val="007F0A77"/>
    <w:rsid w:val="007F53B0"/>
    <w:rsid w:val="007F6580"/>
    <w:rsid w:val="00805266"/>
    <w:rsid w:val="00813103"/>
    <w:rsid w:val="00813640"/>
    <w:rsid w:val="00815B05"/>
    <w:rsid w:val="008165B8"/>
    <w:rsid w:val="0081740B"/>
    <w:rsid w:val="008226F1"/>
    <w:rsid w:val="0082323B"/>
    <w:rsid w:val="00823722"/>
    <w:rsid w:val="00824D7B"/>
    <w:rsid w:val="00824DC9"/>
    <w:rsid w:val="008269D1"/>
    <w:rsid w:val="00832584"/>
    <w:rsid w:val="00832DCA"/>
    <w:rsid w:val="00834204"/>
    <w:rsid w:val="00841442"/>
    <w:rsid w:val="008417C0"/>
    <w:rsid w:val="00843AE5"/>
    <w:rsid w:val="00843E2D"/>
    <w:rsid w:val="0084424D"/>
    <w:rsid w:val="00845075"/>
    <w:rsid w:val="00846A99"/>
    <w:rsid w:val="00847D0D"/>
    <w:rsid w:val="0085286D"/>
    <w:rsid w:val="008539FE"/>
    <w:rsid w:val="00862599"/>
    <w:rsid w:val="00864506"/>
    <w:rsid w:val="0086791F"/>
    <w:rsid w:val="00867AFF"/>
    <w:rsid w:val="0087022C"/>
    <w:rsid w:val="008706AF"/>
    <w:rsid w:val="00873F55"/>
    <w:rsid w:val="00874FB6"/>
    <w:rsid w:val="00877EC6"/>
    <w:rsid w:val="00877ED1"/>
    <w:rsid w:val="008810B7"/>
    <w:rsid w:val="00884281"/>
    <w:rsid w:val="00884E03"/>
    <w:rsid w:val="00884F7A"/>
    <w:rsid w:val="00885C6F"/>
    <w:rsid w:val="00887502"/>
    <w:rsid w:val="0089652B"/>
    <w:rsid w:val="008975C5"/>
    <w:rsid w:val="00897BB0"/>
    <w:rsid w:val="00897F18"/>
    <w:rsid w:val="008A00CF"/>
    <w:rsid w:val="008A0962"/>
    <w:rsid w:val="008A105B"/>
    <w:rsid w:val="008A1C39"/>
    <w:rsid w:val="008A389C"/>
    <w:rsid w:val="008A3C9F"/>
    <w:rsid w:val="008B65CE"/>
    <w:rsid w:val="008C290C"/>
    <w:rsid w:val="008D09AD"/>
    <w:rsid w:val="008D103C"/>
    <w:rsid w:val="008D33D9"/>
    <w:rsid w:val="008D3A25"/>
    <w:rsid w:val="008D3A55"/>
    <w:rsid w:val="008D48AE"/>
    <w:rsid w:val="008D5BEA"/>
    <w:rsid w:val="008D5E60"/>
    <w:rsid w:val="008F2076"/>
    <w:rsid w:val="008F3E41"/>
    <w:rsid w:val="00904A19"/>
    <w:rsid w:val="00916181"/>
    <w:rsid w:val="009200EE"/>
    <w:rsid w:val="009208C9"/>
    <w:rsid w:val="009306AB"/>
    <w:rsid w:val="00932F17"/>
    <w:rsid w:val="0093643F"/>
    <w:rsid w:val="0094075F"/>
    <w:rsid w:val="00942A3B"/>
    <w:rsid w:val="0094498A"/>
    <w:rsid w:val="009477F9"/>
    <w:rsid w:val="00951354"/>
    <w:rsid w:val="0095260B"/>
    <w:rsid w:val="00953E6F"/>
    <w:rsid w:val="0096043D"/>
    <w:rsid w:val="00962AB5"/>
    <w:rsid w:val="00977B1C"/>
    <w:rsid w:val="00980B12"/>
    <w:rsid w:val="009820D8"/>
    <w:rsid w:val="009829DE"/>
    <w:rsid w:val="00984184"/>
    <w:rsid w:val="009848E7"/>
    <w:rsid w:val="0098495E"/>
    <w:rsid w:val="0099011D"/>
    <w:rsid w:val="00990CE6"/>
    <w:rsid w:val="00991625"/>
    <w:rsid w:val="00991C6D"/>
    <w:rsid w:val="009937E3"/>
    <w:rsid w:val="00995A0B"/>
    <w:rsid w:val="00996D42"/>
    <w:rsid w:val="009A006E"/>
    <w:rsid w:val="009A2428"/>
    <w:rsid w:val="009A2A51"/>
    <w:rsid w:val="009A679C"/>
    <w:rsid w:val="009A6B00"/>
    <w:rsid w:val="009B0624"/>
    <w:rsid w:val="009B65D1"/>
    <w:rsid w:val="009C1088"/>
    <w:rsid w:val="009C370C"/>
    <w:rsid w:val="009C3C61"/>
    <w:rsid w:val="009C4AFD"/>
    <w:rsid w:val="009D06E6"/>
    <w:rsid w:val="009D3972"/>
    <w:rsid w:val="009E105A"/>
    <w:rsid w:val="009E7532"/>
    <w:rsid w:val="009F09DB"/>
    <w:rsid w:val="009F0D3F"/>
    <w:rsid w:val="009F2214"/>
    <w:rsid w:val="009F4CFE"/>
    <w:rsid w:val="009F60A7"/>
    <w:rsid w:val="009F6E2A"/>
    <w:rsid w:val="00A02781"/>
    <w:rsid w:val="00A05534"/>
    <w:rsid w:val="00A05BC6"/>
    <w:rsid w:val="00A06FE1"/>
    <w:rsid w:val="00A07626"/>
    <w:rsid w:val="00A12D37"/>
    <w:rsid w:val="00A13251"/>
    <w:rsid w:val="00A145EC"/>
    <w:rsid w:val="00A16495"/>
    <w:rsid w:val="00A219B3"/>
    <w:rsid w:val="00A23E70"/>
    <w:rsid w:val="00A2524F"/>
    <w:rsid w:val="00A2688C"/>
    <w:rsid w:val="00A322F5"/>
    <w:rsid w:val="00A32386"/>
    <w:rsid w:val="00A3326C"/>
    <w:rsid w:val="00A37AB7"/>
    <w:rsid w:val="00A43286"/>
    <w:rsid w:val="00A469D0"/>
    <w:rsid w:val="00A51194"/>
    <w:rsid w:val="00A51AD6"/>
    <w:rsid w:val="00A55EE2"/>
    <w:rsid w:val="00A645D7"/>
    <w:rsid w:val="00A671CB"/>
    <w:rsid w:val="00A70F3B"/>
    <w:rsid w:val="00A73A06"/>
    <w:rsid w:val="00A80A72"/>
    <w:rsid w:val="00A81A55"/>
    <w:rsid w:val="00A83BC9"/>
    <w:rsid w:val="00A84934"/>
    <w:rsid w:val="00A85ED0"/>
    <w:rsid w:val="00A86173"/>
    <w:rsid w:val="00A92A21"/>
    <w:rsid w:val="00A92B69"/>
    <w:rsid w:val="00A95FDA"/>
    <w:rsid w:val="00A960D6"/>
    <w:rsid w:val="00A963C8"/>
    <w:rsid w:val="00A96A98"/>
    <w:rsid w:val="00A96AA1"/>
    <w:rsid w:val="00A97E9A"/>
    <w:rsid w:val="00AA29BA"/>
    <w:rsid w:val="00AA4E08"/>
    <w:rsid w:val="00AB0289"/>
    <w:rsid w:val="00AB0C96"/>
    <w:rsid w:val="00AB6EC9"/>
    <w:rsid w:val="00AB7653"/>
    <w:rsid w:val="00AC4D6B"/>
    <w:rsid w:val="00AC5D3B"/>
    <w:rsid w:val="00AD15F0"/>
    <w:rsid w:val="00AD4C41"/>
    <w:rsid w:val="00AD55DF"/>
    <w:rsid w:val="00AD64B7"/>
    <w:rsid w:val="00AE4F81"/>
    <w:rsid w:val="00AE604F"/>
    <w:rsid w:val="00AF0AFB"/>
    <w:rsid w:val="00AF352B"/>
    <w:rsid w:val="00AF5D96"/>
    <w:rsid w:val="00B00B0B"/>
    <w:rsid w:val="00B02FC4"/>
    <w:rsid w:val="00B06B79"/>
    <w:rsid w:val="00B06F18"/>
    <w:rsid w:val="00B10568"/>
    <w:rsid w:val="00B121A4"/>
    <w:rsid w:val="00B13A24"/>
    <w:rsid w:val="00B14606"/>
    <w:rsid w:val="00B151AC"/>
    <w:rsid w:val="00B15962"/>
    <w:rsid w:val="00B16BFF"/>
    <w:rsid w:val="00B201B6"/>
    <w:rsid w:val="00B219D8"/>
    <w:rsid w:val="00B22163"/>
    <w:rsid w:val="00B22B11"/>
    <w:rsid w:val="00B23362"/>
    <w:rsid w:val="00B23A82"/>
    <w:rsid w:val="00B23EE4"/>
    <w:rsid w:val="00B24603"/>
    <w:rsid w:val="00B2487C"/>
    <w:rsid w:val="00B24C1E"/>
    <w:rsid w:val="00B257EE"/>
    <w:rsid w:val="00B303B2"/>
    <w:rsid w:val="00B3434E"/>
    <w:rsid w:val="00B36039"/>
    <w:rsid w:val="00B36AAD"/>
    <w:rsid w:val="00B40CF4"/>
    <w:rsid w:val="00B456EB"/>
    <w:rsid w:val="00B52FE4"/>
    <w:rsid w:val="00B54CB9"/>
    <w:rsid w:val="00B56963"/>
    <w:rsid w:val="00B579A0"/>
    <w:rsid w:val="00B640F6"/>
    <w:rsid w:val="00B660FB"/>
    <w:rsid w:val="00B734DB"/>
    <w:rsid w:val="00B73A8A"/>
    <w:rsid w:val="00B75748"/>
    <w:rsid w:val="00B77AF8"/>
    <w:rsid w:val="00B820BD"/>
    <w:rsid w:val="00B8467D"/>
    <w:rsid w:val="00B85B06"/>
    <w:rsid w:val="00B906CE"/>
    <w:rsid w:val="00B9753C"/>
    <w:rsid w:val="00BA2476"/>
    <w:rsid w:val="00BB0067"/>
    <w:rsid w:val="00BB32B8"/>
    <w:rsid w:val="00BB4429"/>
    <w:rsid w:val="00BB481F"/>
    <w:rsid w:val="00BB4F8C"/>
    <w:rsid w:val="00BB77C6"/>
    <w:rsid w:val="00BC3584"/>
    <w:rsid w:val="00BC493C"/>
    <w:rsid w:val="00BC6713"/>
    <w:rsid w:val="00BC68B2"/>
    <w:rsid w:val="00BC6E15"/>
    <w:rsid w:val="00BC73B9"/>
    <w:rsid w:val="00BC73F7"/>
    <w:rsid w:val="00BD013B"/>
    <w:rsid w:val="00BD11BD"/>
    <w:rsid w:val="00BD1C2F"/>
    <w:rsid w:val="00BD3153"/>
    <w:rsid w:val="00BD4645"/>
    <w:rsid w:val="00BD4F5C"/>
    <w:rsid w:val="00BD59F6"/>
    <w:rsid w:val="00BE1F65"/>
    <w:rsid w:val="00BE23DB"/>
    <w:rsid w:val="00BE2DA0"/>
    <w:rsid w:val="00BE3B2D"/>
    <w:rsid w:val="00BE4185"/>
    <w:rsid w:val="00BE68D0"/>
    <w:rsid w:val="00BF093B"/>
    <w:rsid w:val="00BF2CEE"/>
    <w:rsid w:val="00BF4304"/>
    <w:rsid w:val="00BF455D"/>
    <w:rsid w:val="00BF5F0D"/>
    <w:rsid w:val="00C0127D"/>
    <w:rsid w:val="00C01C87"/>
    <w:rsid w:val="00C0683E"/>
    <w:rsid w:val="00C07EDD"/>
    <w:rsid w:val="00C11B23"/>
    <w:rsid w:val="00C16451"/>
    <w:rsid w:val="00C20654"/>
    <w:rsid w:val="00C2544F"/>
    <w:rsid w:val="00C25B32"/>
    <w:rsid w:val="00C30288"/>
    <w:rsid w:val="00C334C4"/>
    <w:rsid w:val="00C33596"/>
    <w:rsid w:val="00C370CB"/>
    <w:rsid w:val="00C40DD7"/>
    <w:rsid w:val="00C43389"/>
    <w:rsid w:val="00C441A1"/>
    <w:rsid w:val="00C4437E"/>
    <w:rsid w:val="00C44CD8"/>
    <w:rsid w:val="00C456CF"/>
    <w:rsid w:val="00C4729F"/>
    <w:rsid w:val="00C50ED2"/>
    <w:rsid w:val="00C53CF6"/>
    <w:rsid w:val="00C5461B"/>
    <w:rsid w:val="00C609E3"/>
    <w:rsid w:val="00C60F92"/>
    <w:rsid w:val="00C62C67"/>
    <w:rsid w:val="00C66E3D"/>
    <w:rsid w:val="00C673B3"/>
    <w:rsid w:val="00C73982"/>
    <w:rsid w:val="00C76F00"/>
    <w:rsid w:val="00C772BD"/>
    <w:rsid w:val="00C80391"/>
    <w:rsid w:val="00C82457"/>
    <w:rsid w:val="00C84D5A"/>
    <w:rsid w:val="00C85372"/>
    <w:rsid w:val="00C87FEC"/>
    <w:rsid w:val="00C90359"/>
    <w:rsid w:val="00C906E7"/>
    <w:rsid w:val="00C9402D"/>
    <w:rsid w:val="00C948DD"/>
    <w:rsid w:val="00C95070"/>
    <w:rsid w:val="00CA0213"/>
    <w:rsid w:val="00CA116F"/>
    <w:rsid w:val="00CA6E6B"/>
    <w:rsid w:val="00CA7CB9"/>
    <w:rsid w:val="00CB2483"/>
    <w:rsid w:val="00CB4B9B"/>
    <w:rsid w:val="00CB505B"/>
    <w:rsid w:val="00CC2798"/>
    <w:rsid w:val="00CC3B42"/>
    <w:rsid w:val="00CC72C0"/>
    <w:rsid w:val="00CD1731"/>
    <w:rsid w:val="00CD3331"/>
    <w:rsid w:val="00CD4ECE"/>
    <w:rsid w:val="00CD63A0"/>
    <w:rsid w:val="00CD777B"/>
    <w:rsid w:val="00CE0307"/>
    <w:rsid w:val="00CE07CC"/>
    <w:rsid w:val="00CE5887"/>
    <w:rsid w:val="00CE5E56"/>
    <w:rsid w:val="00CE6993"/>
    <w:rsid w:val="00CE6BFE"/>
    <w:rsid w:val="00CE7112"/>
    <w:rsid w:val="00CF1EB3"/>
    <w:rsid w:val="00CF33A8"/>
    <w:rsid w:val="00CF6BC4"/>
    <w:rsid w:val="00D003A2"/>
    <w:rsid w:val="00D00646"/>
    <w:rsid w:val="00D00D6A"/>
    <w:rsid w:val="00D021A8"/>
    <w:rsid w:val="00D10855"/>
    <w:rsid w:val="00D119E6"/>
    <w:rsid w:val="00D16E64"/>
    <w:rsid w:val="00D2315C"/>
    <w:rsid w:val="00D2676D"/>
    <w:rsid w:val="00D27763"/>
    <w:rsid w:val="00D278D8"/>
    <w:rsid w:val="00D31D78"/>
    <w:rsid w:val="00D32F5F"/>
    <w:rsid w:val="00D33C46"/>
    <w:rsid w:val="00D407D2"/>
    <w:rsid w:val="00D42CD3"/>
    <w:rsid w:val="00D42DAA"/>
    <w:rsid w:val="00D43A19"/>
    <w:rsid w:val="00D463E4"/>
    <w:rsid w:val="00D4670D"/>
    <w:rsid w:val="00D47602"/>
    <w:rsid w:val="00D522CE"/>
    <w:rsid w:val="00D52A7C"/>
    <w:rsid w:val="00D53180"/>
    <w:rsid w:val="00D55396"/>
    <w:rsid w:val="00D55C6F"/>
    <w:rsid w:val="00D56432"/>
    <w:rsid w:val="00D57F3E"/>
    <w:rsid w:val="00D63146"/>
    <w:rsid w:val="00D656A0"/>
    <w:rsid w:val="00D657C5"/>
    <w:rsid w:val="00D65BB1"/>
    <w:rsid w:val="00D66321"/>
    <w:rsid w:val="00D66DA4"/>
    <w:rsid w:val="00D72452"/>
    <w:rsid w:val="00D7443C"/>
    <w:rsid w:val="00D761D6"/>
    <w:rsid w:val="00D76F1F"/>
    <w:rsid w:val="00D80B97"/>
    <w:rsid w:val="00D93370"/>
    <w:rsid w:val="00D939A6"/>
    <w:rsid w:val="00D94876"/>
    <w:rsid w:val="00D95593"/>
    <w:rsid w:val="00D97AE9"/>
    <w:rsid w:val="00D97B2F"/>
    <w:rsid w:val="00DA1121"/>
    <w:rsid w:val="00DA334A"/>
    <w:rsid w:val="00DA73DE"/>
    <w:rsid w:val="00DA7BF0"/>
    <w:rsid w:val="00DB170C"/>
    <w:rsid w:val="00DB1F62"/>
    <w:rsid w:val="00DB315E"/>
    <w:rsid w:val="00DB4D2A"/>
    <w:rsid w:val="00DB62C9"/>
    <w:rsid w:val="00DB77B0"/>
    <w:rsid w:val="00DB7CAC"/>
    <w:rsid w:val="00DC10B3"/>
    <w:rsid w:val="00DC1517"/>
    <w:rsid w:val="00DC2596"/>
    <w:rsid w:val="00DC317B"/>
    <w:rsid w:val="00DC385C"/>
    <w:rsid w:val="00DC3F2E"/>
    <w:rsid w:val="00DC78A9"/>
    <w:rsid w:val="00DD0B4D"/>
    <w:rsid w:val="00DD3B00"/>
    <w:rsid w:val="00DD451F"/>
    <w:rsid w:val="00DD4845"/>
    <w:rsid w:val="00DD4DE7"/>
    <w:rsid w:val="00DE07E2"/>
    <w:rsid w:val="00DE173D"/>
    <w:rsid w:val="00DE3D58"/>
    <w:rsid w:val="00DE40BC"/>
    <w:rsid w:val="00DE532C"/>
    <w:rsid w:val="00DE67AF"/>
    <w:rsid w:val="00DF2B0E"/>
    <w:rsid w:val="00DF3D44"/>
    <w:rsid w:val="00DF4AB6"/>
    <w:rsid w:val="00E0190D"/>
    <w:rsid w:val="00E0272F"/>
    <w:rsid w:val="00E027B1"/>
    <w:rsid w:val="00E10961"/>
    <w:rsid w:val="00E13D18"/>
    <w:rsid w:val="00E2129A"/>
    <w:rsid w:val="00E222D6"/>
    <w:rsid w:val="00E2245B"/>
    <w:rsid w:val="00E250CB"/>
    <w:rsid w:val="00E324BB"/>
    <w:rsid w:val="00E32868"/>
    <w:rsid w:val="00E339CB"/>
    <w:rsid w:val="00E3443A"/>
    <w:rsid w:val="00E42774"/>
    <w:rsid w:val="00E4564B"/>
    <w:rsid w:val="00E55E6E"/>
    <w:rsid w:val="00E60FED"/>
    <w:rsid w:val="00E61C0F"/>
    <w:rsid w:val="00E708AC"/>
    <w:rsid w:val="00E71AD5"/>
    <w:rsid w:val="00E7360A"/>
    <w:rsid w:val="00E742E1"/>
    <w:rsid w:val="00E74764"/>
    <w:rsid w:val="00E74CC4"/>
    <w:rsid w:val="00E777D6"/>
    <w:rsid w:val="00E81052"/>
    <w:rsid w:val="00E82454"/>
    <w:rsid w:val="00E835B7"/>
    <w:rsid w:val="00E839A5"/>
    <w:rsid w:val="00E83E46"/>
    <w:rsid w:val="00E932F8"/>
    <w:rsid w:val="00E950AC"/>
    <w:rsid w:val="00EA340F"/>
    <w:rsid w:val="00EA4558"/>
    <w:rsid w:val="00EA46A6"/>
    <w:rsid w:val="00EA72C0"/>
    <w:rsid w:val="00EA7A03"/>
    <w:rsid w:val="00EB3B09"/>
    <w:rsid w:val="00EB4A3F"/>
    <w:rsid w:val="00EB7592"/>
    <w:rsid w:val="00EC279A"/>
    <w:rsid w:val="00EC2C7F"/>
    <w:rsid w:val="00EC7BF7"/>
    <w:rsid w:val="00EC7CF8"/>
    <w:rsid w:val="00ED1404"/>
    <w:rsid w:val="00ED516C"/>
    <w:rsid w:val="00EE16CA"/>
    <w:rsid w:val="00EE7D6A"/>
    <w:rsid w:val="00EF41B7"/>
    <w:rsid w:val="00EF4F46"/>
    <w:rsid w:val="00EF5E5B"/>
    <w:rsid w:val="00F00508"/>
    <w:rsid w:val="00F0134E"/>
    <w:rsid w:val="00F05F28"/>
    <w:rsid w:val="00F071AB"/>
    <w:rsid w:val="00F11947"/>
    <w:rsid w:val="00F1265A"/>
    <w:rsid w:val="00F12DBD"/>
    <w:rsid w:val="00F16A15"/>
    <w:rsid w:val="00F216A4"/>
    <w:rsid w:val="00F2371B"/>
    <w:rsid w:val="00F30140"/>
    <w:rsid w:val="00F32824"/>
    <w:rsid w:val="00F3305D"/>
    <w:rsid w:val="00F357A3"/>
    <w:rsid w:val="00F3661F"/>
    <w:rsid w:val="00F4025B"/>
    <w:rsid w:val="00F42139"/>
    <w:rsid w:val="00F426FB"/>
    <w:rsid w:val="00F436B6"/>
    <w:rsid w:val="00F46284"/>
    <w:rsid w:val="00F47D15"/>
    <w:rsid w:val="00F54A08"/>
    <w:rsid w:val="00F56558"/>
    <w:rsid w:val="00F56985"/>
    <w:rsid w:val="00F572FB"/>
    <w:rsid w:val="00F71583"/>
    <w:rsid w:val="00F760E3"/>
    <w:rsid w:val="00F77FA1"/>
    <w:rsid w:val="00F81396"/>
    <w:rsid w:val="00F81E1D"/>
    <w:rsid w:val="00F94DBB"/>
    <w:rsid w:val="00F97695"/>
    <w:rsid w:val="00F97A7A"/>
    <w:rsid w:val="00FA1E44"/>
    <w:rsid w:val="00FA6892"/>
    <w:rsid w:val="00FB3773"/>
    <w:rsid w:val="00FB520E"/>
    <w:rsid w:val="00FB7CFE"/>
    <w:rsid w:val="00FC49A4"/>
    <w:rsid w:val="00FC4A03"/>
    <w:rsid w:val="00FC7496"/>
    <w:rsid w:val="00FD2935"/>
    <w:rsid w:val="00FE1CE7"/>
    <w:rsid w:val="00FE655C"/>
    <w:rsid w:val="00FE79EA"/>
    <w:rsid w:val="00FF1C54"/>
    <w:rsid w:val="00FF1DFA"/>
    <w:rsid w:val="00FF2D15"/>
    <w:rsid w:val="00FF72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2C7"/>
    <w:pPr>
      <w:jc w:val="both"/>
    </w:pPr>
    <w:rPr>
      <w:rFonts w:ascii="Arial" w:hAnsi="Arial"/>
      <w:sz w:val="24"/>
      <w:szCs w:val="24"/>
    </w:rPr>
  </w:style>
  <w:style w:type="paragraph" w:styleId="Heading1">
    <w:name w:val="heading 1"/>
    <w:basedOn w:val="Normal"/>
    <w:next w:val="Normal"/>
    <w:qFormat/>
    <w:rsid w:val="000C1920"/>
    <w:pPr>
      <w:keepNext/>
      <w:spacing w:before="240" w:after="60"/>
      <w:outlineLvl w:val="0"/>
    </w:pPr>
    <w:rPr>
      <w:rFonts w:cs="Arial"/>
      <w:b/>
      <w:bCs/>
      <w:kern w:val="32"/>
      <w:sz w:val="32"/>
      <w:szCs w:val="32"/>
    </w:rPr>
  </w:style>
  <w:style w:type="paragraph" w:styleId="Heading2">
    <w:name w:val="heading 2"/>
    <w:basedOn w:val="Normal"/>
    <w:next w:val="Normal"/>
    <w:qFormat/>
    <w:rsid w:val="000C1920"/>
    <w:pPr>
      <w:keepNext/>
      <w:spacing w:before="240" w:after="60"/>
      <w:outlineLvl w:val="1"/>
    </w:pPr>
    <w:rPr>
      <w:rFonts w:cs="Arial"/>
      <w:b/>
      <w:bCs/>
      <w:i/>
      <w:iCs/>
      <w:sz w:val="28"/>
      <w:szCs w:val="28"/>
    </w:rPr>
  </w:style>
  <w:style w:type="paragraph" w:styleId="Heading3">
    <w:name w:val="heading 3"/>
    <w:basedOn w:val="Normal"/>
    <w:next w:val="Normal"/>
    <w:qFormat/>
    <w:rsid w:val="00E81052"/>
    <w:pPr>
      <w:keepNext/>
      <w:spacing w:before="240" w:after="60"/>
      <w:outlineLvl w:val="2"/>
    </w:pPr>
    <w:rPr>
      <w:rFonts w:cs="Arial"/>
      <w:b/>
      <w:bCs/>
      <w:sz w:val="26"/>
      <w:szCs w:val="26"/>
    </w:rPr>
  </w:style>
  <w:style w:type="paragraph" w:styleId="Heading4">
    <w:name w:val="heading 4"/>
    <w:basedOn w:val="Normal"/>
    <w:next w:val="Normal"/>
    <w:qFormat/>
    <w:rsid w:val="00A43286"/>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85286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1920"/>
    <w:rPr>
      <w:color w:val="0000FF"/>
      <w:u w:val="single"/>
    </w:rPr>
  </w:style>
  <w:style w:type="paragraph" w:styleId="TOC1">
    <w:name w:val="toc 1"/>
    <w:basedOn w:val="Normal"/>
    <w:next w:val="Normal"/>
    <w:autoRedefine/>
    <w:semiHidden/>
    <w:rsid w:val="005A221A"/>
  </w:style>
  <w:style w:type="paragraph" w:styleId="TOC2">
    <w:name w:val="toc 2"/>
    <w:basedOn w:val="Normal"/>
    <w:next w:val="Normal"/>
    <w:autoRedefine/>
    <w:semiHidden/>
    <w:rsid w:val="005A221A"/>
    <w:pPr>
      <w:ind w:left="240"/>
    </w:pPr>
  </w:style>
  <w:style w:type="table" w:styleId="TableGrid">
    <w:name w:val="Table Grid"/>
    <w:basedOn w:val="TableNormal"/>
    <w:rsid w:val="000B41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PDefaults">
    <w:name w:val="WP Defaults"/>
    <w:basedOn w:val="Normal"/>
    <w:rsid w:val="00E81052"/>
    <w:rPr>
      <w:szCs w:val="20"/>
      <w:lang w:val="en-GB"/>
    </w:rPr>
  </w:style>
  <w:style w:type="paragraph" w:customStyle="1" w:styleId="Outline1">
    <w:name w:val="Outline 1"/>
    <w:basedOn w:val="Normal"/>
    <w:rsid w:val="00E81052"/>
    <w:pPr>
      <w:ind w:left="720"/>
    </w:pPr>
    <w:rPr>
      <w:sz w:val="20"/>
      <w:szCs w:val="20"/>
      <w:lang w:val="en-GB"/>
    </w:rPr>
  </w:style>
  <w:style w:type="paragraph" w:styleId="BodyText">
    <w:name w:val="Body Text"/>
    <w:basedOn w:val="Normal"/>
    <w:rsid w:val="00E81052"/>
    <w:rPr>
      <w:szCs w:val="20"/>
    </w:rPr>
  </w:style>
  <w:style w:type="paragraph" w:customStyle="1" w:styleId="Outline6">
    <w:name w:val="Outline 6"/>
    <w:basedOn w:val="Normal"/>
    <w:rsid w:val="0094075F"/>
    <w:pPr>
      <w:ind w:left="4320"/>
    </w:pPr>
    <w:rPr>
      <w:sz w:val="20"/>
      <w:szCs w:val="20"/>
      <w:lang w:val="en-GB"/>
    </w:rPr>
  </w:style>
  <w:style w:type="paragraph" w:styleId="Footer">
    <w:name w:val="footer"/>
    <w:basedOn w:val="Normal"/>
    <w:rsid w:val="0094075F"/>
    <w:pPr>
      <w:tabs>
        <w:tab w:val="center" w:pos="4320"/>
        <w:tab w:val="right" w:pos="8640"/>
      </w:tabs>
    </w:pPr>
    <w:rPr>
      <w:sz w:val="20"/>
      <w:szCs w:val="20"/>
      <w:lang w:val="en-GB"/>
    </w:rPr>
  </w:style>
  <w:style w:type="character" w:styleId="PageNumber">
    <w:name w:val="page number"/>
    <w:basedOn w:val="DefaultParagraphFont"/>
    <w:rsid w:val="0094075F"/>
  </w:style>
  <w:style w:type="character" w:styleId="FootnoteReference">
    <w:name w:val="footnote reference"/>
    <w:basedOn w:val="DefaultParagraphFont"/>
    <w:semiHidden/>
    <w:rsid w:val="0094075F"/>
    <w:rPr>
      <w:vertAlign w:val="superscript"/>
    </w:rPr>
  </w:style>
  <w:style w:type="paragraph" w:customStyle="1" w:styleId="OmniPage03">
    <w:name w:val="OmniPage #03"/>
    <w:basedOn w:val="Normal"/>
    <w:rsid w:val="0094075F"/>
    <w:pPr>
      <w:widowControl w:val="0"/>
      <w:autoSpaceDE w:val="0"/>
      <w:autoSpaceDN w:val="0"/>
      <w:adjustRightInd w:val="0"/>
      <w:spacing w:line="260" w:lineRule="auto"/>
    </w:pPr>
    <w:rPr>
      <w:sz w:val="20"/>
      <w:szCs w:val="20"/>
    </w:rPr>
  </w:style>
  <w:style w:type="paragraph" w:styleId="EndnoteText">
    <w:name w:val="endnote text"/>
    <w:basedOn w:val="Normal"/>
    <w:semiHidden/>
    <w:rsid w:val="00406AB5"/>
    <w:pPr>
      <w:widowControl w:val="0"/>
      <w:autoSpaceDE w:val="0"/>
      <w:autoSpaceDN w:val="0"/>
      <w:adjustRightInd w:val="0"/>
    </w:pPr>
    <w:rPr>
      <w:rFonts w:ascii="Courier" w:hAnsi="Courier"/>
      <w:sz w:val="20"/>
    </w:rPr>
  </w:style>
  <w:style w:type="paragraph" w:styleId="TOAHeading">
    <w:name w:val="toa heading"/>
    <w:basedOn w:val="Normal"/>
    <w:next w:val="Normal"/>
    <w:semiHidden/>
    <w:rsid w:val="00406AB5"/>
    <w:pPr>
      <w:widowControl w:val="0"/>
      <w:tabs>
        <w:tab w:val="right" w:pos="9360"/>
      </w:tabs>
      <w:suppressAutoHyphens/>
      <w:autoSpaceDE w:val="0"/>
      <w:autoSpaceDN w:val="0"/>
      <w:adjustRightInd w:val="0"/>
      <w:spacing w:line="240" w:lineRule="atLeast"/>
    </w:pPr>
    <w:rPr>
      <w:rFonts w:ascii="Courier" w:hAnsi="Courier"/>
      <w:sz w:val="20"/>
      <w:szCs w:val="20"/>
    </w:rPr>
  </w:style>
  <w:style w:type="paragraph" w:customStyle="1" w:styleId="Level1">
    <w:name w:val="Level 1"/>
    <w:rsid w:val="00406AB5"/>
    <w:pPr>
      <w:autoSpaceDE w:val="0"/>
      <w:autoSpaceDN w:val="0"/>
      <w:adjustRightInd w:val="0"/>
      <w:ind w:left="720"/>
    </w:pPr>
    <w:rPr>
      <w:szCs w:val="24"/>
    </w:rPr>
  </w:style>
  <w:style w:type="paragraph" w:styleId="TOC3">
    <w:name w:val="toc 3"/>
    <w:basedOn w:val="Normal"/>
    <w:next w:val="Normal"/>
    <w:autoRedefine/>
    <w:semiHidden/>
    <w:rsid w:val="00E839A5"/>
    <w:pPr>
      <w:ind w:left="480"/>
    </w:pPr>
  </w:style>
  <w:style w:type="paragraph" w:styleId="Header">
    <w:name w:val="header"/>
    <w:basedOn w:val="Normal"/>
    <w:rsid w:val="000B306E"/>
    <w:pPr>
      <w:tabs>
        <w:tab w:val="center" w:pos="4320"/>
        <w:tab w:val="right" w:pos="8640"/>
      </w:tabs>
    </w:pPr>
  </w:style>
  <w:style w:type="character" w:customStyle="1" w:styleId="Citation">
    <w:name w:val="[Citation]"/>
    <w:rsid w:val="00CA6E6B"/>
  </w:style>
  <w:style w:type="paragraph" w:styleId="NormalWeb">
    <w:name w:val="Normal (Web)"/>
    <w:basedOn w:val="Normal"/>
    <w:rsid w:val="009848E7"/>
    <w:pPr>
      <w:spacing w:before="100" w:beforeAutospacing="1" w:after="100" w:afterAutospacing="1"/>
    </w:pPr>
  </w:style>
  <w:style w:type="character" w:customStyle="1" w:styleId="RefList">
    <w:name w:val="[RefList]"/>
    <w:rsid w:val="00EA72C0"/>
  </w:style>
  <w:style w:type="paragraph" w:styleId="BalloonText">
    <w:name w:val="Balloon Text"/>
    <w:basedOn w:val="Normal"/>
    <w:semiHidden/>
    <w:rsid w:val="0040278F"/>
    <w:rPr>
      <w:rFonts w:ascii="Tahoma" w:hAnsi="Tahoma" w:cs="Tahoma"/>
      <w:sz w:val="16"/>
      <w:szCs w:val="16"/>
    </w:rPr>
  </w:style>
  <w:style w:type="paragraph" w:customStyle="1" w:styleId="StyleCaptionBefore0ptAfter0pt">
    <w:name w:val="Style Caption + Before:  0 pt After:  0 pt"/>
    <w:basedOn w:val="Caption"/>
    <w:next w:val="Caption"/>
    <w:rsid w:val="003771BF"/>
    <w:pPr>
      <w:ind w:left="720"/>
    </w:pPr>
    <w:rPr>
      <w:b w:val="0"/>
      <w:bCs w:val="0"/>
      <w:sz w:val="24"/>
    </w:rPr>
  </w:style>
  <w:style w:type="paragraph" w:styleId="Caption">
    <w:name w:val="caption"/>
    <w:basedOn w:val="Normal"/>
    <w:next w:val="Normal"/>
    <w:qFormat/>
    <w:rsid w:val="003771BF"/>
    <w:pPr>
      <w:spacing w:before="120" w:after="120"/>
    </w:pPr>
    <w:rPr>
      <w:b/>
      <w:bCs/>
      <w:sz w:val="20"/>
      <w:szCs w:val="20"/>
    </w:rPr>
  </w:style>
  <w:style w:type="character" w:styleId="CommentReference">
    <w:name w:val="annotation reference"/>
    <w:basedOn w:val="DefaultParagraphFont"/>
    <w:semiHidden/>
    <w:rsid w:val="00306BBE"/>
    <w:rPr>
      <w:sz w:val="16"/>
      <w:szCs w:val="16"/>
    </w:rPr>
  </w:style>
  <w:style w:type="paragraph" w:styleId="CommentText">
    <w:name w:val="annotation text"/>
    <w:basedOn w:val="Normal"/>
    <w:semiHidden/>
    <w:rsid w:val="00306BBE"/>
    <w:rPr>
      <w:sz w:val="20"/>
      <w:szCs w:val="20"/>
    </w:rPr>
  </w:style>
  <w:style w:type="paragraph" w:styleId="CommentSubject">
    <w:name w:val="annotation subject"/>
    <w:basedOn w:val="CommentText"/>
    <w:next w:val="CommentText"/>
    <w:semiHidden/>
    <w:rsid w:val="00306BBE"/>
    <w:rPr>
      <w:b/>
      <w:bCs/>
    </w:rPr>
  </w:style>
  <w:style w:type="paragraph" w:customStyle="1" w:styleId="Default">
    <w:name w:val="Default"/>
    <w:rsid w:val="000157BF"/>
    <w:pPr>
      <w:autoSpaceDE w:val="0"/>
      <w:autoSpaceDN w:val="0"/>
      <w:adjustRightInd w:val="0"/>
    </w:pPr>
    <w:rPr>
      <w:rFonts w:ascii="Helvetica" w:hAnsi="Helvetica" w:cs="Helvetica"/>
      <w:color w:val="000000"/>
      <w:sz w:val="24"/>
      <w:szCs w:val="24"/>
    </w:rPr>
  </w:style>
  <w:style w:type="paragraph" w:customStyle="1" w:styleId="CM2">
    <w:name w:val="CM2"/>
    <w:basedOn w:val="Default"/>
    <w:next w:val="Default"/>
    <w:rsid w:val="000157BF"/>
    <w:rPr>
      <w:rFonts w:cs="Times New Roman"/>
      <w:color w:val="auto"/>
    </w:rPr>
  </w:style>
  <w:style w:type="paragraph" w:customStyle="1" w:styleId="CM3">
    <w:name w:val="CM3"/>
    <w:basedOn w:val="Default"/>
    <w:next w:val="Default"/>
    <w:rsid w:val="000157BF"/>
    <w:rPr>
      <w:rFonts w:cs="Times New Roman"/>
      <w:color w:val="auto"/>
    </w:rPr>
  </w:style>
  <w:style w:type="paragraph" w:customStyle="1" w:styleId="CM4">
    <w:name w:val="CM4"/>
    <w:basedOn w:val="Default"/>
    <w:next w:val="Default"/>
    <w:rsid w:val="000157BF"/>
    <w:pPr>
      <w:spacing w:line="178" w:lineRule="atLeast"/>
    </w:pPr>
    <w:rPr>
      <w:rFonts w:cs="Times New Roman"/>
      <w:color w:val="auto"/>
    </w:rPr>
  </w:style>
  <w:style w:type="paragraph" w:customStyle="1" w:styleId="CM13">
    <w:name w:val="CM13"/>
    <w:basedOn w:val="Default"/>
    <w:next w:val="Default"/>
    <w:rsid w:val="000157BF"/>
    <w:pPr>
      <w:spacing w:after="80"/>
    </w:pPr>
    <w:rPr>
      <w:rFonts w:cs="Times New Roman"/>
      <w:color w:val="auto"/>
    </w:rPr>
  </w:style>
  <w:style w:type="paragraph" w:customStyle="1" w:styleId="CM12">
    <w:name w:val="CM12"/>
    <w:basedOn w:val="Default"/>
    <w:next w:val="Default"/>
    <w:rsid w:val="000157BF"/>
    <w:pPr>
      <w:spacing w:after="365"/>
    </w:pPr>
    <w:rPr>
      <w:rFonts w:cs="Times New Roman"/>
      <w:color w:val="auto"/>
    </w:rPr>
  </w:style>
  <w:style w:type="paragraph" w:customStyle="1" w:styleId="CM14">
    <w:name w:val="CM14"/>
    <w:basedOn w:val="Default"/>
    <w:next w:val="Default"/>
    <w:rsid w:val="000157BF"/>
    <w:pPr>
      <w:spacing w:after="150"/>
    </w:pPr>
    <w:rPr>
      <w:rFonts w:cs="Times New Roman"/>
      <w:color w:val="auto"/>
    </w:rPr>
  </w:style>
  <w:style w:type="paragraph" w:styleId="HTMLPreformatted">
    <w:name w:val="HTML Preformatted"/>
    <w:basedOn w:val="Normal"/>
    <w:rsid w:val="00740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styleId="Strong">
    <w:name w:val="Strong"/>
    <w:basedOn w:val="DefaultParagraphFont"/>
    <w:qFormat/>
    <w:rsid w:val="00740BDF"/>
    <w:rPr>
      <w:b/>
      <w:bCs/>
    </w:rPr>
  </w:style>
  <w:style w:type="paragraph" w:customStyle="1" w:styleId="Text">
    <w:name w:val="Text"/>
    <w:basedOn w:val="Normal"/>
    <w:link w:val="TextChar"/>
    <w:rsid w:val="00813103"/>
    <w:pPr>
      <w:spacing w:before="240"/>
    </w:pPr>
    <w:rPr>
      <w:sz w:val="22"/>
    </w:rPr>
  </w:style>
  <w:style w:type="character" w:customStyle="1" w:styleId="TextChar">
    <w:name w:val="Text Char"/>
    <w:basedOn w:val="DefaultParagraphFont"/>
    <w:link w:val="Text"/>
    <w:rsid w:val="00813103"/>
    <w:rPr>
      <w:rFonts w:ascii="Arial" w:hAnsi="Arial"/>
      <w:sz w:val="22"/>
      <w:szCs w:val="24"/>
      <w:lang w:val="en-US" w:eastAsia="en-US" w:bidi="ar-SA"/>
    </w:rPr>
  </w:style>
  <w:style w:type="paragraph" w:styleId="ListParagraph">
    <w:name w:val="List Paragraph"/>
    <w:basedOn w:val="Normal"/>
    <w:uiPriority w:val="34"/>
    <w:qFormat/>
    <w:rsid w:val="00884281"/>
    <w:pPr>
      <w:ind w:left="720"/>
      <w:contextualSpacing/>
    </w:pPr>
  </w:style>
  <w:style w:type="character" w:customStyle="1" w:styleId="Heading5Char">
    <w:name w:val="Heading 5 Char"/>
    <w:basedOn w:val="DefaultParagraphFont"/>
    <w:link w:val="Heading5"/>
    <w:semiHidden/>
    <w:rsid w:val="0085286D"/>
    <w:rPr>
      <w:rFonts w:asciiTheme="majorHAnsi" w:eastAsiaTheme="majorEastAsia" w:hAnsiTheme="majorHAnsi" w:cstheme="majorBidi"/>
      <w:color w:val="243F60" w:themeColor="accent1" w:themeShade="7F"/>
      <w:sz w:val="24"/>
      <w:szCs w:val="24"/>
    </w:rPr>
  </w:style>
  <w:style w:type="paragraph" w:customStyle="1" w:styleId="title1">
    <w:name w:val="title1"/>
    <w:basedOn w:val="Normal"/>
    <w:rsid w:val="0085286D"/>
    <w:pPr>
      <w:jc w:val="left"/>
    </w:pPr>
    <w:rPr>
      <w:rFonts w:ascii="Times New Roman" w:hAnsi="Times New Roman"/>
      <w:sz w:val="29"/>
      <w:szCs w:val="29"/>
    </w:rPr>
  </w:style>
  <w:style w:type="character" w:customStyle="1" w:styleId="src1">
    <w:name w:val="src1"/>
    <w:rsid w:val="0085286D"/>
    <w:rPr>
      <w:vanish w:val="0"/>
      <w:webHidden w:val="0"/>
      <w:specVanish w:val="0"/>
    </w:rPr>
  </w:style>
  <w:style w:type="character" w:customStyle="1" w:styleId="jrnl">
    <w:name w:val="jrnl"/>
    <w:basedOn w:val="DefaultParagraphFont"/>
    <w:rsid w:val="0085286D"/>
  </w:style>
  <w:style w:type="paragraph" w:styleId="Revision">
    <w:name w:val="Revision"/>
    <w:hidden/>
    <w:uiPriority w:val="99"/>
    <w:semiHidden/>
    <w:rsid w:val="00141B23"/>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divs>
    <w:div w:id="435100907">
      <w:bodyDiv w:val="1"/>
      <w:marLeft w:val="0"/>
      <w:marRight w:val="0"/>
      <w:marTop w:val="0"/>
      <w:marBottom w:val="0"/>
      <w:divBdr>
        <w:top w:val="none" w:sz="0" w:space="0" w:color="auto"/>
        <w:left w:val="none" w:sz="0" w:space="0" w:color="auto"/>
        <w:bottom w:val="none" w:sz="0" w:space="0" w:color="auto"/>
        <w:right w:val="none" w:sz="0" w:space="0" w:color="auto"/>
      </w:divBdr>
    </w:div>
    <w:div w:id="883295927">
      <w:bodyDiv w:val="1"/>
      <w:marLeft w:val="0"/>
      <w:marRight w:val="0"/>
      <w:marTop w:val="0"/>
      <w:marBottom w:val="0"/>
      <w:divBdr>
        <w:top w:val="none" w:sz="0" w:space="0" w:color="auto"/>
        <w:left w:val="none" w:sz="0" w:space="0" w:color="auto"/>
        <w:bottom w:val="none" w:sz="0" w:space="0" w:color="auto"/>
        <w:right w:val="none" w:sz="0" w:space="0" w:color="auto"/>
      </w:divBdr>
    </w:div>
    <w:div w:id="1236546971">
      <w:bodyDiv w:val="1"/>
      <w:marLeft w:val="0"/>
      <w:marRight w:val="0"/>
      <w:marTop w:val="0"/>
      <w:marBottom w:val="0"/>
      <w:divBdr>
        <w:top w:val="none" w:sz="0" w:space="0" w:color="auto"/>
        <w:left w:val="none" w:sz="0" w:space="0" w:color="auto"/>
        <w:bottom w:val="none" w:sz="0" w:space="0" w:color="auto"/>
        <w:right w:val="none" w:sz="0" w:space="0" w:color="auto"/>
      </w:divBdr>
    </w:div>
    <w:div w:id="1688018767">
      <w:bodyDiv w:val="1"/>
      <w:marLeft w:val="0"/>
      <w:marRight w:val="0"/>
      <w:marTop w:val="0"/>
      <w:marBottom w:val="0"/>
      <w:divBdr>
        <w:top w:val="none" w:sz="0" w:space="0" w:color="auto"/>
        <w:left w:val="none" w:sz="0" w:space="0" w:color="auto"/>
        <w:bottom w:val="none" w:sz="0" w:space="0" w:color="auto"/>
        <w:right w:val="none" w:sz="0" w:space="0" w:color="auto"/>
      </w:divBdr>
    </w:div>
    <w:div w:id="210549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E6812-1045-4ABC-B45F-5CF6D5DA8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3584</Words>
  <Characters>20741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Aerosol Generation by Cough OMB Approval</vt:lpstr>
    </vt:vector>
  </TitlesOfParts>
  <Company>CDC - NIOSH - MGTN</Company>
  <LinksUpToDate>false</LinksUpToDate>
  <CharactersWithSpaces>24277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Aerosol Generation by Cough OMB Approval</dc:title>
  <dc:subject/>
  <dc:creator>wdl7</dc:creator>
  <cp:keywords/>
  <dc:description/>
  <cp:lastModifiedBy>tfs4</cp:lastModifiedBy>
  <cp:revision>2</cp:revision>
  <cp:lastPrinted>2011-02-15T14:51:00Z</cp:lastPrinted>
  <dcterms:created xsi:type="dcterms:W3CDTF">2011-08-10T17:07:00Z</dcterms:created>
  <dcterms:modified xsi:type="dcterms:W3CDTF">2011-08-10T17:07:00Z</dcterms:modified>
</cp:coreProperties>
</file>