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75" w:rsidRDefault="000E362A" w:rsidP="00617CE9">
      <w:pPr>
        <w:jc w:val="center"/>
        <w:outlineLvl w:val="0"/>
        <w:rPr>
          <w:rFonts w:ascii="Arial" w:hAnsi="Arial"/>
          <w:b/>
          <w:sz w:val="22"/>
        </w:rPr>
      </w:pPr>
      <w:r>
        <w:rPr>
          <w:rFonts w:ascii="Arial" w:hAnsi="Arial"/>
          <w:b/>
          <w:sz w:val="22"/>
        </w:rPr>
        <w:t>Responses</w:t>
      </w:r>
      <w:r w:rsidR="00A66955">
        <w:rPr>
          <w:rFonts w:ascii="Arial" w:hAnsi="Arial"/>
          <w:b/>
          <w:sz w:val="22"/>
        </w:rPr>
        <w:t xml:space="preserve"> to Comments </w:t>
      </w:r>
      <w:r>
        <w:rPr>
          <w:rFonts w:ascii="Arial" w:hAnsi="Arial"/>
          <w:b/>
          <w:sz w:val="22"/>
        </w:rPr>
        <w:t xml:space="preserve">and </w:t>
      </w:r>
      <w:r w:rsidR="009D0475">
        <w:rPr>
          <w:rFonts w:ascii="Arial" w:hAnsi="Arial"/>
          <w:b/>
          <w:sz w:val="22"/>
        </w:rPr>
        <w:t>Revisions to 2</w:t>
      </w:r>
      <w:r w:rsidR="009D0475">
        <w:rPr>
          <w:rFonts w:ascii="Arial" w:hAnsi="Arial"/>
          <w:b/>
          <w:sz w:val="22"/>
          <w:vertAlign w:val="superscript"/>
        </w:rPr>
        <w:t>nd</w:t>
      </w:r>
      <w:r w:rsidR="00CF5572">
        <w:rPr>
          <w:rFonts w:ascii="Arial" w:hAnsi="Arial"/>
          <w:b/>
          <w:sz w:val="22"/>
        </w:rPr>
        <w:t xml:space="preserve"> Draft of CY2012</w:t>
      </w:r>
      <w:r w:rsidR="009D0475">
        <w:rPr>
          <w:rFonts w:ascii="Arial" w:hAnsi="Arial"/>
          <w:b/>
          <w:sz w:val="22"/>
        </w:rPr>
        <w:t xml:space="preserve"> </w:t>
      </w:r>
      <w:r w:rsidR="00617CE9">
        <w:rPr>
          <w:rFonts w:ascii="Arial" w:hAnsi="Arial"/>
          <w:b/>
          <w:sz w:val="22"/>
        </w:rPr>
        <w:t>Part C</w:t>
      </w:r>
      <w:r w:rsidR="009D0475">
        <w:rPr>
          <w:rFonts w:ascii="Arial" w:hAnsi="Arial"/>
          <w:b/>
          <w:sz w:val="22"/>
        </w:rPr>
        <w:t xml:space="preserve"> Reporting Requirements</w:t>
      </w:r>
    </w:p>
    <w:p w:rsidR="009D0475" w:rsidRPr="00FE74BB" w:rsidRDefault="009D0475">
      <w:pPr>
        <w:outlineLvl w:val="0"/>
      </w:pPr>
      <w:r>
        <w:rPr>
          <w:rFonts w:ascii="Arial" w:hAnsi="Arial"/>
          <w:sz w:val="22"/>
        </w:rPr>
        <w:t xml:space="preserve"> </w:t>
      </w:r>
    </w:p>
    <w:p w:rsidR="009D0475" w:rsidRPr="00FE74BB" w:rsidRDefault="009D0475">
      <w:pPr>
        <w:rPr>
          <w:rFonts w:ascii="Arial" w:hAnsi="Arial" w:cs="Arial"/>
          <w:sz w:val="22"/>
          <w:szCs w:val="22"/>
        </w:rPr>
      </w:pPr>
      <w:r w:rsidRPr="00FE74BB">
        <w:rPr>
          <w:rFonts w:ascii="Arial" w:hAnsi="Arial" w:cs="Arial"/>
          <w:sz w:val="22"/>
          <w:szCs w:val="22"/>
        </w:rPr>
        <w:t xml:space="preserve">The table below summarizes </w:t>
      </w:r>
      <w:r w:rsidR="000E362A" w:rsidRPr="00FE74BB">
        <w:rPr>
          <w:rFonts w:ascii="Arial" w:hAnsi="Arial" w:cs="Arial"/>
          <w:sz w:val="22"/>
          <w:szCs w:val="22"/>
        </w:rPr>
        <w:t xml:space="preserve">both responses to comments and revisions </w:t>
      </w:r>
      <w:r w:rsidRPr="00FE74BB">
        <w:rPr>
          <w:rFonts w:ascii="Arial" w:hAnsi="Arial" w:cs="Arial"/>
          <w:sz w:val="22"/>
          <w:szCs w:val="22"/>
        </w:rPr>
        <w:t>made for the 2</w:t>
      </w:r>
      <w:r w:rsidRPr="00FE74BB">
        <w:rPr>
          <w:rFonts w:ascii="Arial" w:hAnsi="Arial" w:cs="Arial"/>
          <w:sz w:val="22"/>
          <w:szCs w:val="22"/>
          <w:vertAlign w:val="superscript"/>
        </w:rPr>
        <w:t>nd</w:t>
      </w:r>
      <w:r w:rsidRPr="00FE74BB">
        <w:rPr>
          <w:rFonts w:ascii="Arial" w:hAnsi="Arial" w:cs="Arial"/>
          <w:sz w:val="22"/>
          <w:szCs w:val="22"/>
        </w:rPr>
        <w:t xml:space="preserve"> draft</w:t>
      </w:r>
      <w:r w:rsidR="00617CE9" w:rsidRPr="00FE74BB">
        <w:rPr>
          <w:rFonts w:ascii="Arial" w:hAnsi="Arial" w:cs="Arial"/>
          <w:sz w:val="22"/>
          <w:szCs w:val="22"/>
        </w:rPr>
        <w:t>s</w:t>
      </w:r>
      <w:r w:rsidRPr="00FE74BB">
        <w:rPr>
          <w:rFonts w:ascii="Arial" w:hAnsi="Arial" w:cs="Arial"/>
          <w:sz w:val="22"/>
          <w:szCs w:val="22"/>
        </w:rPr>
        <w:t xml:space="preserve"> of the CY201</w:t>
      </w:r>
      <w:r w:rsidR="00CF5572" w:rsidRPr="00FE74BB">
        <w:rPr>
          <w:rFonts w:ascii="Arial" w:hAnsi="Arial" w:cs="Arial"/>
          <w:sz w:val="22"/>
          <w:szCs w:val="22"/>
        </w:rPr>
        <w:t>2</w:t>
      </w:r>
      <w:r w:rsidRPr="00FE74BB">
        <w:rPr>
          <w:rFonts w:ascii="Arial" w:hAnsi="Arial" w:cs="Arial"/>
          <w:sz w:val="22"/>
          <w:szCs w:val="22"/>
        </w:rPr>
        <w:t xml:space="preserve"> </w:t>
      </w:r>
      <w:r w:rsidR="00617CE9" w:rsidRPr="00FE74BB">
        <w:rPr>
          <w:rFonts w:ascii="Arial" w:hAnsi="Arial" w:cs="Arial"/>
          <w:sz w:val="22"/>
          <w:szCs w:val="22"/>
        </w:rPr>
        <w:t>Part C/</w:t>
      </w:r>
      <w:r w:rsidR="006F2DDA" w:rsidRPr="00FE74BB">
        <w:rPr>
          <w:rFonts w:ascii="Arial" w:hAnsi="Arial" w:cs="Arial"/>
          <w:sz w:val="22"/>
          <w:szCs w:val="22"/>
        </w:rPr>
        <w:t>Part D Reporting R</w:t>
      </w:r>
      <w:r w:rsidRPr="00FE74BB">
        <w:rPr>
          <w:rFonts w:ascii="Arial" w:hAnsi="Arial" w:cs="Arial"/>
          <w:sz w:val="22"/>
          <w:szCs w:val="22"/>
        </w:rPr>
        <w:t xml:space="preserve">equirements. </w:t>
      </w:r>
      <w:r w:rsidR="00FE74BB" w:rsidRPr="00FE74BB">
        <w:rPr>
          <w:rFonts w:ascii="Arial" w:hAnsi="Arial" w:cs="Arial"/>
          <w:sz w:val="22"/>
          <w:szCs w:val="22"/>
        </w:rPr>
        <w:t>Compared to the CY2012-CY 2014 reporting requirements posted for public comment on December 17, 2010 (60-day notice)</w:t>
      </w:r>
      <w:r w:rsidR="00FE74BB">
        <w:rPr>
          <w:rFonts w:ascii="Arial" w:hAnsi="Arial" w:cs="Arial"/>
          <w:sz w:val="22"/>
          <w:szCs w:val="22"/>
        </w:rPr>
        <w:t>, t</w:t>
      </w:r>
      <w:r w:rsidR="00FE74BB" w:rsidRPr="00FE74BB">
        <w:rPr>
          <w:rFonts w:ascii="Arial" w:hAnsi="Arial" w:cs="Arial"/>
          <w:sz w:val="22"/>
          <w:szCs w:val="22"/>
        </w:rPr>
        <w:t xml:space="preserve">his document indicates no change in </w:t>
      </w:r>
      <w:r w:rsidR="00FE74BB">
        <w:rPr>
          <w:rFonts w:ascii="Arial" w:hAnsi="Arial" w:cs="Arial"/>
          <w:sz w:val="22"/>
          <w:szCs w:val="22"/>
        </w:rPr>
        <w:t xml:space="preserve">overall </w:t>
      </w:r>
      <w:r w:rsidR="00FE74BB" w:rsidRPr="00FE74BB">
        <w:rPr>
          <w:rFonts w:ascii="Arial" w:hAnsi="Arial" w:cs="Arial"/>
          <w:sz w:val="22"/>
          <w:szCs w:val="22"/>
        </w:rPr>
        <w:t xml:space="preserve">reporting burden for CY 2012-CY2014 as a result of the changes made after the 60 day comment period. </w:t>
      </w:r>
      <w:r w:rsidR="00FE74BB">
        <w:rPr>
          <w:rFonts w:ascii="Arial" w:hAnsi="Arial" w:cs="Arial"/>
          <w:sz w:val="22"/>
          <w:szCs w:val="22"/>
        </w:rPr>
        <w:t>Three changes resulted in decreases to burden and two resulted in increases. We believe the three decreases in burden cancel out the two increases in burden with a net effect of no increase in overall reporting burden.</w:t>
      </w:r>
    </w:p>
    <w:p w:rsidR="009D0475" w:rsidRDefault="009D0475">
      <w:pPr>
        <w:ind w:right="48"/>
        <w:rPr>
          <w:rFonts w:ascii="Arial" w:hAnsi="Arial"/>
          <w:sz w:val="22"/>
        </w:rPr>
      </w:pPr>
    </w:p>
    <w:p w:rsidR="009D0475" w:rsidRDefault="009D0475">
      <w:pPr>
        <w:ind w:right="48"/>
        <w:rPr>
          <w:rFonts w:ascii="Arial" w:hAnsi="Arial"/>
          <w:sz w:val="22"/>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2216"/>
        <w:gridCol w:w="2246"/>
        <w:gridCol w:w="6840"/>
        <w:gridCol w:w="2138"/>
      </w:tblGrid>
      <w:tr w:rsidR="005B64E6" w:rsidRPr="00E26FCA" w:rsidTr="005B64E6">
        <w:tc>
          <w:tcPr>
            <w:tcW w:w="14148" w:type="dxa"/>
            <w:gridSpan w:val="5"/>
            <w:shd w:val="clear" w:color="auto" w:fill="BFBFBF" w:themeFill="background1" w:themeFillShade="BF"/>
          </w:tcPr>
          <w:p w:rsidR="005B64E6" w:rsidRPr="00E26FCA" w:rsidRDefault="00A138E0" w:rsidP="00A66955">
            <w:pPr>
              <w:tabs>
                <w:tab w:val="left" w:pos="5400"/>
              </w:tabs>
              <w:rPr>
                <w:rFonts w:ascii="Arial" w:hAnsi="Arial"/>
                <w:b/>
                <w:sz w:val="22"/>
              </w:rPr>
            </w:pPr>
            <w:r>
              <w:rPr>
                <w:rFonts w:ascii="Arial" w:hAnsi="Arial"/>
                <w:b/>
                <w:sz w:val="22"/>
              </w:rPr>
              <w:t>Respon</w:t>
            </w:r>
            <w:r w:rsidR="00370339">
              <w:rPr>
                <w:rFonts w:ascii="Arial" w:hAnsi="Arial"/>
                <w:b/>
                <w:sz w:val="22"/>
              </w:rPr>
              <w:t xml:space="preserve">ses </w:t>
            </w:r>
            <w:r w:rsidR="005B64E6" w:rsidRPr="00E26FCA">
              <w:rPr>
                <w:rFonts w:ascii="Arial" w:hAnsi="Arial"/>
                <w:b/>
                <w:sz w:val="22"/>
              </w:rPr>
              <w:t xml:space="preserve">to </w:t>
            </w:r>
            <w:r w:rsidR="00370339">
              <w:rPr>
                <w:rFonts w:ascii="Arial" w:hAnsi="Arial"/>
                <w:b/>
                <w:sz w:val="22"/>
              </w:rPr>
              <w:t xml:space="preserve">Comments on </w:t>
            </w:r>
            <w:r w:rsidR="005B64E6" w:rsidRPr="00E26FCA">
              <w:rPr>
                <w:rFonts w:ascii="Arial" w:hAnsi="Arial"/>
                <w:b/>
                <w:sz w:val="22"/>
              </w:rPr>
              <w:t xml:space="preserve">Part C </w:t>
            </w:r>
            <w:r w:rsidR="00370339">
              <w:rPr>
                <w:rFonts w:ascii="Arial" w:hAnsi="Arial"/>
                <w:b/>
                <w:sz w:val="22"/>
              </w:rPr>
              <w:t>Reporting</w:t>
            </w:r>
            <w:r w:rsidR="00A66955">
              <w:rPr>
                <w:rFonts w:ascii="Arial" w:hAnsi="Arial"/>
                <w:b/>
                <w:sz w:val="22"/>
              </w:rPr>
              <w:tab/>
            </w:r>
          </w:p>
        </w:tc>
      </w:tr>
      <w:tr w:rsidR="0007371F" w:rsidTr="004D7B97">
        <w:tc>
          <w:tcPr>
            <w:tcW w:w="708" w:type="dxa"/>
          </w:tcPr>
          <w:p w:rsidR="0007371F" w:rsidRDefault="0007371F" w:rsidP="0007371F">
            <w:pPr>
              <w:jc w:val="center"/>
              <w:rPr>
                <w:rFonts w:ascii="Arial" w:hAnsi="Arial"/>
                <w:sz w:val="22"/>
              </w:rPr>
            </w:pPr>
            <w:r>
              <w:rPr>
                <w:rFonts w:ascii="Arial" w:hAnsi="Arial"/>
                <w:sz w:val="22"/>
              </w:rPr>
              <w:t>1</w:t>
            </w:r>
          </w:p>
        </w:tc>
        <w:tc>
          <w:tcPr>
            <w:tcW w:w="2216" w:type="dxa"/>
          </w:tcPr>
          <w:p w:rsidR="0007371F" w:rsidRDefault="0007371F" w:rsidP="0007371F">
            <w:pPr>
              <w:rPr>
                <w:rFonts w:ascii="Arial" w:hAnsi="Arial"/>
                <w:sz w:val="22"/>
              </w:rPr>
            </w:pPr>
            <w:r>
              <w:rPr>
                <w:rFonts w:ascii="Arial" w:hAnsi="Arial"/>
                <w:sz w:val="22"/>
              </w:rPr>
              <w:t>Response to Public Comments</w:t>
            </w:r>
          </w:p>
        </w:tc>
        <w:tc>
          <w:tcPr>
            <w:tcW w:w="2246" w:type="dxa"/>
          </w:tcPr>
          <w:p w:rsidR="0007371F" w:rsidRDefault="0007371F" w:rsidP="004551E3">
            <w:pPr>
              <w:rPr>
                <w:rFonts w:ascii="Arial" w:hAnsi="Arial"/>
                <w:sz w:val="22"/>
              </w:rPr>
            </w:pPr>
            <w:r>
              <w:rPr>
                <w:rFonts w:ascii="Arial" w:hAnsi="Arial"/>
                <w:sz w:val="22"/>
              </w:rPr>
              <w:t>Procedure Frequency</w:t>
            </w:r>
            <w:r w:rsidR="004551E3">
              <w:rPr>
                <w:rFonts w:ascii="Arial" w:hAnsi="Arial"/>
                <w:sz w:val="22"/>
              </w:rPr>
              <w:t xml:space="preserve"> and Serious Reportable Adverse Events</w:t>
            </w:r>
          </w:p>
        </w:tc>
        <w:tc>
          <w:tcPr>
            <w:tcW w:w="6840" w:type="dxa"/>
          </w:tcPr>
          <w:p w:rsidR="0007371F" w:rsidRPr="0007371F" w:rsidRDefault="0007371F" w:rsidP="0007371F">
            <w:pPr>
              <w:rPr>
                <w:rFonts w:ascii="Arial" w:hAnsi="Arial"/>
                <w:sz w:val="22"/>
                <w:szCs w:val="22"/>
              </w:rPr>
            </w:pPr>
            <w:r w:rsidRPr="0007371F">
              <w:rPr>
                <w:rFonts w:ascii="Arial" w:hAnsi="Arial" w:cs="Arial"/>
                <w:sz w:val="22"/>
                <w:szCs w:val="22"/>
              </w:rPr>
              <w:t>In the notes section, CMS included several references that appear to be applicable to Procedure Frequency reporting and not Serious Reportable Adverse Events reporting.  Page 24 states, "All SRAEs and HACs are mutually exclusive. If a claim has a code for a hip replacement and knee replacement, the SRAE or HAC would count for both-one SRAE or HAC associated with the hip replacement and one associated with the knee replacement."  Page 25 states: "Total hip replacement and total knee replacement procedures have the same MS-DRS included in Appendix 4. If the procedure identified by MS-DRG 461-462 or 466-470 with no accompanying CPT or ICD-9 CM procedure code, and no other information is available, assign the SRAE or HAC to Total Knee Replacement." and "We currently do not have a code for a kidney and liver transplant, if an enrollee undergoes a kidney and liver transplant, please code as a liver transplant."  We request that CMS update/correct the Procedure Frequency reporting notes, if applicable, or provide further clarification as to how these notes apply to SRAE reporting.</w:t>
            </w:r>
          </w:p>
        </w:tc>
        <w:tc>
          <w:tcPr>
            <w:tcW w:w="2138" w:type="dxa"/>
          </w:tcPr>
          <w:p w:rsidR="0007371F" w:rsidRPr="0007371F" w:rsidRDefault="0007371F" w:rsidP="0007371F">
            <w:pPr>
              <w:rPr>
                <w:rFonts w:ascii="Arial" w:hAnsi="Arial"/>
                <w:sz w:val="22"/>
                <w:szCs w:val="22"/>
              </w:rPr>
            </w:pPr>
            <w:r w:rsidRPr="0007371F">
              <w:rPr>
                <w:rFonts w:ascii="Arial" w:hAnsi="Arial"/>
                <w:sz w:val="22"/>
                <w:szCs w:val="22"/>
              </w:rPr>
              <w:t xml:space="preserve">We agree. When we update the Technical Specifications, we will make the needed changes. </w:t>
            </w:r>
          </w:p>
        </w:tc>
      </w:tr>
      <w:tr w:rsidR="004551E3" w:rsidTr="00A66955">
        <w:trPr>
          <w:trHeight w:val="170"/>
        </w:trPr>
        <w:tc>
          <w:tcPr>
            <w:tcW w:w="708" w:type="dxa"/>
          </w:tcPr>
          <w:p w:rsidR="004551E3" w:rsidRDefault="00A66955" w:rsidP="000E362A">
            <w:pPr>
              <w:jc w:val="center"/>
              <w:rPr>
                <w:rFonts w:ascii="Arial" w:hAnsi="Arial"/>
                <w:sz w:val="22"/>
              </w:rPr>
            </w:pPr>
            <w:r>
              <w:rPr>
                <w:rFonts w:ascii="Arial" w:hAnsi="Arial"/>
                <w:sz w:val="22"/>
              </w:rPr>
              <w:t>2</w:t>
            </w:r>
          </w:p>
        </w:tc>
        <w:tc>
          <w:tcPr>
            <w:tcW w:w="2216" w:type="dxa"/>
          </w:tcPr>
          <w:p w:rsidR="004551E3" w:rsidRDefault="004551E3" w:rsidP="000E362A">
            <w:pPr>
              <w:rPr>
                <w:rFonts w:ascii="Arial" w:hAnsi="Arial"/>
                <w:sz w:val="22"/>
              </w:rPr>
            </w:pPr>
            <w:r>
              <w:rPr>
                <w:rFonts w:ascii="Arial" w:hAnsi="Arial"/>
                <w:sz w:val="22"/>
              </w:rPr>
              <w:t>Response to Public Comments</w:t>
            </w:r>
          </w:p>
        </w:tc>
        <w:tc>
          <w:tcPr>
            <w:tcW w:w="2246" w:type="dxa"/>
          </w:tcPr>
          <w:p w:rsidR="004551E3" w:rsidRDefault="004551E3" w:rsidP="000E362A">
            <w:pPr>
              <w:rPr>
                <w:rFonts w:ascii="Arial" w:hAnsi="Arial"/>
                <w:sz w:val="22"/>
              </w:rPr>
            </w:pPr>
            <w:r>
              <w:rPr>
                <w:rFonts w:ascii="Arial" w:hAnsi="Arial"/>
                <w:sz w:val="22"/>
              </w:rPr>
              <w:t>Procedure Frequency</w:t>
            </w:r>
          </w:p>
        </w:tc>
        <w:tc>
          <w:tcPr>
            <w:tcW w:w="6840" w:type="dxa"/>
          </w:tcPr>
          <w:p w:rsidR="004551E3" w:rsidRPr="004551E3" w:rsidRDefault="004551E3" w:rsidP="004551E3">
            <w:pPr>
              <w:rPr>
                <w:rFonts w:ascii="Arial" w:hAnsi="Arial"/>
                <w:sz w:val="22"/>
                <w:szCs w:val="22"/>
              </w:rPr>
            </w:pPr>
            <w:r w:rsidRPr="004551E3">
              <w:rPr>
                <w:rFonts w:ascii="Arial" w:hAnsi="Arial" w:cs="Arial"/>
                <w:sz w:val="22"/>
                <w:szCs w:val="22"/>
              </w:rPr>
              <w:t>In the notes section of Part C Procedure Frequency Reporting, page 21, CMS indicates that "For Data Elements 2.3 - 2.6, the procedures do not need to occur on the same date of service but do need to occur during the same admission."  We request clarification regarding this statement, given that the instructions on page 21 are to count the number of enrollees receiving the specified procedure, not the number of procedures performed.</w:t>
            </w: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p w:rsidR="004551E3" w:rsidRPr="004551E3" w:rsidRDefault="004551E3" w:rsidP="004551E3">
            <w:pPr>
              <w:jc w:val="right"/>
              <w:rPr>
                <w:rFonts w:ascii="Arial" w:hAnsi="Arial"/>
                <w:sz w:val="22"/>
                <w:szCs w:val="22"/>
              </w:rPr>
            </w:pPr>
          </w:p>
        </w:tc>
        <w:tc>
          <w:tcPr>
            <w:tcW w:w="2138" w:type="dxa"/>
          </w:tcPr>
          <w:p w:rsidR="004551E3" w:rsidRPr="004551E3" w:rsidRDefault="004551E3" w:rsidP="004551E3">
            <w:pPr>
              <w:rPr>
                <w:rFonts w:ascii="Arial" w:hAnsi="Arial"/>
                <w:sz w:val="22"/>
                <w:szCs w:val="22"/>
              </w:rPr>
            </w:pPr>
            <w:r w:rsidRPr="004551E3">
              <w:rPr>
                <w:rFonts w:ascii="Arial" w:hAnsi="Arial"/>
                <w:sz w:val="22"/>
                <w:szCs w:val="22"/>
              </w:rPr>
              <w:lastRenderedPageBreak/>
              <w:t>If an enrollee receives 2 or more of these procedures during the same admission, the enrollee should be counted under each procedure received.</w:t>
            </w:r>
          </w:p>
        </w:tc>
      </w:tr>
      <w:tr w:rsidR="004551E3" w:rsidTr="004D7B97">
        <w:tc>
          <w:tcPr>
            <w:tcW w:w="708" w:type="dxa"/>
          </w:tcPr>
          <w:p w:rsidR="004551E3" w:rsidRDefault="00A66955" w:rsidP="004551E3">
            <w:pPr>
              <w:jc w:val="center"/>
              <w:rPr>
                <w:rFonts w:ascii="Arial" w:hAnsi="Arial"/>
                <w:sz w:val="22"/>
              </w:rPr>
            </w:pPr>
            <w:r>
              <w:rPr>
                <w:rFonts w:ascii="Arial" w:hAnsi="Arial"/>
                <w:sz w:val="22"/>
              </w:rPr>
              <w:lastRenderedPageBreak/>
              <w:t>3</w:t>
            </w:r>
          </w:p>
        </w:tc>
        <w:tc>
          <w:tcPr>
            <w:tcW w:w="2216" w:type="dxa"/>
          </w:tcPr>
          <w:p w:rsidR="004551E3" w:rsidRDefault="004551E3" w:rsidP="004551E3">
            <w:pPr>
              <w:rPr>
                <w:rFonts w:ascii="Arial" w:hAnsi="Arial"/>
                <w:sz w:val="22"/>
              </w:rPr>
            </w:pPr>
            <w:r>
              <w:rPr>
                <w:rFonts w:ascii="Arial" w:hAnsi="Arial"/>
                <w:sz w:val="22"/>
              </w:rPr>
              <w:t>Response to Public Comments</w:t>
            </w:r>
          </w:p>
        </w:tc>
        <w:tc>
          <w:tcPr>
            <w:tcW w:w="2246" w:type="dxa"/>
          </w:tcPr>
          <w:p w:rsidR="004551E3" w:rsidRDefault="004551E3" w:rsidP="004551E3">
            <w:pPr>
              <w:rPr>
                <w:rFonts w:ascii="Arial" w:hAnsi="Arial"/>
                <w:sz w:val="22"/>
              </w:rPr>
            </w:pPr>
            <w:r>
              <w:rPr>
                <w:rFonts w:ascii="Arial" w:hAnsi="Arial"/>
                <w:sz w:val="22"/>
              </w:rPr>
              <w:t>Provider Network Adequacy</w:t>
            </w:r>
          </w:p>
        </w:tc>
        <w:tc>
          <w:tcPr>
            <w:tcW w:w="6840" w:type="dxa"/>
          </w:tcPr>
          <w:p w:rsidR="004551E3" w:rsidRPr="0007371F" w:rsidRDefault="004551E3" w:rsidP="004551E3">
            <w:pPr>
              <w:rPr>
                <w:rFonts w:ascii="Arial" w:hAnsi="Arial"/>
                <w:sz w:val="22"/>
                <w:szCs w:val="22"/>
              </w:rPr>
            </w:pPr>
            <w:r w:rsidRPr="0007371F">
              <w:rPr>
                <w:rFonts w:ascii="Arial" w:hAnsi="Arial" w:cs="Arial"/>
                <w:color w:val="000000"/>
                <w:sz w:val="22"/>
                <w:szCs w:val="22"/>
              </w:rPr>
              <w:t>For the Provider Network Adequacy reporting data elements, please clarify why Geriatrician is not included as a PCP Type, but Pediatrician is included.  If applicable, please correct the PCP types.</w:t>
            </w:r>
          </w:p>
        </w:tc>
        <w:tc>
          <w:tcPr>
            <w:tcW w:w="2138" w:type="dxa"/>
          </w:tcPr>
          <w:p w:rsidR="004551E3" w:rsidRPr="0007371F" w:rsidRDefault="004551E3" w:rsidP="00A66955">
            <w:pPr>
              <w:rPr>
                <w:rFonts w:ascii="Arial" w:hAnsi="Arial"/>
                <w:sz w:val="22"/>
                <w:szCs w:val="22"/>
              </w:rPr>
            </w:pPr>
            <w:r w:rsidRPr="0007371F">
              <w:rPr>
                <w:rFonts w:ascii="Arial" w:hAnsi="Arial"/>
                <w:sz w:val="22"/>
                <w:szCs w:val="22"/>
              </w:rPr>
              <w:t xml:space="preserve">We agree that one could argue that a geriatrician is a PCP.  However, our classification is based on our belief that a geriatrician is likely to have a high proportion of patients with complex medical issues—certainly much higher than pediatricians.  For this reason, categorizing a </w:t>
            </w:r>
            <w:r w:rsidRPr="0007371F">
              <w:rPr>
                <w:rFonts w:ascii="Arial" w:hAnsi="Arial"/>
                <w:sz w:val="22"/>
                <w:szCs w:val="22"/>
              </w:rPr>
              <w:lastRenderedPageBreak/>
              <w:t>geriatrician as a specialist appear</w:t>
            </w:r>
            <w:r w:rsidR="00A66955">
              <w:rPr>
                <w:rFonts w:ascii="Arial" w:hAnsi="Arial"/>
                <w:sz w:val="22"/>
                <w:szCs w:val="22"/>
              </w:rPr>
              <w:t xml:space="preserve">s </w:t>
            </w:r>
            <w:r w:rsidRPr="0007371F">
              <w:rPr>
                <w:rFonts w:ascii="Arial" w:hAnsi="Arial"/>
                <w:sz w:val="22"/>
                <w:szCs w:val="22"/>
              </w:rPr>
              <w:t xml:space="preserve">more appropriate.    </w:t>
            </w:r>
          </w:p>
        </w:tc>
      </w:tr>
      <w:tr w:rsidR="004551E3" w:rsidTr="004D7B97">
        <w:tc>
          <w:tcPr>
            <w:tcW w:w="708" w:type="dxa"/>
          </w:tcPr>
          <w:p w:rsidR="004551E3" w:rsidRDefault="00A66955" w:rsidP="004551E3">
            <w:pPr>
              <w:jc w:val="center"/>
              <w:rPr>
                <w:rFonts w:ascii="Arial" w:hAnsi="Arial"/>
                <w:sz w:val="22"/>
              </w:rPr>
            </w:pPr>
            <w:r>
              <w:rPr>
                <w:rFonts w:ascii="Arial" w:hAnsi="Arial"/>
                <w:sz w:val="22"/>
              </w:rPr>
              <w:lastRenderedPageBreak/>
              <w:t>4</w:t>
            </w:r>
          </w:p>
        </w:tc>
        <w:tc>
          <w:tcPr>
            <w:tcW w:w="2216" w:type="dxa"/>
          </w:tcPr>
          <w:p w:rsidR="004551E3" w:rsidRDefault="004551E3" w:rsidP="004551E3">
            <w:pPr>
              <w:rPr>
                <w:rFonts w:ascii="Arial" w:hAnsi="Arial"/>
                <w:sz w:val="22"/>
              </w:rPr>
            </w:pPr>
            <w:r>
              <w:rPr>
                <w:rFonts w:ascii="Arial" w:hAnsi="Arial"/>
                <w:sz w:val="22"/>
              </w:rPr>
              <w:t>Response to Public Comments</w:t>
            </w:r>
          </w:p>
        </w:tc>
        <w:tc>
          <w:tcPr>
            <w:tcW w:w="2246" w:type="dxa"/>
          </w:tcPr>
          <w:p w:rsidR="004551E3" w:rsidRDefault="004551E3" w:rsidP="004551E3">
            <w:pPr>
              <w:rPr>
                <w:rFonts w:ascii="Arial" w:hAnsi="Arial"/>
                <w:sz w:val="22"/>
              </w:rPr>
            </w:pPr>
            <w:r>
              <w:rPr>
                <w:rFonts w:ascii="Arial" w:hAnsi="Arial"/>
                <w:sz w:val="22"/>
              </w:rPr>
              <w:t>Special Needs Plans Care Management</w:t>
            </w:r>
          </w:p>
        </w:tc>
        <w:tc>
          <w:tcPr>
            <w:tcW w:w="6840" w:type="dxa"/>
          </w:tcPr>
          <w:p w:rsidR="004551E3" w:rsidRPr="0007371F" w:rsidRDefault="004551E3" w:rsidP="004551E3">
            <w:pPr>
              <w:rPr>
                <w:rFonts w:ascii="Arial" w:hAnsi="Arial"/>
                <w:sz w:val="22"/>
                <w:szCs w:val="22"/>
              </w:rPr>
            </w:pPr>
            <w:r w:rsidRPr="0007371F">
              <w:rPr>
                <w:rFonts w:ascii="Arial" w:hAnsi="Arial" w:cs="Arial"/>
                <w:sz w:val="22"/>
                <w:szCs w:val="22"/>
              </w:rPr>
              <w:t xml:space="preserve">The Special Needs Plans (SNPs) Care Management reporting module on HPMS is set up to require all contracts and PBPs to report, whether or not the H/PBP is filed as a SNP.  </w:t>
            </w:r>
            <w:proofErr w:type="gramStart"/>
            <w:r w:rsidRPr="0007371F">
              <w:rPr>
                <w:rFonts w:ascii="Arial" w:hAnsi="Arial" w:cs="Arial"/>
                <w:sz w:val="22"/>
                <w:szCs w:val="22"/>
              </w:rPr>
              <w:t>This results</w:t>
            </w:r>
            <w:proofErr w:type="gramEnd"/>
            <w:r w:rsidRPr="0007371F">
              <w:rPr>
                <w:rFonts w:ascii="Arial" w:hAnsi="Arial" w:cs="Arial"/>
                <w:sz w:val="22"/>
                <w:szCs w:val="22"/>
              </w:rPr>
              <w:t xml:space="preserve"> in unnecessary reporting of "zeros" for plans not filed as SNPs.  We recommend the HPMS reporting module be updated for CY 2011 to restrict reporting to only those plans that are filed as Special Needs Plans.</w:t>
            </w:r>
          </w:p>
        </w:tc>
        <w:tc>
          <w:tcPr>
            <w:tcW w:w="2138" w:type="dxa"/>
          </w:tcPr>
          <w:p w:rsidR="004551E3" w:rsidRPr="0007371F" w:rsidRDefault="004551E3" w:rsidP="004551E3">
            <w:pPr>
              <w:rPr>
                <w:rFonts w:ascii="Arial" w:hAnsi="Arial"/>
                <w:sz w:val="22"/>
                <w:szCs w:val="22"/>
              </w:rPr>
            </w:pPr>
            <w:r w:rsidRPr="0007371F">
              <w:rPr>
                <w:rFonts w:ascii="Arial" w:hAnsi="Arial"/>
                <w:sz w:val="22"/>
                <w:szCs w:val="22"/>
              </w:rPr>
              <w:t xml:space="preserve">We are considering this recommendation. We may be able to </w:t>
            </w:r>
            <w:r>
              <w:rPr>
                <w:rFonts w:ascii="Arial" w:hAnsi="Arial"/>
                <w:sz w:val="22"/>
                <w:szCs w:val="22"/>
              </w:rPr>
              <w:t>create</w:t>
            </w:r>
            <w:r w:rsidRPr="0007371F">
              <w:rPr>
                <w:rFonts w:ascii="Arial" w:hAnsi="Arial"/>
                <w:sz w:val="22"/>
                <w:szCs w:val="22"/>
              </w:rPr>
              <w:t xml:space="preserve"> a “button” that indicates no data</w:t>
            </w:r>
            <w:r>
              <w:rPr>
                <w:rFonts w:ascii="Arial" w:hAnsi="Arial"/>
                <w:sz w:val="22"/>
                <w:szCs w:val="22"/>
              </w:rPr>
              <w:t xml:space="preserve"> to report</w:t>
            </w:r>
            <w:r w:rsidRPr="0007371F">
              <w:rPr>
                <w:rFonts w:ascii="Arial" w:hAnsi="Arial"/>
                <w:sz w:val="22"/>
                <w:szCs w:val="22"/>
              </w:rPr>
              <w:t xml:space="preserve">.  </w:t>
            </w:r>
          </w:p>
        </w:tc>
      </w:tr>
      <w:tr w:rsidR="004551E3" w:rsidTr="004D7B97">
        <w:tc>
          <w:tcPr>
            <w:tcW w:w="708" w:type="dxa"/>
          </w:tcPr>
          <w:p w:rsidR="004551E3" w:rsidRDefault="00A66955" w:rsidP="004551E3">
            <w:pPr>
              <w:jc w:val="center"/>
              <w:rPr>
                <w:rFonts w:ascii="Arial" w:hAnsi="Arial"/>
                <w:sz w:val="22"/>
              </w:rPr>
            </w:pPr>
            <w:r>
              <w:rPr>
                <w:rFonts w:ascii="Arial" w:hAnsi="Arial"/>
                <w:sz w:val="22"/>
              </w:rPr>
              <w:t>5</w:t>
            </w:r>
          </w:p>
        </w:tc>
        <w:tc>
          <w:tcPr>
            <w:tcW w:w="2216" w:type="dxa"/>
          </w:tcPr>
          <w:p w:rsidR="004551E3" w:rsidRDefault="004551E3" w:rsidP="004551E3">
            <w:pPr>
              <w:rPr>
                <w:rFonts w:ascii="Arial" w:hAnsi="Arial"/>
                <w:sz w:val="22"/>
              </w:rPr>
            </w:pPr>
            <w:r>
              <w:rPr>
                <w:rFonts w:ascii="Arial" w:hAnsi="Arial"/>
                <w:sz w:val="22"/>
              </w:rPr>
              <w:t>Response to Public Comments</w:t>
            </w:r>
          </w:p>
        </w:tc>
        <w:tc>
          <w:tcPr>
            <w:tcW w:w="2246" w:type="dxa"/>
          </w:tcPr>
          <w:p w:rsidR="004551E3" w:rsidRDefault="004551E3" w:rsidP="004551E3">
            <w:pPr>
              <w:rPr>
                <w:rFonts w:ascii="Arial" w:hAnsi="Arial"/>
                <w:sz w:val="22"/>
              </w:rPr>
            </w:pPr>
            <w:r>
              <w:rPr>
                <w:rFonts w:ascii="Arial" w:hAnsi="Arial"/>
                <w:sz w:val="22"/>
              </w:rPr>
              <w:t>Employer Group Plan Sponsor</w:t>
            </w:r>
          </w:p>
        </w:tc>
        <w:tc>
          <w:tcPr>
            <w:tcW w:w="6840" w:type="dxa"/>
          </w:tcPr>
          <w:p w:rsidR="004551E3" w:rsidRPr="004551E3" w:rsidRDefault="004551E3" w:rsidP="004551E3">
            <w:pPr>
              <w:rPr>
                <w:rFonts w:ascii="Arial" w:hAnsi="Arial" w:cs="Arial"/>
                <w:color w:val="000000"/>
                <w:sz w:val="22"/>
                <w:szCs w:val="22"/>
              </w:rPr>
            </w:pPr>
            <w:r w:rsidRPr="004551E3">
              <w:rPr>
                <w:rFonts w:ascii="Arial" w:hAnsi="Arial" w:cs="Arial"/>
                <w:color w:val="000000"/>
                <w:sz w:val="22"/>
                <w:szCs w:val="22"/>
              </w:rPr>
              <w:t>The Employer Group Plan reporting requires sponsors to provide the current (or anticipated) enrollment for each employer group plan. Employer group plans with no or low membership may retroactively add or remove membership between the time the report is due to CMS and when CMS audits for overdue reporting. The Plan cannot anticipate or control when this membership retroactivity will occur which may cause a gap between CMS and Plan employer group membership records.  When overdue notices were received, it was confirmed that all of the overdue notices received pertained to plans with no membership and/or with no employer groups. In these instances CMS instructed the sponsor to disregard the notices.  However, we are concerned about how these notices will be tracked to ensure that CMS' records accurately capture plan compliance with the reporting timeframes.  We recommend that when sponsors validate there is no EGHP membership or no employer groups, that CMS officially rescind or withdraw the overdue notices.</w:t>
            </w:r>
          </w:p>
        </w:tc>
        <w:tc>
          <w:tcPr>
            <w:tcW w:w="2138" w:type="dxa"/>
          </w:tcPr>
          <w:p w:rsidR="004551E3" w:rsidRPr="004551E3" w:rsidRDefault="004551E3" w:rsidP="004551E3">
            <w:pPr>
              <w:autoSpaceDE w:val="0"/>
              <w:autoSpaceDN w:val="0"/>
              <w:adjustRightInd w:val="0"/>
              <w:rPr>
                <w:rFonts w:ascii="Arial" w:hAnsi="Arial"/>
                <w:sz w:val="22"/>
                <w:szCs w:val="22"/>
              </w:rPr>
            </w:pPr>
            <w:r w:rsidRPr="004551E3">
              <w:rPr>
                <w:rFonts w:ascii="Arial" w:hAnsi="Arial"/>
                <w:sz w:val="22"/>
                <w:szCs w:val="22"/>
              </w:rPr>
              <w:t xml:space="preserve">We understand the recommendation, but this does not really pertain to the “information collection requirements” per the Paperwork Reduction Act.  However, we note your comment. </w:t>
            </w:r>
          </w:p>
        </w:tc>
      </w:tr>
      <w:tr w:rsidR="00832E6E" w:rsidTr="004D7B97">
        <w:tc>
          <w:tcPr>
            <w:tcW w:w="708" w:type="dxa"/>
          </w:tcPr>
          <w:p w:rsidR="00832E6E" w:rsidRDefault="00A66955" w:rsidP="004551E3">
            <w:pPr>
              <w:jc w:val="center"/>
              <w:rPr>
                <w:rFonts w:ascii="Arial" w:hAnsi="Arial"/>
                <w:sz w:val="22"/>
              </w:rPr>
            </w:pPr>
            <w:r>
              <w:rPr>
                <w:rFonts w:ascii="Arial" w:hAnsi="Arial"/>
                <w:sz w:val="22"/>
              </w:rPr>
              <w:t>6</w:t>
            </w:r>
          </w:p>
        </w:tc>
        <w:tc>
          <w:tcPr>
            <w:tcW w:w="2216" w:type="dxa"/>
          </w:tcPr>
          <w:p w:rsidR="00832E6E" w:rsidRDefault="00832E6E" w:rsidP="004551E3">
            <w:pPr>
              <w:rPr>
                <w:rFonts w:ascii="Arial" w:hAnsi="Arial"/>
                <w:sz w:val="22"/>
              </w:rPr>
            </w:pPr>
            <w:r>
              <w:rPr>
                <w:rFonts w:ascii="Arial" w:hAnsi="Arial"/>
                <w:sz w:val="22"/>
              </w:rPr>
              <w:t>Response to Public Comments</w:t>
            </w:r>
          </w:p>
        </w:tc>
        <w:tc>
          <w:tcPr>
            <w:tcW w:w="2246" w:type="dxa"/>
          </w:tcPr>
          <w:p w:rsidR="00832E6E" w:rsidRPr="00832E6E" w:rsidRDefault="00832E6E" w:rsidP="00832E6E">
            <w:pPr>
              <w:rPr>
                <w:rFonts w:ascii="Arial" w:hAnsi="Arial" w:cs="Arial"/>
                <w:sz w:val="22"/>
                <w:szCs w:val="22"/>
              </w:rPr>
            </w:pPr>
            <w:r w:rsidRPr="00832E6E">
              <w:rPr>
                <w:rFonts w:ascii="Arial" w:hAnsi="Arial" w:cs="Arial"/>
                <w:sz w:val="22"/>
                <w:szCs w:val="22"/>
              </w:rPr>
              <w:t>New Measure: Part C Enrollment/Disenrollment</w:t>
            </w:r>
            <w:r w:rsidRPr="00832E6E">
              <w:rPr>
                <w:rFonts w:ascii="Arial" w:hAnsi="Arial" w:cs="Arial"/>
                <w:sz w:val="22"/>
                <w:szCs w:val="22"/>
              </w:rPr>
              <w:br/>
            </w:r>
          </w:p>
        </w:tc>
        <w:tc>
          <w:tcPr>
            <w:tcW w:w="6840" w:type="dxa"/>
          </w:tcPr>
          <w:p w:rsidR="00832E6E" w:rsidRPr="00832E6E" w:rsidRDefault="00832E6E" w:rsidP="00832E6E">
            <w:pPr>
              <w:pStyle w:val="alignleft"/>
              <w:rPr>
                <w:rFonts w:ascii="Arial" w:hAnsi="Arial" w:cs="Arial"/>
                <w:sz w:val="22"/>
                <w:szCs w:val="22"/>
              </w:rPr>
            </w:pPr>
            <w:r w:rsidRPr="00832E6E">
              <w:rPr>
                <w:rFonts w:ascii="Arial" w:hAnsi="Arial" w:cs="Arial"/>
                <w:sz w:val="22"/>
                <w:szCs w:val="22"/>
              </w:rPr>
              <w:t>These changes are significant. If an existing report from our enrollment vendor cannot accommodate these changes, then this would be a very manual report, and very cumbersome to report on.</w:t>
            </w:r>
          </w:p>
          <w:p w:rsidR="00832E6E" w:rsidRPr="00832E6E" w:rsidRDefault="00832E6E" w:rsidP="00832E6E">
            <w:pPr>
              <w:pStyle w:val="alignleft"/>
              <w:rPr>
                <w:rFonts w:ascii="Arial" w:hAnsi="Arial" w:cs="Arial"/>
                <w:sz w:val="22"/>
                <w:szCs w:val="22"/>
              </w:rPr>
            </w:pPr>
          </w:p>
        </w:tc>
        <w:tc>
          <w:tcPr>
            <w:tcW w:w="2138" w:type="dxa"/>
          </w:tcPr>
          <w:p w:rsidR="00832E6E" w:rsidRPr="00832E6E" w:rsidRDefault="00832E6E" w:rsidP="00832E6E">
            <w:pPr>
              <w:autoSpaceDE w:val="0"/>
              <w:autoSpaceDN w:val="0"/>
              <w:adjustRightInd w:val="0"/>
              <w:rPr>
                <w:rFonts w:ascii="Arial" w:hAnsi="Arial" w:cs="Arial"/>
                <w:sz w:val="22"/>
                <w:szCs w:val="22"/>
              </w:rPr>
            </w:pPr>
            <w:r w:rsidRPr="00832E6E">
              <w:rPr>
                <w:rFonts w:ascii="Arial" w:hAnsi="Arial" w:cs="Arial"/>
                <w:sz w:val="22"/>
                <w:szCs w:val="22"/>
              </w:rPr>
              <w:t xml:space="preserve">We acknowledge that this is a significant addition but we believe that this is an important if not critical performance measure and well-worth any additional burden in </w:t>
            </w:r>
            <w:r w:rsidRPr="00832E6E">
              <w:rPr>
                <w:rFonts w:ascii="Arial" w:hAnsi="Arial" w:cs="Arial"/>
                <w:sz w:val="22"/>
                <w:szCs w:val="22"/>
              </w:rPr>
              <w:lastRenderedPageBreak/>
              <w:t xml:space="preserve">reporting.  </w:t>
            </w:r>
          </w:p>
        </w:tc>
      </w:tr>
      <w:tr w:rsidR="00370339" w:rsidRPr="00123C7A" w:rsidTr="00370339">
        <w:tc>
          <w:tcPr>
            <w:tcW w:w="708" w:type="dxa"/>
            <w:tcBorders>
              <w:top w:val="single" w:sz="4" w:space="0" w:color="auto"/>
              <w:left w:val="single" w:sz="4" w:space="0" w:color="auto"/>
              <w:bottom w:val="single" w:sz="4" w:space="0" w:color="auto"/>
              <w:right w:val="single" w:sz="4" w:space="0" w:color="auto"/>
            </w:tcBorders>
          </w:tcPr>
          <w:p w:rsidR="00370339" w:rsidRDefault="00A66955" w:rsidP="00370339">
            <w:pPr>
              <w:jc w:val="center"/>
              <w:rPr>
                <w:rFonts w:ascii="Arial" w:hAnsi="Arial"/>
                <w:sz w:val="22"/>
              </w:rPr>
            </w:pPr>
            <w:r>
              <w:rPr>
                <w:rFonts w:ascii="Arial" w:hAnsi="Arial"/>
                <w:sz w:val="22"/>
              </w:rPr>
              <w:lastRenderedPageBreak/>
              <w:t>7</w:t>
            </w:r>
          </w:p>
        </w:tc>
        <w:tc>
          <w:tcPr>
            <w:tcW w:w="2216" w:type="dxa"/>
            <w:tcBorders>
              <w:top w:val="single" w:sz="4" w:space="0" w:color="auto"/>
              <w:left w:val="single" w:sz="4" w:space="0" w:color="auto"/>
              <w:bottom w:val="single" w:sz="4" w:space="0" w:color="auto"/>
              <w:right w:val="single" w:sz="4" w:space="0" w:color="auto"/>
            </w:tcBorders>
          </w:tcPr>
          <w:p w:rsidR="00370339" w:rsidRDefault="00370339" w:rsidP="00370339">
            <w:pPr>
              <w:rPr>
                <w:rFonts w:ascii="Arial" w:hAnsi="Arial"/>
                <w:sz w:val="22"/>
              </w:rPr>
            </w:pPr>
            <w:r>
              <w:rPr>
                <w:rFonts w:ascii="Arial" w:hAnsi="Arial"/>
                <w:sz w:val="22"/>
              </w:rPr>
              <w:t>Response to Public Comments</w:t>
            </w:r>
          </w:p>
        </w:tc>
        <w:tc>
          <w:tcPr>
            <w:tcW w:w="2246" w:type="dxa"/>
            <w:tcBorders>
              <w:top w:val="single" w:sz="4" w:space="0" w:color="auto"/>
              <w:left w:val="single" w:sz="4" w:space="0" w:color="auto"/>
              <w:bottom w:val="single" w:sz="4" w:space="0" w:color="auto"/>
              <w:right w:val="single" w:sz="4" w:space="0" w:color="auto"/>
            </w:tcBorders>
          </w:tcPr>
          <w:p w:rsidR="00370339" w:rsidRPr="00370339" w:rsidRDefault="00370339" w:rsidP="00370339">
            <w:pPr>
              <w:rPr>
                <w:rFonts w:ascii="Arial" w:hAnsi="Arial" w:cs="Arial"/>
                <w:sz w:val="22"/>
                <w:szCs w:val="22"/>
              </w:rPr>
            </w:pPr>
            <w:r>
              <w:rPr>
                <w:rFonts w:ascii="Arial" w:hAnsi="Arial" w:cs="Arial"/>
                <w:sz w:val="22"/>
                <w:szCs w:val="22"/>
              </w:rPr>
              <w:t>General</w:t>
            </w:r>
          </w:p>
        </w:tc>
        <w:tc>
          <w:tcPr>
            <w:tcW w:w="6840" w:type="dxa"/>
            <w:tcBorders>
              <w:top w:val="single" w:sz="4" w:space="0" w:color="auto"/>
              <w:left w:val="single" w:sz="4" w:space="0" w:color="auto"/>
              <w:bottom w:val="single" w:sz="4" w:space="0" w:color="auto"/>
              <w:right w:val="single" w:sz="4" w:space="0" w:color="auto"/>
            </w:tcBorders>
          </w:tcPr>
          <w:p w:rsidR="00370339" w:rsidRPr="00370339" w:rsidRDefault="00370339" w:rsidP="00370339">
            <w:pPr>
              <w:pStyle w:val="alignleft"/>
              <w:rPr>
                <w:rFonts w:ascii="Arial" w:hAnsi="Arial" w:cs="Arial"/>
                <w:sz w:val="22"/>
                <w:szCs w:val="22"/>
              </w:rPr>
            </w:pPr>
            <w:r w:rsidRPr="00123C7A">
              <w:rPr>
                <w:rFonts w:ascii="Arial" w:hAnsi="Arial" w:cs="Arial"/>
                <w:sz w:val="22"/>
                <w:szCs w:val="22"/>
              </w:rPr>
              <w:t>We request CMS publish a guide to the validation standards that the data files must pass in order to be accepted by HPMS.  During the upload for Measures, our organization experienced a few rejections based on the validation standards, but did not have clear sight as to what those standards were.  Without knowing what the standards are, errors can be difficult to correct, and, once corrected, plans may experience another error based on a different standard during submission of the same file.  If organizations understood the validation standards, files could be quality checked and errors avoided during uploading of the files</w:t>
            </w:r>
          </w:p>
        </w:tc>
        <w:tc>
          <w:tcPr>
            <w:tcW w:w="2138" w:type="dxa"/>
            <w:tcBorders>
              <w:top w:val="single" w:sz="4" w:space="0" w:color="auto"/>
              <w:left w:val="single" w:sz="4" w:space="0" w:color="auto"/>
              <w:bottom w:val="single" w:sz="4" w:space="0" w:color="auto"/>
              <w:right w:val="single" w:sz="4" w:space="0" w:color="auto"/>
            </w:tcBorders>
          </w:tcPr>
          <w:p w:rsidR="00370339" w:rsidRPr="00123C7A" w:rsidRDefault="00370339" w:rsidP="00370339">
            <w:pPr>
              <w:autoSpaceDE w:val="0"/>
              <w:autoSpaceDN w:val="0"/>
              <w:adjustRightInd w:val="0"/>
              <w:rPr>
                <w:rFonts w:ascii="Arial" w:hAnsi="Arial" w:cs="Arial"/>
                <w:sz w:val="22"/>
                <w:szCs w:val="22"/>
              </w:rPr>
            </w:pPr>
            <w:r w:rsidRPr="00370339">
              <w:rPr>
                <w:rFonts w:ascii="Arial" w:hAnsi="Arial" w:cs="Arial"/>
                <w:sz w:val="22"/>
                <w:szCs w:val="22"/>
              </w:rPr>
              <w:t xml:space="preserve"> </w:t>
            </w:r>
            <w:r w:rsidRPr="00123C7A">
              <w:rPr>
                <w:rFonts w:ascii="Arial" w:hAnsi="Arial" w:cs="Arial"/>
                <w:sz w:val="22"/>
                <w:szCs w:val="22"/>
              </w:rPr>
              <w:t xml:space="preserve"> We believe the commenter is confusing the data reporting with the Part C/D Data Validation Standards. The submitted data should be accepted into HPMS if there are no formatting issues. QA procedures such as outlier analysis are performed on the data after they have been accepted into HPMS and, therefore, should not result in rejection during the upload. </w:t>
            </w:r>
          </w:p>
          <w:p w:rsidR="00370339" w:rsidRPr="00370339" w:rsidRDefault="00370339" w:rsidP="00370339">
            <w:pPr>
              <w:autoSpaceDE w:val="0"/>
              <w:autoSpaceDN w:val="0"/>
              <w:adjustRightInd w:val="0"/>
              <w:rPr>
                <w:rFonts w:ascii="Arial" w:hAnsi="Arial" w:cs="Arial"/>
                <w:sz w:val="22"/>
                <w:szCs w:val="22"/>
              </w:rPr>
            </w:pPr>
          </w:p>
        </w:tc>
      </w:tr>
      <w:tr w:rsidR="00A66955" w:rsidRPr="00123C7A" w:rsidTr="00A66955">
        <w:tc>
          <w:tcPr>
            <w:tcW w:w="708" w:type="dxa"/>
            <w:tcBorders>
              <w:top w:val="single" w:sz="4" w:space="0" w:color="auto"/>
              <w:left w:val="single" w:sz="4" w:space="0" w:color="auto"/>
              <w:bottom w:val="single" w:sz="4" w:space="0" w:color="auto"/>
              <w:right w:val="single" w:sz="4" w:space="0" w:color="auto"/>
            </w:tcBorders>
          </w:tcPr>
          <w:p w:rsidR="00A66955" w:rsidRDefault="00A66955" w:rsidP="00BE6058">
            <w:pPr>
              <w:jc w:val="center"/>
              <w:rPr>
                <w:rFonts w:ascii="Arial" w:hAnsi="Arial"/>
                <w:sz w:val="22"/>
              </w:rPr>
            </w:pPr>
            <w:r>
              <w:rPr>
                <w:rFonts w:ascii="Arial" w:hAnsi="Arial"/>
                <w:sz w:val="22"/>
              </w:rPr>
              <w:t>8</w:t>
            </w:r>
          </w:p>
        </w:tc>
        <w:tc>
          <w:tcPr>
            <w:tcW w:w="2216" w:type="dxa"/>
            <w:tcBorders>
              <w:top w:val="single" w:sz="4" w:space="0" w:color="auto"/>
              <w:left w:val="single" w:sz="4" w:space="0" w:color="auto"/>
              <w:bottom w:val="single" w:sz="4" w:space="0" w:color="auto"/>
              <w:right w:val="single" w:sz="4" w:space="0" w:color="auto"/>
            </w:tcBorders>
          </w:tcPr>
          <w:p w:rsidR="00A66955" w:rsidRDefault="00A66955" w:rsidP="00BE6058">
            <w:pPr>
              <w:rPr>
                <w:rFonts w:ascii="Arial" w:hAnsi="Arial"/>
                <w:sz w:val="22"/>
              </w:rPr>
            </w:pPr>
            <w:r>
              <w:rPr>
                <w:rFonts w:ascii="Arial" w:hAnsi="Arial"/>
                <w:sz w:val="22"/>
              </w:rPr>
              <w:t>Response to Public Comments</w:t>
            </w:r>
          </w:p>
        </w:tc>
        <w:tc>
          <w:tcPr>
            <w:tcW w:w="2246" w:type="dxa"/>
            <w:tcBorders>
              <w:top w:val="single" w:sz="4" w:space="0" w:color="auto"/>
              <w:left w:val="single" w:sz="4" w:space="0" w:color="auto"/>
              <w:bottom w:val="single" w:sz="4" w:space="0" w:color="auto"/>
              <w:right w:val="single" w:sz="4" w:space="0" w:color="auto"/>
            </w:tcBorders>
          </w:tcPr>
          <w:p w:rsidR="00A66955" w:rsidRPr="00A66955" w:rsidRDefault="00A66955" w:rsidP="00BE6058">
            <w:pPr>
              <w:rPr>
                <w:rFonts w:ascii="Arial" w:hAnsi="Arial" w:cs="Arial"/>
                <w:sz w:val="22"/>
                <w:szCs w:val="22"/>
              </w:rPr>
            </w:pPr>
            <w:r w:rsidRPr="00A66955">
              <w:rPr>
                <w:rFonts w:ascii="Arial" w:hAnsi="Arial" w:cs="Arial"/>
                <w:sz w:val="22"/>
                <w:szCs w:val="22"/>
              </w:rPr>
              <w:t>Non-Specific</w:t>
            </w:r>
          </w:p>
        </w:tc>
        <w:tc>
          <w:tcPr>
            <w:tcW w:w="6840" w:type="dxa"/>
            <w:tcBorders>
              <w:top w:val="single" w:sz="4" w:space="0" w:color="auto"/>
              <w:left w:val="single" w:sz="4" w:space="0" w:color="auto"/>
              <w:bottom w:val="single" w:sz="4" w:space="0" w:color="auto"/>
              <w:right w:val="single" w:sz="4" w:space="0" w:color="auto"/>
            </w:tcBorders>
          </w:tcPr>
          <w:p w:rsidR="00A66955" w:rsidRPr="00A66955" w:rsidRDefault="00A66955" w:rsidP="00A66955">
            <w:pPr>
              <w:pStyle w:val="alignleft"/>
              <w:rPr>
                <w:rFonts w:ascii="Arial" w:hAnsi="Arial" w:cs="Arial"/>
                <w:sz w:val="22"/>
                <w:szCs w:val="22"/>
              </w:rPr>
            </w:pPr>
            <w:r w:rsidRPr="00A66955">
              <w:rPr>
                <w:rFonts w:ascii="Arial" w:hAnsi="Arial" w:cs="Arial"/>
                <w:sz w:val="22"/>
                <w:szCs w:val="22"/>
              </w:rPr>
              <w:t>We request CMS provide Plans with the Part C and Part D Reporting outlier statements and calculation methodology for each of the required reports. This information could be used to assist Plans in the interpretation of the Part C and Part D Reporting Requirements and Technical Specifications; support reporting decisions; and support Plans internal identification of potential data issues. If CMS will not provide the calculation methodologies, we request, at a minimum, that the outlier statements be provided.</w:t>
            </w:r>
          </w:p>
        </w:tc>
        <w:tc>
          <w:tcPr>
            <w:tcW w:w="2138" w:type="dxa"/>
            <w:tcBorders>
              <w:top w:val="single" w:sz="4" w:space="0" w:color="auto"/>
              <w:left w:val="single" w:sz="4" w:space="0" w:color="auto"/>
              <w:bottom w:val="single" w:sz="4" w:space="0" w:color="auto"/>
              <w:right w:val="single" w:sz="4" w:space="0" w:color="auto"/>
            </w:tcBorders>
          </w:tcPr>
          <w:p w:rsidR="00A66955" w:rsidRPr="00A66955" w:rsidRDefault="00A66955" w:rsidP="00A66955">
            <w:pPr>
              <w:autoSpaceDE w:val="0"/>
              <w:autoSpaceDN w:val="0"/>
              <w:adjustRightInd w:val="0"/>
              <w:rPr>
                <w:rFonts w:ascii="Arial" w:hAnsi="Arial" w:cs="Arial"/>
                <w:sz w:val="22"/>
                <w:szCs w:val="22"/>
              </w:rPr>
            </w:pPr>
            <w:r w:rsidRPr="00123C7A">
              <w:rPr>
                <w:rFonts w:ascii="Arial" w:hAnsi="Arial" w:cs="Arial"/>
                <w:sz w:val="22"/>
                <w:szCs w:val="22"/>
              </w:rPr>
              <w:t xml:space="preserve">CMS will not make outlier information available to the Plans at this time.  Currently, we do not have fixed thresholds for all the sections.  Plans would not be able to duplicate our process, and, therefore, we do </w:t>
            </w:r>
            <w:r w:rsidRPr="00123C7A">
              <w:rPr>
                <w:rFonts w:ascii="Arial" w:hAnsi="Arial" w:cs="Arial"/>
                <w:sz w:val="22"/>
                <w:szCs w:val="22"/>
              </w:rPr>
              <w:lastRenderedPageBreak/>
              <w:t xml:space="preserve">not believe it would be beneficial to supply this information. </w:t>
            </w:r>
          </w:p>
        </w:tc>
      </w:tr>
    </w:tbl>
    <w:p w:rsidR="005B64E6" w:rsidRDefault="005B64E6">
      <w:pPr>
        <w:ind w:right="48"/>
        <w:rPr>
          <w:rFonts w:ascii="Arial" w:hAnsi="Arial"/>
          <w:sz w:val="22"/>
        </w:rPr>
      </w:pPr>
    </w:p>
    <w:p w:rsidR="005B64E6" w:rsidRDefault="005B64E6">
      <w:pPr>
        <w:ind w:right="48"/>
        <w:rPr>
          <w:rFonts w:ascii="Arial" w:hAnsi="Arial"/>
          <w:sz w:val="22"/>
        </w:rPr>
      </w:pPr>
    </w:p>
    <w:p w:rsidR="00A66955" w:rsidRDefault="00A66955">
      <w:pPr>
        <w:ind w:right="48"/>
        <w:rPr>
          <w:rFonts w:ascii="Arial" w:hAnsi="Arial"/>
          <w:sz w:val="22"/>
        </w:rPr>
      </w:pPr>
    </w:p>
    <w:p w:rsidR="00A66955" w:rsidRDefault="00A66955">
      <w:pPr>
        <w:ind w:right="48"/>
        <w:rPr>
          <w:rFonts w:ascii="Arial" w:hAnsi="Arial"/>
          <w:sz w:val="22"/>
        </w:rPr>
      </w:pPr>
    </w:p>
    <w:p w:rsidR="00A66955" w:rsidRDefault="00A66955">
      <w:pPr>
        <w:ind w:right="48"/>
        <w:rPr>
          <w:rFonts w:ascii="Arial" w:hAnsi="Arial"/>
          <w:sz w:val="22"/>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2216"/>
        <w:gridCol w:w="2246"/>
        <w:gridCol w:w="6840"/>
        <w:gridCol w:w="2138"/>
      </w:tblGrid>
      <w:tr w:rsidR="009E1DAF" w:rsidTr="005B64E6">
        <w:trPr>
          <w:tblHeader/>
        </w:trPr>
        <w:tc>
          <w:tcPr>
            <w:tcW w:w="14148" w:type="dxa"/>
            <w:gridSpan w:val="5"/>
            <w:shd w:val="clear" w:color="auto" w:fill="BFBFBF" w:themeFill="background1" w:themeFillShade="BF"/>
          </w:tcPr>
          <w:p w:rsidR="009E1DAF" w:rsidRDefault="009E1DAF" w:rsidP="000E362A">
            <w:pPr>
              <w:rPr>
                <w:rFonts w:ascii="Arial" w:hAnsi="Arial"/>
                <w:b/>
                <w:sz w:val="22"/>
              </w:rPr>
            </w:pPr>
            <w:r>
              <w:rPr>
                <w:rFonts w:ascii="Arial" w:hAnsi="Arial"/>
                <w:b/>
                <w:sz w:val="22"/>
              </w:rPr>
              <w:t>Part C Changes</w:t>
            </w:r>
          </w:p>
        </w:tc>
      </w:tr>
      <w:tr w:rsidR="009D0475" w:rsidTr="0011711A">
        <w:trPr>
          <w:tblHeader/>
        </w:trPr>
        <w:tc>
          <w:tcPr>
            <w:tcW w:w="708" w:type="dxa"/>
          </w:tcPr>
          <w:p w:rsidR="009D0475" w:rsidRDefault="009D0475" w:rsidP="00B72849">
            <w:pPr>
              <w:jc w:val="center"/>
              <w:rPr>
                <w:rFonts w:ascii="Arial" w:hAnsi="Arial"/>
                <w:b/>
                <w:sz w:val="22"/>
              </w:rPr>
            </w:pPr>
            <w:r>
              <w:rPr>
                <w:rFonts w:ascii="Arial" w:hAnsi="Arial"/>
                <w:b/>
                <w:sz w:val="22"/>
              </w:rPr>
              <w:t>#</w:t>
            </w:r>
          </w:p>
        </w:tc>
        <w:tc>
          <w:tcPr>
            <w:tcW w:w="2216" w:type="dxa"/>
          </w:tcPr>
          <w:p w:rsidR="009D0475" w:rsidRDefault="009D0475" w:rsidP="00B72849">
            <w:pPr>
              <w:jc w:val="center"/>
              <w:rPr>
                <w:rFonts w:ascii="Arial" w:hAnsi="Arial"/>
                <w:b/>
                <w:sz w:val="22"/>
              </w:rPr>
            </w:pPr>
            <w:r>
              <w:rPr>
                <w:rFonts w:ascii="Arial" w:hAnsi="Arial"/>
                <w:b/>
                <w:sz w:val="22"/>
              </w:rPr>
              <w:t>Category</w:t>
            </w:r>
          </w:p>
        </w:tc>
        <w:tc>
          <w:tcPr>
            <w:tcW w:w="2246" w:type="dxa"/>
          </w:tcPr>
          <w:p w:rsidR="009D0475" w:rsidRDefault="009D0475" w:rsidP="00B72849">
            <w:pPr>
              <w:jc w:val="center"/>
              <w:rPr>
                <w:rFonts w:ascii="Arial" w:hAnsi="Arial"/>
                <w:b/>
                <w:sz w:val="22"/>
              </w:rPr>
            </w:pPr>
            <w:r>
              <w:rPr>
                <w:rFonts w:ascii="Arial" w:hAnsi="Arial"/>
                <w:b/>
                <w:sz w:val="22"/>
              </w:rPr>
              <w:t>Section</w:t>
            </w:r>
          </w:p>
        </w:tc>
        <w:tc>
          <w:tcPr>
            <w:tcW w:w="6840" w:type="dxa"/>
          </w:tcPr>
          <w:p w:rsidR="009D0475" w:rsidRDefault="009D0475" w:rsidP="00B72849">
            <w:pPr>
              <w:jc w:val="center"/>
              <w:rPr>
                <w:rFonts w:ascii="Arial" w:hAnsi="Arial"/>
                <w:b/>
                <w:sz w:val="22"/>
              </w:rPr>
            </w:pPr>
            <w:r>
              <w:rPr>
                <w:rFonts w:ascii="Arial" w:hAnsi="Arial"/>
                <w:b/>
                <w:sz w:val="22"/>
              </w:rPr>
              <w:t>Change/Reason</w:t>
            </w:r>
          </w:p>
        </w:tc>
        <w:tc>
          <w:tcPr>
            <w:tcW w:w="2138" w:type="dxa"/>
          </w:tcPr>
          <w:p w:rsidR="009D0475" w:rsidRDefault="009D0475" w:rsidP="00B72849">
            <w:pPr>
              <w:jc w:val="center"/>
              <w:rPr>
                <w:rFonts w:ascii="Arial" w:hAnsi="Arial"/>
                <w:b/>
                <w:sz w:val="22"/>
              </w:rPr>
            </w:pPr>
            <w:r>
              <w:rPr>
                <w:rFonts w:ascii="Arial" w:hAnsi="Arial"/>
                <w:b/>
                <w:sz w:val="22"/>
              </w:rPr>
              <w:t>Effect to reporting burden</w:t>
            </w:r>
          </w:p>
        </w:tc>
      </w:tr>
      <w:tr w:rsidR="00370339" w:rsidTr="0011711A">
        <w:tc>
          <w:tcPr>
            <w:tcW w:w="708" w:type="dxa"/>
          </w:tcPr>
          <w:p w:rsidR="00370339" w:rsidRDefault="00370339" w:rsidP="00370339">
            <w:pPr>
              <w:jc w:val="center"/>
              <w:rPr>
                <w:rFonts w:ascii="Arial" w:hAnsi="Arial"/>
                <w:sz w:val="22"/>
              </w:rPr>
            </w:pPr>
            <w:r>
              <w:rPr>
                <w:rFonts w:ascii="Arial" w:hAnsi="Arial"/>
                <w:sz w:val="22"/>
              </w:rPr>
              <w:t>1</w:t>
            </w:r>
          </w:p>
        </w:tc>
        <w:tc>
          <w:tcPr>
            <w:tcW w:w="2216" w:type="dxa"/>
          </w:tcPr>
          <w:p w:rsidR="00370339" w:rsidRDefault="00370339" w:rsidP="00370339">
            <w:pPr>
              <w:rPr>
                <w:rFonts w:ascii="Arial" w:hAnsi="Arial"/>
                <w:sz w:val="22"/>
              </w:rPr>
            </w:pPr>
            <w:r>
              <w:rPr>
                <w:rFonts w:ascii="Arial" w:hAnsi="Arial"/>
                <w:sz w:val="22"/>
              </w:rPr>
              <w:t>Response to Public Comments</w:t>
            </w:r>
          </w:p>
        </w:tc>
        <w:tc>
          <w:tcPr>
            <w:tcW w:w="2246" w:type="dxa"/>
          </w:tcPr>
          <w:p w:rsidR="00370339" w:rsidRDefault="00370339" w:rsidP="00370339">
            <w:pPr>
              <w:rPr>
                <w:rFonts w:ascii="Arial" w:hAnsi="Arial"/>
                <w:sz w:val="22"/>
              </w:rPr>
            </w:pPr>
            <w:r>
              <w:rPr>
                <w:rFonts w:ascii="Arial" w:hAnsi="Arial"/>
                <w:sz w:val="22"/>
              </w:rPr>
              <w:t>Procedure Frequency</w:t>
            </w:r>
          </w:p>
        </w:tc>
        <w:tc>
          <w:tcPr>
            <w:tcW w:w="6840" w:type="dxa"/>
          </w:tcPr>
          <w:p w:rsidR="00370339" w:rsidRPr="0007371F" w:rsidRDefault="00370339" w:rsidP="00370339">
            <w:pPr>
              <w:rPr>
                <w:rFonts w:ascii="Arial" w:hAnsi="Arial"/>
                <w:sz w:val="22"/>
                <w:szCs w:val="22"/>
              </w:rPr>
            </w:pPr>
            <w:r w:rsidRPr="0007371F">
              <w:rPr>
                <w:rFonts w:ascii="Arial" w:hAnsi="Arial" w:cs="Arial"/>
                <w:sz w:val="22"/>
                <w:szCs w:val="22"/>
              </w:rPr>
              <w:t>For the Part C Procedure Frequency report, CMS has stated that organizations that will report a subset of the elements are to enter "0" into the Procedure Frequency report. This direction suggests that CMS will combine the HEDIS data and the Procedure Frequency data to analyze whether there are barriers to care for these semi-elective procedures. However, HEDIS is a counting of the procedures whereas Procedure Frequency is a counting of the number of enrollees who receive these procedures. Therefore, these data sets are related but not directly comparable. Our recommendation is for CMS to have Plans report all Procedure Frequency data going forward, regardless of whether the similar but incomparable data information is also reported through HEDIS.</w:t>
            </w:r>
          </w:p>
        </w:tc>
        <w:tc>
          <w:tcPr>
            <w:tcW w:w="2138" w:type="dxa"/>
          </w:tcPr>
          <w:p w:rsidR="00370339" w:rsidRPr="0007371F" w:rsidRDefault="00A66955" w:rsidP="00370339">
            <w:pPr>
              <w:rPr>
                <w:rFonts w:ascii="Arial" w:hAnsi="Arial"/>
                <w:sz w:val="22"/>
                <w:szCs w:val="22"/>
              </w:rPr>
            </w:pPr>
            <w:r>
              <w:rPr>
                <w:rFonts w:ascii="Arial" w:hAnsi="Arial"/>
                <w:sz w:val="22"/>
                <w:szCs w:val="22"/>
              </w:rPr>
              <w:t>Increase</w:t>
            </w:r>
            <w:r w:rsidR="00370339" w:rsidRPr="0007371F">
              <w:rPr>
                <w:rFonts w:ascii="Arial" w:hAnsi="Arial"/>
                <w:sz w:val="22"/>
                <w:szCs w:val="22"/>
              </w:rPr>
              <w:t xml:space="preserve"> </w:t>
            </w:r>
          </w:p>
        </w:tc>
      </w:tr>
      <w:tr w:rsidR="00370339" w:rsidTr="00E436A6">
        <w:tc>
          <w:tcPr>
            <w:tcW w:w="708" w:type="dxa"/>
          </w:tcPr>
          <w:p w:rsidR="00370339" w:rsidRDefault="00370339" w:rsidP="00370339">
            <w:pPr>
              <w:jc w:val="center"/>
              <w:rPr>
                <w:rFonts w:ascii="Arial" w:hAnsi="Arial"/>
                <w:sz w:val="22"/>
              </w:rPr>
            </w:pPr>
            <w:r>
              <w:rPr>
                <w:rFonts w:ascii="Arial" w:hAnsi="Arial"/>
                <w:sz w:val="22"/>
              </w:rPr>
              <w:t>2</w:t>
            </w:r>
          </w:p>
        </w:tc>
        <w:tc>
          <w:tcPr>
            <w:tcW w:w="2216" w:type="dxa"/>
            <w:shd w:val="clear" w:color="auto" w:fill="auto"/>
          </w:tcPr>
          <w:p w:rsidR="00370339" w:rsidRDefault="00370339" w:rsidP="00370339">
            <w:pPr>
              <w:rPr>
                <w:rFonts w:ascii="Arial" w:hAnsi="Arial"/>
                <w:sz w:val="22"/>
              </w:rPr>
            </w:pPr>
            <w:r>
              <w:rPr>
                <w:rFonts w:ascii="Arial" w:hAnsi="Arial"/>
                <w:sz w:val="22"/>
              </w:rPr>
              <w:t>Response to Public Comments</w:t>
            </w:r>
          </w:p>
          <w:p w:rsidR="00370339" w:rsidRDefault="00370339" w:rsidP="00370339">
            <w:pPr>
              <w:rPr>
                <w:rFonts w:ascii="Arial" w:hAnsi="Arial"/>
                <w:sz w:val="22"/>
              </w:rPr>
            </w:pPr>
          </w:p>
          <w:p w:rsidR="00370339" w:rsidRDefault="00370339" w:rsidP="00370339">
            <w:pPr>
              <w:rPr>
                <w:rFonts w:ascii="Arial" w:hAnsi="Arial"/>
                <w:sz w:val="22"/>
              </w:rPr>
            </w:pPr>
          </w:p>
          <w:p w:rsidR="00370339" w:rsidRDefault="00370339" w:rsidP="00370339">
            <w:pPr>
              <w:rPr>
                <w:rFonts w:ascii="Arial" w:hAnsi="Arial"/>
                <w:sz w:val="22"/>
              </w:rPr>
            </w:pPr>
          </w:p>
          <w:p w:rsidR="00370339" w:rsidRDefault="00370339" w:rsidP="00370339">
            <w:pPr>
              <w:rPr>
                <w:rFonts w:ascii="Arial" w:hAnsi="Arial"/>
                <w:sz w:val="22"/>
              </w:rPr>
            </w:pPr>
          </w:p>
          <w:p w:rsidR="00370339" w:rsidRDefault="00370339" w:rsidP="00370339">
            <w:pPr>
              <w:rPr>
                <w:rFonts w:ascii="Arial" w:hAnsi="Arial"/>
                <w:sz w:val="22"/>
              </w:rPr>
            </w:pPr>
          </w:p>
          <w:p w:rsidR="00370339" w:rsidRDefault="00370339" w:rsidP="00370339">
            <w:pPr>
              <w:rPr>
                <w:rFonts w:ascii="Arial" w:hAnsi="Arial"/>
                <w:sz w:val="22"/>
              </w:rPr>
            </w:pPr>
          </w:p>
          <w:p w:rsidR="00370339" w:rsidRDefault="00370339" w:rsidP="00370339">
            <w:pPr>
              <w:rPr>
                <w:rFonts w:ascii="Arial" w:hAnsi="Arial"/>
                <w:sz w:val="22"/>
              </w:rPr>
            </w:pPr>
          </w:p>
          <w:p w:rsidR="00370339" w:rsidRDefault="00370339" w:rsidP="00370339">
            <w:pPr>
              <w:rPr>
                <w:rFonts w:ascii="Arial" w:hAnsi="Arial"/>
                <w:sz w:val="22"/>
              </w:rPr>
            </w:pPr>
          </w:p>
          <w:p w:rsidR="00370339" w:rsidRDefault="00370339" w:rsidP="00370339">
            <w:pPr>
              <w:rPr>
                <w:rFonts w:ascii="Arial" w:hAnsi="Arial"/>
                <w:sz w:val="22"/>
              </w:rPr>
            </w:pPr>
          </w:p>
          <w:p w:rsidR="00370339" w:rsidRDefault="00370339" w:rsidP="00370339">
            <w:pPr>
              <w:rPr>
                <w:rFonts w:ascii="Arial" w:hAnsi="Arial"/>
                <w:sz w:val="22"/>
              </w:rPr>
            </w:pPr>
          </w:p>
          <w:p w:rsidR="00370339" w:rsidRDefault="00370339" w:rsidP="00370339">
            <w:pPr>
              <w:rPr>
                <w:rFonts w:ascii="Arial" w:hAnsi="Arial"/>
                <w:sz w:val="22"/>
              </w:rPr>
            </w:pPr>
          </w:p>
          <w:p w:rsidR="00370339" w:rsidRDefault="00370339" w:rsidP="00370339">
            <w:pPr>
              <w:rPr>
                <w:rFonts w:ascii="Arial" w:hAnsi="Arial"/>
                <w:sz w:val="22"/>
              </w:rPr>
            </w:pPr>
          </w:p>
          <w:p w:rsidR="00370339" w:rsidRDefault="00370339" w:rsidP="00370339">
            <w:pPr>
              <w:rPr>
                <w:rFonts w:ascii="Arial" w:hAnsi="Arial"/>
                <w:sz w:val="22"/>
              </w:rPr>
            </w:pPr>
          </w:p>
          <w:p w:rsidR="00370339" w:rsidRDefault="00370339" w:rsidP="00370339">
            <w:pPr>
              <w:rPr>
                <w:rFonts w:ascii="Arial" w:hAnsi="Arial"/>
                <w:sz w:val="22"/>
              </w:rPr>
            </w:pPr>
          </w:p>
          <w:p w:rsidR="00370339" w:rsidRDefault="00370339" w:rsidP="00370339">
            <w:pPr>
              <w:rPr>
                <w:rFonts w:ascii="Arial" w:hAnsi="Arial"/>
                <w:sz w:val="22"/>
              </w:rPr>
            </w:pPr>
          </w:p>
        </w:tc>
        <w:tc>
          <w:tcPr>
            <w:tcW w:w="2246" w:type="dxa"/>
          </w:tcPr>
          <w:p w:rsidR="00370339" w:rsidRPr="00832E6E" w:rsidRDefault="00370339" w:rsidP="00370339">
            <w:pPr>
              <w:rPr>
                <w:rFonts w:ascii="Arial" w:hAnsi="Arial" w:cs="Arial"/>
                <w:sz w:val="22"/>
                <w:szCs w:val="22"/>
              </w:rPr>
            </w:pPr>
            <w:r w:rsidRPr="00832E6E">
              <w:rPr>
                <w:rFonts w:ascii="Arial" w:hAnsi="Arial" w:cs="Arial"/>
                <w:sz w:val="22"/>
                <w:szCs w:val="22"/>
              </w:rPr>
              <w:lastRenderedPageBreak/>
              <w:t>Revised Measure: Part C Grievances</w:t>
            </w:r>
            <w:r w:rsidRPr="00832E6E">
              <w:rPr>
                <w:rFonts w:ascii="Arial" w:hAnsi="Arial" w:cs="Arial"/>
                <w:sz w:val="22"/>
                <w:szCs w:val="22"/>
              </w:rPr>
              <w:br/>
            </w:r>
            <w:r w:rsidRPr="00832E6E">
              <w:rPr>
                <w:rFonts w:ascii="Arial" w:hAnsi="Arial" w:cs="Arial"/>
                <w:sz w:val="22"/>
                <w:szCs w:val="22"/>
              </w:rPr>
              <w:br/>
            </w:r>
          </w:p>
        </w:tc>
        <w:tc>
          <w:tcPr>
            <w:tcW w:w="6840" w:type="dxa"/>
          </w:tcPr>
          <w:p w:rsidR="00370339" w:rsidRPr="00832E6E" w:rsidRDefault="00370339" w:rsidP="00370339">
            <w:pPr>
              <w:pStyle w:val="alignleft"/>
              <w:rPr>
                <w:rFonts w:ascii="Arial" w:hAnsi="Arial" w:cs="Arial"/>
                <w:color w:val="000000"/>
                <w:sz w:val="22"/>
                <w:szCs w:val="22"/>
              </w:rPr>
            </w:pPr>
            <w:r w:rsidRPr="00832E6E">
              <w:rPr>
                <w:rFonts w:ascii="Arial" w:hAnsi="Arial" w:cs="Arial"/>
                <w:sz w:val="22"/>
                <w:szCs w:val="22"/>
              </w:rPr>
              <w:t>Revised Measure: Part C Grievances</w:t>
            </w:r>
            <w:r w:rsidRPr="00832E6E">
              <w:rPr>
                <w:rFonts w:ascii="Arial" w:hAnsi="Arial" w:cs="Arial"/>
                <w:sz w:val="22"/>
                <w:szCs w:val="22"/>
              </w:rPr>
              <w:br/>
            </w:r>
            <w:r w:rsidRPr="00832E6E">
              <w:rPr>
                <w:rFonts w:ascii="Arial" w:hAnsi="Arial" w:cs="Arial"/>
                <w:sz w:val="22"/>
                <w:szCs w:val="22"/>
              </w:rPr>
              <w:br/>
              <w:t xml:space="preserve">CMS should consider excluding the timely notification reporting requirement for fraud grievances. This type of grievance does not have a timeframe for notification like other grievances do, and therefore does not make sense to report on this. Reporting total number of fraud grievances should be sufficient. </w:t>
            </w:r>
          </w:p>
        </w:tc>
        <w:tc>
          <w:tcPr>
            <w:tcW w:w="2138" w:type="dxa"/>
          </w:tcPr>
          <w:p w:rsidR="00370339" w:rsidRPr="00832E6E" w:rsidRDefault="00A66955" w:rsidP="00370339">
            <w:pPr>
              <w:autoSpaceDE w:val="0"/>
              <w:autoSpaceDN w:val="0"/>
              <w:adjustRightInd w:val="0"/>
              <w:rPr>
                <w:rFonts w:ascii="Arial" w:hAnsi="Arial" w:cs="Arial"/>
                <w:sz w:val="22"/>
                <w:szCs w:val="22"/>
              </w:rPr>
            </w:pPr>
            <w:r>
              <w:rPr>
                <w:rFonts w:ascii="Arial" w:hAnsi="Arial" w:cs="Arial"/>
                <w:sz w:val="22"/>
                <w:szCs w:val="22"/>
              </w:rPr>
              <w:t>Decrease</w:t>
            </w:r>
            <w:r w:rsidR="00370339">
              <w:rPr>
                <w:rFonts w:ascii="Arial" w:hAnsi="Arial" w:cs="Arial"/>
                <w:sz w:val="22"/>
                <w:szCs w:val="22"/>
              </w:rPr>
              <w:t xml:space="preserve"> </w:t>
            </w:r>
          </w:p>
        </w:tc>
      </w:tr>
      <w:tr w:rsidR="00370339" w:rsidTr="0011711A">
        <w:tc>
          <w:tcPr>
            <w:tcW w:w="708" w:type="dxa"/>
          </w:tcPr>
          <w:p w:rsidR="00370339" w:rsidRDefault="00BE6058">
            <w:pPr>
              <w:jc w:val="center"/>
              <w:rPr>
                <w:rFonts w:ascii="Arial" w:hAnsi="Arial"/>
                <w:sz w:val="22"/>
              </w:rPr>
            </w:pPr>
            <w:r>
              <w:rPr>
                <w:rFonts w:ascii="Arial" w:hAnsi="Arial"/>
                <w:sz w:val="22"/>
              </w:rPr>
              <w:lastRenderedPageBreak/>
              <w:t>3</w:t>
            </w:r>
          </w:p>
        </w:tc>
        <w:tc>
          <w:tcPr>
            <w:tcW w:w="2216" w:type="dxa"/>
          </w:tcPr>
          <w:p w:rsidR="00370339" w:rsidRDefault="00370339">
            <w:pPr>
              <w:rPr>
                <w:rFonts w:ascii="Arial" w:hAnsi="Arial"/>
                <w:sz w:val="22"/>
              </w:rPr>
            </w:pPr>
            <w:r>
              <w:rPr>
                <w:rFonts w:ascii="Arial" w:hAnsi="Arial"/>
                <w:sz w:val="22"/>
              </w:rPr>
              <w:t>Response to Public Comments</w:t>
            </w:r>
          </w:p>
        </w:tc>
        <w:tc>
          <w:tcPr>
            <w:tcW w:w="2246" w:type="dxa"/>
          </w:tcPr>
          <w:p w:rsidR="00370339" w:rsidRDefault="00370339">
            <w:pPr>
              <w:rPr>
                <w:rFonts w:ascii="Arial" w:hAnsi="Arial"/>
                <w:sz w:val="22"/>
              </w:rPr>
            </w:pPr>
            <w:r>
              <w:rPr>
                <w:rFonts w:ascii="Arial" w:hAnsi="Arial"/>
                <w:sz w:val="22"/>
              </w:rPr>
              <w:t>Enrollment and Disenrollment</w:t>
            </w:r>
          </w:p>
        </w:tc>
        <w:tc>
          <w:tcPr>
            <w:tcW w:w="6840" w:type="dxa"/>
          </w:tcPr>
          <w:p w:rsidR="00370339" w:rsidRDefault="00370339" w:rsidP="00916C1F">
            <w:pPr>
              <w:rPr>
                <w:rFonts w:ascii="Arial" w:hAnsi="Arial"/>
                <w:sz w:val="22"/>
              </w:rPr>
            </w:pPr>
            <w:r>
              <w:rPr>
                <w:rFonts w:ascii="Arial" w:hAnsi="Arial"/>
                <w:sz w:val="22"/>
              </w:rPr>
              <w:t>Revised the introduction due to CMS’ enrollment processing changes effective 4/18/2011.</w:t>
            </w:r>
          </w:p>
        </w:tc>
        <w:tc>
          <w:tcPr>
            <w:tcW w:w="2138" w:type="dxa"/>
          </w:tcPr>
          <w:p w:rsidR="00370339" w:rsidRDefault="00370339">
            <w:pPr>
              <w:rPr>
                <w:rFonts w:ascii="Arial" w:hAnsi="Arial"/>
                <w:sz w:val="22"/>
              </w:rPr>
            </w:pPr>
            <w:r>
              <w:rPr>
                <w:rFonts w:ascii="Arial" w:hAnsi="Arial"/>
                <w:sz w:val="22"/>
              </w:rPr>
              <w:t>None</w:t>
            </w:r>
          </w:p>
        </w:tc>
      </w:tr>
      <w:tr w:rsidR="00370339" w:rsidTr="0011711A">
        <w:tc>
          <w:tcPr>
            <w:tcW w:w="708" w:type="dxa"/>
          </w:tcPr>
          <w:p w:rsidR="00370339" w:rsidRDefault="00BE6058">
            <w:pPr>
              <w:jc w:val="center"/>
              <w:rPr>
                <w:rFonts w:ascii="Arial" w:hAnsi="Arial"/>
                <w:sz w:val="22"/>
              </w:rPr>
            </w:pPr>
            <w:r>
              <w:rPr>
                <w:rFonts w:ascii="Arial" w:hAnsi="Arial"/>
                <w:sz w:val="22"/>
              </w:rPr>
              <w:t>4</w:t>
            </w:r>
          </w:p>
          <w:p w:rsidR="00370339" w:rsidRDefault="00370339">
            <w:pPr>
              <w:jc w:val="center"/>
              <w:rPr>
                <w:rFonts w:ascii="Arial" w:hAnsi="Arial"/>
                <w:sz w:val="22"/>
              </w:rPr>
            </w:pPr>
          </w:p>
        </w:tc>
        <w:tc>
          <w:tcPr>
            <w:tcW w:w="2216" w:type="dxa"/>
          </w:tcPr>
          <w:p w:rsidR="00370339" w:rsidRDefault="00370339">
            <w:r w:rsidRPr="0050261E">
              <w:rPr>
                <w:rFonts w:ascii="Arial" w:hAnsi="Arial"/>
                <w:sz w:val="22"/>
              </w:rPr>
              <w:t>Response to Public Comments</w:t>
            </w:r>
          </w:p>
        </w:tc>
        <w:tc>
          <w:tcPr>
            <w:tcW w:w="2246" w:type="dxa"/>
          </w:tcPr>
          <w:p w:rsidR="00370339" w:rsidRDefault="00370339">
            <w:r w:rsidRPr="000140C6">
              <w:rPr>
                <w:rFonts w:ascii="Arial" w:hAnsi="Arial"/>
                <w:sz w:val="22"/>
              </w:rPr>
              <w:t>Enrollment and Disenrollment</w:t>
            </w:r>
          </w:p>
        </w:tc>
        <w:tc>
          <w:tcPr>
            <w:tcW w:w="6840" w:type="dxa"/>
          </w:tcPr>
          <w:p w:rsidR="00370339" w:rsidRDefault="00370339" w:rsidP="00370339">
            <w:pPr>
              <w:rPr>
                <w:rFonts w:ascii="Arial" w:hAnsi="Arial"/>
                <w:sz w:val="22"/>
              </w:rPr>
            </w:pPr>
            <w:r>
              <w:rPr>
                <w:rFonts w:ascii="Arial" w:hAnsi="Arial"/>
                <w:sz w:val="22"/>
              </w:rPr>
              <w:t>Revised data element 1.B for Part C to clarify the definition of “complete.”</w:t>
            </w:r>
          </w:p>
        </w:tc>
        <w:tc>
          <w:tcPr>
            <w:tcW w:w="2138" w:type="dxa"/>
          </w:tcPr>
          <w:p w:rsidR="00370339" w:rsidRDefault="00370339">
            <w:pPr>
              <w:rPr>
                <w:rFonts w:ascii="Arial" w:hAnsi="Arial"/>
                <w:sz w:val="22"/>
              </w:rPr>
            </w:pPr>
            <w:r>
              <w:rPr>
                <w:rFonts w:ascii="Arial" w:hAnsi="Arial"/>
                <w:sz w:val="22"/>
              </w:rPr>
              <w:t>None</w:t>
            </w:r>
          </w:p>
        </w:tc>
      </w:tr>
      <w:tr w:rsidR="00370339" w:rsidTr="00E436A6">
        <w:tc>
          <w:tcPr>
            <w:tcW w:w="708" w:type="dxa"/>
          </w:tcPr>
          <w:p w:rsidR="00370339" w:rsidRDefault="00BE6058">
            <w:pPr>
              <w:jc w:val="center"/>
              <w:rPr>
                <w:rFonts w:ascii="Arial" w:hAnsi="Arial"/>
                <w:sz w:val="22"/>
              </w:rPr>
            </w:pPr>
            <w:r>
              <w:rPr>
                <w:rFonts w:ascii="Arial" w:hAnsi="Arial"/>
                <w:sz w:val="22"/>
              </w:rPr>
              <w:t>5</w:t>
            </w:r>
          </w:p>
          <w:p w:rsidR="00370339" w:rsidRDefault="00370339">
            <w:pPr>
              <w:jc w:val="center"/>
              <w:rPr>
                <w:rFonts w:ascii="Arial" w:hAnsi="Arial"/>
                <w:sz w:val="22"/>
              </w:rPr>
            </w:pPr>
          </w:p>
        </w:tc>
        <w:tc>
          <w:tcPr>
            <w:tcW w:w="2216" w:type="dxa"/>
            <w:shd w:val="clear" w:color="auto" w:fill="auto"/>
          </w:tcPr>
          <w:p w:rsidR="00370339" w:rsidRPr="00E436A6" w:rsidRDefault="00370339">
            <w:pPr>
              <w:rPr>
                <w:rFonts w:ascii="Arial" w:hAnsi="Arial" w:cs="Arial"/>
                <w:sz w:val="22"/>
                <w:szCs w:val="22"/>
              </w:rPr>
            </w:pPr>
            <w:r w:rsidRPr="00E436A6">
              <w:rPr>
                <w:rFonts w:ascii="Arial" w:hAnsi="Arial" w:cs="Arial"/>
                <w:sz w:val="22"/>
                <w:szCs w:val="22"/>
              </w:rPr>
              <w:t>Lessons Learned</w:t>
            </w:r>
          </w:p>
        </w:tc>
        <w:tc>
          <w:tcPr>
            <w:tcW w:w="2246" w:type="dxa"/>
          </w:tcPr>
          <w:p w:rsidR="00370339" w:rsidRDefault="00370339">
            <w:r w:rsidRPr="000140C6">
              <w:rPr>
                <w:rFonts w:ascii="Arial" w:hAnsi="Arial"/>
                <w:sz w:val="22"/>
              </w:rPr>
              <w:t>Enrollment and Disenrollment</w:t>
            </w:r>
          </w:p>
        </w:tc>
        <w:tc>
          <w:tcPr>
            <w:tcW w:w="6840" w:type="dxa"/>
          </w:tcPr>
          <w:p w:rsidR="00370339" w:rsidRPr="000741DA" w:rsidRDefault="00370339" w:rsidP="00370339">
            <w:pPr>
              <w:rPr>
                <w:rFonts w:ascii="Arial" w:hAnsi="Arial"/>
                <w:sz w:val="22"/>
                <w:highlight w:val="yellow"/>
              </w:rPr>
            </w:pPr>
            <w:r w:rsidRPr="001F1772">
              <w:rPr>
                <w:rFonts w:ascii="Arial" w:hAnsi="Arial"/>
                <w:sz w:val="22"/>
              </w:rPr>
              <w:t>Revised data element 1.D for Part C to clarify the party making the determination and party that is ineligible.</w:t>
            </w:r>
          </w:p>
        </w:tc>
        <w:tc>
          <w:tcPr>
            <w:tcW w:w="2138" w:type="dxa"/>
          </w:tcPr>
          <w:p w:rsidR="00370339" w:rsidRDefault="00370339">
            <w:pPr>
              <w:rPr>
                <w:rFonts w:ascii="Arial" w:hAnsi="Arial"/>
                <w:sz w:val="22"/>
              </w:rPr>
            </w:pPr>
            <w:r>
              <w:rPr>
                <w:rFonts w:ascii="Arial" w:hAnsi="Arial"/>
                <w:sz w:val="22"/>
              </w:rPr>
              <w:t>None</w:t>
            </w:r>
          </w:p>
        </w:tc>
      </w:tr>
      <w:tr w:rsidR="00370339" w:rsidTr="00E436A6">
        <w:tc>
          <w:tcPr>
            <w:tcW w:w="708" w:type="dxa"/>
          </w:tcPr>
          <w:p w:rsidR="00370339" w:rsidRDefault="00BE6058">
            <w:pPr>
              <w:jc w:val="center"/>
              <w:rPr>
                <w:rFonts w:ascii="Arial" w:hAnsi="Arial"/>
                <w:sz w:val="22"/>
              </w:rPr>
            </w:pPr>
            <w:r>
              <w:rPr>
                <w:rFonts w:ascii="Arial" w:hAnsi="Arial"/>
                <w:sz w:val="22"/>
              </w:rPr>
              <w:t>6</w:t>
            </w:r>
          </w:p>
          <w:p w:rsidR="00370339" w:rsidRDefault="00370339">
            <w:pPr>
              <w:jc w:val="center"/>
              <w:rPr>
                <w:rFonts w:ascii="Arial" w:hAnsi="Arial"/>
                <w:sz w:val="22"/>
              </w:rPr>
            </w:pPr>
          </w:p>
        </w:tc>
        <w:tc>
          <w:tcPr>
            <w:tcW w:w="2216" w:type="dxa"/>
            <w:shd w:val="clear" w:color="auto" w:fill="auto"/>
          </w:tcPr>
          <w:p w:rsidR="00370339" w:rsidRPr="00E436A6" w:rsidRDefault="00370339">
            <w:pPr>
              <w:rPr>
                <w:rFonts w:ascii="Arial" w:hAnsi="Arial" w:cs="Arial"/>
                <w:sz w:val="22"/>
                <w:szCs w:val="22"/>
              </w:rPr>
            </w:pPr>
            <w:r w:rsidRPr="00E436A6">
              <w:rPr>
                <w:rFonts w:ascii="Arial" w:hAnsi="Arial" w:cs="Arial"/>
                <w:sz w:val="22"/>
                <w:szCs w:val="22"/>
              </w:rPr>
              <w:t>Lessons Learned</w:t>
            </w:r>
          </w:p>
        </w:tc>
        <w:tc>
          <w:tcPr>
            <w:tcW w:w="2246" w:type="dxa"/>
          </w:tcPr>
          <w:p w:rsidR="00370339" w:rsidRDefault="00370339">
            <w:r w:rsidRPr="000140C6">
              <w:rPr>
                <w:rFonts w:ascii="Arial" w:hAnsi="Arial"/>
                <w:sz w:val="22"/>
              </w:rPr>
              <w:t>Enrollment and Disenrollment</w:t>
            </w:r>
          </w:p>
        </w:tc>
        <w:tc>
          <w:tcPr>
            <w:tcW w:w="6840" w:type="dxa"/>
          </w:tcPr>
          <w:p w:rsidR="00370339" w:rsidRDefault="00370339" w:rsidP="00370339">
            <w:pPr>
              <w:rPr>
                <w:rFonts w:ascii="Arial" w:hAnsi="Arial"/>
                <w:sz w:val="22"/>
              </w:rPr>
            </w:pPr>
            <w:r>
              <w:rPr>
                <w:rFonts w:ascii="Arial" w:hAnsi="Arial"/>
                <w:sz w:val="22"/>
              </w:rPr>
              <w:t>Revised data element 1.F for Part C to clarify that type of enrollment requests denials that should be reported.</w:t>
            </w:r>
          </w:p>
        </w:tc>
        <w:tc>
          <w:tcPr>
            <w:tcW w:w="2138" w:type="dxa"/>
          </w:tcPr>
          <w:p w:rsidR="00370339" w:rsidRDefault="00370339">
            <w:pPr>
              <w:rPr>
                <w:rFonts w:ascii="Arial" w:hAnsi="Arial"/>
                <w:sz w:val="22"/>
              </w:rPr>
            </w:pPr>
            <w:r>
              <w:rPr>
                <w:rFonts w:ascii="Arial" w:hAnsi="Arial"/>
                <w:sz w:val="22"/>
              </w:rPr>
              <w:t>None</w:t>
            </w:r>
          </w:p>
        </w:tc>
      </w:tr>
      <w:tr w:rsidR="00370339" w:rsidTr="00E436A6">
        <w:tc>
          <w:tcPr>
            <w:tcW w:w="708" w:type="dxa"/>
          </w:tcPr>
          <w:p w:rsidR="00370339" w:rsidRDefault="00BE6058">
            <w:pPr>
              <w:jc w:val="center"/>
              <w:rPr>
                <w:rFonts w:ascii="Arial" w:hAnsi="Arial"/>
                <w:sz w:val="22"/>
              </w:rPr>
            </w:pPr>
            <w:r>
              <w:rPr>
                <w:rFonts w:ascii="Arial" w:hAnsi="Arial"/>
                <w:sz w:val="22"/>
              </w:rPr>
              <w:t>7</w:t>
            </w:r>
          </w:p>
          <w:p w:rsidR="00370339" w:rsidRDefault="00370339">
            <w:pPr>
              <w:jc w:val="center"/>
              <w:rPr>
                <w:rFonts w:ascii="Arial" w:hAnsi="Arial"/>
                <w:sz w:val="22"/>
              </w:rPr>
            </w:pPr>
          </w:p>
        </w:tc>
        <w:tc>
          <w:tcPr>
            <w:tcW w:w="2216" w:type="dxa"/>
            <w:shd w:val="clear" w:color="auto" w:fill="auto"/>
          </w:tcPr>
          <w:p w:rsidR="00370339" w:rsidRPr="00E436A6" w:rsidRDefault="00370339">
            <w:pPr>
              <w:rPr>
                <w:rFonts w:ascii="Arial" w:hAnsi="Arial" w:cs="Arial"/>
                <w:color w:val="FFFFFF" w:themeColor="background1"/>
                <w:sz w:val="22"/>
                <w:szCs w:val="22"/>
              </w:rPr>
            </w:pPr>
            <w:r w:rsidRPr="00E436A6">
              <w:rPr>
                <w:rFonts w:ascii="Arial" w:hAnsi="Arial" w:cs="Arial"/>
                <w:sz w:val="22"/>
                <w:szCs w:val="22"/>
              </w:rPr>
              <w:t>Lessons Learned</w:t>
            </w:r>
          </w:p>
        </w:tc>
        <w:tc>
          <w:tcPr>
            <w:tcW w:w="2246" w:type="dxa"/>
          </w:tcPr>
          <w:p w:rsidR="00370339" w:rsidRDefault="00370339">
            <w:r w:rsidRPr="000140C6">
              <w:rPr>
                <w:rFonts w:ascii="Arial" w:hAnsi="Arial"/>
                <w:sz w:val="22"/>
              </w:rPr>
              <w:t>Enrollment and Disenrollment</w:t>
            </w:r>
          </w:p>
        </w:tc>
        <w:tc>
          <w:tcPr>
            <w:tcW w:w="6840" w:type="dxa"/>
          </w:tcPr>
          <w:p w:rsidR="00370339" w:rsidRDefault="00370339" w:rsidP="00370339">
            <w:pPr>
              <w:rPr>
                <w:rFonts w:ascii="Arial" w:hAnsi="Arial"/>
                <w:sz w:val="22"/>
              </w:rPr>
            </w:pPr>
            <w:r>
              <w:rPr>
                <w:rFonts w:ascii="Arial" w:hAnsi="Arial"/>
                <w:sz w:val="22"/>
              </w:rPr>
              <w:t>Revised data element 1.H for Part C to remove the word “plan” to be consistent with data element 1.I.</w:t>
            </w:r>
          </w:p>
        </w:tc>
        <w:tc>
          <w:tcPr>
            <w:tcW w:w="2138" w:type="dxa"/>
          </w:tcPr>
          <w:p w:rsidR="00370339" w:rsidRDefault="00370339">
            <w:pPr>
              <w:rPr>
                <w:rFonts w:ascii="Arial" w:hAnsi="Arial"/>
                <w:sz w:val="22"/>
              </w:rPr>
            </w:pPr>
            <w:r>
              <w:rPr>
                <w:rFonts w:ascii="Arial" w:hAnsi="Arial"/>
                <w:sz w:val="22"/>
              </w:rPr>
              <w:t>None</w:t>
            </w:r>
          </w:p>
        </w:tc>
      </w:tr>
      <w:tr w:rsidR="00370339" w:rsidTr="00E436A6">
        <w:tc>
          <w:tcPr>
            <w:tcW w:w="708" w:type="dxa"/>
          </w:tcPr>
          <w:p w:rsidR="00370339" w:rsidRDefault="00BE6058">
            <w:pPr>
              <w:jc w:val="center"/>
              <w:rPr>
                <w:rFonts w:ascii="Arial" w:hAnsi="Arial"/>
                <w:sz w:val="22"/>
              </w:rPr>
            </w:pPr>
            <w:r>
              <w:rPr>
                <w:rFonts w:ascii="Arial" w:hAnsi="Arial"/>
                <w:sz w:val="22"/>
              </w:rPr>
              <w:t>8</w:t>
            </w:r>
          </w:p>
          <w:p w:rsidR="00370339" w:rsidRDefault="00370339">
            <w:pPr>
              <w:jc w:val="center"/>
              <w:rPr>
                <w:rFonts w:ascii="Arial" w:hAnsi="Arial"/>
                <w:sz w:val="22"/>
              </w:rPr>
            </w:pPr>
          </w:p>
        </w:tc>
        <w:tc>
          <w:tcPr>
            <w:tcW w:w="2216" w:type="dxa"/>
            <w:shd w:val="clear" w:color="auto" w:fill="auto"/>
          </w:tcPr>
          <w:p w:rsidR="00370339" w:rsidRPr="00E436A6" w:rsidRDefault="00370339" w:rsidP="00CE5093">
            <w:r w:rsidRPr="00E436A6">
              <w:rPr>
                <w:rFonts w:ascii="Arial" w:hAnsi="Arial"/>
                <w:sz w:val="22"/>
              </w:rPr>
              <w:t>Response to Public Comments</w:t>
            </w:r>
          </w:p>
        </w:tc>
        <w:tc>
          <w:tcPr>
            <w:tcW w:w="2246" w:type="dxa"/>
          </w:tcPr>
          <w:p w:rsidR="00370339" w:rsidRDefault="00370339" w:rsidP="00CE5093">
            <w:r w:rsidRPr="000140C6">
              <w:rPr>
                <w:rFonts w:ascii="Arial" w:hAnsi="Arial"/>
                <w:sz w:val="22"/>
              </w:rPr>
              <w:t>Enrollment and Disenrollment</w:t>
            </w:r>
          </w:p>
        </w:tc>
        <w:tc>
          <w:tcPr>
            <w:tcW w:w="6840" w:type="dxa"/>
          </w:tcPr>
          <w:p w:rsidR="00370339" w:rsidRDefault="00370339" w:rsidP="00370339">
            <w:pPr>
              <w:rPr>
                <w:rFonts w:ascii="Arial" w:hAnsi="Arial"/>
                <w:sz w:val="22"/>
              </w:rPr>
            </w:pPr>
            <w:r>
              <w:rPr>
                <w:rFonts w:ascii="Arial" w:hAnsi="Arial"/>
                <w:sz w:val="22"/>
              </w:rPr>
              <w:t>Revised data element I.J for Part C to clarify what is meant by “employed agents and brokers.”</w:t>
            </w:r>
          </w:p>
        </w:tc>
        <w:tc>
          <w:tcPr>
            <w:tcW w:w="2138" w:type="dxa"/>
          </w:tcPr>
          <w:p w:rsidR="00370339" w:rsidRDefault="00370339">
            <w:pPr>
              <w:rPr>
                <w:rFonts w:ascii="Arial" w:hAnsi="Arial"/>
                <w:sz w:val="22"/>
              </w:rPr>
            </w:pPr>
            <w:r>
              <w:rPr>
                <w:rFonts w:ascii="Arial" w:hAnsi="Arial"/>
                <w:sz w:val="22"/>
              </w:rPr>
              <w:t>None</w:t>
            </w:r>
          </w:p>
        </w:tc>
      </w:tr>
      <w:tr w:rsidR="00370339" w:rsidTr="0011711A">
        <w:tc>
          <w:tcPr>
            <w:tcW w:w="708" w:type="dxa"/>
          </w:tcPr>
          <w:p w:rsidR="00370339" w:rsidRDefault="00BE6058">
            <w:pPr>
              <w:jc w:val="center"/>
              <w:rPr>
                <w:rFonts w:ascii="Arial" w:hAnsi="Arial"/>
                <w:sz w:val="22"/>
              </w:rPr>
            </w:pPr>
            <w:r>
              <w:rPr>
                <w:rFonts w:ascii="Arial" w:hAnsi="Arial"/>
                <w:sz w:val="22"/>
              </w:rPr>
              <w:t>9</w:t>
            </w:r>
          </w:p>
        </w:tc>
        <w:tc>
          <w:tcPr>
            <w:tcW w:w="2216" w:type="dxa"/>
          </w:tcPr>
          <w:p w:rsidR="00370339" w:rsidRDefault="00370339" w:rsidP="00CE5093">
            <w:r w:rsidRPr="0050261E">
              <w:rPr>
                <w:rFonts w:ascii="Arial" w:hAnsi="Arial"/>
                <w:sz w:val="22"/>
              </w:rPr>
              <w:t>Response to Public Comments</w:t>
            </w:r>
          </w:p>
        </w:tc>
        <w:tc>
          <w:tcPr>
            <w:tcW w:w="2246" w:type="dxa"/>
          </w:tcPr>
          <w:p w:rsidR="00370339" w:rsidRDefault="00370339" w:rsidP="00CE5093">
            <w:r w:rsidRPr="000140C6">
              <w:rPr>
                <w:rFonts w:ascii="Arial" w:hAnsi="Arial"/>
                <w:sz w:val="22"/>
              </w:rPr>
              <w:t>Enrollment and Disenrollment</w:t>
            </w:r>
          </w:p>
        </w:tc>
        <w:tc>
          <w:tcPr>
            <w:tcW w:w="6840" w:type="dxa"/>
          </w:tcPr>
          <w:p w:rsidR="00370339" w:rsidRDefault="00370339" w:rsidP="00370339">
            <w:pPr>
              <w:rPr>
                <w:rFonts w:ascii="Arial" w:hAnsi="Arial"/>
                <w:sz w:val="22"/>
              </w:rPr>
            </w:pPr>
            <w:r>
              <w:rPr>
                <w:rFonts w:ascii="Arial" w:hAnsi="Arial"/>
                <w:sz w:val="22"/>
              </w:rPr>
              <w:t>Removed data element 1.M, 1.Q, 1.R, and 1.S for Part C due to CMS already having access to this data.</w:t>
            </w:r>
          </w:p>
        </w:tc>
        <w:tc>
          <w:tcPr>
            <w:tcW w:w="2138" w:type="dxa"/>
          </w:tcPr>
          <w:p w:rsidR="00370339" w:rsidRDefault="00370339">
            <w:pPr>
              <w:rPr>
                <w:rFonts w:ascii="Arial" w:hAnsi="Arial"/>
                <w:sz w:val="22"/>
              </w:rPr>
            </w:pPr>
            <w:r>
              <w:rPr>
                <w:rFonts w:ascii="Arial" w:hAnsi="Arial"/>
                <w:sz w:val="22"/>
              </w:rPr>
              <w:t>Decrease</w:t>
            </w:r>
          </w:p>
        </w:tc>
      </w:tr>
      <w:tr w:rsidR="00370339" w:rsidTr="0011711A">
        <w:tc>
          <w:tcPr>
            <w:tcW w:w="708" w:type="dxa"/>
          </w:tcPr>
          <w:p w:rsidR="00370339" w:rsidRDefault="00BE6058">
            <w:pPr>
              <w:jc w:val="center"/>
              <w:rPr>
                <w:rFonts w:ascii="Arial" w:hAnsi="Arial"/>
                <w:sz w:val="22"/>
              </w:rPr>
            </w:pPr>
            <w:r>
              <w:rPr>
                <w:rFonts w:ascii="Arial" w:hAnsi="Arial"/>
                <w:sz w:val="22"/>
              </w:rPr>
              <w:t>10</w:t>
            </w:r>
          </w:p>
        </w:tc>
        <w:tc>
          <w:tcPr>
            <w:tcW w:w="2216" w:type="dxa"/>
          </w:tcPr>
          <w:p w:rsidR="00370339" w:rsidRDefault="00370339" w:rsidP="00CE5093">
            <w:r w:rsidRPr="0050261E">
              <w:rPr>
                <w:rFonts w:ascii="Arial" w:hAnsi="Arial"/>
                <w:sz w:val="22"/>
              </w:rPr>
              <w:t>Response to Public Comments</w:t>
            </w:r>
          </w:p>
        </w:tc>
        <w:tc>
          <w:tcPr>
            <w:tcW w:w="2246" w:type="dxa"/>
          </w:tcPr>
          <w:p w:rsidR="00370339" w:rsidRDefault="00370339" w:rsidP="00CE5093">
            <w:r w:rsidRPr="000140C6">
              <w:rPr>
                <w:rFonts w:ascii="Arial" w:hAnsi="Arial"/>
                <w:sz w:val="22"/>
              </w:rPr>
              <w:t>Enrollment and Disenrollment</w:t>
            </w:r>
          </w:p>
        </w:tc>
        <w:tc>
          <w:tcPr>
            <w:tcW w:w="6840" w:type="dxa"/>
          </w:tcPr>
          <w:p w:rsidR="00370339" w:rsidRDefault="00370339" w:rsidP="00370339">
            <w:pPr>
              <w:rPr>
                <w:rFonts w:ascii="Arial" w:hAnsi="Arial"/>
                <w:sz w:val="22"/>
              </w:rPr>
            </w:pPr>
            <w:r>
              <w:rPr>
                <w:rFonts w:ascii="Arial" w:hAnsi="Arial"/>
                <w:sz w:val="22"/>
              </w:rPr>
              <w:t>Added an additional data element to Part C– data element 1.P – to capture the number of enrollment transactions for individuals affected by a contract renewal, plan termination or service area reduction.</w:t>
            </w:r>
          </w:p>
        </w:tc>
        <w:tc>
          <w:tcPr>
            <w:tcW w:w="2138" w:type="dxa"/>
          </w:tcPr>
          <w:p w:rsidR="00370339" w:rsidRDefault="00370339">
            <w:pPr>
              <w:rPr>
                <w:rFonts w:ascii="Arial" w:hAnsi="Arial"/>
                <w:sz w:val="22"/>
              </w:rPr>
            </w:pPr>
            <w:r>
              <w:rPr>
                <w:rFonts w:ascii="Arial" w:hAnsi="Arial"/>
                <w:sz w:val="22"/>
              </w:rPr>
              <w:t>Increase</w:t>
            </w:r>
          </w:p>
        </w:tc>
      </w:tr>
      <w:tr w:rsidR="00370339" w:rsidTr="0011711A">
        <w:tc>
          <w:tcPr>
            <w:tcW w:w="708" w:type="dxa"/>
          </w:tcPr>
          <w:p w:rsidR="00370339" w:rsidRDefault="00BE6058">
            <w:pPr>
              <w:jc w:val="center"/>
              <w:rPr>
                <w:rFonts w:ascii="Arial" w:hAnsi="Arial"/>
                <w:sz w:val="22"/>
              </w:rPr>
            </w:pPr>
            <w:r>
              <w:rPr>
                <w:rFonts w:ascii="Arial" w:hAnsi="Arial"/>
                <w:sz w:val="22"/>
              </w:rPr>
              <w:t>11</w:t>
            </w:r>
          </w:p>
        </w:tc>
        <w:tc>
          <w:tcPr>
            <w:tcW w:w="2216" w:type="dxa"/>
          </w:tcPr>
          <w:p w:rsidR="00370339" w:rsidRDefault="00370339" w:rsidP="00CE5093">
            <w:r w:rsidRPr="0050261E">
              <w:rPr>
                <w:rFonts w:ascii="Arial" w:hAnsi="Arial"/>
                <w:sz w:val="22"/>
              </w:rPr>
              <w:t>Response to Public Comments</w:t>
            </w:r>
          </w:p>
        </w:tc>
        <w:tc>
          <w:tcPr>
            <w:tcW w:w="2246" w:type="dxa"/>
          </w:tcPr>
          <w:p w:rsidR="00370339" w:rsidRDefault="00370339" w:rsidP="00CE5093">
            <w:r w:rsidRPr="000140C6">
              <w:rPr>
                <w:rFonts w:ascii="Arial" w:hAnsi="Arial"/>
                <w:sz w:val="22"/>
              </w:rPr>
              <w:t>Enrollment and Disenrollment</w:t>
            </w:r>
          </w:p>
        </w:tc>
        <w:tc>
          <w:tcPr>
            <w:tcW w:w="6840" w:type="dxa"/>
          </w:tcPr>
          <w:p w:rsidR="00370339" w:rsidRDefault="00370339" w:rsidP="00370339">
            <w:pPr>
              <w:rPr>
                <w:rFonts w:ascii="Arial" w:hAnsi="Arial"/>
                <w:sz w:val="22"/>
              </w:rPr>
            </w:pPr>
            <w:r>
              <w:rPr>
                <w:rFonts w:ascii="Arial" w:hAnsi="Arial"/>
                <w:sz w:val="22"/>
              </w:rPr>
              <w:t>Revised data element T for Part C to clarify that voluntary disenrollment requests should be reported.  Data element T was re-lettered.</w:t>
            </w:r>
          </w:p>
        </w:tc>
        <w:tc>
          <w:tcPr>
            <w:tcW w:w="2138" w:type="dxa"/>
          </w:tcPr>
          <w:p w:rsidR="00370339" w:rsidRDefault="00370339">
            <w:pPr>
              <w:rPr>
                <w:rFonts w:ascii="Arial" w:hAnsi="Arial"/>
                <w:sz w:val="22"/>
              </w:rPr>
            </w:pPr>
            <w:r>
              <w:rPr>
                <w:rFonts w:ascii="Arial" w:hAnsi="Arial"/>
                <w:sz w:val="22"/>
              </w:rPr>
              <w:t>None</w:t>
            </w:r>
          </w:p>
        </w:tc>
      </w:tr>
      <w:tr w:rsidR="00370339" w:rsidTr="0011711A">
        <w:tc>
          <w:tcPr>
            <w:tcW w:w="708" w:type="dxa"/>
          </w:tcPr>
          <w:p w:rsidR="00370339" w:rsidRDefault="00BE6058">
            <w:pPr>
              <w:jc w:val="center"/>
              <w:rPr>
                <w:rFonts w:ascii="Arial" w:hAnsi="Arial"/>
                <w:sz w:val="22"/>
              </w:rPr>
            </w:pPr>
            <w:r>
              <w:rPr>
                <w:rFonts w:ascii="Arial" w:hAnsi="Arial"/>
                <w:sz w:val="22"/>
              </w:rPr>
              <w:t>12</w:t>
            </w:r>
          </w:p>
        </w:tc>
        <w:tc>
          <w:tcPr>
            <w:tcW w:w="2216" w:type="dxa"/>
          </w:tcPr>
          <w:p w:rsidR="00370339" w:rsidRDefault="00370339" w:rsidP="00CE5093">
            <w:r w:rsidRPr="0050261E">
              <w:rPr>
                <w:rFonts w:ascii="Arial" w:hAnsi="Arial"/>
                <w:sz w:val="22"/>
              </w:rPr>
              <w:t>Response to Public Comments</w:t>
            </w:r>
          </w:p>
        </w:tc>
        <w:tc>
          <w:tcPr>
            <w:tcW w:w="2246" w:type="dxa"/>
          </w:tcPr>
          <w:p w:rsidR="00370339" w:rsidRDefault="00370339" w:rsidP="00CE5093">
            <w:r w:rsidRPr="000140C6">
              <w:rPr>
                <w:rFonts w:ascii="Arial" w:hAnsi="Arial"/>
                <w:sz w:val="22"/>
              </w:rPr>
              <w:t>Enrollment and Disenrollment</w:t>
            </w:r>
          </w:p>
        </w:tc>
        <w:tc>
          <w:tcPr>
            <w:tcW w:w="6840" w:type="dxa"/>
          </w:tcPr>
          <w:p w:rsidR="00370339" w:rsidRDefault="00370339" w:rsidP="00370339">
            <w:pPr>
              <w:rPr>
                <w:rFonts w:ascii="Arial" w:hAnsi="Arial"/>
                <w:sz w:val="22"/>
              </w:rPr>
            </w:pPr>
            <w:r>
              <w:rPr>
                <w:rFonts w:ascii="Arial" w:hAnsi="Arial"/>
                <w:sz w:val="22"/>
              </w:rPr>
              <w:t>Revised data element data element U for Part C to clarify what is meant by “complete.”  Data element U was re-lettered.</w:t>
            </w:r>
          </w:p>
        </w:tc>
        <w:tc>
          <w:tcPr>
            <w:tcW w:w="2138" w:type="dxa"/>
          </w:tcPr>
          <w:p w:rsidR="00370339" w:rsidRDefault="00370339">
            <w:pPr>
              <w:rPr>
                <w:rFonts w:ascii="Arial" w:hAnsi="Arial"/>
                <w:sz w:val="22"/>
              </w:rPr>
            </w:pPr>
            <w:r>
              <w:rPr>
                <w:rFonts w:ascii="Arial" w:hAnsi="Arial"/>
                <w:sz w:val="22"/>
              </w:rPr>
              <w:t>None</w:t>
            </w:r>
          </w:p>
        </w:tc>
      </w:tr>
      <w:tr w:rsidR="00370339" w:rsidTr="0011711A">
        <w:tc>
          <w:tcPr>
            <w:tcW w:w="708" w:type="dxa"/>
          </w:tcPr>
          <w:p w:rsidR="00370339" w:rsidRDefault="00BE6058">
            <w:pPr>
              <w:jc w:val="center"/>
              <w:rPr>
                <w:rFonts w:ascii="Arial" w:hAnsi="Arial"/>
                <w:sz w:val="22"/>
              </w:rPr>
            </w:pPr>
            <w:r>
              <w:rPr>
                <w:rFonts w:ascii="Arial" w:hAnsi="Arial"/>
                <w:sz w:val="22"/>
              </w:rPr>
              <w:t>13</w:t>
            </w:r>
          </w:p>
        </w:tc>
        <w:tc>
          <w:tcPr>
            <w:tcW w:w="2216" w:type="dxa"/>
          </w:tcPr>
          <w:p w:rsidR="00370339" w:rsidRDefault="00370339">
            <w:pPr>
              <w:rPr>
                <w:rFonts w:ascii="Arial" w:hAnsi="Arial"/>
                <w:sz w:val="22"/>
              </w:rPr>
            </w:pPr>
            <w:r>
              <w:rPr>
                <w:rFonts w:ascii="Arial" w:hAnsi="Arial"/>
                <w:sz w:val="22"/>
              </w:rPr>
              <w:t>Response to Public Comments</w:t>
            </w:r>
          </w:p>
        </w:tc>
        <w:tc>
          <w:tcPr>
            <w:tcW w:w="2246" w:type="dxa"/>
          </w:tcPr>
          <w:p w:rsidR="00370339" w:rsidRDefault="00370339">
            <w:pPr>
              <w:rPr>
                <w:rFonts w:ascii="Arial" w:hAnsi="Arial"/>
                <w:sz w:val="22"/>
              </w:rPr>
            </w:pPr>
            <w:r>
              <w:rPr>
                <w:rFonts w:ascii="Arial" w:hAnsi="Arial"/>
                <w:sz w:val="22"/>
              </w:rPr>
              <w:t>Enrollment and Disenrollment</w:t>
            </w:r>
          </w:p>
        </w:tc>
        <w:tc>
          <w:tcPr>
            <w:tcW w:w="6840" w:type="dxa"/>
          </w:tcPr>
          <w:p w:rsidR="00370339" w:rsidRDefault="00370339" w:rsidP="00370339">
            <w:pPr>
              <w:rPr>
                <w:rFonts w:ascii="Arial" w:hAnsi="Arial"/>
                <w:sz w:val="22"/>
              </w:rPr>
            </w:pPr>
            <w:r>
              <w:rPr>
                <w:rFonts w:ascii="Arial" w:hAnsi="Arial"/>
                <w:sz w:val="22"/>
              </w:rPr>
              <w:t>Revised data element V for Part C to clarify that the number of denied disenrollment requests reported should include all denials.  Data element V was re-lettered.</w:t>
            </w:r>
          </w:p>
        </w:tc>
        <w:tc>
          <w:tcPr>
            <w:tcW w:w="2138" w:type="dxa"/>
          </w:tcPr>
          <w:p w:rsidR="00370339" w:rsidRDefault="00370339">
            <w:pPr>
              <w:rPr>
                <w:rFonts w:ascii="Arial" w:hAnsi="Arial"/>
                <w:sz w:val="22"/>
              </w:rPr>
            </w:pPr>
            <w:r>
              <w:rPr>
                <w:rFonts w:ascii="Arial" w:hAnsi="Arial"/>
                <w:sz w:val="22"/>
              </w:rPr>
              <w:t>None</w:t>
            </w:r>
          </w:p>
        </w:tc>
      </w:tr>
      <w:tr w:rsidR="00370339" w:rsidTr="0011711A">
        <w:tc>
          <w:tcPr>
            <w:tcW w:w="708" w:type="dxa"/>
          </w:tcPr>
          <w:p w:rsidR="00370339" w:rsidRDefault="00BE6058">
            <w:pPr>
              <w:jc w:val="center"/>
              <w:rPr>
                <w:rFonts w:ascii="Arial" w:hAnsi="Arial"/>
                <w:sz w:val="22"/>
              </w:rPr>
            </w:pPr>
            <w:r>
              <w:rPr>
                <w:rFonts w:ascii="Arial" w:hAnsi="Arial"/>
                <w:sz w:val="22"/>
              </w:rPr>
              <w:t>14</w:t>
            </w:r>
          </w:p>
        </w:tc>
        <w:tc>
          <w:tcPr>
            <w:tcW w:w="2216" w:type="dxa"/>
          </w:tcPr>
          <w:p w:rsidR="00370339" w:rsidRDefault="00370339" w:rsidP="00CE5093">
            <w:pPr>
              <w:rPr>
                <w:rFonts w:ascii="Arial" w:hAnsi="Arial"/>
                <w:sz w:val="22"/>
              </w:rPr>
            </w:pPr>
            <w:r>
              <w:rPr>
                <w:rFonts w:ascii="Arial" w:hAnsi="Arial"/>
                <w:sz w:val="22"/>
              </w:rPr>
              <w:t>Response to Public Comments</w:t>
            </w:r>
          </w:p>
        </w:tc>
        <w:tc>
          <w:tcPr>
            <w:tcW w:w="2246" w:type="dxa"/>
          </w:tcPr>
          <w:p w:rsidR="00370339" w:rsidRDefault="00370339" w:rsidP="00CE5093">
            <w:pPr>
              <w:rPr>
                <w:rFonts w:ascii="Arial" w:hAnsi="Arial"/>
                <w:sz w:val="22"/>
              </w:rPr>
            </w:pPr>
            <w:r>
              <w:rPr>
                <w:rFonts w:ascii="Arial" w:hAnsi="Arial"/>
                <w:sz w:val="22"/>
              </w:rPr>
              <w:t>Enrollment and Disenrollment</w:t>
            </w:r>
          </w:p>
        </w:tc>
        <w:tc>
          <w:tcPr>
            <w:tcW w:w="6840" w:type="dxa"/>
          </w:tcPr>
          <w:p w:rsidR="00370339" w:rsidRDefault="00370339" w:rsidP="00370339">
            <w:pPr>
              <w:rPr>
                <w:rFonts w:ascii="Arial" w:hAnsi="Arial"/>
                <w:sz w:val="22"/>
              </w:rPr>
            </w:pPr>
            <w:r>
              <w:rPr>
                <w:rFonts w:ascii="Arial" w:hAnsi="Arial"/>
                <w:sz w:val="22"/>
              </w:rPr>
              <w:t>Deleted data element W for Part C due to CMS already having access to this data.</w:t>
            </w:r>
          </w:p>
        </w:tc>
        <w:tc>
          <w:tcPr>
            <w:tcW w:w="2138" w:type="dxa"/>
          </w:tcPr>
          <w:p w:rsidR="00370339" w:rsidRDefault="00370339">
            <w:pPr>
              <w:rPr>
                <w:rFonts w:ascii="Arial" w:hAnsi="Arial"/>
                <w:sz w:val="22"/>
              </w:rPr>
            </w:pPr>
            <w:r>
              <w:rPr>
                <w:rFonts w:ascii="Arial" w:hAnsi="Arial"/>
                <w:sz w:val="22"/>
              </w:rPr>
              <w:t>Decrease</w:t>
            </w:r>
          </w:p>
        </w:tc>
      </w:tr>
      <w:tr w:rsidR="00370339" w:rsidTr="0011711A">
        <w:tc>
          <w:tcPr>
            <w:tcW w:w="708" w:type="dxa"/>
          </w:tcPr>
          <w:p w:rsidR="00370339" w:rsidRDefault="00BE6058">
            <w:pPr>
              <w:jc w:val="center"/>
              <w:rPr>
                <w:rFonts w:ascii="Arial" w:hAnsi="Arial"/>
                <w:sz w:val="22"/>
              </w:rPr>
            </w:pPr>
            <w:r>
              <w:rPr>
                <w:rFonts w:ascii="Arial" w:hAnsi="Arial"/>
                <w:sz w:val="22"/>
              </w:rPr>
              <w:t>15</w:t>
            </w:r>
          </w:p>
        </w:tc>
        <w:tc>
          <w:tcPr>
            <w:tcW w:w="2216" w:type="dxa"/>
          </w:tcPr>
          <w:p w:rsidR="00370339" w:rsidRDefault="00370339">
            <w:pPr>
              <w:rPr>
                <w:rFonts w:ascii="Arial" w:hAnsi="Arial"/>
                <w:sz w:val="22"/>
              </w:rPr>
            </w:pPr>
            <w:r>
              <w:rPr>
                <w:rFonts w:ascii="Arial" w:hAnsi="Arial"/>
                <w:sz w:val="22"/>
              </w:rPr>
              <w:t>Response to Public Comments</w:t>
            </w:r>
          </w:p>
        </w:tc>
        <w:tc>
          <w:tcPr>
            <w:tcW w:w="2246" w:type="dxa"/>
          </w:tcPr>
          <w:p w:rsidR="00370339" w:rsidRDefault="00370339">
            <w:pPr>
              <w:rPr>
                <w:rFonts w:ascii="Arial" w:hAnsi="Arial"/>
                <w:sz w:val="22"/>
              </w:rPr>
            </w:pPr>
            <w:r>
              <w:rPr>
                <w:rFonts w:ascii="Arial" w:hAnsi="Arial"/>
                <w:sz w:val="22"/>
              </w:rPr>
              <w:t>Enrollment and Disenrollment</w:t>
            </w:r>
          </w:p>
        </w:tc>
        <w:tc>
          <w:tcPr>
            <w:tcW w:w="6840" w:type="dxa"/>
          </w:tcPr>
          <w:p w:rsidR="00370339" w:rsidRDefault="00370339" w:rsidP="00760116">
            <w:pPr>
              <w:rPr>
                <w:rFonts w:ascii="Arial" w:hAnsi="Arial"/>
                <w:sz w:val="22"/>
              </w:rPr>
            </w:pPr>
            <w:r>
              <w:rPr>
                <w:rFonts w:ascii="Arial" w:hAnsi="Arial"/>
                <w:sz w:val="22"/>
              </w:rPr>
              <w:t>Data elements T through Y for Part C have been revised and re-lettered to mirror Part D.</w:t>
            </w:r>
          </w:p>
        </w:tc>
        <w:tc>
          <w:tcPr>
            <w:tcW w:w="2138" w:type="dxa"/>
          </w:tcPr>
          <w:p w:rsidR="00370339" w:rsidRDefault="00370339" w:rsidP="00370B6D">
            <w:pPr>
              <w:rPr>
                <w:rFonts w:ascii="Arial" w:hAnsi="Arial"/>
                <w:sz w:val="22"/>
              </w:rPr>
            </w:pPr>
            <w:r>
              <w:rPr>
                <w:rFonts w:ascii="Arial" w:hAnsi="Arial"/>
                <w:sz w:val="22"/>
              </w:rPr>
              <w:t>None</w:t>
            </w:r>
          </w:p>
        </w:tc>
      </w:tr>
    </w:tbl>
    <w:p w:rsidR="00123C7A" w:rsidRDefault="00123C7A"/>
    <w:p w:rsidR="009D0475" w:rsidRDefault="009D0475">
      <w:pPr>
        <w:rPr>
          <w:rFonts w:ascii="Arial" w:hAnsi="Arial"/>
          <w:sz w:val="22"/>
        </w:rPr>
      </w:pPr>
    </w:p>
    <w:p w:rsidR="005B64E6" w:rsidRDefault="005B64E6">
      <w:pPr>
        <w:rPr>
          <w:rFonts w:ascii="Arial" w:hAnsi="Arial"/>
          <w:sz w:val="22"/>
        </w:rPr>
      </w:pPr>
    </w:p>
    <w:p w:rsidR="005B64E6" w:rsidRDefault="005B64E6">
      <w:pPr>
        <w:rPr>
          <w:rFonts w:ascii="Arial" w:hAnsi="Arial"/>
          <w:sz w:val="22"/>
        </w:rPr>
      </w:pPr>
    </w:p>
    <w:sectPr w:rsidR="005B64E6" w:rsidSect="00AA4934">
      <w:footerReference w:type="even" r:id="rId8"/>
      <w:footerReference w:type="default" r:id="rId9"/>
      <w:pgSz w:w="15840" w:h="12240" w:orient="landscape" w:code="1"/>
      <w:pgMar w:top="1296" w:right="1296" w:bottom="1296" w:left="1296" w:header="144"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4BB" w:rsidRDefault="00FE74BB">
      <w:r>
        <w:separator/>
      </w:r>
    </w:p>
  </w:endnote>
  <w:endnote w:type="continuationSeparator" w:id="0">
    <w:p w:rsidR="00FE74BB" w:rsidRDefault="00FE7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BB" w:rsidRDefault="00880BC5">
    <w:pPr>
      <w:pStyle w:val="Footer"/>
      <w:framePr w:wrap="around" w:vAnchor="text" w:hAnchor="margin" w:xAlign="right" w:y="1"/>
      <w:rPr>
        <w:rStyle w:val="PageNumber"/>
      </w:rPr>
    </w:pPr>
    <w:r>
      <w:rPr>
        <w:rStyle w:val="PageNumber"/>
      </w:rPr>
      <w:fldChar w:fldCharType="begin"/>
    </w:r>
    <w:r w:rsidR="00FE74BB">
      <w:rPr>
        <w:rStyle w:val="PageNumber"/>
      </w:rPr>
      <w:instrText xml:space="preserve">PAGE  </w:instrText>
    </w:r>
    <w:r>
      <w:rPr>
        <w:rStyle w:val="PageNumber"/>
      </w:rPr>
      <w:fldChar w:fldCharType="end"/>
    </w:r>
  </w:p>
  <w:p w:rsidR="00FE74BB" w:rsidRDefault="00FE74B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BB" w:rsidRDefault="00880BC5">
    <w:pPr>
      <w:pStyle w:val="Footer"/>
      <w:framePr w:wrap="around" w:vAnchor="text" w:hAnchor="margin" w:xAlign="right" w:y="1"/>
      <w:rPr>
        <w:rStyle w:val="PageNumber"/>
      </w:rPr>
    </w:pPr>
    <w:r>
      <w:rPr>
        <w:rStyle w:val="PageNumber"/>
      </w:rPr>
      <w:fldChar w:fldCharType="begin"/>
    </w:r>
    <w:r w:rsidR="00FE74BB">
      <w:rPr>
        <w:rStyle w:val="PageNumber"/>
      </w:rPr>
      <w:instrText xml:space="preserve">PAGE  </w:instrText>
    </w:r>
    <w:r>
      <w:rPr>
        <w:rStyle w:val="PageNumber"/>
      </w:rPr>
      <w:fldChar w:fldCharType="separate"/>
    </w:r>
    <w:r w:rsidR="007719BF">
      <w:rPr>
        <w:rStyle w:val="PageNumber"/>
        <w:noProof/>
      </w:rPr>
      <w:t>1</w:t>
    </w:r>
    <w:r>
      <w:rPr>
        <w:rStyle w:val="PageNumber"/>
      </w:rPr>
      <w:fldChar w:fldCharType="end"/>
    </w:r>
  </w:p>
  <w:p w:rsidR="00FE74BB" w:rsidRDefault="00FE74BB">
    <w:pPr>
      <w:pStyle w:val="PlainText"/>
      <w:jc w:val="center"/>
      <w:rPr>
        <w:rFonts w:ascii="Arial" w:hAnsi="Arial"/>
        <w:sz w:val="16"/>
      </w:rPr>
    </w:pPr>
    <w:r>
      <w:rPr>
        <w:rFonts w:ascii="Arial" w:hAnsi="Arial"/>
        <w:sz w:val="16"/>
      </w:rPr>
      <w:t>INFORMATION NOT RELEASABLE TO THE PUBLIC UNLESS AUTHORIZED BY LAW:</w:t>
    </w:r>
  </w:p>
  <w:p w:rsidR="00FE74BB" w:rsidRDefault="00FE74BB">
    <w:pPr>
      <w:pStyle w:val="PlainText"/>
      <w:ind w:left="432" w:right="432"/>
      <w:jc w:val="center"/>
    </w:pPr>
    <w:r>
      <w:rPr>
        <w:rFonts w:ascii="Arial" w:hAnsi="Arial"/>
        <w:sz w:val="16"/>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FE74BB" w:rsidRDefault="00FE74B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4BB" w:rsidRDefault="00FE74BB">
      <w:r>
        <w:separator/>
      </w:r>
    </w:p>
  </w:footnote>
  <w:footnote w:type="continuationSeparator" w:id="0">
    <w:p w:rsidR="00FE74BB" w:rsidRDefault="00FE74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72A"/>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8D332F"/>
    <w:multiLevelType w:val="hybridMultilevel"/>
    <w:tmpl w:val="8CB696FA"/>
    <w:lvl w:ilvl="0" w:tplc="37F06C3A">
      <w:start w:val="1"/>
      <w:numFmt w:val="bullet"/>
      <w:lvlText w:val=""/>
      <w:lvlJc w:val="left"/>
      <w:pPr>
        <w:tabs>
          <w:tab w:val="num" w:pos="720"/>
        </w:tabs>
        <w:ind w:left="720" w:hanging="360"/>
      </w:pPr>
      <w:rPr>
        <w:rFonts w:ascii="Symbol" w:hAnsi="Symbol" w:hint="default"/>
      </w:rPr>
    </w:lvl>
    <w:lvl w:ilvl="1" w:tplc="70AAABC0" w:tentative="1">
      <w:start w:val="1"/>
      <w:numFmt w:val="bullet"/>
      <w:lvlText w:val="o"/>
      <w:lvlJc w:val="left"/>
      <w:pPr>
        <w:tabs>
          <w:tab w:val="num" w:pos="1440"/>
        </w:tabs>
        <w:ind w:left="1440" w:hanging="360"/>
      </w:pPr>
      <w:rPr>
        <w:rFonts w:ascii="Courier New" w:hAnsi="Courier New" w:cs="Courier New" w:hint="default"/>
      </w:rPr>
    </w:lvl>
    <w:lvl w:ilvl="2" w:tplc="7B5C0E4A" w:tentative="1">
      <w:start w:val="1"/>
      <w:numFmt w:val="bullet"/>
      <w:lvlText w:val=""/>
      <w:lvlJc w:val="left"/>
      <w:pPr>
        <w:tabs>
          <w:tab w:val="num" w:pos="2160"/>
        </w:tabs>
        <w:ind w:left="2160" w:hanging="360"/>
      </w:pPr>
      <w:rPr>
        <w:rFonts w:ascii="Wingdings" w:hAnsi="Wingdings" w:hint="default"/>
      </w:rPr>
    </w:lvl>
    <w:lvl w:ilvl="3" w:tplc="88721E7E" w:tentative="1">
      <w:start w:val="1"/>
      <w:numFmt w:val="bullet"/>
      <w:lvlText w:val=""/>
      <w:lvlJc w:val="left"/>
      <w:pPr>
        <w:tabs>
          <w:tab w:val="num" w:pos="2880"/>
        </w:tabs>
        <w:ind w:left="2880" w:hanging="360"/>
      </w:pPr>
      <w:rPr>
        <w:rFonts w:ascii="Symbol" w:hAnsi="Symbol" w:hint="default"/>
      </w:rPr>
    </w:lvl>
    <w:lvl w:ilvl="4" w:tplc="4F1AE9E8" w:tentative="1">
      <w:start w:val="1"/>
      <w:numFmt w:val="bullet"/>
      <w:lvlText w:val="o"/>
      <w:lvlJc w:val="left"/>
      <w:pPr>
        <w:tabs>
          <w:tab w:val="num" w:pos="3600"/>
        </w:tabs>
        <w:ind w:left="3600" w:hanging="360"/>
      </w:pPr>
      <w:rPr>
        <w:rFonts w:ascii="Courier New" w:hAnsi="Courier New" w:cs="Courier New" w:hint="default"/>
      </w:rPr>
    </w:lvl>
    <w:lvl w:ilvl="5" w:tplc="18224694" w:tentative="1">
      <w:start w:val="1"/>
      <w:numFmt w:val="bullet"/>
      <w:lvlText w:val=""/>
      <w:lvlJc w:val="left"/>
      <w:pPr>
        <w:tabs>
          <w:tab w:val="num" w:pos="4320"/>
        </w:tabs>
        <w:ind w:left="4320" w:hanging="360"/>
      </w:pPr>
      <w:rPr>
        <w:rFonts w:ascii="Wingdings" w:hAnsi="Wingdings" w:hint="default"/>
      </w:rPr>
    </w:lvl>
    <w:lvl w:ilvl="6" w:tplc="06926840" w:tentative="1">
      <w:start w:val="1"/>
      <w:numFmt w:val="bullet"/>
      <w:lvlText w:val=""/>
      <w:lvlJc w:val="left"/>
      <w:pPr>
        <w:tabs>
          <w:tab w:val="num" w:pos="5040"/>
        </w:tabs>
        <w:ind w:left="5040" w:hanging="360"/>
      </w:pPr>
      <w:rPr>
        <w:rFonts w:ascii="Symbol" w:hAnsi="Symbol" w:hint="default"/>
      </w:rPr>
    </w:lvl>
    <w:lvl w:ilvl="7" w:tplc="D92280AA" w:tentative="1">
      <w:start w:val="1"/>
      <w:numFmt w:val="bullet"/>
      <w:lvlText w:val="o"/>
      <w:lvlJc w:val="left"/>
      <w:pPr>
        <w:tabs>
          <w:tab w:val="num" w:pos="5760"/>
        </w:tabs>
        <w:ind w:left="5760" w:hanging="360"/>
      </w:pPr>
      <w:rPr>
        <w:rFonts w:ascii="Courier New" w:hAnsi="Courier New" w:cs="Courier New" w:hint="default"/>
      </w:rPr>
    </w:lvl>
    <w:lvl w:ilvl="8" w:tplc="8F68F790" w:tentative="1">
      <w:start w:val="1"/>
      <w:numFmt w:val="bullet"/>
      <w:lvlText w:val=""/>
      <w:lvlJc w:val="left"/>
      <w:pPr>
        <w:tabs>
          <w:tab w:val="num" w:pos="6480"/>
        </w:tabs>
        <w:ind w:left="6480" w:hanging="360"/>
      </w:pPr>
      <w:rPr>
        <w:rFonts w:ascii="Wingdings" w:hAnsi="Wingdings" w:hint="default"/>
      </w:rPr>
    </w:lvl>
  </w:abstractNum>
  <w:abstractNum w:abstractNumId="2">
    <w:nsid w:val="0B574C3F"/>
    <w:multiLevelType w:val="hybridMultilevel"/>
    <w:tmpl w:val="B89A9546"/>
    <w:lvl w:ilvl="0" w:tplc="90C2E8D0">
      <w:start w:val="1"/>
      <w:numFmt w:val="bullet"/>
      <w:lvlText w:val=""/>
      <w:lvlJc w:val="left"/>
      <w:pPr>
        <w:tabs>
          <w:tab w:val="num" w:pos="1080"/>
        </w:tabs>
        <w:ind w:left="1080" w:hanging="360"/>
      </w:pPr>
      <w:rPr>
        <w:rFonts w:ascii="Symbol" w:hAnsi="Symbol" w:hint="default"/>
      </w:rPr>
    </w:lvl>
    <w:lvl w:ilvl="1" w:tplc="1B40BFB2" w:tentative="1">
      <w:start w:val="1"/>
      <w:numFmt w:val="bullet"/>
      <w:lvlText w:val="o"/>
      <w:lvlJc w:val="left"/>
      <w:pPr>
        <w:tabs>
          <w:tab w:val="num" w:pos="1800"/>
        </w:tabs>
        <w:ind w:left="1800" w:hanging="360"/>
      </w:pPr>
      <w:rPr>
        <w:rFonts w:ascii="Courier New" w:hAnsi="Courier New" w:cs="Courier New" w:hint="default"/>
      </w:rPr>
    </w:lvl>
    <w:lvl w:ilvl="2" w:tplc="98022328" w:tentative="1">
      <w:start w:val="1"/>
      <w:numFmt w:val="bullet"/>
      <w:lvlText w:val=""/>
      <w:lvlJc w:val="left"/>
      <w:pPr>
        <w:tabs>
          <w:tab w:val="num" w:pos="2520"/>
        </w:tabs>
        <w:ind w:left="2520" w:hanging="360"/>
      </w:pPr>
      <w:rPr>
        <w:rFonts w:ascii="Wingdings" w:hAnsi="Wingdings" w:hint="default"/>
      </w:rPr>
    </w:lvl>
    <w:lvl w:ilvl="3" w:tplc="05947522" w:tentative="1">
      <w:start w:val="1"/>
      <w:numFmt w:val="bullet"/>
      <w:lvlText w:val=""/>
      <w:lvlJc w:val="left"/>
      <w:pPr>
        <w:tabs>
          <w:tab w:val="num" w:pos="3240"/>
        </w:tabs>
        <w:ind w:left="3240" w:hanging="360"/>
      </w:pPr>
      <w:rPr>
        <w:rFonts w:ascii="Symbol" w:hAnsi="Symbol" w:hint="default"/>
      </w:rPr>
    </w:lvl>
    <w:lvl w:ilvl="4" w:tplc="F6B4E8F6" w:tentative="1">
      <w:start w:val="1"/>
      <w:numFmt w:val="bullet"/>
      <w:lvlText w:val="o"/>
      <w:lvlJc w:val="left"/>
      <w:pPr>
        <w:tabs>
          <w:tab w:val="num" w:pos="3960"/>
        </w:tabs>
        <w:ind w:left="3960" w:hanging="360"/>
      </w:pPr>
      <w:rPr>
        <w:rFonts w:ascii="Courier New" w:hAnsi="Courier New" w:cs="Courier New" w:hint="default"/>
      </w:rPr>
    </w:lvl>
    <w:lvl w:ilvl="5" w:tplc="C488255C" w:tentative="1">
      <w:start w:val="1"/>
      <w:numFmt w:val="bullet"/>
      <w:lvlText w:val=""/>
      <w:lvlJc w:val="left"/>
      <w:pPr>
        <w:tabs>
          <w:tab w:val="num" w:pos="4680"/>
        </w:tabs>
        <w:ind w:left="4680" w:hanging="360"/>
      </w:pPr>
      <w:rPr>
        <w:rFonts w:ascii="Wingdings" w:hAnsi="Wingdings" w:hint="default"/>
      </w:rPr>
    </w:lvl>
    <w:lvl w:ilvl="6" w:tplc="8FBC8E0E" w:tentative="1">
      <w:start w:val="1"/>
      <w:numFmt w:val="bullet"/>
      <w:lvlText w:val=""/>
      <w:lvlJc w:val="left"/>
      <w:pPr>
        <w:tabs>
          <w:tab w:val="num" w:pos="5400"/>
        </w:tabs>
        <w:ind w:left="5400" w:hanging="360"/>
      </w:pPr>
      <w:rPr>
        <w:rFonts w:ascii="Symbol" w:hAnsi="Symbol" w:hint="default"/>
      </w:rPr>
    </w:lvl>
    <w:lvl w:ilvl="7" w:tplc="3A7E7892" w:tentative="1">
      <w:start w:val="1"/>
      <w:numFmt w:val="bullet"/>
      <w:lvlText w:val="o"/>
      <w:lvlJc w:val="left"/>
      <w:pPr>
        <w:tabs>
          <w:tab w:val="num" w:pos="6120"/>
        </w:tabs>
        <w:ind w:left="6120" w:hanging="360"/>
      </w:pPr>
      <w:rPr>
        <w:rFonts w:ascii="Courier New" w:hAnsi="Courier New" w:cs="Courier New" w:hint="default"/>
      </w:rPr>
    </w:lvl>
    <w:lvl w:ilvl="8" w:tplc="DB38A996" w:tentative="1">
      <w:start w:val="1"/>
      <w:numFmt w:val="bullet"/>
      <w:lvlText w:val=""/>
      <w:lvlJc w:val="left"/>
      <w:pPr>
        <w:tabs>
          <w:tab w:val="num" w:pos="6840"/>
        </w:tabs>
        <w:ind w:left="6840" w:hanging="360"/>
      </w:pPr>
      <w:rPr>
        <w:rFonts w:ascii="Wingdings" w:hAnsi="Wingdings" w:hint="default"/>
      </w:rPr>
    </w:lvl>
  </w:abstractNum>
  <w:abstractNum w:abstractNumId="3">
    <w:nsid w:val="0E243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4A70CD"/>
    <w:multiLevelType w:val="hybridMultilevel"/>
    <w:tmpl w:val="5B7C3A48"/>
    <w:lvl w:ilvl="0" w:tplc="EE0E24F2">
      <w:start w:val="1"/>
      <w:numFmt w:val="upperLetter"/>
      <w:lvlText w:val="%1."/>
      <w:lvlJc w:val="left"/>
      <w:pPr>
        <w:tabs>
          <w:tab w:val="num" w:pos="360"/>
        </w:tabs>
        <w:ind w:left="360" w:hanging="360"/>
      </w:pPr>
    </w:lvl>
    <w:lvl w:ilvl="1" w:tplc="CA6C127E" w:tentative="1">
      <w:start w:val="1"/>
      <w:numFmt w:val="lowerLetter"/>
      <w:lvlText w:val="%2."/>
      <w:lvlJc w:val="left"/>
      <w:pPr>
        <w:tabs>
          <w:tab w:val="num" w:pos="1080"/>
        </w:tabs>
        <w:ind w:left="1080" w:hanging="360"/>
      </w:pPr>
    </w:lvl>
    <w:lvl w:ilvl="2" w:tplc="B712D1CE" w:tentative="1">
      <w:start w:val="1"/>
      <w:numFmt w:val="lowerRoman"/>
      <w:lvlText w:val="%3."/>
      <w:lvlJc w:val="right"/>
      <w:pPr>
        <w:tabs>
          <w:tab w:val="num" w:pos="1800"/>
        </w:tabs>
        <w:ind w:left="1800" w:hanging="180"/>
      </w:pPr>
    </w:lvl>
    <w:lvl w:ilvl="3" w:tplc="4F5E37B8" w:tentative="1">
      <w:start w:val="1"/>
      <w:numFmt w:val="decimal"/>
      <w:lvlText w:val="%4."/>
      <w:lvlJc w:val="left"/>
      <w:pPr>
        <w:tabs>
          <w:tab w:val="num" w:pos="2520"/>
        </w:tabs>
        <w:ind w:left="2520" w:hanging="360"/>
      </w:pPr>
    </w:lvl>
    <w:lvl w:ilvl="4" w:tplc="D758F888" w:tentative="1">
      <w:start w:val="1"/>
      <w:numFmt w:val="lowerLetter"/>
      <w:lvlText w:val="%5."/>
      <w:lvlJc w:val="left"/>
      <w:pPr>
        <w:tabs>
          <w:tab w:val="num" w:pos="3240"/>
        </w:tabs>
        <w:ind w:left="3240" w:hanging="360"/>
      </w:pPr>
    </w:lvl>
    <w:lvl w:ilvl="5" w:tplc="11A2EA22" w:tentative="1">
      <w:start w:val="1"/>
      <w:numFmt w:val="lowerRoman"/>
      <w:lvlText w:val="%6."/>
      <w:lvlJc w:val="right"/>
      <w:pPr>
        <w:tabs>
          <w:tab w:val="num" w:pos="3960"/>
        </w:tabs>
        <w:ind w:left="3960" w:hanging="180"/>
      </w:pPr>
    </w:lvl>
    <w:lvl w:ilvl="6" w:tplc="AA10D478" w:tentative="1">
      <w:start w:val="1"/>
      <w:numFmt w:val="decimal"/>
      <w:lvlText w:val="%7."/>
      <w:lvlJc w:val="left"/>
      <w:pPr>
        <w:tabs>
          <w:tab w:val="num" w:pos="4680"/>
        </w:tabs>
        <w:ind w:left="4680" w:hanging="360"/>
      </w:pPr>
    </w:lvl>
    <w:lvl w:ilvl="7" w:tplc="A17ECB42" w:tentative="1">
      <w:start w:val="1"/>
      <w:numFmt w:val="lowerLetter"/>
      <w:lvlText w:val="%8."/>
      <w:lvlJc w:val="left"/>
      <w:pPr>
        <w:tabs>
          <w:tab w:val="num" w:pos="5400"/>
        </w:tabs>
        <w:ind w:left="5400" w:hanging="360"/>
      </w:pPr>
    </w:lvl>
    <w:lvl w:ilvl="8" w:tplc="37844C4A" w:tentative="1">
      <w:start w:val="1"/>
      <w:numFmt w:val="lowerRoman"/>
      <w:lvlText w:val="%9."/>
      <w:lvlJc w:val="right"/>
      <w:pPr>
        <w:tabs>
          <w:tab w:val="num" w:pos="6120"/>
        </w:tabs>
        <w:ind w:left="6120" w:hanging="180"/>
      </w:pPr>
    </w:lvl>
  </w:abstractNum>
  <w:abstractNum w:abstractNumId="5">
    <w:nsid w:val="1B5551E9"/>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1D7221"/>
    <w:multiLevelType w:val="hybridMultilevel"/>
    <w:tmpl w:val="18FE0946"/>
    <w:lvl w:ilvl="0" w:tplc="09683596">
      <w:start w:val="1"/>
      <w:numFmt w:val="upperLetter"/>
      <w:lvlText w:val="%1."/>
      <w:lvlJc w:val="left"/>
      <w:pPr>
        <w:tabs>
          <w:tab w:val="num" w:pos="720"/>
        </w:tabs>
        <w:ind w:left="720" w:hanging="360"/>
      </w:pPr>
    </w:lvl>
    <w:lvl w:ilvl="1" w:tplc="431256F6" w:tentative="1">
      <w:start w:val="1"/>
      <w:numFmt w:val="lowerLetter"/>
      <w:lvlText w:val="%2."/>
      <w:lvlJc w:val="left"/>
      <w:pPr>
        <w:tabs>
          <w:tab w:val="num" w:pos="1440"/>
        </w:tabs>
        <w:ind w:left="1440" w:hanging="360"/>
      </w:pPr>
    </w:lvl>
    <w:lvl w:ilvl="2" w:tplc="7C4836BC" w:tentative="1">
      <w:start w:val="1"/>
      <w:numFmt w:val="lowerRoman"/>
      <w:lvlText w:val="%3."/>
      <w:lvlJc w:val="right"/>
      <w:pPr>
        <w:tabs>
          <w:tab w:val="num" w:pos="2160"/>
        </w:tabs>
        <w:ind w:left="2160" w:hanging="180"/>
      </w:pPr>
    </w:lvl>
    <w:lvl w:ilvl="3" w:tplc="3FEA5F9E" w:tentative="1">
      <w:start w:val="1"/>
      <w:numFmt w:val="decimal"/>
      <w:lvlText w:val="%4."/>
      <w:lvlJc w:val="left"/>
      <w:pPr>
        <w:tabs>
          <w:tab w:val="num" w:pos="2880"/>
        </w:tabs>
        <w:ind w:left="2880" w:hanging="360"/>
      </w:pPr>
    </w:lvl>
    <w:lvl w:ilvl="4" w:tplc="886C1AA6" w:tentative="1">
      <w:start w:val="1"/>
      <w:numFmt w:val="lowerLetter"/>
      <w:lvlText w:val="%5."/>
      <w:lvlJc w:val="left"/>
      <w:pPr>
        <w:tabs>
          <w:tab w:val="num" w:pos="3600"/>
        </w:tabs>
        <w:ind w:left="3600" w:hanging="360"/>
      </w:pPr>
    </w:lvl>
    <w:lvl w:ilvl="5" w:tplc="C02CE6F8" w:tentative="1">
      <w:start w:val="1"/>
      <w:numFmt w:val="lowerRoman"/>
      <w:lvlText w:val="%6."/>
      <w:lvlJc w:val="right"/>
      <w:pPr>
        <w:tabs>
          <w:tab w:val="num" w:pos="4320"/>
        </w:tabs>
        <w:ind w:left="4320" w:hanging="180"/>
      </w:pPr>
    </w:lvl>
    <w:lvl w:ilvl="6" w:tplc="5484B4DE" w:tentative="1">
      <w:start w:val="1"/>
      <w:numFmt w:val="decimal"/>
      <w:lvlText w:val="%7."/>
      <w:lvlJc w:val="left"/>
      <w:pPr>
        <w:tabs>
          <w:tab w:val="num" w:pos="5040"/>
        </w:tabs>
        <w:ind w:left="5040" w:hanging="360"/>
      </w:pPr>
    </w:lvl>
    <w:lvl w:ilvl="7" w:tplc="171C0DCC" w:tentative="1">
      <w:start w:val="1"/>
      <w:numFmt w:val="lowerLetter"/>
      <w:lvlText w:val="%8."/>
      <w:lvlJc w:val="left"/>
      <w:pPr>
        <w:tabs>
          <w:tab w:val="num" w:pos="5760"/>
        </w:tabs>
        <w:ind w:left="5760" w:hanging="360"/>
      </w:pPr>
    </w:lvl>
    <w:lvl w:ilvl="8" w:tplc="B94C34E2" w:tentative="1">
      <w:start w:val="1"/>
      <w:numFmt w:val="lowerRoman"/>
      <w:lvlText w:val="%9."/>
      <w:lvlJc w:val="right"/>
      <w:pPr>
        <w:tabs>
          <w:tab w:val="num" w:pos="6480"/>
        </w:tabs>
        <w:ind w:left="6480" w:hanging="180"/>
      </w:pPr>
    </w:lvl>
  </w:abstractNum>
  <w:abstractNum w:abstractNumId="7">
    <w:nsid w:val="236E69F3"/>
    <w:multiLevelType w:val="hybridMultilevel"/>
    <w:tmpl w:val="DB3044A2"/>
    <w:lvl w:ilvl="0" w:tplc="95D0F4A2">
      <w:start w:val="1"/>
      <w:numFmt w:val="decimal"/>
      <w:lvlText w:val="%1."/>
      <w:lvlJc w:val="left"/>
      <w:pPr>
        <w:tabs>
          <w:tab w:val="num" w:pos="720"/>
        </w:tabs>
        <w:ind w:left="720" w:hanging="360"/>
      </w:pPr>
    </w:lvl>
    <w:lvl w:ilvl="1" w:tplc="6D24609E" w:tentative="1">
      <w:start w:val="1"/>
      <w:numFmt w:val="lowerLetter"/>
      <w:lvlText w:val="%2."/>
      <w:lvlJc w:val="left"/>
      <w:pPr>
        <w:tabs>
          <w:tab w:val="num" w:pos="1440"/>
        </w:tabs>
        <w:ind w:left="1440" w:hanging="360"/>
      </w:pPr>
    </w:lvl>
    <w:lvl w:ilvl="2" w:tplc="035C4D5E" w:tentative="1">
      <w:start w:val="1"/>
      <w:numFmt w:val="lowerRoman"/>
      <w:lvlText w:val="%3."/>
      <w:lvlJc w:val="right"/>
      <w:pPr>
        <w:tabs>
          <w:tab w:val="num" w:pos="2160"/>
        </w:tabs>
        <w:ind w:left="2160" w:hanging="180"/>
      </w:pPr>
    </w:lvl>
    <w:lvl w:ilvl="3" w:tplc="7C5C3C50" w:tentative="1">
      <w:start w:val="1"/>
      <w:numFmt w:val="decimal"/>
      <w:lvlText w:val="%4."/>
      <w:lvlJc w:val="left"/>
      <w:pPr>
        <w:tabs>
          <w:tab w:val="num" w:pos="2880"/>
        </w:tabs>
        <w:ind w:left="2880" w:hanging="360"/>
      </w:pPr>
    </w:lvl>
    <w:lvl w:ilvl="4" w:tplc="3D3ED006" w:tentative="1">
      <w:start w:val="1"/>
      <w:numFmt w:val="lowerLetter"/>
      <w:lvlText w:val="%5."/>
      <w:lvlJc w:val="left"/>
      <w:pPr>
        <w:tabs>
          <w:tab w:val="num" w:pos="3600"/>
        </w:tabs>
        <w:ind w:left="3600" w:hanging="360"/>
      </w:pPr>
    </w:lvl>
    <w:lvl w:ilvl="5" w:tplc="0B6EB73A" w:tentative="1">
      <w:start w:val="1"/>
      <w:numFmt w:val="lowerRoman"/>
      <w:lvlText w:val="%6."/>
      <w:lvlJc w:val="right"/>
      <w:pPr>
        <w:tabs>
          <w:tab w:val="num" w:pos="4320"/>
        </w:tabs>
        <w:ind w:left="4320" w:hanging="180"/>
      </w:pPr>
    </w:lvl>
    <w:lvl w:ilvl="6" w:tplc="DB284680" w:tentative="1">
      <w:start w:val="1"/>
      <w:numFmt w:val="decimal"/>
      <w:lvlText w:val="%7."/>
      <w:lvlJc w:val="left"/>
      <w:pPr>
        <w:tabs>
          <w:tab w:val="num" w:pos="5040"/>
        </w:tabs>
        <w:ind w:left="5040" w:hanging="360"/>
      </w:pPr>
    </w:lvl>
    <w:lvl w:ilvl="7" w:tplc="04E2BE9A" w:tentative="1">
      <w:start w:val="1"/>
      <w:numFmt w:val="lowerLetter"/>
      <w:lvlText w:val="%8."/>
      <w:lvlJc w:val="left"/>
      <w:pPr>
        <w:tabs>
          <w:tab w:val="num" w:pos="5760"/>
        </w:tabs>
        <w:ind w:left="5760" w:hanging="360"/>
      </w:pPr>
    </w:lvl>
    <w:lvl w:ilvl="8" w:tplc="BA28262E" w:tentative="1">
      <w:start w:val="1"/>
      <w:numFmt w:val="lowerRoman"/>
      <w:lvlText w:val="%9."/>
      <w:lvlJc w:val="right"/>
      <w:pPr>
        <w:tabs>
          <w:tab w:val="num" w:pos="6480"/>
        </w:tabs>
        <w:ind w:left="6480" w:hanging="180"/>
      </w:pPr>
    </w:lvl>
  </w:abstractNum>
  <w:abstractNum w:abstractNumId="8">
    <w:nsid w:val="25B13F47"/>
    <w:multiLevelType w:val="hybridMultilevel"/>
    <w:tmpl w:val="9282EE8A"/>
    <w:lvl w:ilvl="0" w:tplc="35FEDC50">
      <w:start w:val="1"/>
      <w:numFmt w:val="bullet"/>
      <w:lvlText w:val=""/>
      <w:lvlJc w:val="left"/>
      <w:pPr>
        <w:tabs>
          <w:tab w:val="num" w:pos="360"/>
        </w:tabs>
        <w:ind w:left="360" w:hanging="360"/>
      </w:pPr>
      <w:rPr>
        <w:rFonts w:ascii="Symbol" w:hAnsi="Symbol" w:hint="default"/>
      </w:rPr>
    </w:lvl>
    <w:lvl w:ilvl="1" w:tplc="7E7AA9E2" w:tentative="1">
      <w:start w:val="1"/>
      <w:numFmt w:val="bullet"/>
      <w:lvlText w:val="o"/>
      <w:lvlJc w:val="left"/>
      <w:pPr>
        <w:tabs>
          <w:tab w:val="num" w:pos="1080"/>
        </w:tabs>
        <w:ind w:left="1080" w:hanging="360"/>
      </w:pPr>
      <w:rPr>
        <w:rFonts w:ascii="Courier New" w:hAnsi="Courier New" w:cs="Courier New" w:hint="default"/>
      </w:rPr>
    </w:lvl>
    <w:lvl w:ilvl="2" w:tplc="D452FBB4" w:tentative="1">
      <w:start w:val="1"/>
      <w:numFmt w:val="bullet"/>
      <w:lvlText w:val=""/>
      <w:lvlJc w:val="left"/>
      <w:pPr>
        <w:tabs>
          <w:tab w:val="num" w:pos="1800"/>
        </w:tabs>
        <w:ind w:left="1800" w:hanging="360"/>
      </w:pPr>
      <w:rPr>
        <w:rFonts w:ascii="Wingdings" w:hAnsi="Wingdings" w:hint="default"/>
      </w:rPr>
    </w:lvl>
    <w:lvl w:ilvl="3" w:tplc="E572C660" w:tentative="1">
      <w:start w:val="1"/>
      <w:numFmt w:val="bullet"/>
      <w:lvlText w:val=""/>
      <w:lvlJc w:val="left"/>
      <w:pPr>
        <w:tabs>
          <w:tab w:val="num" w:pos="2520"/>
        </w:tabs>
        <w:ind w:left="2520" w:hanging="360"/>
      </w:pPr>
      <w:rPr>
        <w:rFonts w:ascii="Symbol" w:hAnsi="Symbol" w:hint="default"/>
      </w:rPr>
    </w:lvl>
    <w:lvl w:ilvl="4" w:tplc="D266313C" w:tentative="1">
      <w:start w:val="1"/>
      <w:numFmt w:val="bullet"/>
      <w:lvlText w:val="o"/>
      <w:lvlJc w:val="left"/>
      <w:pPr>
        <w:tabs>
          <w:tab w:val="num" w:pos="3240"/>
        </w:tabs>
        <w:ind w:left="3240" w:hanging="360"/>
      </w:pPr>
      <w:rPr>
        <w:rFonts w:ascii="Courier New" w:hAnsi="Courier New" w:cs="Courier New" w:hint="default"/>
      </w:rPr>
    </w:lvl>
    <w:lvl w:ilvl="5" w:tplc="4E9668D4" w:tentative="1">
      <w:start w:val="1"/>
      <w:numFmt w:val="bullet"/>
      <w:lvlText w:val=""/>
      <w:lvlJc w:val="left"/>
      <w:pPr>
        <w:tabs>
          <w:tab w:val="num" w:pos="3960"/>
        </w:tabs>
        <w:ind w:left="3960" w:hanging="360"/>
      </w:pPr>
      <w:rPr>
        <w:rFonts w:ascii="Wingdings" w:hAnsi="Wingdings" w:hint="default"/>
      </w:rPr>
    </w:lvl>
    <w:lvl w:ilvl="6" w:tplc="2B1C2C5A" w:tentative="1">
      <w:start w:val="1"/>
      <w:numFmt w:val="bullet"/>
      <w:lvlText w:val=""/>
      <w:lvlJc w:val="left"/>
      <w:pPr>
        <w:tabs>
          <w:tab w:val="num" w:pos="4680"/>
        </w:tabs>
        <w:ind w:left="4680" w:hanging="360"/>
      </w:pPr>
      <w:rPr>
        <w:rFonts w:ascii="Symbol" w:hAnsi="Symbol" w:hint="default"/>
      </w:rPr>
    </w:lvl>
    <w:lvl w:ilvl="7" w:tplc="FFBA4618" w:tentative="1">
      <w:start w:val="1"/>
      <w:numFmt w:val="bullet"/>
      <w:lvlText w:val="o"/>
      <w:lvlJc w:val="left"/>
      <w:pPr>
        <w:tabs>
          <w:tab w:val="num" w:pos="5400"/>
        </w:tabs>
        <w:ind w:left="5400" w:hanging="360"/>
      </w:pPr>
      <w:rPr>
        <w:rFonts w:ascii="Courier New" w:hAnsi="Courier New" w:cs="Courier New" w:hint="default"/>
      </w:rPr>
    </w:lvl>
    <w:lvl w:ilvl="8" w:tplc="6A8AB258" w:tentative="1">
      <w:start w:val="1"/>
      <w:numFmt w:val="bullet"/>
      <w:lvlText w:val=""/>
      <w:lvlJc w:val="left"/>
      <w:pPr>
        <w:tabs>
          <w:tab w:val="num" w:pos="6120"/>
        </w:tabs>
        <w:ind w:left="6120" w:hanging="360"/>
      </w:pPr>
      <w:rPr>
        <w:rFonts w:ascii="Wingdings" w:hAnsi="Wingdings" w:hint="default"/>
      </w:rPr>
    </w:lvl>
  </w:abstractNum>
  <w:abstractNum w:abstractNumId="9">
    <w:nsid w:val="289F0F33"/>
    <w:multiLevelType w:val="multilevel"/>
    <w:tmpl w:val="D8F27096"/>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B0472ED"/>
    <w:multiLevelType w:val="multilevel"/>
    <w:tmpl w:val="173CD078"/>
    <w:lvl w:ilvl="0">
      <w:start w:val="1"/>
      <w:numFmt w:val="upperRoman"/>
      <w:lvlText w:val="Section %1."/>
      <w:lvlJc w:val="left"/>
      <w:pPr>
        <w:tabs>
          <w:tab w:val="num" w:pos="1440"/>
        </w:tabs>
        <w:ind w:left="0" w:firstLine="0"/>
      </w:pPr>
      <w:rPr>
        <w:rFonts w:hint="default"/>
        <w:b/>
      </w:rPr>
    </w:lvl>
    <w:lvl w:ilvl="1">
      <w:start w:val="1"/>
      <w:numFmt w:val="decimalZero"/>
      <w:isLgl/>
      <w:lvlText w:val="%1.%2"/>
      <w:lvlJc w:val="left"/>
      <w:pPr>
        <w:tabs>
          <w:tab w:val="num" w:pos="108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1">
    <w:nsid w:val="2E617B10"/>
    <w:multiLevelType w:val="hybridMultilevel"/>
    <w:tmpl w:val="E38E61BE"/>
    <w:lvl w:ilvl="0" w:tplc="2AE05922">
      <w:start w:val="1"/>
      <w:numFmt w:val="decimal"/>
      <w:lvlText w:val="%1."/>
      <w:lvlJc w:val="left"/>
      <w:pPr>
        <w:tabs>
          <w:tab w:val="num" w:pos="720"/>
        </w:tabs>
        <w:ind w:left="720" w:hanging="360"/>
      </w:pPr>
    </w:lvl>
    <w:lvl w:ilvl="1" w:tplc="BECE978A" w:tentative="1">
      <w:start w:val="1"/>
      <w:numFmt w:val="lowerLetter"/>
      <w:lvlText w:val="%2."/>
      <w:lvlJc w:val="left"/>
      <w:pPr>
        <w:tabs>
          <w:tab w:val="num" w:pos="1440"/>
        </w:tabs>
        <w:ind w:left="1440" w:hanging="360"/>
      </w:pPr>
    </w:lvl>
    <w:lvl w:ilvl="2" w:tplc="13A4D26A" w:tentative="1">
      <w:start w:val="1"/>
      <w:numFmt w:val="lowerRoman"/>
      <w:lvlText w:val="%3."/>
      <w:lvlJc w:val="right"/>
      <w:pPr>
        <w:tabs>
          <w:tab w:val="num" w:pos="2160"/>
        </w:tabs>
        <w:ind w:left="2160" w:hanging="180"/>
      </w:pPr>
    </w:lvl>
    <w:lvl w:ilvl="3" w:tplc="AB86DCD4" w:tentative="1">
      <w:start w:val="1"/>
      <w:numFmt w:val="decimal"/>
      <w:lvlText w:val="%4."/>
      <w:lvlJc w:val="left"/>
      <w:pPr>
        <w:tabs>
          <w:tab w:val="num" w:pos="2880"/>
        </w:tabs>
        <w:ind w:left="2880" w:hanging="360"/>
      </w:pPr>
    </w:lvl>
    <w:lvl w:ilvl="4" w:tplc="72021B58" w:tentative="1">
      <w:start w:val="1"/>
      <w:numFmt w:val="lowerLetter"/>
      <w:lvlText w:val="%5."/>
      <w:lvlJc w:val="left"/>
      <w:pPr>
        <w:tabs>
          <w:tab w:val="num" w:pos="3600"/>
        </w:tabs>
        <w:ind w:left="3600" w:hanging="360"/>
      </w:pPr>
    </w:lvl>
    <w:lvl w:ilvl="5" w:tplc="874E394E" w:tentative="1">
      <w:start w:val="1"/>
      <w:numFmt w:val="lowerRoman"/>
      <w:lvlText w:val="%6."/>
      <w:lvlJc w:val="right"/>
      <w:pPr>
        <w:tabs>
          <w:tab w:val="num" w:pos="4320"/>
        </w:tabs>
        <w:ind w:left="4320" w:hanging="180"/>
      </w:pPr>
    </w:lvl>
    <w:lvl w:ilvl="6" w:tplc="C532CAF0" w:tentative="1">
      <w:start w:val="1"/>
      <w:numFmt w:val="decimal"/>
      <w:lvlText w:val="%7."/>
      <w:lvlJc w:val="left"/>
      <w:pPr>
        <w:tabs>
          <w:tab w:val="num" w:pos="5040"/>
        </w:tabs>
        <w:ind w:left="5040" w:hanging="360"/>
      </w:pPr>
    </w:lvl>
    <w:lvl w:ilvl="7" w:tplc="F1ECAFD6" w:tentative="1">
      <w:start w:val="1"/>
      <w:numFmt w:val="lowerLetter"/>
      <w:lvlText w:val="%8."/>
      <w:lvlJc w:val="left"/>
      <w:pPr>
        <w:tabs>
          <w:tab w:val="num" w:pos="5760"/>
        </w:tabs>
        <w:ind w:left="5760" w:hanging="360"/>
      </w:pPr>
    </w:lvl>
    <w:lvl w:ilvl="8" w:tplc="540E3478" w:tentative="1">
      <w:start w:val="1"/>
      <w:numFmt w:val="lowerRoman"/>
      <w:lvlText w:val="%9."/>
      <w:lvlJc w:val="right"/>
      <w:pPr>
        <w:tabs>
          <w:tab w:val="num" w:pos="6480"/>
        </w:tabs>
        <w:ind w:left="6480" w:hanging="180"/>
      </w:pPr>
    </w:lvl>
  </w:abstractNum>
  <w:abstractNum w:abstractNumId="12">
    <w:nsid w:val="2E720D1B"/>
    <w:multiLevelType w:val="hybridMultilevel"/>
    <w:tmpl w:val="0B46EAD4"/>
    <w:lvl w:ilvl="0" w:tplc="CA78D880">
      <w:start w:val="1"/>
      <w:numFmt w:val="decimal"/>
      <w:lvlText w:val="%1."/>
      <w:lvlJc w:val="left"/>
      <w:pPr>
        <w:tabs>
          <w:tab w:val="num" w:pos="144"/>
        </w:tabs>
        <w:ind w:left="432" w:hanging="432"/>
      </w:pPr>
      <w:rPr>
        <w:rFonts w:hint="default"/>
      </w:rPr>
    </w:lvl>
    <w:lvl w:ilvl="1" w:tplc="5C80EEE4">
      <w:start w:val="1"/>
      <w:numFmt w:val="bullet"/>
      <w:lvlText w:val=""/>
      <w:lvlJc w:val="left"/>
      <w:pPr>
        <w:tabs>
          <w:tab w:val="num" w:pos="600"/>
        </w:tabs>
        <w:ind w:left="600" w:hanging="360"/>
      </w:pPr>
      <w:rPr>
        <w:rFonts w:ascii="Symbol" w:hAnsi="Symbol" w:hint="default"/>
      </w:rPr>
    </w:lvl>
    <w:lvl w:ilvl="2" w:tplc="60120962">
      <w:start w:val="1"/>
      <w:numFmt w:val="lowerRoman"/>
      <w:lvlText w:val="%3."/>
      <w:lvlJc w:val="right"/>
      <w:pPr>
        <w:tabs>
          <w:tab w:val="num" w:pos="1320"/>
        </w:tabs>
        <w:ind w:left="1320" w:hanging="180"/>
      </w:pPr>
    </w:lvl>
    <w:lvl w:ilvl="3" w:tplc="5D5AADAE">
      <w:start w:val="1"/>
      <w:numFmt w:val="decimal"/>
      <w:lvlText w:val="%4."/>
      <w:lvlJc w:val="left"/>
      <w:pPr>
        <w:tabs>
          <w:tab w:val="num" w:pos="2040"/>
        </w:tabs>
        <w:ind w:left="2040" w:hanging="360"/>
      </w:pPr>
      <w:rPr>
        <w:rFonts w:hint="default"/>
      </w:rPr>
    </w:lvl>
    <w:lvl w:ilvl="4" w:tplc="6E1C9242" w:tentative="1">
      <w:start w:val="1"/>
      <w:numFmt w:val="lowerLetter"/>
      <w:lvlText w:val="%5."/>
      <w:lvlJc w:val="left"/>
      <w:pPr>
        <w:tabs>
          <w:tab w:val="num" w:pos="2760"/>
        </w:tabs>
        <w:ind w:left="2760" w:hanging="360"/>
      </w:pPr>
    </w:lvl>
    <w:lvl w:ilvl="5" w:tplc="5AB076F4" w:tentative="1">
      <w:start w:val="1"/>
      <w:numFmt w:val="lowerRoman"/>
      <w:lvlText w:val="%6."/>
      <w:lvlJc w:val="right"/>
      <w:pPr>
        <w:tabs>
          <w:tab w:val="num" w:pos="3480"/>
        </w:tabs>
        <w:ind w:left="3480" w:hanging="180"/>
      </w:pPr>
    </w:lvl>
    <w:lvl w:ilvl="6" w:tplc="C9320172" w:tentative="1">
      <w:start w:val="1"/>
      <w:numFmt w:val="decimal"/>
      <w:lvlText w:val="%7."/>
      <w:lvlJc w:val="left"/>
      <w:pPr>
        <w:tabs>
          <w:tab w:val="num" w:pos="4200"/>
        </w:tabs>
        <w:ind w:left="4200" w:hanging="360"/>
      </w:pPr>
    </w:lvl>
    <w:lvl w:ilvl="7" w:tplc="EB4083DE" w:tentative="1">
      <w:start w:val="1"/>
      <w:numFmt w:val="lowerLetter"/>
      <w:lvlText w:val="%8."/>
      <w:lvlJc w:val="left"/>
      <w:pPr>
        <w:tabs>
          <w:tab w:val="num" w:pos="4920"/>
        </w:tabs>
        <w:ind w:left="4920" w:hanging="360"/>
      </w:pPr>
    </w:lvl>
    <w:lvl w:ilvl="8" w:tplc="76CAA8F0" w:tentative="1">
      <w:start w:val="1"/>
      <w:numFmt w:val="lowerRoman"/>
      <w:lvlText w:val="%9."/>
      <w:lvlJc w:val="right"/>
      <w:pPr>
        <w:tabs>
          <w:tab w:val="num" w:pos="5640"/>
        </w:tabs>
        <w:ind w:left="5640" w:hanging="180"/>
      </w:pPr>
    </w:lvl>
  </w:abstractNum>
  <w:abstractNum w:abstractNumId="13">
    <w:nsid w:val="3861322D"/>
    <w:multiLevelType w:val="hybridMultilevel"/>
    <w:tmpl w:val="6744F544"/>
    <w:lvl w:ilvl="0" w:tplc="6DEEB4C6">
      <w:start w:val="1"/>
      <w:numFmt w:val="decimal"/>
      <w:lvlText w:val="%1."/>
      <w:lvlJc w:val="left"/>
      <w:pPr>
        <w:tabs>
          <w:tab w:val="num" w:pos="432"/>
        </w:tabs>
        <w:ind w:left="720" w:hanging="432"/>
      </w:pPr>
      <w:rPr>
        <w:rFonts w:hint="default"/>
      </w:rPr>
    </w:lvl>
    <w:lvl w:ilvl="1" w:tplc="84B6E400" w:tentative="1">
      <w:start w:val="1"/>
      <w:numFmt w:val="lowerLetter"/>
      <w:lvlText w:val="%2."/>
      <w:lvlJc w:val="left"/>
      <w:pPr>
        <w:tabs>
          <w:tab w:val="num" w:pos="1440"/>
        </w:tabs>
        <w:ind w:left="1440" w:hanging="360"/>
      </w:pPr>
    </w:lvl>
    <w:lvl w:ilvl="2" w:tplc="5E52E688" w:tentative="1">
      <w:start w:val="1"/>
      <w:numFmt w:val="lowerRoman"/>
      <w:lvlText w:val="%3."/>
      <w:lvlJc w:val="right"/>
      <w:pPr>
        <w:tabs>
          <w:tab w:val="num" w:pos="2160"/>
        </w:tabs>
        <w:ind w:left="2160" w:hanging="180"/>
      </w:pPr>
    </w:lvl>
    <w:lvl w:ilvl="3" w:tplc="932A4914" w:tentative="1">
      <w:start w:val="1"/>
      <w:numFmt w:val="decimal"/>
      <w:lvlText w:val="%4."/>
      <w:lvlJc w:val="left"/>
      <w:pPr>
        <w:tabs>
          <w:tab w:val="num" w:pos="2880"/>
        </w:tabs>
        <w:ind w:left="2880" w:hanging="360"/>
      </w:pPr>
    </w:lvl>
    <w:lvl w:ilvl="4" w:tplc="0680BEF4" w:tentative="1">
      <w:start w:val="1"/>
      <w:numFmt w:val="lowerLetter"/>
      <w:lvlText w:val="%5."/>
      <w:lvlJc w:val="left"/>
      <w:pPr>
        <w:tabs>
          <w:tab w:val="num" w:pos="3600"/>
        </w:tabs>
        <w:ind w:left="3600" w:hanging="360"/>
      </w:pPr>
    </w:lvl>
    <w:lvl w:ilvl="5" w:tplc="12FE0E4A" w:tentative="1">
      <w:start w:val="1"/>
      <w:numFmt w:val="lowerRoman"/>
      <w:lvlText w:val="%6."/>
      <w:lvlJc w:val="right"/>
      <w:pPr>
        <w:tabs>
          <w:tab w:val="num" w:pos="4320"/>
        </w:tabs>
        <w:ind w:left="4320" w:hanging="180"/>
      </w:pPr>
    </w:lvl>
    <w:lvl w:ilvl="6" w:tplc="B262D7B8" w:tentative="1">
      <w:start w:val="1"/>
      <w:numFmt w:val="decimal"/>
      <w:lvlText w:val="%7."/>
      <w:lvlJc w:val="left"/>
      <w:pPr>
        <w:tabs>
          <w:tab w:val="num" w:pos="5040"/>
        </w:tabs>
        <w:ind w:left="5040" w:hanging="360"/>
      </w:pPr>
    </w:lvl>
    <w:lvl w:ilvl="7" w:tplc="535C86EC" w:tentative="1">
      <w:start w:val="1"/>
      <w:numFmt w:val="lowerLetter"/>
      <w:lvlText w:val="%8."/>
      <w:lvlJc w:val="left"/>
      <w:pPr>
        <w:tabs>
          <w:tab w:val="num" w:pos="5760"/>
        </w:tabs>
        <w:ind w:left="5760" w:hanging="360"/>
      </w:pPr>
    </w:lvl>
    <w:lvl w:ilvl="8" w:tplc="B6DA4634" w:tentative="1">
      <w:start w:val="1"/>
      <w:numFmt w:val="lowerRoman"/>
      <w:lvlText w:val="%9."/>
      <w:lvlJc w:val="right"/>
      <w:pPr>
        <w:tabs>
          <w:tab w:val="num" w:pos="6480"/>
        </w:tabs>
        <w:ind w:left="6480" w:hanging="180"/>
      </w:pPr>
    </w:lvl>
  </w:abstractNum>
  <w:abstractNum w:abstractNumId="14">
    <w:nsid w:val="39D3261E"/>
    <w:multiLevelType w:val="hybridMultilevel"/>
    <w:tmpl w:val="F4E81C66"/>
    <w:lvl w:ilvl="0" w:tplc="5622C70C">
      <w:start w:val="2"/>
      <w:numFmt w:val="upperLetter"/>
      <w:lvlText w:val="%1."/>
      <w:lvlJc w:val="left"/>
      <w:pPr>
        <w:tabs>
          <w:tab w:val="num" w:pos="720"/>
        </w:tabs>
        <w:ind w:left="720" w:hanging="360"/>
      </w:pPr>
      <w:rPr>
        <w:rFonts w:hint="default"/>
      </w:rPr>
    </w:lvl>
    <w:lvl w:ilvl="1" w:tplc="9DCE719A" w:tentative="1">
      <w:start w:val="1"/>
      <w:numFmt w:val="lowerLetter"/>
      <w:lvlText w:val="%2."/>
      <w:lvlJc w:val="left"/>
      <w:pPr>
        <w:tabs>
          <w:tab w:val="num" w:pos="1440"/>
        </w:tabs>
        <w:ind w:left="1440" w:hanging="360"/>
      </w:pPr>
    </w:lvl>
    <w:lvl w:ilvl="2" w:tplc="7B18D396" w:tentative="1">
      <w:start w:val="1"/>
      <w:numFmt w:val="lowerRoman"/>
      <w:lvlText w:val="%3."/>
      <w:lvlJc w:val="right"/>
      <w:pPr>
        <w:tabs>
          <w:tab w:val="num" w:pos="2160"/>
        </w:tabs>
        <w:ind w:left="2160" w:hanging="180"/>
      </w:pPr>
    </w:lvl>
    <w:lvl w:ilvl="3" w:tplc="CFBAC9D6" w:tentative="1">
      <w:start w:val="1"/>
      <w:numFmt w:val="decimal"/>
      <w:lvlText w:val="%4."/>
      <w:lvlJc w:val="left"/>
      <w:pPr>
        <w:tabs>
          <w:tab w:val="num" w:pos="2880"/>
        </w:tabs>
        <w:ind w:left="2880" w:hanging="360"/>
      </w:pPr>
    </w:lvl>
    <w:lvl w:ilvl="4" w:tplc="BC3E510E" w:tentative="1">
      <w:start w:val="1"/>
      <w:numFmt w:val="lowerLetter"/>
      <w:lvlText w:val="%5."/>
      <w:lvlJc w:val="left"/>
      <w:pPr>
        <w:tabs>
          <w:tab w:val="num" w:pos="3600"/>
        </w:tabs>
        <w:ind w:left="3600" w:hanging="360"/>
      </w:pPr>
    </w:lvl>
    <w:lvl w:ilvl="5" w:tplc="F8E86AA0" w:tentative="1">
      <w:start w:val="1"/>
      <w:numFmt w:val="lowerRoman"/>
      <w:lvlText w:val="%6."/>
      <w:lvlJc w:val="right"/>
      <w:pPr>
        <w:tabs>
          <w:tab w:val="num" w:pos="4320"/>
        </w:tabs>
        <w:ind w:left="4320" w:hanging="180"/>
      </w:pPr>
    </w:lvl>
    <w:lvl w:ilvl="6" w:tplc="04187504" w:tentative="1">
      <w:start w:val="1"/>
      <w:numFmt w:val="decimal"/>
      <w:lvlText w:val="%7."/>
      <w:lvlJc w:val="left"/>
      <w:pPr>
        <w:tabs>
          <w:tab w:val="num" w:pos="5040"/>
        </w:tabs>
        <w:ind w:left="5040" w:hanging="360"/>
      </w:pPr>
    </w:lvl>
    <w:lvl w:ilvl="7" w:tplc="B2A60DFC" w:tentative="1">
      <w:start w:val="1"/>
      <w:numFmt w:val="lowerLetter"/>
      <w:lvlText w:val="%8."/>
      <w:lvlJc w:val="left"/>
      <w:pPr>
        <w:tabs>
          <w:tab w:val="num" w:pos="5760"/>
        </w:tabs>
        <w:ind w:left="5760" w:hanging="360"/>
      </w:pPr>
    </w:lvl>
    <w:lvl w:ilvl="8" w:tplc="E17835BE" w:tentative="1">
      <w:start w:val="1"/>
      <w:numFmt w:val="lowerRoman"/>
      <w:lvlText w:val="%9."/>
      <w:lvlJc w:val="right"/>
      <w:pPr>
        <w:tabs>
          <w:tab w:val="num" w:pos="6480"/>
        </w:tabs>
        <w:ind w:left="6480" w:hanging="180"/>
      </w:pPr>
    </w:lvl>
  </w:abstractNum>
  <w:abstractNum w:abstractNumId="15">
    <w:nsid w:val="3C705E84"/>
    <w:multiLevelType w:val="hybridMultilevel"/>
    <w:tmpl w:val="56708BC4"/>
    <w:lvl w:ilvl="0" w:tplc="DAAEEB58">
      <w:start w:val="1"/>
      <w:numFmt w:val="upperLetter"/>
      <w:lvlText w:val="%1."/>
      <w:lvlJc w:val="left"/>
      <w:pPr>
        <w:tabs>
          <w:tab w:val="num" w:pos="360"/>
        </w:tabs>
        <w:ind w:left="360" w:hanging="360"/>
      </w:pPr>
    </w:lvl>
    <w:lvl w:ilvl="1" w:tplc="408A4A9A" w:tentative="1">
      <w:start w:val="1"/>
      <w:numFmt w:val="lowerLetter"/>
      <w:lvlText w:val="%2."/>
      <w:lvlJc w:val="left"/>
      <w:pPr>
        <w:tabs>
          <w:tab w:val="num" w:pos="1080"/>
        </w:tabs>
        <w:ind w:left="1080" w:hanging="360"/>
      </w:pPr>
    </w:lvl>
    <w:lvl w:ilvl="2" w:tplc="6ECABE12" w:tentative="1">
      <w:start w:val="1"/>
      <w:numFmt w:val="lowerRoman"/>
      <w:lvlText w:val="%3."/>
      <w:lvlJc w:val="right"/>
      <w:pPr>
        <w:tabs>
          <w:tab w:val="num" w:pos="1800"/>
        </w:tabs>
        <w:ind w:left="1800" w:hanging="180"/>
      </w:pPr>
    </w:lvl>
    <w:lvl w:ilvl="3" w:tplc="6862F5F8" w:tentative="1">
      <w:start w:val="1"/>
      <w:numFmt w:val="decimal"/>
      <w:lvlText w:val="%4."/>
      <w:lvlJc w:val="left"/>
      <w:pPr>
        <w:tabs>
          <w:tab w:val="num" w:pos="2520"/>
        </w:tabs>
        <w:ind w:left="2520" w:hanging="360"/>
      </w:pPr>
    </w:lvl>
    <w:lvl w:ilvl="4" w:tplc="CEAC4150" w:tentative="1">
      <w:start w:val="1"/>
      <w:numFmt w:val="lowerLetter"/>
      <w:lvlText w:val="%5."/>
      <w:lvlJc w:val="left"/>
      <w:pPr>
        <w:tabs>
          <w:tab w:val="num" w:pos="3240"/>
        </w:tabs>
        <w:ind w:left="3240" w:hanging="360"/>
      </w:pPr>
    </w:lvl>
    <w:lvl w:ilvl="5" w:tplc="2670FDEA" w:tentative="1">
      <w:start w:val="1"/>
      <w:numFmt w:val="lowerRoman"/>
      <w:lvlText w:val="%6."/>
      <w:lvlJc w:val="right"/>
      <w:pPr>
        <w:tabs>
          <w:tab w:val="num" w:pos="3960"/>
        </w:tabs>
        <w:ind w:left="3960" w:hanging="180"/>
      </w:pPr>
    </w:lvl>
    <w:lvl w:ilvl="6" w:tplc="A09ACBC0" w:tentative="1">
      <w:start w:val="1"/>
      <w:numFmt w:val="decimal"/>
      <w:lvlText w:val="%7."/>
      <w:lvlJc w:val="left"/>
      <w:pPr>
        <w:tabs>
          <w:tab w:val="num" w:pos="4680"/>
        </w:tabs>
        <w:ind w:left="4680" w:hanging="360"/>
      </w:pPr>
    </w:lvl>
    <w:lvl w:ilvl="7" w:tplc="3BFED4D8" w:tentative="1">
      <w:start w:val="1"/>
      <w:numFmt w:val="lowerLetter"/>
      <w:lvlText w:val="%8."/>
      <w:lvlJc w:val="left"/>
      <w:pPr>
        <w:tabs>
          <w:tab w:val="num" w:pos="5400"/>
        </w:tabs>
        <w:ind w:left="5400" w:hanging="360"/>
      </w:pPr>
    </w:lvl>
    <w:lvl w:ilvl="8" w:tplc="24C054EA" w:tentative="1">
      <w:start w:val="1"/>
      <w:numFmt w:val="lowerRoman"/>
      <w:lvlText w:val="%9."/>
      <w:lvlJc w:val="right"/>
      <w:pPr>
        <w:tabs>
          <w:tab w:val="num" w:pos="6120"/>
        </w:tabs>
        <w:ind w:left="6120" w:hanging="180"/>
      </w:pPr>
    </w:lvl>
  </w:abstractNum>
  <w:abstractNum w:abstractNumId="16">
    <w:nsid w:val="3D1052D9"/>
    <w:multiLevelType w:val="hybridMultilevel"/>
    <w:tmpl w:val="1F2A12E8"/>
    <w:lvl w:ilvl="0" w:tplc="A6DA94C2">
      <w:start w:val="1"/>
      <w:numFmt w:val="bullet"/>
      <w:lvlText w:val=""/>
      <w:lvlJc w:val="left"/>
      <w:pPr>
        <w:tabs>
          <w:tab w:val="num" w:pos="360"/>
        </w:tabs>
        <w:ind w:left="360" w:hanging="360"/>
      </w:pPr>
      <w:rPr>
        <w:rFonts w:ascii="Symbol" w:hAnsi="Symbol" w:hint="default"/>
      </w:rPr>
    </w:lvl>
    <w:lvl w:ilvl="1" w:tplc="50425746" w:tentative="1">
      <w:start w:val="1"/>
      <w:numFmt w:val="bullet"/>
      <w:lvlText w:val="o"/>
      <w:lvlJc w:val="left"/>
      <w:pPr>
        <w:tabs>
          <w:tab w:val="num" w:pos="1080"/>
        </w:tabs>
        <w:ind w:left="1080" w:hanging="360"/>
      </w:pPr>
      <w:rPr>
        <w:rFonts w:ascii="Courier New" w:hAnsi="Courier New" w:cs="Courier New" w:hint="default"/>
      </w:rPr>
    </w:lvl>
    <w:lvl w:ilvl="2" w:tplc="95649764" w:tentative="1">
      <w:start w:val="1"/>
      <w:numFmt w:val="bullet"/>
      <w:lvlText w:val=""/>
      <w:lvlJc w:val="left"/>
      <w:pPr>
        <w:tabs>
          <w:tab w:val="num" w:pos="1800"/>
        </w:tabs>
        <w:ind w:left="1800" w:hanging="360"/>
      </w:pPr>
      <w:rPr>
        <w:rFonts w:ascii="Wingdings" w:hAnsi="Wingdings" w:hint="default"/>
      </w:rPr>
    </w:lvl>
    <w:lvl w:ilvl="3" w:tplc="41B63FD8" w:tentative="1">
      <w:start w:val="1"/>
      <w:numFmt w:val="bullet"/>
      <w:lvlText w:val=""/>
      <w:lvlJc w:val="left"/>
      <w:pPr>
        <w:tabs>
          <w:tab w:val="num" w:pos="2520"/>
        </w:tabs>
        <w:ind w:left="2520" w:hanging="360"/>
      </w:pPr>
      <w:rPr>
        <w:rFonts w:ascii="Symbol" w:hAnsi="Symbol" w:hint="default"/>
      </w:rPr>
    </w:lvl>
    <w:lvl w:ilvl="4" w:tplc="9E90636A" w:tentative="1">
      <w:start w:val="1"/>
      <w:numFmt w:val="bullet"/>
      <w:lvlText w:val="o"/>
      <w:lvlJc w:val="left"/>
      <w:pPr>
        <w:tabs>
          <w:tab w:val="num" w:pos="3240"/>
        </w:tabs>
        <w:ind w:left="3240" w:hanging="360"/>
      </w:pPr>
      <w:rPr>
        <w:rFonts w:ascii="Courier New" w:hAnsi="Courier New" w:cs="Courier New" w:hint="default"/>
      </w:rPr>
    </w:lvl>
    <w:lvl w:ilvl="5" w:tplc="547ED69E" w:tentative="1">
      <w:start w:val="1"/>
      <w:numFmt w:val="bullet"/>
      <w:lvlText w:val=""/>
      <w:lvlJc w:val="left"/>
      <w:pPr>
        <w:tabs>
          <w:tab w:val="num" w:pos="3960"/>
        </w:tabs>
        <w:ind w:left="3960" w:hanging="360"/>
      </w:pPr>
      <w:rPr>
        <w:rFonts w:ascii="Wingdings" w:hAnsi="Wingdings" w:hint="default"/>
      </w:rPr>
    </w:lvl>
    <w:lvl w:ilvl="6" w:tplc="2CCA9B96" w:tentative="1">
      <w:start w:val="1"/>
      <w:numFmt w:val="bullet"/>
      <w:lvlText w:val=""/>
      <w:lvlJc w:val="left"/>
      <w:pPr>
        <w:tabs>
          <w:tab w:val="num" w:pos="4680"/>
        </w:tabs>
        <w:ind w:left="4680" w:hanging="360"/>
      </w:pPr>
      <w:rPr>
        <w:rFonts w:ascii="Symbol" w:hAnsi="Symbol" w:hint="default"/>
      </w:rPr>
    </w:lvl>
    <w:lvl w:ilvl="7" w:tplc="6B6453AC" w:tentative="1">
      <w:start w:val="1"/>
      <w:numFmt w:val="bullet"/>
      <w:lvlText w:val="o"/>
      <w:lvlJc w:val="left"/>
      <w:pPr>
        <w:tabs>
          <w:tab w:val="num" w:pos="5400"/>
        </w:tabs>
        <w:ind w:left="5400" w:hanging="360"/>
      </w:pPr>
      <w:rPr>
        <w:rFonts w:ascii="Courier New" w:hAnsi="Courier New" w:cs="Courier New" w:hint="default"/>
      </w:rPr>
    </w:lvl>
    <w:lvl w:ilvl="8" w:tplc="6D908892" w:tentative="1">
      <w:start w:val="1"/>
      <w:numFmt w:val="bullet"/>
      <w:lvlText w:val=""/>
      <w:lvlJc w:val="left"/>
      <w:pPr>
        <w:tabs>
          <w:tab w:val="num" w:pos="6120"/>
        </w:tabs>
        <w:ind w:left="6120" w:hanging="360"/>
      </w:pPr>
      <w:rPr>
        <w:rFonts w:ascii="Wingdings" w:hAnsi="Wingdings" w:hint="default"/>
      </w:rPr>
    </w:lvl>
  </w:abstractNum>
  <w:abstractNum w:abstractNumId="17">
    <w:nsid w:val="42545D14"/>
    <w:multiLevelType w:val="hybridMultilevel"/>
    <w:tmpl w:val="38360058"/>
    <w:lvl w:ilvl="0" w:tplc="A2D0AFDE">
      <w:start w:val="1"/>
      <w:numFmt w:val="decimal"/>
      <w:lvlText w:val="%1."/>
      <w:lvlJc w:val="left"/>
      <w:pPr>
        <w:tabs>
          <w:tab w:val="num" w:pos="720"/>
        </w:tabs>
        <w:ind w:left="720" w:hanging="360"/>
      </w:pPr>
    </w:lvl>
    <w:lvl w:ilvl="1" w:tplc="6ECE4C28" w:tentative="1">
      <w:start w:val="1"/>
      <w:numFmt w:val="lowerLetter"/>
      <w:lvlText w:val="%2."/>
      <w:lvlJc w:val="left"/>
      <w:pPr>
        <w:tabs>
          <w:tab w:val="num" w:pos="1440"/>
        </w:tabs>
        <w:ind w:left="1440" w:hanging="360"/>
      </w:pPr>
    </w:lvl>
    <w:lvl w:ilvl="2" w:tplc="2578D9F6" w:tentative="1">
      <w:start w:val="1"/>
      <w:numFmt w:val="lowerRoman"/>
      <w:lvlText w:val="%3."/>
      <w:lvlJc w:val="right"/>
      <w:pPr>
        <w:tabs>
          <w:tab w:val="num" w:pos="2160"/>
        </w:tabs>
        <w:ind w:left="2160" w:hanging="180"/>
      </w:pPr>
    </w:lvl>
    <w:lvl w:ilvl="3" w:tplc="5E5670DC" w:tentative="1">
      <w:start w:val="1"/>
      <w:numFmt w:val="decimal"/>
      <w:lvlText w:val="%4."/>
      <w:lvlJc w:val="left"/>
      <w:pPr>
        <w:tabs>
          <w:tab w:val="num" w:pos="2880"/>
        </w:tabs>
        <w:ind w:left="2880" w:hanging="360"/>
      </w:pPr>
    </w:lvl>
    <w:lvl w:ilvl="4" w:tplc="23ACE856" w:tentative="1">
      <w:start w:val="1"/>
      <w:numFmt w:val="lowerLetter"/>
      <w:lvlText w:val="%5."/>
      <w:lvlJc w:val="left"/>
      <w:pPr>
        <w:tabs>
          <w:tab w:val="num" w:pos="3600"/>
        </w:tabs>
        <w:ind w:left="3600" w:hanging="360"/>
      </w:pPr>
    </w:lvl>
    <w:lvl w:ilvl="5" w:tplc="EBA6DB86" w:tentative="1">
      <w:start w:val="1"/>
      <w:numFmt w:val="lowerRoman"/>
      <w:lvlText w:val="%6."/>
      <w:lvlJc w:val="right"/>
      <w:pPr>
        <w:tabs>
          <w:tab w:val="num" w:pos="4320"/>
        </w:tabs>
        <w:ind w:left="4320" w:hanging="180"/>
      </w:pPr>
    </w:lvl>
    <w:lvl w:ilvl="6" w:tplc="44D65970" w:tentative="1">
      <w:start w:val="1"/>
      <w:numFmt w:val="decimal"/>
      <w:lvlText w:val="%7."/>
      <w:lvlJc w:val="left"/>
      <w:pPr>
        <w:tabs>
          <w:tab w:val="num" w:pos="5040"/>
        </w:tabs>
        <w:ind w:left="5040" w:hanging="360"/>
      </w:pPr>
    </w:lvl>
    <w:lvl w:ilvl="7" w:tplc="AF5E5C34" w:tentative="1">
      <w:start w:val="1"/>
      <w:numFmt w:val="lowerLetter"/>
      <w:lvlText w:val="%8."/>
      <w:lvlJc w:val="left"/>
      <w:pPr>
        <w:tabs>
          <w:tab w:val="num" w:pos="5760"/>
        </w:tabs>
        <w:ind w:left="5760" w:hanging="360"/>
      </w:pPr>
    </w:lvl>
    <w:lvl w:ilvl="8" w:tplc="AB1E18C0" w:tentative="1">
      <w:start w:val="1"/>
      <w:numFmt w:val="lowerRoman"/>
      <w:lvlText w:val="%9."/>
      <w:lvlJc w:val="right"/>
      <w:pPr>
        <w:tabs>
          <w:tab w:val="num" w:pos="6480"/>
        </w:tabs>
        <w:ind w:left="6480" w:hanging="180"/>
      </w:pPr>
    </w:lvl>
  </w:abstractNum>
  <w:abstractNum w:abstractNumId="18">
    <w:nsid w:val="43CF2415"/>
    <w:multiLevelType w:val="hybridMultilevel"/>
    <w:tmpl w:val="D4F8F004"/>
    <w:lvl w:ilvl="0" w:tplc="569C04EC">
      <w:start w:val="1"/>
      <w:numFmt w:val="upperLetter"/>
      <w:lvlText w:val="%1."/>
      <w:lvlJc w:val="left"/>
      <w:pPr>
        <w:tabs>
          <w:tab w:val="num" w:pos="720"/>
        </w:tabs>
        <w:ind w:left="720" w:hanging="360"/>
      </w:pPr>
      <w:rPr>
        <w:rFonts w:hint="default"/>
      </w:rPr>
    </w:lvl>
    <w:lvl w:ilvl="1" w:tplc="237EF990" w:tentative="1">
      <w:start w:val="1"/>
      <w:numFmt w:val="lowerLetter"/>
      <w:lvlText w:val="%2."/>
      <w:lvlJc w:val="left"/>
      <w:pPr>
        <w:tabs>
          <w:tab w:val="num" w:pos="1440"/>
        </w:tabs>
        <w:ind w:left="1440" w:hanging="360"/>
      </w:pPr>
    </w:lvl>
    <w:lvl w:ilvl="2" w:tplc="BC62B26E" w:tentative="1">
      <w:start w:val="1"/>
      <w:numFmt w:val="lowerRoman"/>
      <w:lvlText w:val="%3."/>
      <w:lvlJc w:val="right"/>
      <w:pPr>
        <w:tabs>
          <w:tab w:val="num" w:pos="2160"/>
        </w:tabs>
        <w:ind w:left="2160" w:hanging="180"/>
      </w:pPr>
    </w:lvl>
    <w:lvl w:ilvl="3" w:tplc="AE382038" w:tentative="1">
      <w:start w:val="1"/>
      <w:numFmt w:val="decimal"/>
      <w:lvlText w:val="%4."/>
      <w:lvlJc w:val="left"/>
      <w:pPr>
        <w:tabs>
          <w:tab w:val="num" w:pos="2880"/>
        </w:tabs>
        <w:ind w:left="2880" w:hanging="360"/>
      </w:pPr>
    </w:lvl>
    <w:lvl w:ilvl="4" w:tplc="5754BA12" w:tentative="1">
      <w:start w:val="1"/>
      <w:numFmt w:val="lowerLetter"/>
      <w:lvlText w:val="%5."/>
      <w:lvlJc w:val="left"/>
      <w:pPr>
        <w:tabs>
          <w:tab w:val="num" w:pos="3600"/>
        </w:tabs>
        <w:ind w:left="3600" w:hanging="360"/>
      </w:pPr>
    </w:lvl>
    <w:lvl w:ilvl="5" w:tplc="F78C6A6A" w:tentative="1">
      <w:start w:val="1"/>
      <w:numFmt w:val="lowerRoman"/>
      <w:lvlText w:val="%6."/>
      <w:lvlJc w:val="right"/>
      <w:pPr>
        <w:tabs>
          <w:tab w:val="num" w:pos="4320"/>
        </w:tabs>
        <w:ind w:left="4320" w:hanging="180"/>
      </w:pPr>
    </w:lvl>
    <w:lvl w:ilvl="6" w:tplc="F522B848" w:tentative="1">
      <w:start w:val="1"/>
      <w:numFmt w:val="decimal"/>
      <w:lvlText w:val="%7."/>
      <w:lvlJc w:val="left"/>
      <w:pPr>
        <w:tabs>
          <w:tab w:val="num" w:pos="5040"/>
        </w:tabs>
        <w:ind w:left="5040" w:hanging="360"/>
      </w:pPr>
    </w:lvl>
    <w:lvl w:ilvl="7" w:tplc="436CEFE2" w:tentative="1">
      <w:start w:val="1"/>
      <w:numFmt w:val="lowerLetter"/>
      <w:lvlText w:val="%8."/>
      <w:lvlJc w:val="left"/>
      <w:pPr>
        <w:tabs>
          <w:tab w:val="num" w:pos="5760"/>
        </w:tabs>
        <w:ind w:left="5760" w:hanging="360"/>
      </w:pPr>
    </w:lvl>
    <w:lvl w:ilvl="8" w:tplc="320A0148" w:tentative="1">
      <w:start w:val="1"/>
      <w:numFmt w:val="lowerRoman"/>
      <w:lvlText w:val="%9."/>
      <w:lvlJc w:val="right"/>
      <w:pPr>
        <w:tabs>
          <w:tab w:val="num" w:pos="6480"/>
        </w:tabs>
        <w:ind w:left="6480" w:hanging="180"/>
      </w:pPr>
    </w:lvl>
  </w:abstractNum>
  <w:abstractNum w:abstractNumId="19">
    <w:nsid w:val="449C44E3"/>
    <w:multiLevelType w:val="hybridMultilevel"/>
    <w:tmpl w:val="1A80028A"/>
    <w:lvl w:ilvl="0" w:tplc="2DBCCEE6">
      <w:start w:val="1"/>
      <w:numFmt w:val="bullet"/>
      <w:lvlText w:val=""/>
      <w:lvlJc w:val="left"/>
      <w:pPr>
        <w:tabs>
          <w:tab w:val="num" w:pos="648"/>
        </w:tabs>
        <w:ind w:left="648" w:hanging="360"/>
      </w:pPr>
      <w:rPr>
        <w:rFonts w:ascii="Symbol" w:hAnsi="Symbol" w:hint="default"/>
      </w:rPr>
    </w:lvl>
    <w:lvl w:ilvl="1" w:tplc="E83CED7E">
      <w:start w:val="1"/>
      <w:numFmt w:val="bullet"/>
      <w:lvlText w:val=""/>
      <w:lvlJc w:val="left"/>
      <w:pPr>
        <w:tabs>
          <w:tab w:val="num" w:pos="1440"/>
        </w:tabs>
        <w:ind w:left="1440" w:hanging="360"/>
      </w:pPr>
      <w:rPr>
        <w:rFonts w:ascii="Symbol" w:hAnsi="Symbol" w:hint="default"/>
      </w:rPr>
    </w:lvl>
    <w:lvl w:ilvl="2" w:tplc="A18C02DA" w:tentative="1">
      <w:start w:val="1"/>
      <w:numFmt w:val="lowerRoman"/>
      <w:lvlText w:val="%3."/>
      <w:lvlJc w:val="right"/>
      <w:pPr>
        <w:tabs>
          <w:tab w:val="num" w:pos="2160"/>
        </w:tabs>
        <w:ind w:left="2160" w:hanging="180"/>
      </w:pPr>
    </w:lvl>
    <w:lvl w:ilvl="3" w:tplc="E042E532" w:tentative="1">
      <w:start w:val="1"/>
      <w:numFmt w:val="decimal"/>
      <w:lvlText w:val="%4."/>
      <w:lvlJc w:val="left"/>
      <w:pPr>
        <w:tabs>
          <w:tab w:val="num" w:pos="2880"/>
        </w:tabs>
        <w:ind w:left="2880" w:hanging="360"/>
      </w:pPr>
    </w:lvl>
    <w:lvl w:ilvl="4" w:tplc="55D8AF68" w:tentative="1">
      <w:start w:val="1"/>
      <w:numFmt w:val="lowerLetter"/>
      <w:lvlText w:val="%5."/>
      <w:lvlJc w:val="left"/>
      <w:pPr>
        <w:tabs>
          <w:tab w:val="num" w:pos="3600"/>
        </w:tabs>
        <w:ind w:left="3600" w:hanging="360"/>
      </w:pPr>
    </w:lvl>
    <w:lvl w:ilvl="5" w:tplc="9614193C" w:tentative="1">
      <w:start w:val="1"/>
      <w:numFmt w:val="lowerRoman"/>
      <w:lvlText w:val="%6."/>
      <w:lvlJc w:val="right"/>
      <w:pPr>
        <w:tabs>
          <w:tab w:val="num" w:pos="4320"/>
        </w:tabs>
        <w:ind w:left="4320" w:hanging="180"/>
      </w:pPr>
    </w:lvl>
    <w:lvl w:ilvl="6" w:tplc="5F18A704" w:tentative="1">
      <w:start w:val="1"/>
      <w:numFmt w:val="decimal"/>
      <w:lvlText w:val="%7."/>
      <w:lvlJc w:val="left"/>
      <w:pPr>
        <w:tabs>
          <w:tab w:val="num" w:pos="5040"/>
        </w:tabs>
        <w:ind w:left="5040" w:hanging="360"/>
      </w:pPr>
    </w:lvl>
    <w:lvl w:ilvl="7" w:tplc="C8B2CDF8" w:tentative="1">
      <w:start w:val="1"/>
      <w:numFmt w:val="lowerLetter"/>
      <w:lvlText w:val="%8."/>
      <w:lvlJc w:val="left"/>
      <w:pPr>
        <w:tabs>
          <w:tab w:val="num" w:pos="5760"/>
        </w:tabs>
        <w:ind w:left="5760" w:hanging="360"/>
      </w:pPr>
    </w:lvl>
    <w:lvl w:ilvl="8" w:tplc="3E8622FE" w:tentative="1">
      <w:start w:val="1"/>
      <w:numFmt w:val="lowerRoman"/>
      <w:lvlText w:val="%9."/>
      <w:lvlJc w:val="right"/>
      <w:pPr>
        <w:tabs>
          <w:tab w:val="num" w:pos="6480"/>
        </w:tabs>
        <w:ind w:left="6480" w:hanging="180"/>
      </w:pPr>
    </w:lvl>
  </w:abstractNum>
  <w:abstractNum w:abstractNumId="20">
    <w:nsid w:val="4BF946D4"/>
    <w:multiLevelType w:val="hybridMultilevel"/>
    <w:tmpl w:val="F4C85E88"/>
    <w:lvl w:ilvl="0" w:tplc="A6EA05E0">
      <w:start w:val="4"/>
      <w:numFmt w:val="decimal"/>
      <w:lvlText w:val="%1."/>
      <w:lvlJc w:val="left"/>
      <w:pPr>
        <w:tabs>
          <w:tab w:val="num" w:pos="720"/>
        </w:tabs>
        <w:ind w:left="720" w:hanging="360"/>
      </w:pPr>
      <w:rPr>
        <w:rFonts w:hint="default"/>
        <w:b w:val="0"/>
      </w:rPr>
    </w:lvl>
    <w:lvl w:ilvl="1" w:tplc="C2D4C342" w:tentative="1">
      <w:start w:val="1"/>
      <w:numFmt w:val="lowerLetter"/>
      <w:lvlText w:val="%2."/>
      <w:lvlJc w:val="left"/>
      <w:pPr>
        <w:tabs>
          <w:tab w:val="num" w:pos="1440"/>
        </w:tabs>
        <w:ind w:left="1440" w:hanging="360"/>
      </w:pPr>
    </w:lvl>
    <w:lvl w:ilvl="2" w:tplc="76204D66" w:tentative="1">
      <w:start w:val="1"/>
      <w:numFmt w:val="lowerRoman"/>
      <w:lvlText w:val="%3."/>
      <w:lvlJc w:val="right"/>
      <w:pPr>
        <w:tabs>
          <w:tab w:val="num" w:pos="2160"/>
        </w:tabs>
        <w:ind w:left="2160" w:hanging="180"/>
      </w:pPr>
    </w:lvl>
    <w:lvl w:ilvl="3" w:tplc="90BC285C" w:tentative="1">
      <w:start w:val="1"/>
      <w:numFmt w:val="decimal"/>
      <w:lvlText w:val="%4."/>
      <w:lvlJc w:val="left"/>
      <w:pPr>
        <w:tabs>
          <w:tab w:val="num" w:pos="2880"/>
        </w:tabs>
        <w:ind w:left="2880" w:hanging="360"/>
      </w:pPr>
    </w:lvl>
    <w:lvl w:ilvl="4" w:tplc="B5C61792" w:tentative="1">
      <w:start w:val="1"/>
      <w:numFmt w:val="lowerLetter"/>
      <w:lvlText w:val="%5."/>
      <w:lvlJc w:val="left"/>
      <w:pPr>
        <w:tabs>
          <w:tab w:val="num" w:pos="3600"/>
        </w:tabs>
        <w:ind w:left="3600" w:hanging="360"/>
      </w:pPr>
    </w:lvl>
    <w:lvl w:ilvl="5" w:tplc="96801260" w:tentative="1">
      <w:start w:val="1"/>
      <w:numFmt w:val="lowerRoman"/>
      <w:lvlText w:val="%6."/>
      <w:lvlJc w:val="right"/>
      <w:pPr>
        <w:tabs>
          <w:tab w:val="num" w:pos="4320"/>
        </w:tabs>
        <w:ind w:left="4320" w:hanging="180"/>
      </w:pPr>
    </w:lvl>
    <w:lvl w:ilvl="6" w:tplc="668ECF4A" w:tentative="1">
      <w:start w:val="1"/>
      <w:numFmt w:val="decimal"/>
      <w:lvlText w:val="%7."/>
      <w:lvlJc w:val="left"/>
      <w:pPr>
        <w:tabs>
          <w:tab w:val="num" w:pos="5040"/>
        </w:tabs>
        <w:ind w:left="5040" w:hanging="360"/>
      </w:pPr>
    </w:lvl>
    <w:lvl w:ilvl="7" w:tplc="D4F2FDAC" w:tentative="1">
      <w:start w:val="1"/>
      <w:numFmt w:val="lowerLetter"/>
      <w:lvlText w:val="%8."/>
      <w:lvlJc w:val="left"/>
      <w:pPr>
        <w:tabs>
          <w:tab w:val="num" w:pos="5760"/>
        </w:tabs>
        <w:ind w:left="5760" w:hanging="360"/>
      </w:pPr>
    </w:lvl>
    <w:lvl w:ilvl="8" w:tplc="3F1EC4E6" w:tentative="1">
      <w:start w:val="1"/>
      <w:numFmt w:val="lowerRoman"/>
      <w:lvlText w:val="%9."/>
      <w:lvlJc w:val="right"/>
      <w:pPr>
        <w:tabs>
          <w:tab w:val="num" w:pos="6480"/>
        </w:tabs>
        <w:ind w:left="6480" w:hanging="180"/>
      </w:pPr>
    </w:lvl>
  </w:abstractNum>
  <w:abstractNum w:abstractNumId="21">
    <w:nsid w:val="4FDF7314"/>
    <w:multiLevelType w:val="hybridMultilevel"/>
    <w:tmpl w:val="D4149558"/>
    <w:lvl w:ilvl="0" w:tplc="8378FE02">
      <w:start w:val="1"/>
      <w:numFmt w:val="decimal"/>
      <w:lvlText w:val="%1)"/>
      <w:lvlJc w:val="left"/>
      <w:pPr>
        <w:tabs>
          <w:tab w:val="num" w:pos="720"/>
        </w:tabs>
        <w:ind w:left="720" w:hanging="360"/>
      </w:pPr>
    </w:lvl>
    <w:lvl w:ilvl="1" w:tplc="3954C5E4" w:tentative="1">
      <w:start w:val="1"/>
      <w:numFmt w:val="lowerLetter"/>
      <w:lvlText w:val="%2."/>
      <w:lvlJc w:val="left"/>
      <w:pPr>
        <w:tabs>
          <w:tab w:val="num" w:pos="1440"/>
        </w:tabs>
        <w:ind w:left="1440" w:hanging="360"/>
      </w:pPr>
    </w:lvl>
    <w:lvl w:ilvl="2" w:tplc="5B068D22" w:tentative="1">
      <w:start w:val="1"/>
      <w:numFmt w:val="lowerRoman"/>
      <w:lvlText w:val="%3."/>
      <w:lvlJc w:val="right"/>
      <w:pPr>
        <w:tabs>
          <w:tab w:val="num" w:pos="2160"/>
        </w:tabs>
        <w:ind w:left="2160" w:hanging="180"/>
      </w:pPr>
    </w:lvl>
    <w:lvl w:ilvl="3" w:tplc="F680244A" w:tentative="1">
      <w:start w:val="1"/>
      <w:numFmt w:val="decimal"/>
      <w:lvlText w:val="%4."/>
      <w:lvlJc w:val="left"/>
      <w:pPr>
        <w:tabs>
          <w:tab w:val="num" w:pos="2880"/>
        </w:tabs>
        <w:ind w:left="2880" w:hanging="360"/>
      </w:pPr>
    </w:lvl>
    <w:lvl w:ilvl="4" w:tplc="AD2611CA" w:tentative="1">
      <w:start w:val="1"/>
      <w:numFmt w:val="lowerLetter"/>
      <w:lvlText w:val="%5."/>
      <w:lvlJc w:val="left"/>
      <w:pPr>
        <w:tabs>
          <w:tab w:val="num" w:pos="3600"/>
        </w:tabs>
        <w:ind w:left="3600" w:hanging="360"/>
      </w:pPr>
    </w:lvl>
    <w:lvl w:ilvl="5" w:tplc="D3D2CB06" w:tentative="1">
      <w:start w:val="1"/>
      <w:numFmt w:val="lowerRoman"/>
      <w:lvlText w:val="%6."/>
      <w:lvlJc w:val="right"/>
      <w:pPr>
        <w:tabs>
          <w:tab w:val="num" w:pos="4320"/>
        </w:tabs>
        <w:ind w:left="4320" w:hanging="180"/>
      </w:pPr>
    </w:lvl>
    <w:lvl w:ilvl="6" w:tplc="3140ACF2" w:tentative="1">
      <w:start w:val="1"/>
      <w:numFmt w:val="decimal"/>
      <w:lvlText w:val="%7."/>
      <w:lvlJc w:val="left"/>
      <w:pPr>
        <w:tabs>
          <w:tab w:val="num" w:pos="5040"/>
        </w:tabs>
        <w:ind w:left="5040" w:hanging="360"/>
      </w:pPr>
    </w:lvl>
    <w:lvl w:ilvl="7" w:tplc="5CF81CFA" w:tentative="1">
      <w:start w:val="1"/>
      <w:numFmt w:val="lowerLetter"/>
      <w:lvlText w:val="%8."/>
      <w:lvlJc w:val="left"/>
      <w:pPr>
        <w:tabs>
          <w:tab w:val="num" w:pos="5760"/>
        </w:tabs>
        <w:ind w:left="5760" w:hanging="360"/>
      </w:pPr>
    </w:lvl>
    <w:lvl w:ilvl="8" w:tplc="F604A3D4" w:tentative="1">
      <w:start w:val="1"/>
      <w:numFmt w:val="lowerRoman"/>
      <w:lvlText w:val="%9."/>
      <w:lvlJc w:val="right"/>
      <w:pPr>
        <w:tabs>
          <w:tab w:val="num" w:pos="6480"/>
        </w:tabs>
        <w:ind w:left="6480" w:hanging="180"/>
      </w:pPr>
    </w:lvl>
  </w:abstractNum>
  <w:abstractNum w:abstractNumId="22">
    <w:nsid w:val="51F43880"/>
    <w:multiLevelType w:val="multilevel"/>
    <w:tmpl w:val="6A3E4CD4"/>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2263D57"/>
    <w:multiLevelType w:val="hybridMultilevel"/>
    <w:tmpl w:val="DFA2D81E"/>
    <w:lvl w:ilvl="0" w:tplc="CA92B758">
      <w:start w:val="1"/>
      <w:numFmt w:val="decimal"/>
      <w:lvlText w:val="%1."/>
      <w:lvlJc w:val="left"/>
      <w:pPr>
        <w:tabs>
          <w:tab w:val="num" w:pos="432"/>
        </w:tabs>
        <w:ind w:left="720" w:hanging="432"/>
      </w:pPr>
      <w:rPr>
        <w:rFonts w:hint="default"/>
      </w:rPr>
    </w:lvl>
    <w:lvl w:ilvl="1" w:tplc="47981964">
      <w:start w:val="1"/>
      <w:numFmt w:val="bullet"/>
      <w:lvlText w:val=""/>
      <w:lvlJc w:val="left"/>
      <w:pPr>
        <w:tabs>
          <w:tab w:val="num" w:pos="1440"/>
        </w:tabs>
        <w:ind w:left="1440" w:hanging="360"/>
      </w:pPr>
      <w:rPr>
        <w:rFonts w:ascii="Symbol" w:hAnsi="Symbol" w:hint="default"/>
      </w:rPr>
    </w:lvl>
    <w:lvl w:ilvl="2" w:tplc="84FEA992" w:tentative="1">
      <w:start w:val="1"/>
      <w:numFmt w:val="lowerRoman"/>
      <w:lvlText w:val="%3."/>
      <w:lvlJc w:val="right"/>
      <w:pPr>
        <w:tabs>
          <w:tab w:val="num" w:pos="2160"/>
        </w:tabs>
        <w:ind w:left="2160" w:hanging="180"/>
      </w:pPr>
    </w:lvl>
    <w:lvl w:ilvl="3" w:tplc="DD709142" w:tentative="1">
      <w:start w:val="1"/>
      <w:numFmt w:val="decimal"/>
      <w:lvlText w:val="%4."/>
      <w:lvlJc w:val="left"/>
      <w:pPr>
        <w:tabs>
          <w:tab w:val="num" w:pos="2880"/>
        </w:tabs>
        <w:ind w:left="2880" w:hanging="360"/>
      </w:pPr>
    </w:lvl>
    <w:lvl w:ilvl="4" w:tplc="2068A2FE" w:tentative="1">
      <w:start w:val="1"/>
      <w:numFmt w:val="lowerLetter"/>
      <w:lvlText w:val="%5."/>
      <w:lvlJc w:val="left"/>
      <w:pPr>
        <w:tabs>
          <w:tab w:val="num" w:pos="3600"/>
        </w:tabs>
        <w:ind w:left="3600" w:hanging="360"/>
      </w:pPr>
    </w:lvl>
    <w:lvl w:ilvl="5" w:tplc="610461EA" w:tentative="1">
      <w:start w:val="1"/>
      <w:numFmt w:val="lowerRoman"/>
      <w:lvlText w:val="%6."/>
      <w:lvlJc w:val="right"/>
      <w:pPr>
        <w:tabs>
          <w:tab w:val="num" w:pos="4320"/>
        </w:tabs>
        <w:ind w:left="4320" w:hanging="180"/>
      </w:pPr>
    </w:lvl>
    <w:lvl w:ilvl="6" w:tplc="D53869CA" w:tentative="1">
      <w:start w:val="1"/>
      <w:numFmt w:val="decimal"/>
      <w:lvlText w:val="%7."/>
      <w:lvlJc w:val="left"/>
      <w:pPr>
        <w:tabs>
          <w:tab w:val="num" w:pos="5040"/>
        </w:tabs>
        <w:ind w:left="5040" w:hanging="360"/>
      </w:pPr>
    </w:lvl>
    <w:lvl w:ilvl="7" w:tplc="E1787A2A" w:tentative="1">
      <w:start w:val="1"/>
      <w:numFmt w:val="lowerLetter"/>
      <w:lvlText w:val="%8."/>
      <w:lvlJc w:val="left"/>
      <w:pPr>
        <w:tabs>
          <w:tab w:val="num" w:pos="5760"/>
        </w:tabs>
        <w:ind w:left="5760" w:hanging="360"/>
      </w:pPr>
    </w:lvl>
    <w:lvl w:ilvl="8" w:tplc="3E7A598E" w:tentative="1">
      <w:start w:val="1"/>
      <w:numFmt w:val="lowerRoman"/>
      <w:lvlText w:val="%9."/>
      <w:lvlJc w:val="right"/>
      <w:pPr>
        <w:tabs>
          <w:tab w:val="num" w:pos="6480"/>
        </w:tabs>
        <w:ind w:left="6480" w:hanging="180"/>
      </w:pPr>
    </w:lvl>
  </w:abstractNum>
  <w:abstractNum w:abstractNumId="24">
    <w:nsid w:val="54E351B8"/>
    <w:multiLevelType w:val="hybridMultilevel"/>
    <w:tmpl w:val="7E18EEF2"/>
    <w:lvl w:ilvl="0" w:tplc="D284A91C">
      <w:start w:val="2"/>
      <w:numFmt w:val="upperLetter"/>
      <w:lvlText w:val="%1."/>
      <w:lvlJc w:val="left"/>
      <w:pPr>
        <w:tabs>
          <w:tab w:val="num" w:pos="720"/>
        </w:tabs>
        <w:ind w:left="720" w:hanging="360"/>
      </w:pPr>
      <w:rPr>
        <w:rFonts w:hint="default"/>
      </w:rPr>
    </w:lvl>
    <w:lvl w:ilvl="1" w:tplc="1BDC1E06" w:tentative="1">
      <w:start w:val="1"/>
      <w:numFmt w:val="lowerLetter"/>
      <w:lvlText w:val="%2."/>
      <w:lvlJc w:val="left"/>
      <w:pPr>
        <w:tabs>
          <w:tab w:val="num" w:pos="1440"/>
        </w:tabs>
        <w:ind w:left="1440" w:hanging="360"/>
      </w:pPr>
    </w:lvl>
    <w:lvl w:ilvl="2" w:tplc="423A29AE" w:tentative="1">
      <w:start w:val="1"/>
      <w:numFmt w:val="lowerRoman"/>
      <w:lvlText w:val="%3."/>
      <w:lvlJc w:val="right"/>
      <w:pPr>
        <w:tabs>
          <w:tab w:val="num" w:pos="2160"/>
        </w:tabs>
        <w:ind w:left="2160" w:hanging="180"/>
      </w:pPr>
    </w:lvl>
    <w:lvl w:ilvl="3" w:tplc="3E6E57BA" w:tentative="1">
      <w:start w:val="1"/>
      <w:numFmt w:val="decimal"/>
      <w:lvlText w:val="%4."/>
      <w:lvlJc w:val="left"/>
      <w:pPr>
        <w:tabs>
          <w:tab w:val="num" w:pos="2880"/>
        </w:tabs>
        <w:ind w:left="2880" w:hanging="360"/>
      </w:pPr>
    </w:lvl>
    <w:lvl w:ilvl="4" w:tplc="D10E9FF0" w:tentative="1">
      <w:start w:val="1"/>
      <w:numFmt w:val="lowerLetter"/>
      <w:lvlText w:val="%5."/>
      <w:lvlJc w:val="left"/>
      <w:pPr>
        <w:tabs>
          <w:tab w:val="num" w:pos="3600"/>
        </w:tabs>
        <w:ind w:left="3600" w:hanging="360"/>
      </w:pPr>
    </w:lvl>
    <w:lvl w:ilvl="5" w:tplc="4614E0B6" w:tentative="1">
      <w:start w:val="1"/>
      <w:numFmt w:val="lowerRoman"/>
      <w:lvlText w:val="%6."/>
      <w:lvlJc w:val="right"/>
      <w:pPr>
        <w:tabs>
          <w:tab w:val="num" w:pos="4320"/>
        </w:tabs>
        <w:ind w:left="4320" w:hanging="180"/>
      </w:pPr>
    </w:lvl>
    <w:lvl w:ilvl="6" w:tplc="68785EC6" w:tentative="1">
      <w:start w:val="1"/>
      <w:numFmt w:val="decimal"/>
      <w:lvlText w:val="%7."/>
      <w:lvlJc w:val="left"/>
      <w:pPr>
        <w:tabs>
          <w:tab w:val="num" w:pos="5040"/>
        </w:tabs>
        <w:ind w:left="5040" w:hanging="360"/>
      </w:pPr>
    </w:lvl>
    <w:lvl w:ilvl="7" w:tplc="4336BFE2" w:tentative="1">
      <w:start w:val="1"/>
      <w:numFmt w:val="lowerLetter"/>
      <w:lvlText w:val="%8."/>
      <w:lvlJc w:val="left"/>
      <w:pPr>
        <w:tabs>
          <w:tab w:val="num" w:pos="5760"/>
        </w:tabs>
        <w:ind w:left="5760" w:hanging="360"/>
      </w:pPr>
    </w:lvl>
    <w:lvl w:ilvl="8" w:tplc="D43203D8" w:tentative="1">
      <w:start w:val="1"/>
      <w:numFmt w:val="lowerRoman"/>
      <w:lvlText w:val="%9."/>
      <w:lvlJc w:val="right"/>
      <w:pPr>
        <w:tabs>
          <w:tab w:val="num" w:pos="6480"/>
        </w:tabs>
        <w:ind w:left="6480" w:hanging="180"/>
      </w:pPr>
    </w:lvl>
  </w:abstractNum>
  <w:abstractNum w:abstractNumId="25">
    <w:nsid w:val="56845CC0"/>
    <w:multiLevelType w:val="multilevel"/>
    <w:tmpl w:val="FABEF7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BB1EDF"/>
    <w:multiLevelType w:val="hybridMultilevel"/>
    <w:tmpl w:val="50FEA0B2"/>
    <w:lvl w:ilvl="0" w:tplc="14848A8A">
      <w:start w:val="3"/>
      <w:numFmt w:val="decimal"/>
      <w:lvlText w:val="%1."/>
      <w:lvlJc w:val="left"/>
      <w:pPr>
        <w:tabs>
          <w:tab w:val="num" w:pos="720"/>
        </w:tabs>
        <w:ind w:left="720" w:hanging="360"/>
      </w:pPr>
      <w:rPr>
        <w:rFonts w:hint="default"/>
      </w:rPr>
    </w:lvl>
    <w:lvl w:ilvl="1" w:tplc="45FAEF5A" w:tentative="1">
      <w:start w:val="1"/>
      <w:numFmt w:val="lowerLetter"/>
      <w:lvlText w:val="%2."/>
      <w:lvlJc w:val="left"/>
      <w:pPr>
        <w:tabs>
          <w:tab w:val="num" w:pos="1440"/>
        </w:tabs>
        <w:ind w:left="1440" w:hanging="360"/>
      </w:pPr>
    </w:lvl>
    <w:lvl w:ilvl="2" w:tplc="D0FAB3C4" w:tentative="1">
      <w:start w:val="1"/>
      <w:numFmt w:val="lowerRoman"/>
      <w:lvlText w:val="%3."/>
      <w:lvlJc w:val="right"/>
      <w:pPr>
        <w:tabs>
          <w:tab w:val="num" w:pos="2160"/>
        </w:tabs>
        <w:ind w:left="2160" w:hanging="180"/>
      </w:pPr>
    </w:lvl>
    <w:lvl w:ilvl="3" w:tplc="00F61410" w:tentative="1">
      <w:start w:val="1"/>
      <w:numFmt w:val="decimal"/>
      <w:lvlText w:val="%4."/>
      <w:lvlJc w:val="left"/>
      <w:pPr>
        <w:tabs>
          <w:tab w:val="num" w:pos="2880"/>
        </w:tabs>
        <w:ind w:left="2880" w:hanging="360"/>
      </w:pPr>
    </w:lvl>
    <w:lvl w:ilvl="4" w:tplc="2CB0DBB0" w:tentative="1">
      <w:start w:val="1"/>
      <w:numFmt w:val="lowerLetter"/>
      <w:lvlText w:val="%5."/>
      <w:lvlJc w:val="left"/>
      <w:pPr>
        <w:tabs>
          <w:tab w:val="num" w:pos="3600"/>
        </w:tabs>
        <w:ind w:left="3600" w:hanging="360"/>
      </w:pPr>
    </w:lvl>
    <w:lvl w:ilvl="5" w:tplc="99A4C5D0" w:tentative="1">
      <w:start w:val="1"/>
      <w:numFmt w:val="lowerRoman"/>
      <w:lvlText w:val="%6."/>
      <w:lvlJc w:val="right"/>
      <w:pPr>
        <w:tabs>
          <w:tab w:val="num" w:pos="4320"/>
        </w:tabs>
        <w:ind w:left="4320" w:hanging="180"/>
      </w:pPr>
    </w:lvl>
    <w:lvl w:ilvl="6" w:tplc="65C25288" w:tentative="1">
      <w:start w:val="1"/>
      <w:numFmt w:val="decimal"/>
      <w:lvlText w:val="%7."/>
      <w:lvlJc w:val="left"/>
      <w:pPr>
        <w:tabs>
          <w:tab w:val="num" w:pos="5040"/>
        </w:tabs>
        <w:ind w:left="5040" w:hanging="360"/>
      </w:pPr>
    </w:lvl>
    <w:lvl w:ilvl="7" w:tplc="A48AABCE" w:tentative="1">
      <w:start w:val="1"/>
      <w:numFmt w:val="lowerLetter"/>
      <w:lvlText w:val="%8."/>
      <w:lvlJc w:val="left"/>
      <w:pPr>
        <w:tabs>
          <w:tab w:val="num" w:pos="5760"/>
        </w:tabs>
        <w:ind w:left="5760" w:hanging="360"/>
      </w:pPr>
    </w:lvl>
    <w:lvl w:ilvl="8" w:tplc="7062B8D6" w:tentative="1">
      <w:start w:val="1"/>
      <w:numFmt w:val="lowerRoman"/>
      <w:lvlText w:val="%9."/>
      <w:lvlJc w:val="right"/>
      <w:pPr>
        <w:tabs>
          <w:tab w:val="num" w:pos="6480"/>
        </w:tabs>
        <w:ind w:left="6480" w:hanging="180"/>
      </w:pPr>
    </w:lvl>
  </w:abstractNum>
  <w:abstractNum w:abstractNumId="27">
    <w:nsid w:val="615C5557"/>
    <w:multiLevelType w:val="hybridMultilevel"/>
    <w:tmpl w:val="57A4BB5C"/>
    <w:lvl w:ilvl="0" w:tplc="0FDCB36C">
      <w:start w:val="1"/>
      <w:numFmt w:val="upperLetter"/>
      <w:lvlText w:val="%1."/>
      <w:lvlJc w:val="left"/>
      <w:pPr>
        <w:tabs>
          <w:tab w:val="num" w:pos="360"/>
        </w:tabs>
        <w:ind w:left="360" w:hanging="360"/>
      </w:pPr>
    </w:lvl>
    <w:lvl w:ilvl="1" w:tplc="C9E628BA" w:tentative="1">
      <w:start w:val="1"/>
      <w:numFmt w:val="lowerLetter"/>
      <w:lvlText w:val="%2."/>
      <w:lvlJc w:val="left"/>
      <w:pPr>
        <w:tabs>
          <w:tab w:val="num" w:pos="1080"/>
        </w:tabs>
        <w:ind w:left="1080" w:hanging="360"/>
      </w:pPr>
    </w:lvl>
    <w:lvl w:ilvl="2" w:tplc="DBF28EDC" w:tentative="1">
      <w:start w:val="1"/>
      <w:numFmt w:val="lowerRoman"/>
      <w:lvlText w:val="%3."/>
      <w:lvlJc w:val="right"/>
      <w:pPr>
        <w:tabs>
          <w:tab w:val="num" w:pos="1800"/>
        </w:tabs>
        <w:ind w:left="1800" w:hanging="180"/>
      </w:pPr>
    </w:lvl>
    <w:lvl w:ilvl="3" w:tplc="02CCB7DA" w:tentative="1">
      <w:start w:val="1"/>
      <w:numFmt w:val="decimal"/>
      <w:lvlText w:val="%4."/>
      <w:lvlJc w:val="left"/>
      <w:pPr>
        <w:tabs>
          <w:tab w:val="num" w:pos="2520"/>
        </w:tabs>
        <w:ind w:left="2520" w:hanging="360"/>
      </w:pPr>
    </w:lvl>
    <w:lvl w:ilvl="4" w:tplc="986CE652" w:tentative="1">
      <w:start w:val="1"/>
      <w:numFmt w:val="lowerLetter"/>
      <w:lvlText w:val="%5."/>
      <w:lvlJc w:val="left"/>
      <w:pPr>
        <w:tabs>
          <w:tab w:val="num" w:pos="3240"/>
        </w:tabs>
        <w:ind w:left="3240" w:hanging="360"/>
      </w:pPr>
    </w:lvl>
    <w:lvl w:ilvl="5" w:tplc="6E3A3908" w:tentative="1">
      <w:start w:val="1"/>
      <w:numFmt w:val="lowerRoman"/>
      <w:lvlText w:val="%6."/>
      <w:lvlJc w:val="right"/>
      <w:pPr>
        <w:tabs>
          <w:tab w:val="num" w:pos="3960"/>
        </w:tabs>
        <w:ind w:left="3960" w:hanging="180"/>
      </w:pPr>
    </w:lvl>
    <w:lvl w:ilvl="6" w:tplc="64DE2FDC" w:tentative="1">
      <w:start w:val="1"/>
      <w:numFmt w:val="decimal"/>
      <w:lvlText w:val="%7."/>
      <w:lvlJc w:val="left"/>
      <w:pPr>
        <w:tabs>
          <w:tab w:val="num" w:pos="4680"/>
        </w:tabs>
        <w:ind w:left="4680" w:hanging="360"/>
      </w:pPr>
    </w:lvl>
    <w:lvl w:ilvl="7" w:tplc="7C880F18" w:tentative="1">
      <w:start w:val="1"/>
      <w:numFmt w:val="lowerLetter"/>
      <w:lvlText w:val="%8."/>
      <w:lvlJc w:val="left"/>
      <w:pPr>
        <w:tabs>
          <w:tab w:val="num" w:pos="5400"/>
        </w:tabs>
        <w:ind w:left="5400" w:hanging="360"/>
      </w:pPr>
    </w:lvl>
    <w:lvl w:ilvl="8" w:tplc="4E323C5A" w:tentative="1">
      <w:start w:val="1"/>
      <w:numFmt w:val="lowerRoman"/>
      <w:lvlText w:val="%9."/>
      <w:lvlJc w:val="right"/>
      <w:pPr>
        <w:tabs>
          <w:tab w:val="num" w:pos="6120"/>
        </w:tabs>
        <w:ind w:left="6120" w:hanging="180"/>
      </w:pPr>
    </w:lvl>
  </w:abstractNum>
  <w:abstractNum w:abstractNumId="28">
    <w:nsid w:val="643E6C4B"/>
    <w:multiLevelType w:val="hybridMultilevel"/>
    <w:tmpl w:val="A9523C5E"/>
    <w:lvl w:ilvl="0" w:tplc="A68CFB14">
      <w:start w:val="1"/>
      <w:numFmt w:val="upperLetter"/>
      <w:lvlText w:val="%1."/>
      <w:lvlJc w:val="left"/>
      <w:pPr>
        <w:tabs>
          <w:tab w:val="num" w:pos="360"/>
        </w:tabs>
        <w:ind w:left="360" w:hanging="360"/>
      </w:pPr>
    </w:lvl>
    <w:lvl w:ilvl="1" w:tplc="B3AC7BBC" w:tentative="1">
      <w:start w:val="1"/>
      <w:numFmt w:val="lowerLetter"/>
      <w:lvlText w:val="%2."/>
      <w:lvlJc w:val="left"/>
      <w:pPr>
        <w:tabs>
          <w:tab w:val="num" w:pos="1080"/>
        </w:tabs>
        <w:ind w:left="1080" w:hanging="360"/>
      </w:pPr>
    </w:lvl>
    <w:lvl w:ilvl="2" w:tplc="6464CC88" w:tentative="1">
      <w:start w:val="1"/>
      <w:numFmt w:val="lowerRoman"/>
      <w:lvlText w:val="%3."/>
      <w:lvlJc w:val="right"/>
      <w:pPr>
        <w:tabs>
          <w:tab w:val="num" w:pos="1800"/>
        </w:tabs>
        <w:ind w:left="1800" w:hanging="180"/>
      </w:pPr>
    </w:lvl>
    <w:lvl w:ilvl="3" w:tplc="330EF3EC" w:tentative="1">
      <w:start w:val="1"/>
      <w:numFmt w:val="decimal"/>
      <w:lvlText w:val="%4."/>
      <w:lvlJc w:val="left"/>
      <w:pPr>
        <w:tabs>
          <w:tab w:val="num" w:pos="2520"/>
        </w:tabs>
        <w:ind w:left="2520" w:hanging="360"/>
      </w:pPr>
    </w:lvl>
    <w:lvl w:ilvl="4" w:tplc="25349C50" w:tentative="1">
      <w:start w:val="1"/>
      <w:numFmt w:val="lowerLetter"/>
      <w:lvlText w:val="%5."/>
      <w:lvlJc w:val="left"/>
      <w:pPr>
        <w:tabs>
          <w:tab w:val="num" w:pos="3240"/>
        </w:tabs>
        <w:ind w:left="3240" w:hanging="360"/>
      </w:pPr>
    </w:lvl>
    <w:lvl w:ilvl="5" w:tplc="41D88BD0" w:tentative="1">
      <w:start w:val="1"/>
      <w:numFmt w:val="lowerRoman"/>
      <w:lvlText w:val="%6."/>
      <w:lvlJc w:val="right"/>
      <w:pPr>
        <w:tabs>
          <w:tab w:val="num" w:pos="3960"/>
        </w:tabs>
        <w:ind w:left="3960" w:hanging="180"/>
      </w:pPr>
    </w:lvl>
    <w:lvl w:ilvl="6" w:tplc="135E6CD0" w:tentative="1">
      <w:start w:val="1"/>
      <w:numFmt w:val="decimal"/>
      <w:lvlText w:val="%7."/>
      <w:lvlJc w:val="left"/>
      <w:pPr>
        <w:tabs>
          <w:tab w:val="num" w:pos="4680"/>
        </w:tabs>
        <w:ind w:left="4680" w:hanging="360"/>
      </w:pPr>
    </w:lvl>
    <w:lvl w:ilvl="7" w:tplc="C2BC5AA0" w:tentative="1">
      <w:start w:val="1"/>
      <w:numFmt w:val="lowerLetter"/>
      <w:lvlText w:val="%8."/>
      <w:lvlJc w:val="left"/>
      <w:pPr>
        <w:tabs>
          <w:tab w:val="num" w:pos="5400"/>
        </w:tabs>
        <w:ind w:left="5400" w:hanging="360"/>
      </w:pPr>
    </w:lvl>
    <w:lvl w:ilvl="8" w:tplc="0C7667D0" w:tentative="1">
      <w:start w:val="1"/>
      <w:numFmt w:val="lowerRoman"/>
      <w:lvlText w:val="%9."/>
      <w:lvlJc w:val="right"/>
      <w:pPr>
        <w:tabs>
          <w:tab w:val="num" w:pos="6120"/>
        </w:tabs>
        <w:ind w:left="6120" w:hanging="180"/>
      </w:pPr>
    </w:lvl>
  </w:abstractNum>
  <w:abstractNum w:abstractNumId="29">
    <w:nsid w:val="6A6566A3"/>
    <w:multiLevelType w:val="hybridMultilevel"/>
    <w:tmpl w:val="A77A6B88"/>
    <w:lvl w:ilvl="0" w:tplc="10863048">
      <w:start w:val="1"/>
      <w:numFmt w:val="decimal"/>
      <w:lvlText w:val="%1."/>
      <w:lvlJc w:val="left"/>
      <w:pPr>
        <w:tabs>
          <w:tab w:val="num" w:pos="372"/>
        </w:tabs>
        <w:ind w:left="372" w:hanging="360"/>
      </w:pPr>
    </w:lvl>
    <w:lvl w:ilvl="1" w:tplc="B9E04A8C" w:tentative="1">
      <w:start w:val="1"/>
      <w:numFmt w:val="lowerLetter"/>
      <w:lvlText w:val="%2."/>
      <w:lvlJc w:val="left"/>
      <w:pPr>
        <w:tabs>
          <w:tab w:val="num" w:pos="732"/>
        </w:tabs>
        <w:ind w:left="732" w:hanging="360"/>
      </w:pPr>
    </w:lvl>
    <w:lvl w:ilvl="2" w:tplc="33C6A2D4" w:tentative="1">
      <w:start w:val="1"/>
      <w:numFmt w:val="lowerRoman"/>
      <w:lvlText w:val="%3."/>
      <w:lvlJc w:val="right"/>
      <w:pPr>
        <w:tabs>
          <w:tab w:val="num" w:pos="1452"/>
        </w:tabs>
        <w:ind w:left="1452" w:hanging="180"/>
      </w:pPr>
    </w:lvl>
    <w:lvl w:ilvl="3" w:tplc="48C051BE" w:tentative="1">
      <w:start w:val="1"/>
      <w:numFmt w:val="decimal"/>
      <w:lvlText w:val="%4."/>
      <w:lvlJc w:val="left"/>
      <w:pPr>
        <w:tabs>
          <w:tab w:val="num" w:pos="2172"/>
        </w:tabs>
        <w:ind w:left="2172" w:hanging="360"/>
      </w:pPr>
    </w:lvl>
    <w:lvl w:ilvl="4" w:tplc="7BEC9FC2" w:tentative="1">
      <w:start w:val="1"/>
      <w:numFmt w:val="lowerLetter"/>
      <w:lvlText w:val="%5."/>
      <w:lvlJc w:val="left"/>
      <w:pPr>
        <w:tabs>
          <w:tab w:val="num" w:pos="2892"/>
        </w:tabs>
        <w:ind w:left="2892" w:hanging="360"/>
      </w:pPr>
    </w:lvl>
    <w:lvl w:ilvl="5" w:tplc="6AEE875A" w:tentative="1">
      <w:start w:val="1"/>
      <w:numFmt w:val="lowerRoman"/>
      <w:lvlText w:val="%6."/>
      <w:lvlJc w:val="right"/>
      <w:pPr>
        <w:tabs>
          <w:tab w:val="num" w:pos="3612"/>
        </w:tabs>
        <w:ind w:left="3612" w:hanging="180"/>
      </w:pPr>
    </w:lvl>
    <w:lvl w:ilvl="6" w:tplc="EEB08306" w:tentative="1">
      <w:start w:val="1"/>
      <w:numFmt w:val="decimal"/>
      <w:lvlText w:val="%7."/>
      <w:lvlJc w:val="left"/>
      <w:pPr>
        <w:tabs>
          <w:tab w:val="num" w:pos="4332"/>
        </w:tabs>
        <w:ind w:left="4332" w:hanging="360"/>
      </w:pPr>
    </w:lvl>
    <w:lvl w:ilvl="7" w:tplc="027EF24A" w:tentative="1">
      <w:start w:val="1"/>
      <w:numFmt w:val="lowerLetter"/>
      <w:lvlText w:val="%8."/>
      <w:lvlJc w:val="left"/>
      <w:pPr>
        <w:tabs>
          <w:tab w:val="num" w:pos="5052"/>
        </w:tabs>
        <w:ind w:left="5052" w:hanging="360"/>
      </w:pPr>
    </w:lvl>
    <w:lvl w:ilvl="8" w:tplc="850239B6" w:tentative="1">
      <w:start w:val="1"/>
      <w:numFmt w:val="lowerRoman"/>
      <w:lvlText w:val="%9."/>
      <w:lvlJc w:val="right"/>
      <w:pPr>
        <w:tabs>
          <w:tab w:val="num" w:pos="5772"/>
        </w:tabs>
        <w:ind w:left="5772" w:hanging="180"/>
      </w:pPr>
    </w:lvl>
  </w:abstractNum>
  <w:num w:numId="1">
    <w:abstractNumId w:val="20"/>
  </w:num>
  <w:num w:numId="2">
    <w:abstractNumId w:val="21"/>
  </w:num>
  <w:num w:numId="3">
    <w:abstractNumId w:val="25"/>
  </w:num>
  <w:num w:numId="4">
    <w:abstractNumId w:val="12"/>
  </w:num>
  <w:num w:numId="5">
    <w:abstractNumId w:val="5"/>
  </w:num>
  <w:num w:numId="6">
    <w:abstractNumId w:val="0"/>
  </w:num>
  <w:num w:numId="7">
    <w:abstractNumId w:val="22"/>
  </w:num>
  <w:num w:numId="8">
    <w:abstractNumId w:val="24"/>
  </w:num>
  <w:num w:numId="9">
    <w:abstractNumId w:val="14"/>
  </w:num>
  <w:num w:numId="10">
    <w:abstractNumId w:val="13"/>
  </w:num>
  <w:num w:numId="11">
    <w:abstractNumId w:val="9"/>
  </w:num>
  <w:num w:numId="12">
    <w:abstractNumId w:val="26"/>
  </w:num>
  <w:num w:numId="13">
    <w:abstractNumId w:val="4"/>
  </w:num>
  <w:num w:numId="14">
    <w:abstractNumId w:val="16"/>
  </w:num>
  <w:num w:numId="15">
    <w:abstractNumId w:val="8"/>
  </w:num>
  <w:num w:numId="16">
    <w:abstractNumId w:val="18"/>
  </w:num>
  <w:num w:numId="17">
    <w:abstractNumId w:val="29"/>
  </w:num>
  <w:num w:numId="18">
    <w:abstractNumId w:val="6"/>
  </w:num>
  <w:num w:numId="19">
    <w:abstractNumId w:val="19"/>
  </w:num>
  <w:num w:numId="20">
    <w:abstractNumId w:val="23"/>
  </w:num>
  <w:num w:numId="21">
    <w:abstractNumId w:val="17"/>
  </w:num>
  <w:num w:numId="22">
    <w:abstractNumId w:val="11"/>
  </w:num>
  <w:num w:numId="23">
    <w:abstractNumId w:val="7"/>
  </w:num>
  <w:num w:numId="24">
    <w:abstractNumId w:val="1"/>
  </w:num>
  <w:num w:numId="25">
    <w:abstractNumId w:val="10"/>
  </w:num>
  <w:num w:numId="26">
    <w:abstractNumId w:val="27"/>
  </w:num>
  <w:num w:numId="27">
    <w:abstractNumId w:val="28"/>
  </w:num>
  <w:num w:numId="28">
    <w:abstractNumId w:val="1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3A7589"/>
    <w:rsid w:val="00055134"/>
    <w:rsid w:val="0007371F"/>
    <w:rsid w:val="000741DA"/>
    <w:rsid w:val="000E362A"/>
    <w:rsid w:val="000F202E"/>
    <w:rsid w:val="0011711A"/>
    <w:rsid w:val="00123C7A"/>
    <w:rsid w:val="001522FE"/>
    <w:rsid w:val="001D563E"/>
    <w:rsid w:val="001F1772"/>
    <w:rsid w:val="00237AC0"/>
    <w:rsid w:val="002E7CA6"/>
    <w:rsid w:val="003010A7"/>
    <w:rsid w:val="00370339"/>
    <w:rsid w:val="00370B6D"/>
    <w:rsid w:val="003A7589"/>
    <w:rsid w:val="00427FB0"/>
    <w:rsid w:val="004551E3"/>
    <w:rsid w:val="004C78D9"/>
    <w:rsid w:val="004D7B97"/>
    <w:rsid w:val="004E508A"/>
    <w:rsid w:val="00504FD8"/>
    <w:rsid w:val="00507552"/>
    <w:rsid w:val="00592163"/>
    <w:rsid w:val="00594FA8"/>
    <w:rsid w:val="005B64E6"/>
    <w:rsid w:val="005C76F6"/>
    <w:rsid w:val="00617CE9"/>
    <w:rsid w:val="00663B35"/>
    <w:rsid w:val="006D6AC3"/>
    <w:rsid w:val="006F2DDA"/>
    <w:rsid w:val="00760116"/>
    <w:rsid w:val="007719BF"/>
    <w:rsid w:val="00782137"/>
    <w:rsid w:val="0081337E"/>
    <w:rsid w:val="00832E6E"/>
    <w:rsid w:val="00880BC5"/>
    <w:rsid w:val="008A46B1"/>
    <w:rsid w:val="008A4E49"/>
    <w:rsid w:val="00916C1F"/>
    <w:rsid w:val="00930976"/>
    <w:rsid w:val="00946BBF"/>
    <w:rsid w:val="009B407D"/>
    <w:rsid w:val="009D0475"/>
    <w:rsid w:val="009E1DAF"/>
    <w:rsid w:val="00A01A1D"/>
    <w:rsid w:val="00A138E0"/>
    <w:rsid w:val="00A66955"/>
    <w:rsid w:val="00A922F4"/>
    <w:rsid w:val="00AA4934"/>
    <w:rsid w:val="00B72146"/>
    <w:rsid w:val="00B72849"/>
    <w:rsid w:val="00B73987"/>
    <w:rsid w:val="00B951BB"/>
    <w:rsid w:val="00BA7F8C"/>
    <w:rsid w:val="00BE6058"/>
    <w:rsid w:val="00C04927"/>
    <w:rsid w:val="00C950DD"/>
    <w:rsid w:val="00CE5093"/>
    <w:rsid w:val="00CF5572"/>
    <w:rsid w:val="00D34648"/>
    <w:rsid w:val="00D55179"/>
    <w:rsid w:val="00DA197D"/>
    <w:rsid w:val="00DB12A4"/>
    <w:rsid w:val="00DB3D27"/>
    <w:rsid w:val="00E11770"/>
    <w:rsid w:val="00E26FCA"/>
    <w:rsid w:val="00E3625C"/>
    <w:rsid w:val="00E436A6"/>
    <w:rsid w:val="00EB6960"/>
    <w:rsid w:val="00EB6D54"/>
    <w:rsid w:val="00EC0BA8"/>
    <w:rsid w:val="00FE74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934"/>
    <w:rPr>
      <w:sz w:val="24"/>
      <w:szCs w:val="24"/>
    </w:rPr>
  </w:style>
  <w:style w:type="paragraph" w:styleId="Heading2">
    <w:name w:val="heading 2"/>
    <w:basedOn w:val="Normal"/>
    <w:next w:val="Normal"/>
    <w:qFormat/>
    <w:rsid w:val="00AA4934"/>
    <w:pPr>
      <w:keepNext/>
      <w:spacing w:before="240" w:after="60"/>
      <w:outlineLvl w:val="1"/>
    </w:pPr>
    <w:rPr>
      <w:rFonts w:ascii="Arial" w:hAnsi="Arial" w:cs="Arial"/>
      <w:b/>
      <w:bCs/>
      <w:i/>
      <w:iCs/>
      <w:szCs w:val="28"/>
    </w:rPr>
  </w:style>
  <w:style w:type="paragraph" w:styleId="Heading3">
    <w:name w:val="heading 3"/>
    <w:basedOn w:val="Normal"/>
    <w:next w:val="Normal"/>
    <w:qFormat/>
    <w:rsid w:val="00AA4934"/>
    <w:pPr>
      <w:keepNext/>
      <w:numPr>
        <w:ilvl w:val="2"/>
        <w:numId w:val="25"/>
      </w:numPr>
      <w:spacing w:before="240" w:after="60"/>
      <w:outlineLvl w:val="2"/>
    </w:pPr>
    <w:rPr>
      <w:rFonts w:ascii="Arial" w:hAnsi="Arial" w:cs="Arial"/>
      <w:b/>
      <w:bCs/>
      <w:sz w:val="26"/>
      <w:szCs w:val="26"/>
    </w:rPr>
  </w:style>
  <w:style w:type="paragraph" w:styleId="Heading4">
    <w:name w:val="heading 4"/>
    <w:basedOn w:val="Normal"/>
    <w:next w:val="Normal"/>
    <w:qFormat/>
    <w:rsid w:val="00AA4934"/>
    <w:pPr>
      <w:keepNext/>
      <w:numPr>
        <w:ilvl w:val="3"/>
        <w:numId w:val="25"/>
      </w:numPr>
      <w:spacing w:before="240" w:after="60"/>
      <w:outlineLvl w:val="3"/>
    </w:pPr>
    <w:rPr>
      <w:rFonts w:ascii="Arial" w:hAnsi="Arial"/>
      <w:b/>
      <w:bCs/>
      <w:sz w:val="28"/>
      <w:szCs w:val="28"/>
    </w:rPr>
  </w:style>
  <w:style w:type="paragraph" w:styleId="Heading5">
    <w:name w:val="heading 5"/>
    <w:basedOn w:val="Normal"/>
    <w:next w:val="Normal"/>
    <w:qFormat/>
    <w:rsid w:val="00AA4934"/>
    <w:pPr>
      <w:numPr>
        <w:ilvl w:val="4"/>
        <w:numId w:val="25"/>
      </w:numPr>
      <w:spacing w:before="240" w:after="60"/>
      <w:outlineLvl w:val="4"/>
    </w:pPr>
    <w:rPr>
      <w:rFonts w:ascii="Arial" w:hAnsi="Arial"/>
      <w:b/>
      <w:bCs/>
      <w:i/>
      <w:iCs/>
      <w:sz w:val="26"/>
      <w:szCs w:val="26"/>
    </w:rPr>
  </w:style>
  <w:style w:type="paragraph" w:styleId="Heading6">
    <w:name w:val="heading 6"/>
    <w:basedOn w:val="Normal"/>
    <w:next w:val="Normal"/>
    <w:qFormat/>
    <w:rsid w:val="00AA4934"/>
    <w:pPr>
      <w:numPr>
        <w:ilvl w:val="5"/>
        <w:numId w:val="25"/>
      </w:numPr>
      <w:spacing w:before="240" w:after="60"/>
      <w:outlineLvl w:val="5"/>
    </w:pPr>
    <w:rPr>
      <w:rFonts w:ascii="Arial" w:hAnsi="Arial"/>
      <w:b/>
      <w:bCs/>
      <w:sz w:val="22"/>
      <w:szCs w:val="22"/>
    </w:rPr>
  </w:style>
  <w:style w:type="paragraph" w:styleId="Heading7">
    <w:name w:val="heading 7"/>
    <w:basedOn w:val="Normal"/>
    <w:next w:val="Normal"/>
    <w:qFormat/>
    <w:rsid w:val="00AA4934"/>
    <w:pPr>
      <w:numPr>
        <w:ilvl w:val="6"/>
        <w:numId w:val="25"/>
      </w:numPr>
      <w:spacing w:before="240" w:after="60"/>
      <w:outlineLvl w:val="6"/>
    </w:pPr>
    <w:rPr>
      <w:rFonts w:ascii="Arial" w:hAnsi="Arial"/>
    </w:rPr>
  </w:style>
  <w:style w:type="paragraph" w:styleId="Heading8">
    <w:name w:val="heading 8"/>
    <w:basedOn w:val="Normal"/>
    <w:next w:val="Normal"/>
    <w:qFormat/>
    <w:rsid w:val="00AA4934"/>
    <w:pPr>
      <w:numPr>
        <w:ilvl w:val="7"/>
        <w:numId w:val="25"/>
      </w:numPr>
      <w:spacing w:before="240" w:after="60"/>
      <w:outlineLvl w:val="7"/>
    </w:pPr>
    <w:rPr>
      <w:rFonts w:ascii="Arial" w:hAnsi="Arial"/>
      <w:i/>
      <w:iCs/>
    </w:rPr>
  </w:style>
  <w:style w:type="paragraph" w:styleId="Heading9">
    <w:name w:val="heading 9"/>
    <w:basedOn w:val="Normal"/>
    <w:next w:val="Normal"/>
    <w:qFormat/>
    <w:rsid w:val="00AA4934"/>
    <w:pPr>
      <w:numPr>
        <w:ilvl w:val="8"/>
        <w:numId w:val="2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A4934"/>
    <w:rPr>
      <w:rFonts w:ascii="Tahoma" w:hAnsi="Tahoma" w:cs="Tahoma"/>
      <w:sz w:val="16"/>
      <w:szCs w:val="16"/>
    </w:rPr>
  </w:style>
  <w:style w:type="paragraph" w:styleId="Footer">
    <w:name w:val="footer"/>
    <w:basedOn w:val="Normal"/>
    <w:semiHidden/>
    <w:rsid w:val="00AA4934"/>
    <w:pPr>
      <w:tabs>
        <w:tab w:val="center" w:pos="4320"/>
        <w:tab w:val="right" w:pos="8640"/>
      </w:tabs>
    </w:pPr>
  </w:style>
  <w:style w:type="character" w:styleId="PageNumber">
    <w:name w:val="page number"/>
    <w:basedOn w:val="DefaultParagraphFont"/>
    <w:semiHidden/>
    <w:rsid w:val="00AA4934"/>
  </w:style>
  <w:style w:type="paragraph" w:styleId="NormalWeb">
    <w:name w:val="Normal (Web)"/>
    <w:basedOn w:val="Normal"/>
    <w:rsid w:val="00AA4934"/>
    <w:pPr>
      <w:spacing w:before="100" w:beforeAutospacing="1" w:after="100" w:afterAutospacing="1"/>
    </w:pPr>
  </w:style>
  <w:style w:type="paragraph" w:styleId="DocumentMap">
    <w:name w:val="Document Map"/>
    <w:basedOn w:val="Normal"/>
    <w:semiHidden/>
    <w:rsid w:val="00AA4934"/>
    <w:pPr>
      <w:shd w:val="clear" w:color="auto" w:fill="000080"/>
    </w:pPr>
    <w:rPr>
      <w:rFonts w:ascii="Tahoma" w:hAnsi="Tahoma" w:cs="Tahoma"/>
      <w:sz w:val="20"/>
      <w:szCs w:val="20"/>
    </w:rPr>
  </w:style>
  <w:style w:type="character" w:styleId="Strong">
    <w:name w:val="Strong"/>
    <w:basedOn w:val="DefaultParagraphFont"/>
    <w:qFormat/>
    <w:rsid w:val="00AA4934"/>
    <w:rPr>
      <w:b/>
      <w:bCs/>
    </w:rPr>
  </w:style>
  <w:style w:type="paragraph" w:styleId="TOC3">
    <w:name w:val="toc 3"/>
    <w:basedOn w:val="Normal"/>
    <w:next w:val="Normal"/>
    <w:autoRedefine/>
    <w:semiHidden/>
    <w:rsid w:val="00AA4934"/>
    <w:pPr>
      <w:ind w:left="480"/>
    </w:pPr>
    <w:rPr>
      <w:rFonts w:ascii="Arial" w:hAnsi="Arial"/>
    </w:rPr>
  </w:style>
  <w:style w:type="paragraph" w:styleId="Header">
    <w:name w:val="header"/>
    <w:basedOn w:val="Normal"/>
    <w:semiHidden/>
    <w:rsid w:val="00AA4934"/>
    <w:pPr>
      <w:tabs>
        <w:tab w:val="center" w:pos="4320"/>
        <w:tab w:val="right" w:pos="8640"/>
      </w:tabs>
    </w:pPr>
  </w:style>
  <w:style w:type="paragraph" w:styleId="PlainText">
    <w:name w:val="Plain Text"/>
    <w:basedOn w:val="Normal"/>
    <w:semiHidden/>
    <w:rsid w:val="00AA4934"/>
    <w:rPr>
      <w:rFonts w:ascii="Courier New" w:hAnsi="Courier New" w:cs="Courier New"/>
      <w:sz w:val="20"/>
      <w:szCs w:val="20"/>
    </w:rPr>
  </w:style>
  <w:style w:type="paragraph" w:customStyle="1" w:styleId="alignleft">
    <w:name w:val="alignleft"/>
    <w:basedOn w:val="Normal"/>
    <w:rsid w:val="00832E6E"/>
    <w:pPr>
      <w:spacing w:before="100" w:beforeAutospacing="1" w:after="100" w:afterAutospacing="1"/>
    </w:pPr>
  </w:style>
  <w:style w:type="paragraph" w:styleId="ListParagraph">
    <w:name w:val="List Paragraph"/>
    <w:basedOn w:val="Normal"/>
    <w:uiPriority w:val="34"/>
    <w:qFormat/>
    <w:rsid w:val="00A66955"/>
    <w:pPr>
      <w:ind w:left="720"/>
      <w:contextualSpacing/>
    </w:pPr>
  </w:style>
</w:styles>
</file>

<file path=word/webSettings.xml><?xml version="1.0" encoding="utf-8"?>
<w:webSettings xmlns:r="http://schemas.openxmlformats.org/officeDocument/2006/relationships" xmlns:w="http://schemas.openxmlformats.org/wordprocessingml/2006/main">
  <w:divs>
    <w:div w:id="379979838">
      <w:bodyDiv w:val="1"/>
      <w:marLeft w:val="0"/>
      <w:marRight w:val="0"/>
      <w:marTop w:val="0"/>
      <w:marBottom w:val="0"/>
      <w:divBdr>
        <w:top w:val="none" w:sz="0" w:space="0" w:color="auto"/>
        <w:left w:val="none" w:sz="0" w:space="0" w:color="auto"/>
        <w:bottom w:val="none" w:sz="0" w:space="0" w:color="auto"/>
        <w:right w:val="none" w:sz="0" w:space="0" w:color="auto"/>
      </w:divBdr>
    </w:div>
    <w:div w:id="482086919">
      <w:bodyDiv w:val="1"/>
      <w:marLeft w:val="0"/>
      <w:marRight w:val="0"/>
      <w:marTop w:val="0"/>
      <w:marBottom w:val="0"/>
      <w:divBdr>
        <w:top w:val="none" w:sz="0" w:space="0" w:color="auto"/>
        <w:left w:val="none" w:sz="0" w:space="0" w:color="auto"/>
        <w:bottom w:val="none" w:sz="0" w:space="0" w:color="auto"/>
        <w:right w:val="none" w:sz="0" w:space="0" w:color="auto"/>
      </w:divBdr>
      <w:divsChild>
        <w:div w:id="576521787">
          <w:marLeft w:val="3"/>
          <w:marRight w:val="3"/>
          <w:marTop w:val="0"/>
          <w:marBottom w:val="120"/>
          <w:divBdr>
            <w:top w:val="none" w:sz="0" w:space="0" w:color="auto"/>
            <w:left w:val="none" w:sz="0" w:space="0" w:color="auto"/>
            <w:bottom w:val="none" w:sz="0" w:space="0" w:color="auto"/>
            <w:right w:val="none" w:sz="0" w:space="0" w:color="auto"/>
          </w:divBdr>
        </w:div>
      </w:divsChild>
    </w:div>
    <w:div w:id="62003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A771-1DD5-4CCB-9445-68D02BC0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1735</Words>
  <Characters>9354</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Issue #</vt:lpstr>
    </vt:vector>
  </TitlesOfParts>
  <Company>CMS</Company>
  <LinksUpToDate>false</LinksUpToDate>
  <CharactersWithSpaces>11067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dc:title>
  <dc:subject/>
  <dc:creator>CMS</dc:creator>
  <cp:keywords/>
  <dc:description/>
  <cp:lastModifiedBy>CMS</cp:lastModifiedBy>
  <cp:revision>2</cp:revision>
  <cp:lastPrinted>2009-04-24T14:24:00Z</cp:lastPrinted>
  <dcterms:created xsi:type="dcterms:W3CDTF">2011-05-12T20:04:00Z</dcterms:created>
  <dcterms:modified xsi:type="dcterms:W3CDTF">2011-05-12T20:04:00Z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854949380</vt:i4>
  </property>
  <property fmtid="{D5CDD505-2E9C-101B-9397-08002B2CF9AE}" pid="3" name="_NewReviewCycle">
    <vt:lpwstr/>
  </property>
  <property fmtid="{D5CDD505-2E9C-101B-9397-08002B2CF9AE}" pid="4" name="_EmailSubject">
    <vt:lpwstr>Parts C (CMS-10261) and D (CMS-10185) Reporting Requirements - 2012 packages</vt:lpwstr>
  </property>
  <property fmtid="{D5CDD505-2E9C-101B-9397-08002B2CF9AE}" pid="5" name="_AuthorEmail">
    <vt:lpwstr>Terry.Lied@cms.hhs.gov</vt:lpwstr>
  </property>
  <property fmtid="{D5CDD505-2E9C-101B-9397-08002B2CF9AE}" pid="6" name="_AuthorEmailDisplayName">
    <vt:lpwstr>Lied, Terry R. (CMS/CPC)</vt:lpwstr>
  </property>
  <property fmtid="{D5CDD505-2E9C-101B-9397-08002B2CF9AE}" pid="7" name="_PreviousAdHocReviewCycleID">
    <vt:i4>-273662717</vt:i4>
  </property>
  <property fmtid="{D5CDD505-2E9C-101B-9397-08002B2CF9AE}" pid="8" name="_ReviewingToolsShownOnce">
    <vt:lpwstr/>
  </property>
</Properties>
</file>