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4F4" w:rsidRDefault="00DD04F4" w:rsidP="00DD04F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454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7" w:lineRule="auto"/>
        <w:rPr>
          <w:b/>
        </w:rPr>
      </w:pPr>
      <w:r w:rsidRPr="00521D40">
        <w:rPr>
          <w:b/>
        </w:rPr>
        <w:t>REFERENCES</w:t>
      </w:r>
    </w:p>
    <w:p w:rsidR="00DD04F4" w:rsidRDefault="00DD04F4" w:rsidP="00DD04F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454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7" w:lineRule="auto"/>
        <w:rPr>
          <w:b/>
        </w:rPr>
      </w:pPr>
    </w:p>
    <w:tbl>
      <w:tblPr>
        <w:tblW w:w="9648" w:type="dxa"/>
        <w:tblLook w:val="01E0"/>
      </w:tblPr>
      <w:tblGrid>
        <w:gridCol w:w="522"/>
        <w:gridCol w:w="8414"/>
        <w:gridCol w:w="712"/>
      </w:tblGrid>
      <w:tr w:rsidR="00DD04F4" w:rsidTr="00AF3ADF">
        <w:tc>
          <w:tcPr>
            <w:tcW w:w="522" w:type="dxa"/>
          </w:tcPr>
          <w:p w:rsidR="00DD04F4" w:rsidRDefault="00DD04F4" w:rsidP="00AF3ADF">
            <w:pPr>
              <w:jc w:val="right"/>
            </w:pPr>
            <w:r>
              <w:t>1.</w:t>
            </w:r>
          </w:p>
        </w:tc>
        <w:tc>
          <w:tcPr>
            <w:tcW w:w="8414" w:type="dxa"/>
          </w:tcPr>
          <w:p w:rsidR="00DD04F4" w:rsidRDefault="00DD04F4" w:rsidP="00AF3ADF">
            <w:pPr>
              <w:pStyle w:val="CommentText"/>
              <w:rPr>
                <w:sz w:val="24"/>
                <w:szCs w:val="24"/>
              </w:rPr>
            </w:pPr>
            <w:proofErr w:type="spellStart"/>
            <w:r w:rsidRPr="00CC5F8F">
              <w:rPr>
                <w:sz w:val="24"/>
                <w:szCs w:val="24"/>
              </w:rPr>
              <w:t>Allensworth</w:t>
            </w:r>
            <w:proofErr w:type="spellEnd"/>
            <w:r w:rsidRPr="00CC5F8F">
              <w:rPr>
                <w:sz w:val="24"/>
                <w:szCs w:val="24"/>
              </w:rPr>
              <w:t xml:space="preserve">, D., Lawson, E., Nicholson, L., and </w:t>
            </w:r>
            <w:proofErr w:type="spellStart"/>
            <w:r w:rsidRPr="00CC5F8F">
              <w:rPr>
                <w:sz w:val="24"/>
                <w:szCs w:val="24"/>
              </w:rPr>
              <w:t>Wyche</w:t>
            </w:r>
            <w:proofErr w:type="spellEnd"/>
            <w:proofErr w:type="gramStart"/>
            <w:r w:rsidRPr="00CC5F8F">
              <w:rPr>
                <w:sz w:val="24"/>
                <w:szCs w:val="24"/>
              </w:rPr>
              <w:t>,  J</w:t>
            </w:r>
            <w:proofErr w:type="gramEnd"/>
            <w:r w:rsidRPr="00CC5F8F">
              <w:rPr>
                <w:sz w:val="24"/>
                <w:szCs w:val="24"/>
              </w:rPr>
              <w:t>. (Eds.). (1997). School &amp; Health:  Our Nation’s Investment. (p. 296). Washington, D.C.: National Academy Press.</w:t>
            </w:r>
          </w:p>
          <w:p w:rsidR="00DD04F4" w:rsidRPr="00CC5F8F" w:rsidRDefault="00DD04F4" w:rsidP="00AF3ADF">
            <w:pPr>
              <w:pStyle w:val="CommentText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DD04F4" w:rsidRDefault="00DD04F4" w:rsidP="00AF3ADF"/>
        </w:tc>
      </w:tr>
      <w:tr w:rsidR="00DD04F4" w:rsidTr="00AF3ADF">
        <w:tc>
          <w:tcPr>
            <w:tcW w:w="522" w:type="dxa"/>
          </w:tcPr>
          <w:p w:rsidR="00DD04F4" w:rsidRDefault="00DD04F4" w:rsidP="00AF3ADF">
            <w:pPr>
              <w:jc w:val="right"/>
            </w:pPr>
            <w:r>
              <w:t>2.</w:t>
            </w:r>
          </w:p>
        </w:tc>
        <w:tc>
          <w:tcPr>
            <w:tcW w:w="8414" w:type="dxa"/>
          </w:tcPr>
          <w:p w:rsidR="00DD04F4" w:rsidRDefault="00DD04F4" w:rsidP="00AF3ADF">
            <w:pPr>
              <w:rPr>
                <w:rFonts w:cs="Adobe Garamond Pro"/>
                <w:color w:val="000000"/>
              </w:rPr>
            </w:pPr>
            <w:r>
              <w:rPr>
                <w:rFonts w:cs="Adobe Garamond Pro"/>
                <w:color w:val="000000"/>
              </w:rPr>
              <w:t xml:space="preserve">CDC, </w:t>
            </w:r>
            <w:r w:rsidRPr="00743D2E">
              <w:rPr>
                <w:rFonts w:cs="Adobe Garamond Pro"/>
                <w:color w:val="000000"/>
              </w:rPr>
              <w:t>NCHS. Public use data file and documentation: multiple cause of death for ICD-10 2006 data [CD-ROM]. 2009.</w:t>
            </w:r>
          </w:p>
          <w:p w:rsidR="00DD04F4" w:rsidRDefault="00DD04F4" w:rsidP="00AF3ADF"/>
        </w:tc>
        <w:tc>
          <w:tcPr>
            <w:tcW w:w="712" w:type="dxa"/>
          </w:tcPr>
          <w:p w:rsidR="00DD04F4" w:rsidRDefault="00DD04F4" w:rsidP="00AF3ADF"/>
        </w:tc>
      </w:tr>
      <w:tr w:rsidR="00DD04F4" w:rsidTr="00AF3ADF">
        <w:tc>
          <w:tcPr>
            <w:tcW w:w="522" w:type="dxa"/>
          </w:tcPr>
          <w:p w:rsidR="00DD04F4" w:rsidRDefault="00DD04F4" w:rsidP="00AF3ADF">
            <w:pPr>
              <w:jc w:val="right"/>
            </w:pPr>
            <w:r>
              <w:t>3.</w:t>
            </w:r>
          </w:p>
        </w:tc>
        <w:tc>
          <w:tcPr>
            <w:tcW w:w="8414" w:type="dxa"/>
          </w:tcPr>
          <w:p w:rsidR="00DD04F4" w:rsidRDefault="00DD04F4" w:rsidP="00AF3ADF">
            <w:pPr>
              <w:rPr>
                <w:rFonts w:cs="Adobe Garamond Pro"/>
                <w:color w:val="000000"/>
              </w:rPr>
            </w:pPr>
            <w:r w:rsidRPr="00743D2E">
              <w:rPr>
                <w:rFonts w:cs="Adobe Garamond Pro"/>
                <w:color w:val="000000"/>
              </w:rPr>
              <w:t xml:space="preserve">CDC. HIV/AIDS surveillance report, 2007. Vol. 19. Rev ed. </w:t>
            </w:r>
            <w:smartTag w:uri="urn:schemas-microsoft-com:office:smarttags" w:element="place">
              <w:smartTag w:uri="urn:schemas-microsoft-com:office:smarttags" w:element="City">
                <w:r w:rsidRPr="00743D2E">
                  <w:rPr>
                    <w:rFonts w:cs="Adobe Garamond Pro"/>
                    <w:color w:val="000000"/>
                  </w:rPr>
                  <w:t>Atlanta</w:t>
                </w:r>
              </w:smartTag>
              <w:r w:rsidRPr="00743D2E">
                <w:rPr>
                  <w:rFonts w:cs="Adobe Garamond Pro"/>
                  <w:color w:val="000000"/>
                </w:rPr>
                <w:t xml:space="preserve">, </w:t>
              </w:r>
              <w:smartTag w:uri="urn:schemas-microsoft-com:office:smarttags" w:element="State">
                <w:r w:rsidRPr="00743D2E">
                  <w:rPr>
                    <w:rFonts w:cs="Adobe Garamond Pro"/>
                    <w:color w:val="000000"/>
                  </w:rPr>
                  <w:t>GA</w:t>
                </w:r>
              </w:smartTag>
            </w:smartTag>
            <w:r w:rsidRPr="00743D2E">
              <w:rPr>
                <w:rFonts w:cs="Adobe Garamond Pro"/>
                <w:color w:val="000000"/>
              </w:rPr>
              <w:t xml:space="preserve">: US Department of Health and Human Services, CDC; 2009. Available at </w:t>
            </w:r>
            <w:hyperlink r:id="rId4" w:history="1">
              <w:r w:rsidRPr="00CD1EBD">
                <w:rPr>
                  <w:rStyle w:val="Hyperlink"/>
                  <w:rFonts w:cs="Adobe Garamond Pro"/>
                </w:rPr>
                <w:t>http://www.cdc.gov/hiv/topics/surveillance/resources/reports/2007report/default.htm</w:t>
              </w:r>
            </w:hyperlink>
            <w:r w:rsidRPr="00743D2E">
              <w:rPr>
                <w:rFonts w:cs="Adobe Garamond Pro"/>
                <w:color w:val="000000"/>
              </w:rPr>
              <w:t>.</w:t>
            </w:r>
          </w:p>
          <w:p w:rsidR="00DD04F4" w:rsidRDefault="00DD04F4" w:rsidP="00AF3ADF"/>
        </w:tc>
        <w:tc>
          <w:tcPr>
            <w:tcW w:w="712" w:type="dxa"/>
          </w:tcPr>
          <w:p w:rsidR="00DD04F4" w:rsidRDefault="00DD04F4" w:rsidP="00AF3ADF"/>
        </w:tc>
      </w:tr>
      <w:tr w:rsidR="00DD04F4" w:rsidTr="00AF3ADF">
        <w:tc>
          <w:tcPr>
            <w:tcW w:w="522" w:type="dxa"/>
          </w:tcPr>
          <w:p w:rsidR="00DD04F4" w:rsidRDefault="00DD04F4" w:rsidP="00AF3ADF">
            <w:pPr>
              <w:jc w:val="right"/>
            </w:pPr>
            <w:r>
              <w:t>4.</w:t>
            </w:r>
          </w:p>
        </w:tc>
        <w:tc>
          <w:tcPr>
            <w:tcW w:w="8414" w:type="dxa"/>
          </w:tcPr>
          <w:p w:rsidR="00DD04F4" w:rsidRDefault="00DD04F4" w:rsidP="00AF3ADF">
            <w:r w:rsidRPr="009B226F">
              <w:t>Folsom, RE, Potter, FJ and Williams, SR (1987). “Notes on a Composite Measure for Self-weighting Samples in Multiple Domains.”</w:t>
            </w:r>
            <w:r>
              <w:t xml:space="preserve">  </w:t>
            </w:r>
            <w:r w:rsidRPr="009B226F">
              <w:t>Proceedings of the Section on Survey Research Methods, American Statistical Association, pp. 792-796</w:t>
            </w:r>
            <w:r>
              <w:t>.</w:t>
            </w:r>
          </w:p>
        </w:tc>
        <w:tc>
          <w:tcPr>
            <w:tcW w:w="712" w:type="dxa"/>
          </w:tcPr>
          <w:p w:rsidR="00DD04F4" w:rsidRDefault="00DD04F4" w:rsidP="00AF3ADF"/>
        </w:tc>
      </w:tr>
      <w:tr w:rsidR="00DD04F4" w:rsidTr="00AF3ADF">
        <w:tc>
          <w:tcPr>
            <w:tcW w:w="522" w:type="dxa"/>
          </w:tcPr>
          <w:p w:rsidR="00DD04F4" w:rsidRDefault="00DD04F4" w:rsidP="00AF3ADF">
            <w:pPr>
              <w:jc w:val="right"/>
            </w:pPr>
            <w:r>
              <w:t>5.</w:t>
            </w:r>
          </w:p>
        </w:tc>
        <w:tc>
          <w:tcPr>
            <w:tcW w:w="8414" w:type="dxa"/>
          </w:tcPr>
          <w:p w:rsidR="00DD04F4" w:rsidRDefault="00DD04F4" w:rsidP="00AF3ADF">
            <w:r>
              <w:t>The National HIV/AIDS Strategy: Federal Implementation Plan. (p.16). July 2010.</w:t>
            </w:r>
          </w:p>
          <w:p w:rsidR="00DD04F4" w:rsidRDefault="00DD04F4" w:rsidP="00AF3ADF"/>
        </w:tc>
        <w:tc>
          <w:tcPr>
            <w:tcW w:w="712" w:type="dxa"/>
          </w:tcPr>
          <w:p w:rsidR="00DD04F4" w:rsidRDefault="00DD04F4" w:rsidP="00AF3ADF"/>
        </w:tc>
      </w:tr>
      <w:tr w:rsidR="00DD04F4" w:rsidTr="00AF3ADF">
        <w:tc>
          <w:tcPr>
            <w:tcW w:w="522" w:type="dxa"/>
          </w:tcPr>
          <w:p w:rsidR="00DD04F4" w:rsidRDefault="00DD04F4" w:rsidP="00AF3ADF">
            <w:pPr>
              <w:jc w:val="right"/>
            </w:pPr>
            <w:r>
              <w:t>6.</w:t>
            </w:r>
          </w:p>
        </w:tc>
        <w:tc>
          <w:tcPr>
            <w:tcW w:w="8414" w:type="dxa"/>
          </w:tcPr>
          <w:p w:rsidR="00DD04F4" w:rsidRPr="00CC5F8F" w:rsidRDefault="00DD04F4" w:rsidP="00AF3ADF">
            <w:pPr>
              <w:pStyle w:val="CommentText"/>
              <w:rPr>
                <w:sz w:val="24"/>
                <w:szCs w:val="24"/>
              </w:rPr>
            </w:pPr>
            <w:r w:rsidRPr="00CC5F8F">
              <w:rPr>
                <w:sz w:val="24"/>
                <w:szCs w:val="24"/>
              </w:rPr>
              <w:t xml:space="preserve">U.S. Department of Labor.  Occupational Employment and </w:t>
            </w:r>
            <w:proofErr w:type="gramStart"/>
            <w:r w:rsidRPr="00CC5F8F">
              <w:rPr>
                <w:sz w:val="24"/>
                <w:szCs w:val="24"/>
              </w:rPr>
              <w:t>Wages,</w:t>
            </w:r>
            <w:proofErr w:type="gramEnd"/>
            <w:r w:rsidRPr="00CC5F8F">
              <w:rPr>
                <w:sz w:val="24"/>
                <w:szCs w:val="24"/>
              </w:rPr>
              <w:t xml:space="preserve"> May 2009. Bureau of Labor Statistics.  Available at </w:t>
            </w:r>
            <w:hyperlink r:id="rId5" w:history="1">
              <w:r w:rsidRPr="00CC5F8F">
                <w:rPr>
                  <w:rStyle w:val="Hyperlink"/>
                  <w:sz w:val="24"/>
                  <w:szCs w:val="24"/>
                </w:rPr>
                <w:t>http://www.bls.gov/oes/current/oes119032.htm</w:t>
              </w:r>
            </w:hyperlink>
          </w:p>
          <w:p w:rsidR="00DD04F4" w:rsidRDefault="00DD04F4" w:rsidP="00AF3ADF"/>
          <w:p w:rsidR="00DD04F4" w:rsidRDefault="00DD04F4" w:rsidP="00AF3ADF">
            <w:smartTag w:uri="urn:schemas-microsoft-com:office:smarttags" w:element="country-region">
              <w:smartTag w:uri="urn:schemas-microsoft-com:office:smarttags" w:element="place">
                <w:r>
                  <w:t>U.S.</w:t>
                </w:r>
              </w:smartTag>
            </w:smartTag>
            <w:r>
              <w:t xml:space="preserve"> Department of Labor.  Occupational Employment and </w:t>
            </w:r>
            <w:proofErr w:type="gramStart"/>
            <w:r>
              <w:t>Wages,</w:t>
            </w:r>
            <w:proofErr w:type="gramEnd"/>
            <w:r>
              <w:t xml:space="preserve"> May 2009. Bureau of Labor Statistics.  Available at </w:t>
            </w:r>
            <w:hyperlink r:id="rId6" w:history="1">
              <w:r w:rsidRPr="007705E1">
                <w:rPr>
                  <w:rStyle w:val="Hyperlink"/>
                </w:rPr>
                <w:t>http://www.bls.gov/oes/current/oes252021.htm</w:t>
              </w:r>
            </w:hyperlink>
          </w:p>
          <w:p w:rsidR="00DD04F4" w:rsidRDefault="00DD04F4" w:rsidP="00AF3ADF"/>
          <w:p w:rsidR="00DD04F4" w:rsidRDefault="00DD04F4" w:rsidP="00AF3ADF">
            <w:smartTag w:uri="urn:schemas-microsoft-com:office:smarttags" w:element="country-region">
              <w:smartTag w:uri="urn:schemas-microsoft-com:office:smarttags" w:element="place">
                <w:r>
                  <w:t>U.S.</w:t>
                </w:r>
              </w:smartTag>
            </w:smartTag>
            <w:r>
              <w:t xml:space="preserve"> Department of Labor.  Occupational Employment and </w:t>
            </w:r>
            <w:proofErr w:type="gramStart"/>
            <w:r>
              <w:t>Wages,</w:t>
            </w:r>
            <w:proofErr w:type="gramEnd"/>
            <w:r>
              <w:t xml:space="preserve"> May 2009. Bureau of Labor Statistics.  Available at </w:t>
            </w:r>
            <w:hyperlink r:id="rId7" w:history="1">
              <w:r w:rsidRPr="007705E1">
                <w:rPr>
                  <w:rStyle w:val="Hyperlink"/>
                </w:rPr>
                <w:t>http://www.bls.gov/oes/current/oes292061.htm</w:t>
              </w:r>
            </w:hyperlink>
          </w:p>
          <w:p w:rsidR="00DD04F4" w:rsidRDefault="00DD04F4" w:rsidP="00AF3ADF"/>
          <w:p w:rsidR="00DD04F4" w:rsidRDefault="00DD04F4" w:rsidP="00AF3ADF">
            <w:smartTag w:uri="urn:schemas-microsoft-com:office:smarttags" w:element="country-region">
              <w:smartTag w:uri="urn:schemas-microsoft-com:office:smarttags" w:element="place">
                <w:r>
                  <w:t>U.S.</w:t>
                </w:r>
              </w:smartTag>
            </w:smartTag>
            <w:r>
              <w:t xml:space="preserve"> Department of Labor.  Occupational Employment and </w:t>
            </w:r>
            <w:proofErr w:type="gramStart"/>
            <w:r>
              <w:t>Wages,</w:t>
            </w:r>
            <w:proofErr w:type="gramEnd"/>
            <w:r>
              <w:t xml:space="preserve"> May 2009. Bureau of Labor Statistics.  Available at </w:t>
            </w:r>
            <w:hyperlink r:id="rId8" w:history="1">
              <w:r w:rsidRPr="007705E1">
                <w:rPr>
                  <w:rStyle w:val="Hyperlink"/>
                </w:rPr>
                <w:t>http://www.bls.gov/oes/current/oes119051.htm</w:t>
              </w:r>
            </w:hyperlink>
          </w:p>
          <w:p w:rsidR="00DD04F4" w:rsidRDefault="00DD04F4" w:rsidP="00AF3ADF"/>
          <w:p w:rsidR="00DD04F4" w:rsidRDefault="00DD04F4" w:rsidP="00AF3ADF">
            <w:smartTag w:uri="urn:schemas-microsoft-com:office:smarttags" w:element="country-region">
              <w:smartTag w:uri="urn:schemas-microsoft-com:office:smarttags" w:element="place">
                <w:r>
                  <w:t>U.S.</w:t>
                </w:r>
              </w:smartTag>
            </w:smartTag>
            <w:r>
              <w:t xml:space="preserve"> Department of Labor.  Occupational Employment and </w:t>
            </w:r>
            <w:proofErr w:type="gramStart"/>
            <w:r>
              <w:t>Wages,</w:t>
            </w:r>
            <w:proofErr w:type="gramEnd"/>
            <w:r>
              <w:t xml:space="preserve"> May 2009. Bureau of Labor Statistics.  Available at </w:t>
            </w:r>
            <w:hyperlink r:id="rId9" w:history="1">
              <w:r w:rsidRPr="007705E1">
                <w:rPr>
                  <w:rStyle w:val="Hyperlink"/>
                </w:rPr>
                <w:t>http://www.bls.gov/oes/current/oes193031.htm</w:t>
              </w:r>
            </w:hyperlink>
          </w:p>
          <w:p w:rsidR="00DD04F4" w:rsidRPr="00CC5F8F" w:rsidRDefault="00DD04F4" w:rsidP="00AF3ADF"/>
        </w:tc>
        <w:tc>
          <w:tcPr>
            <w:tcW w:w="712" w:type="dxa"/>
            <w:tcBorders>
              <w:left w:val="nil"/>
            </w:tcBorders>
          </w:tcPr>
          <w:p w:rsidR="00DD04F4" w:rsidRDefault="00DD04F4" w:rsidP="00AF3ADF"/>
        </w:tc>
      </w:tr>
      <w:tr w:rsidR="00DD04F4" w:rsidTr="00AF3ADF">
        <w:tc>
          <w:tcPr>
            <w:tcW w:w="522" w:type="dxa"/>
          </w:tcPr>
          <w:p w:rsidR="00DD04F4" w:rsidRDefault="00DD04F4" w:rsidP="00AF3ADF">
            <w:pPr>
              <w:jc w:val="right"/>
            </w:pPr>
            <w:r>
              <w:t>7.</w:t>
            </w:r>
          </w:p>
        </w:tc>
        <w:tc>
          <w:tcPr>
            <w:tcW w:w="8414" w:type="dxa"/>
          </w:tcPr>
          <w:p w:rsidR="00DD04F4" w:rsidRDefault="00DD04F4" w:rsidP="00AF3ADF">
            <w:pPr>
              <w:rPr>
                <w:rFonts w:cs="Adobe Garamond Pro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 w:rsidRPr="00743D2E">
                  <w:rPr>
                    <w:rFonts w:cs="Adobe Garamond Pro"/>
                    <w:color w:val="000000"/>
                  </w:rPr>
                  <w:t>Ventura</w:t>
                </w:r>
              </w:smartTag>
            </w:smartTag>
            <w:r w:rsidRPr="00743D2E">
              <w:rPr>
                <w:rFonts w:cs="Adobe Garamond Pro"/>
                <w:color w:val="000000"/>
              </w:rPr>
              <w:t xml:space="preserve"> SJ, </w:t>
            </w:r>
            <w:proofErr w:type="spellStart"/>
            <w:r w:rsidRPr="00743D2E">
              <w:rPr>
                <w:rFonts w:cs="Adobe Garamond Pro"/>
                <w:color w:val="000000"/>
              </w:rPr>
              <w:t>Abma</w:t>
            </w:r>
            <w:proofErr w:type="spellEnd"/>
            <w:r w:rsidRPr="00743D2E">
              <w:rPr>
                <w:rFonts w:cs="Adobe Garamond Pro"/>
                <w:color w:val="000000"/>
              </w:rPr>
              <w:t xml:space="preserve"> JC, Mosher WD,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743D2E">
                  <w:rPr>
                    <w:rFonts w:cs="Adobe Garamond Pro"/>
                    <w:color w:val="000000"/>
                  </w:rPr>
                  <w:t>Henshaw</w:t>
                </w:r>
              </w:smartTag>
              <w:proofErr w:type="spellEnd"/>
              <w:r w:rsidRPr="00743D2E">
                <w:rPr>
                  <w:rFonts w:cs="Adobe Garamond Pro"/>
                  <w:color w:val="000000"/>
                </w:rPr>
                <w:t xml:space="preserve"> </w:t>
              </w:r>
              <w:smartTag w:uri="urn:schemas-microsoft-com:office:smarttags" w:element="State">
                <w:r w:rsidRPr="00743D2E">
                  <w:rPr>
                    <w:rFonts w:cs="Adobe Garamond Pro"/>
                    <w:color w:val="000000"/>
                  </w:rPr>
                  <w:t>SK.</w:t>
                </w:r>
              </w:smartTag>
            </w:smartTag>
            <w:r w:rsidRPr="00743D2E">
              <w:rPr>
                <w:rFonts w:cs="Adobe Garamond Pro"/>
                <w:color w:val="000000"/>
              </w:rPr>
              <w:t xml:space="preserve"> Recent trends in teenage pregnancy in the United States, 1990–2002. Health E-stats. </w:t>
            </w:r>
            <w:smartTag w:uri="urn:schemas-microsoft-com:office:smarttags" w:element="place">
              <w:smartTag w:uri="urn:schemas-microsoft-com:office:smarttags" w:element="City">
                <w:r w:rsidRPr="00743D2E">
                  <w:rPr>
                    <w:rFonts w:cs="Adobe Garamond Pro"/>
                    <w:color w:val="000000"/>
                  </w:rPr>
                  <w:t>Hyattsville</w:t>
                </w:r>
              </w:smartTag>
              <w:r w:rsidRPr="00743D2E">
                <w:rPr>
                  <w:rFonts w:cs="Adobe Garamond Pro"/>
                  <w:color w:val="000000"/>
                </w:rPr>
                <w:t xml:space="preserve">, </w:t>
              </w:r>
              <w:smartTag w:uri="urn:schemas-microsoft-com:office:smarttags" w:element="State">
                <w:r w:rsidRPr="00743D2E">
                  <w:rPr>
                    <w:rFonts w:cs="Adobe Garamond Pro"/>
                    <w:color w:val="000000"/>
                  </w:rPr>
                  <w:t>MD</w:t>
                </w:r>
              </w:smartTag>
            </w:smartTag>
            <w:r w:rsidRPr="00743D2E">
              <w:rPr>
                <w:rFonts w:cs="Adobe Garamond Pro"/>
                <w:color w:val="000000"/>
              </w:rPr>
              <w:t xml:space="preserve">: </w:t>
            </w:r>
            <w:smartTag w:uri="urn:schemas-microsoft-com:office:smarttags" w:element="place">
              <w:smartTag w:uri="urn:schemas-microsoft-com:office:smarttags" w:element="PlaceName">
                <w:r w:rsidRPr="00743D2E">
                  <w:rPr>
                    <w:rFonts w:cs="Adobe Garamond Pro"/>
                    <w:color w:val="000000"/>
                  </w:rPr>
                  <w:t>National</w:t>
                </w:r>
              </w:smartTag>
              <w:r w:rsidRPr="00743D2E">
                <w:rPr>
                  <w:rFonts w:cs="Adobe Garamond Pro"/>
                  <w:color w:val="000000"/>
                </w:rPr>
                <w:t xml:space="preserve"> </w:t>
              </w:r>
              <w:smartTag w:uri="urn:schemas-microsoft-com:office:smarttags" w:element="PlaceType">
                <w:r w:rsidRPr="00743D2E">
                  <w:rPr>
                    <w:rFonts w:cs="Adobe Garamond Pro"/>
                    <w:color w:val="000000"/>
                  </w:rPr>
                  <w:t>Center</w:t>
                </w:r>
              </w:smartTag>
            </w:smartTag>
            <w:r w:rsidRPr="00743D2E">
              <w:rPr>
                <w:rFonts w:cs="Adobe Garamond Pro"/>
                <w:color w:val="000000"/>
              </w:rPr>
              <w:t xml:space="preserve"> for Health Statistics; 2006.</w:t>
            </w:r>
          </w:p>
          <w:p w:rsidR="00DD04F4" w:rsidRDefault="00DD04F4" w:rsidP="00AF3ADF"/>
        </w:tc>
        <w:tc>
          <w:tcPr>
            <w:tcW w:w="712" w:type="dxa"/>
            <w:tcBorders>
              <w:left w:val="nil"/>
            </w:tcBorders>
          </w:tcPr>
          <w:p w:rsidR="00DD04F4" w:rsidRDefault="00DD04F4" w:rsidP="00AF3ADF"/>
        </w:tc>
      </w:tr>
      <w:tr w:rsidR="00DD04F4" w:rsidTr="00AF3ADF">
        <w:tc>
          <w:tcPr>
            <w:tcW w:w="522" w:type="dxa"/>
          </w:tcPr>
          <w:p w:rsidR="00DD04F4" w:rsidRDefault="00DD04F4" w:rsidP="00AF3ADF">
            <w:pPr>
              <w:jc w:val="right"/>
            </w:pPr>
            <w:r>
              <w:t>8.</w:t>
            </w:r>
          </w:p>
        </w:tc>
        <w:tc>
          <w:tcPr>
            <w:tcW w:w="8414" w:type="dxa"/>
          </w:tcPr>
          <w:p w:rsidR="00DD04F4" w:rsidRDefault="00DD04F4" w:rsidP="00AF3ADF">
            <w:pPr>
              <w:rPr>
                <w:rFonts w:cs="Adobe Garamond Pro"/>
                <w:color w:val="000000"/>
              </w:rPr>
            </w:pPr>
            <w:proofErr w:type="spellStart"/>
            <w:r w:rsidRPr="00743D2E">
              <w:rPr>
                <w:rFonts w:cs="Adobe Garamond Pro"/>
                <w:color w:val="000000"/>
              </w:rPr>
              <w:t>Weinstock</w:t>
            </w:r>
            <w:proofErr w:type="spellEnd"/>
            <w:r w:rsidRPr="00743D2E">
              <w:rPr>
                <w:rFonts w:cs="Adobe Garamond Pro"/>
                <w:color w:val="000000"/>
              </w:rPr>
              <w:t xml:space="preserve"> H, Berman S, Cates W. Sexually transmitted disease among American youth: incidence and prevalence estimates, 2000. </w:t>
            </w:r>
            <w:proofErr w:type="spellStart"/>
            <w:r w:rsidRPr="007F5EB3">
              <w:rPr>
                <w:rFonts w:cs="Adobe Garamond Pro"/>
                <w:color w:val="000000"/>
              </w:rPr>
              <w:t>Perspect</w:t>
            </w:r>
            <w:proofErr w:type="spellEnd"/>
            <w:r w:rsidRPr="007F5EB3">
              <w:rPr>
                <w:rFonts w:cs="Adobe Garamond Pro"/>
                <w:color w:val="000000"/>
              </w:rPr>
              <w:t xml:space="preserve"> Sex </w:t>
            </w:r>
            <w:proofErr w:type="spellStart"/>
            <w:r w:rsidRPr="007F5EB3">
              <w:rPr>
                <w:rFonts w:cs="Adobe Garamond Pro"/>
                <w:color w:val="000000"/>
              </w:rPr>
              <w:t>Reprod</w:t>
            </w:r>
            <w:proofErr w:type="spellEnd"/>
            <w:r w:rsidRPr="00743D2E">
              <w:rPr>
                <w:rFonts w:cs="Adobe Garamond Pro"/>
                <w:color w:val="000000"/>
              </w:rPr>
              <w:t xml:space="preserve"> Health 2004;</w:t>
            </w:r>
            <w:r>
              <w:rPr>
                <w:rFonts w:cs="Adobe Garamond Pro"/>
                <w:color w:val="000000"/>
              </w:rPr>
              <w:t xml:space="preserve"> </w:t>
            </w:r>
            <w:r w:rsidRPr="00743D2E">
              <w:rPr>
                <w:rFonts w:cs="Adobe Garamond Pro"/>
                <w:color w:val="000000"/>
              </w:rPr>
              <w:t>36:6–10.</w:t>
            </w:r>
          </w:p>
          <w:p w:rsidR="00DD04F4" w:rsidRDefault="00DD04F4" w:rsidP="00AF3ADF"/>
        </w:tc>
        <w:tc>
          <w:tcPr>
            <w:tcW w:w="712" w:type="dxa"/>
            <w:tcBorders>
              <w:left w:val="nil"/>
            </w:tcBorders>
          </w:tcPr>
          <w:p w:rsidR="00DD04F4" w:rsidRDefault="00DD04F4" w:rsidP="00AF3ADF"/>
        </w:tc>
      </w:tr>
    </w:tbl>
    <w:p w:rsidR="00DD18AA" w:rsidRDefault="00DD18AA"/>
    <w:sectPr w:rsidR="00DD18AA" w:rsidSect="00FF7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04F4"/>
    <w:rsid w:val="00DD04F4"/>
    <w:rsid w:val="00DD1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4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04F4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DD04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D04F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es/current/oes119051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ls.gov/oes/current/oes292061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ls.gov/oes/current/oes252021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ls.gov/oes/current/oes119032.ht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dc.gov/hiv/topics/surveillance/resources/reports/2007report/default.htm" TargetMode="External"/><Relationship Id="rId9" Type="http://schemas.openxmlformats.org/officeDocument/2006/relationships/hyperlink" Target="http://www.bls.gov/oes/current/oes19303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2064</Characters>
  <Application>Microsoft Office Word</Application>
  <DocSecurity>0</DocSecurity>
  <Lines>17</Lines>
  <Paragraphs>4</Paragraphs>
  <ScaleCrop>false</ScaleCrop>
  <Company>CDC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arp5</dc:creator>
  <cp:keywords/>
  <dc:description/>
  <cp:lastModifiedBy>arp5</cp:lastModifiedBy>
  <cp:revision>1</cp:revision>
  <dcterms:created xsi:type="dcterms:W3CDTF">2011-03-09T20:08:00Z</dcterms:created>
  <dcterms:modified xsi:type="dcterms:W3CDTF">2011-03-09T20:08:00Z</dcterms:modified>
</cp:coreProperties>
</file>