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36A" w:rsidRDefault="00997E90" w:rsidP="00DF4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jc w:val="center"/>
      </w:pPr>
      <w:r>
        <w:rPr>
          <w:lang w:val="en-CA"/>
        </w:rPr>
        <w:fldChar w:fldCharType="begin"/>
      </w:r>
      <w:r w:rsidR="0076336A">
        <w:rPr>
          <w:lang w:val="en-CA"/>
        </w:rPr>
        <w:instrText xml:space="preserve"> SEQ CHAPTER \h \r 1</w:instrText>
      </w:r>
      <w:r>
        <w:rPr>
          <w:lang w:val="en-CA"/>
        </w:rPr>
        <w:fldChar w:fldCharType="end"/>
      </w:r>
      <w:r w:rsidR="0076336A">
        <w:t>SUPPORTING STATEMENT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w:t>
      </w:r>
      <w:r>
        <w:rPr>
          <w:u w:val="single"/>
        </w:rPr>
        <w:t>IDENTIFICATION OF THE INFORMATION COLLECTION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0C50CF" w:rsidP="0076336A">
      <w:r>
        <w:tab/>
        <w:t xml:space="preserve">The collection of this information is required to ensure that the Agency can effectively identify, evaluate, and take appropriate action concerning contractor </w:t>
      </w:r>
      <w:r w:rsidR="00C547C6">
        <w:t>conflicts of interest (</w:t>
      </w:r>
      <w:r>
        <w:t>COI</w:t>
      </w:r>
      <w:r w:rsidR="00C547C6">
        <w:t>)</w:t>
      </w:r>
      <w:r>
        <w:t>.</w:t>
      </w:r>
      <w:r w:rsidR="0046094B">
        <w:t xml:space="preserve">  </w:t>
      </w:r>
      <w:r w:rsidR="00C547C6">
        <w:t>Environmental Protection Agency (</w:t>
      </w:r>
      <w:r w:rsidR="0046094B" w:rsidRPr="0076336A">
        <w:t>EPA</w:t>
      </w:r>
      <w:r w:rsidR="00C547C6">
        <w:t>)</w:t>
      </w:r>
      <w:r w:rsidR="0046094B" w:rsidRPr="0076336A">
        <w:t xml:space="preserve"> contractors </w:t>
      </w:r>
      <w:r w:rsidR="0046094B">
        <w:t xml:space="preserve">are </w:t>
      </w:r>
      <w:r w:rsidR="0046094B" w:rsidRPr="0076336A">
        <w:t xml:space="preserve">required to disclose </w:t>
      </w:r>
      <w:r w:rsidR="0046094B" w:rsidRPr="005C11D9">
        <w:t xml:space="preserve">any actual or potential </w:t>
      </w:r>
      <w:r w:rsidR="0046094B">
        <w:t xml:space="preserve">COI </w:t>
      </w:r>
      <w:r w:rsidR="0046094B" w:rsidRPr="005C11D9">
        <w:t>with regard to its employee</w:t>
      </w:r>
      <w:r w:rsidR="0046094B">
        <w:t xml:space="preserve">s, </w:t>
      </w:r>
      <w:r w:rsidR="0046094B" w:rsidRPr="0076336A">
        <w:t>corporate affiliations</w:t>
      </w:r>
      <w:r w:rsidR="0046094B">
        <w:t xml:space="preserve">, and </w:t>
      </w:r>
      <w:r w:rsidR="0046094B" w:rsidRPr="0076336A">
        <w:t>business relationships</w:t>
      </w:r>
      <w:r w:rsidR="0046094B">
        <w:t xml:space="preserve">.  </w:t>
      </w:r>
      <w:r w:rsidR="0046094B" w:rsidRPr="0076336A">
        <w:t xml:space="preserve">Contractors will be required to maintain a database of business relationships and report information to EPA on either an annual basis or when work </w:t>
      </w:r>
      <w:r w:rsidR="0046094B">
        <w:t xml:space="preserve">is </w:t>
      </w:r>
      <w:r w:rsidR="0046094B" w:rsidRPr="0076336A">
        <w:t>order</w:t>
      </w:r>
      <w:r w:rsidR="0046094B">
        <w:t xml:space="preserve">ed under an Agency contract.   Additionally, under some contracts, the contractor must request written approval </w:t>
      </w:r>
      <w:r w:rsidR="001A6DFB">
        <w:t>from</w:t>
      </w:r>
      <w:r w:rsidR="0046094B">
        <w:t xml:space="preserve"> the contracting officer to enter into a </w:t>
      </w:r>
      <w:r w:rsidR="001A6DFB">
        <w:t xml:space="preserve">proposed </w:t>
      </w:r>
      <w:r w:rsidR="0046094B">
        <w:t>contract subject to the restrictions of EPA’s Limitation of Future Contracting Clause.</w:t>
      </w:r>
      <w:r>
        <w:t xml:space="preserve">  </w:t>
      </w:r>
    </w:p>
    <w:p w:rsidR="00C547C6" w:rsidRDefault="00C547C6" w:rsidP="0076336A"/>
    <w:p w:rsidR="00C547C6" w:rsidRDefault="00C547C6" w:rsidP="0076336A">
      <w:r>
        <w:t>The Office of Management and Budget (OMB) approved the previous ICR with the following terms of clearance:</w:t>
      </w:r>
    </w:p>
    <w:p w:rsidR="00C547C6" w:rsidRPr="00C547C6" w:rsidRDefault="00AB4E83" w:rsidP="0076336A">
      <w:pPr>
        <w:rPr>
          <w:i/>
        </w:rPr>
      </w:pPr>
      <w:r w:rsidRPr="00AB4E83">
        <w:rPr>
          <w:i/>
        </w:rPr>
        <w:t>Before resubmission of this ICR, the agency should reexamine burden estimate per respondent, taking into account consultations with both those respondents who have experience with Conflict of Interest reporting requirements and also those who are new to the requirements.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47C6" w:rsidRDefault="00DD5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D5802">
        <w:t xml:space="preserve">We have addressed these terms of clearance by expanding the number and </w:t>
      </w:r>
      <w:proofErr w:type="spellStart"/>
      <w:r w:rsidRPr="00DD5802">
        <w:t>make up</w:t>
      </w:r>
      <w:proofErr w:type="spellEnd"/>
      <w:r w:rsidRPr="00DD5802">
        <w:t xml:space="preserve"> of the business consulted in the development of our estimates.  We increased the number of businesses surveyed from 3 to 5 this </w:t>
      </w:r>
      <w:proofErr w:type="gramStart"/>
      <w:r w:rsidRPr="00DD5802">
        <w:t>year, that</w:t>
      </w:r>
      <w:proofErr w:type="gramEnd"/>
      <w:r w:rsidRPr="00DD5802">
        <w:t xml:space="preserve"> included both large and small businesses and their experience with COI, including having no experience with COI.  Further discussion can be found in sections 4(a) and 5(b) below.  </w:t>
      </w:r>
    </w:p>
    <w:p w:rsidR="00C547C6" w:rsidRDefault="00C54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t>
      </w:r>
      <w:r>
        <w:rPr>
          <w:u w:val="single"/>
        </w:rPr>
        <w:t>NEED FOR AND USE OF THE COLLECTION</w:t>
      </w:r>
    </w:p>
    <w:p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  NEED/AUTHORITY FOR THE COLLECTION</w:t>
      </w:r>
    </w:p>
    <w:p w:rsidR="007E5835" w:rsidRDefault="007E5835"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0301B" w:rsidRDefault="00D1116F" w:rsidP="00F0301B">
      <w:r>
        <w:tab/>
      </w:r>
      <w:r w:rsidR="00DF4B04">
        <w:t xml:space="preserve">The </w:t>
      </w:r>
      <w:r w:rsidR="00B17B3D">
        <w:t>Federal Acquisition Regulation (FAR)</w:t>
      </w:r>
      <w:r w:rsidR="00DF4B04">
        <w:t>,</w:t>
      </w:r>
      <w:r w:rsidR="00B17B3D">
        <w:t xml:space="preserve"> Subpart 9.5</w:t>
      </w:r>
      <w:r w:rsidR="00DF4B04">
        <w:t>,</w:t>
      </w:r>
      <w:r w:rsidR="00B17B3D">
        <w:t xml:space="preserve"> </w:t>
      </w:r>
      <w:r w:rsidR="007E5835">
        <w:t>requires contracting officers to analyze acquisitions to identify and evaluate potential COI</w:t>
      </w:r>
      <w:r>
        <w:t xml:space="preserve">, </w:t>
      </w:r>
      <w:r w:rsidR="007E5835">
        <w:t xml:space="preserve">and </w:t>
      </w:r>
      <w:r w:rsidR="00DF4B04">
        <w:t xml:space="preserve">to </w:t>
      </w:r>
      <w:r w:rsidR="007E5835">
        <w:t xml:space="preserve">avoid, neutralize, or mitigate significant COI before contract award.  EPA’s </w:t>
      </w:r>
      <w:r w:rsidR="00B17B3D">
        <w:t xml:space="preserve">information collection is required to fulfill the requirements of FAR, </w:t>
      </w:r>
      <w:r w:rsidR="00684279">
        <w:t>protect</w:t>
      </w:r>
      <w:r w:rsidR="007E5835">
        <w:t xml:space="preserve"> the Government’s interests at contract award, </w:t>
      </w:r>
      <w:r w:rsidR="00684279">
        <w:t xml:space="preserve">and </w:t>
      </w:r>
      <w:r w:rsidR="007E5835">
        <w:t xml:space="preserve">ensure this protection </w:t>
      </w:r>
      <w:r>
        <w:t xml:space="preserve">extends </w:t>
      </w:r>
      <w:r w:rsidR="007E5835">
        <w:t>t</w:t>
      </w:r>
      <w:r>
        <w:t xml:space="preserve">hroughout the </w:t>
      </w:r>
      <w:r w:rsidR="007E5835">
        <w:t>pe</w:t>
      </w:r>
      <w:r w:rsidR="00F0301B">
        <w:t xml:space="preserve">rformance of Agency contracts.  </w:t>
      </w:r>
    </w:p>
    <w:p w:rsidR="00D20F50" w:rsidRPr="00F752AB" w:rsidRDefault="00D1116F" w:rsidP="00256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3C17CB" w:rsidRPr="003C17CB">
        <w:t xml:space="preserve"> </w:t>
      </w:r>
      <w:r w:rsidR="00C60BB5">
        <w:tab/>
        <w:t xml:space="preserve">FAR </w:t>
      </w:r>
      <w:r w:rsidR="00FE13A3">
        <w:t xml:space="preserve">Subpart 2.1 states organizational conflict of interest means </w:t>
      </w:r>
      <w:r w:rsidR="00982080">
        <w:t>“</w:t>
      </w:r>
      <w:r w:rsidR="00FE13A3">
        <w:t>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r w:rsidR="00982080">
        <w:t>”</w:t>
      </w:r>
      <w:r w:rsidR="00FE13A3">
        <w:t xml:space="preserve">  </w:t>
      </w:r>
      <w:r w:rsidR="00F0301B">
        <w:t>Depending on the contract terms, EPA requires the contractor to either certify annually or certify each time work is or</w:t>
      </w:r>
      <w:r w:rsidR="00411BFE">
        <w:t>d</w:t>
      </w:r>
      <w:r w:rsidR="00F0301B">
        <w:t>ered under the contract</w:t>
      </w:r>
      <w:r w:rsidR="00411BFE">
        <w:t xml:space="preserve"> that </w:t>
      </w:r>
      <w:r w:rsidR="00411BFE" w:rsidRPr="00411BFE">
        <w:t>to the best of the Contractor's knowledge and belief, all actual or potential organizational conflicts of interest have been reported to EPA</w:t>
      </w:r>
      <w:r w:rsidR="00411BFE">
        <w:t xml:space="preserve">.  </w:t>
      </w:r>
      <w:r w:rsidR="00411BFE" w:rsidRPr="00411BFE">
        <w:t xml:space="preserve">If the </w:t>
      </w:r>
      <w:r w:rsidR="00411BFE">
        <w:t>c</w:t>
      </w:r>
      <w:r w:rsidR="00411BFE" w:rsidRPr="00411BFE">
        <w:t xml:space="preserve">ontractor </w:t>
      </w:r>
      <w:r w:rsidR="00411BFE" w:rsidRPr="00411BFE">
        <w:lastRenderedPageBreak/>
        <w:t xml:space="preserve">cannot so certify, </w:t>
      </w:r>
      <w:r w:rsidR="00411BFE">
        <w:t xml:space="preserve">the firm must </w:t>
      </w:r>
      <w:r w:rsidR="00411BFE" w:rsidRPr="00411BFE">
        <w:t>provide a disclosure statement describ</w:t>
      </w:r>
      <w:r w:rsidR="00411BFE">
        <w:t>ing</w:t>
      </w:r>
      <w:r w:rsidR="00411BFE" w:rsidRPr="00411BFE">
        <w:t xml:space="preserve"> all relevant information concerning any past, present, or planned interests bearing on whether it may have a conflict of interest</w:t>
      </w:r>
      <w:r w:rsidR="00C621DD">
        <w:t>.  The contracting officer and advisers will use this information to evaluate potential conflicts and to determine the appropriate action necessary to avoid, mitigate, or neutralize the disclosed conflict.</w:t>
      </w:r>
    </w:p>
    <w:p w:rsidR="00FE13A3" w:rsidRDefault="002D1ED3" w:rsidP="00F0301B">
      <w:r>
        <w:tab/>
      </w:r>
      <w:r w:rsidR="00AA161A">
        <w:t xml:space="preserve">Several </w:t>
      </w:r>
      <w:r w:rsidR="00FE13A3">
        <w:t>example</w:t>
      </w:r>
      <w:r w:rsidR="00AA161A">
        <w:t>s of potential COI follow.  Example 1:  A</w:t>
      </w:r>
      <w:r w:rsidR="00FE13A3">
        <w:t xml:space="preserve"> contractor which may perform clean-up work at a Superfund site must disclose any business relationship </w:t>
      </w:r>
      <w:r w:rsidR="00684279">
        <w:t>it</w:t>
      </w:r>
      <w:r w:rsidR="00AA161A">
        <w:t xml:space="preserve"> has with potentially responsible parties (PRP).</w:t>
      </w:r>
      <w:r w:rsidR="00D03C50">
        <w:t xml:space="preserve">  </w:t>
      </w:r>
      <w:r w:rsidR="00FE13A3">
        <w:t xml:space="preserve">Once PRPs are identified for specific sites, the Agency attempts to recover costs expended for cleanup </w:t>
      </w:r>
      <w:r w:rsidR="005234C7">
        <w:t>through either consent agreements or litigation</w:t>
      </w:r>
      <w:r w:rsidR="00FE13A3">
        <w:t xml:space="preserve">.  </w:t>
      </w:r>
      <w:r w:rsidR="00F0301B">
        <w:t xml:space="preserve">Because EPA has the dual responsibility of cleanup and enforcement and because its contractors are often involved in both activities, it is imperative that EPA contractors are free of conflicts so as not to prejudice CERCLA response and enforcement/cost recovery actions.  </w:t>
      </w:r>
      <w:r w:rsidR="00AA161A">
        <w:t xml:space="preserve">Example 2:  A contractor </w:t>
      </w:r>
      <w:r w:rsidR="00D20F50">
        <w:t>which is tasked with evaluating radon measurement devices must disclose any business relationships it has with firms manufacturing radon measurement devises</w:t>
      </w:r>
      <w:r w:rsidR="00C574FD">
        <w:t xml:space="preserve">.  The contractor’s objectivity would be questioned if the firm evaluated a radon measurement device manufactured by a company with which the contractor has an ongoing business relationship.  Example 3:  A contractor providing peer review services must disclose </w:t>
      </w:r>
      <w:r w:rsidR="00C67457">
        <w:t xml:space="preserve">if </w:t>
      </w:r>
      <w:r w:rsidR="00684279">
        <w:t xml:space="preserve">any </w:t>
      </w:r>
      <w:r w:rsidR="00C67457">
        <w:t xml:space="preserve">contractor employees assigned </w:t>
      </w:r>
      <w:r w:rsidR="00684279">
        <w:t xml:space="preserve">were </w:t>
      </w:r>
      <w:r w:rsidR="00C67457">
        <w:t xml:space="preserve">substantially involved in the </w:t>
      </w:r>
      <w:r w:rsidR="00684279">
        <w:t xml:space="preserve">development of the </w:t>
      </w:r>
      <w:r w:rsidR="00C67457">
        <w:t>product under review.  The individual</w:t>
      </w:r>
      <w:r w:rsidR="004C2B99">
        <w:t>’</w:t>
      </w:r>
      <w:r w:rsidR="00C67457">
        <w:t xml:space="preserve">s impartiality would be questioned if he or she contributed to the </w:t>
      </w:r>
      <w:r w:rsidR="00684279">
        <w:t xml:space="preserve">development of the </w:t>
      </w:r>
      <w:r w:rsidR="00C67457">
        <w:t xml:space="preserve">product under review.   </w:t>
      </w:r>
    </w:p>
    <w:p w:rsidR="00FE13A3" w:rsidRDefault="00FE13A3" w:rsidP="00C6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Pr="00DF1517"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DF1517">
        <w:t xml:space="preserve">b)  </w:t>
      </w:r>
      <w:r w:rsidRPr="00DF1517">
        <w:rPr>
          <w:u w:val="single"/>
        </w:rPr>
        <w:t>USE AND USERS OF THE DATA</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A6172A">
        <w:t xml:space="preserve">EPA staff will use the conflict of interest plan and certifications as a means to ensure contractors are complying with EPA's requirements for detecting and avoiding conflicts of interest.  </w:t>
      </w:r>
      <w:r w:rsidR="00D03C50">
        <w:t>If contractors submit a certification stating they hav</w:t>
      </w:r>
      <w:r w:rsidR="004123E3">
        <w:t>e no conflicts of interest, the</w:t>
      </w:r>
      <w:r w:rsidR="00D03C50">
        <w:t xml:space="preserve"> contracting officer reviews the certificate and retains the information in the official contract file.  If contractors disclose information showing they have an actual or potential </w:t>
      </w:r>
      <w:r w:rsidR="007A7CEE">
        <w:t>conflict</w:t>
      </w:r>
      <w:r w:rsidR="00D03C50">
        <w:t xml:space="preserve"> of interest, </w:t>
      </w:r>
      <w:r w:rsidR="007A7CEE">
        <w:t xml:space="preserve">the </w:t>
      </w:r>
      <w:r w:rsidR="004123E3">
        <w:t>contracting officers and advise</w:t>
      </w:r>
      <w:r>
        <w:t>rs (</w:t>
      </w:r>
      <w:r w:rsidR="007A7CEE">
        <w:t xml:space="preserve">subject matter or </w:t>
      </w:r>
      <w:r>
        <w:t>technical experts, legal advisors</w:t>
      </w:r>
      <w:r w:rsidR="00982080">
        <w:t>,</w:t>
      </w:r>
      <w:r>
        <w:t xml:space="preserve"> and </w:t>
      </w:r>
      <w:r w:rsidR="007A7CEE">
        <w:t>procurement analysts</w:t>
      </w:r>
      <w:r>
        <w:t>) caref</w:t>
      </w:r>
      <w:r w:rsidR="004123E3">
        <w:t>u</w:t>
      </w:r>
      <w:r>
        <w:t xml:space="preserve">lly review and analyze </w:t>
      </w:r>
      <w:r w:rsidR="00F33087">
        <w:t xml:space="preserve">the </w:t>
      </w:r>
      <w:r>
        <w:t>disclosure</w:t>
      </w:r>
      <w:r w:rsidR="00F33087">
        <w:t xml:space="preserve"> to determine the appropriate course of action.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Contracting officers document their determinations in the official contract file.  This is also where they retain the original information collected.  </w:t>
      </w:r>
    </w:p>
    <w:p w:rsidR="006C391B" w:rsidRDefault="006C3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12"/>
        <w:tabs>
          <w:tab w:val="clear" w:pos="780"/>
          <w:tab w:val="left" w:pos="0"/>
          <w:tab w:val="left" w:pos="720"/>
          <w:tab w:val="left" w:pos="10080"/>
        </w:tabs>
        <w:ind w:left="0"/>
        <w:jc w:val="left"/>
        <w:rPr>
          <w:u w:val="single"/>
        </w:rPr>
      </w:pPr>
      <w:r>
        <w:t>In general, the information collected and the determinations made will be used by the Agency to ensure that contractors and the EPA are adequately addressing conflict of interest concerns, and that the Agency is making determinations consistent with the exercise of common sense, good</w:t>
      </w:r>
      <w:r w:rsidR="00684279">
        <w:t xml:space="preserve"> judgment, and sound discretion</w:t>
      </w:r>
      <w:r>
        <w:t xml:space="preserve"> to protect its programs.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3.   </w:t>
      </w:r>
      <w:r>
        <w:rPr>
          <w:u w:val="single"/>
        </w:rPr>
        <w:t>THE RESPONDENTS AND THE INFORMATION REQUESTED</w:t>
      </w:r>
    </w:p>
    <w:p w:rsidR="00684279" w:rsidRDefault="00684279">
      <w:pPr>
        <w:pStyle w:val="p14"/>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1296"/>
        <w:jc w:val="left"/>
      </w:pPr>
    </w:p>
    <w:p w:rsidR="0076336A" w:rsidRDefault="0076336A">
      <w:pPr>
        <w:pStyle w:val="p14"/>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1296"/>
        <w:jc w:val="left"/>
      </w:pPr>
      <w:proofErr w:type="gramStart"/>
      <w:r>
        <w:t>a</w:t>
      </w:r>
      <w:proofErr w:type="gramEnd"/>
      <w:r>
        <w:t>)</w:t>
      </w:r>
      <w:r>
        <w:tab/>
        <w:t>RESPONDENTS/</w:t>
      </w:r>
      <w:r w:rsidR="00F33087">
        <w:t>NA</w:t>
      </w:r>
      <w:r>
        <w:t>IC</w:t>
      </w:r>
      <w:r w:rsidR="00F33087">
        <w:t>S</w:t>
      </w:r>
      <w:r>
        <w:t xml:space="preserve"> CODES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12"/>
        <w:tabs>
          <w:tab w:val="clear" w:pos="780"/>
          <w:tab w:val="left" w:pos="0"/>
          <w:tab w:val="left" w:pos="720"/>
          <w:tab w:val="left" w:pos="10080"/>
        </w:tabs>
        <w:ind w:left="0"/>
        <w:jc w:val="left"/>
      </w:pPr>
      <w:r>
        <w:t>Respondents to this information collection acti</w:t>
      </w:r>
      <w:r w:rsidR="005234C7">
        <w:t xml:space="preserve">vity are Agency contractors </w:t>
      </w:r>
      <w:r w:rsidR="005234C7">
        <w:lastRenderedPageBreak/>
        <w:t>performing work for the Agency which requires protection from conflicts of interest.</w:t>
      </w:r>
      <w:r w:rsidR="005064A6">
        <w:t xml:space="preserve">  </w:t>
      </w:r>
      <w:r>
        <w:t xml:space="preserve">The number of EPA contractors who will be required to provide information under this collection is approximately </w:t>
      </w:r>
      <w:r w:rsidR="001A6DFB">
        <w:t>135</w:t>
      </w:r>
      <w:r>
        <w:t>.</w:t>
      </w:r>
      <w:r w:rsidR="00D50BC3">
        <w:t xml:space="preserve">  </w:t>
      </w:r>
      <w:r w:rsidR="00684279">
        <w:t>This includes 125 existing contractors and 10 contractors new to doing business with the EPA</w:t>
      </w:r>
      <w:r w:rsidR="00256597">
        <w:t xml:space="preserve"> since the last ICR approval</w:t>
      </w:r>
      <w:r w:rsidR="00684279">
        <w: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064A6" w:rsidRDefault="005064A6" w:rsidP="005064A6">
      <w:pPr>
        <w:pStyle w:val="p12"/>
        <w:tabs>
          <w:tab w:val="clear" w:pos="780"/>
          <w:tab w:val="left" w:pos="0"/>
          <w:tab w:val="left" w:pos="720"/>
          <w:tab w:val="left" w:pos="10080"/>
        </w:tabs>
        <w:ind w:left="0"/>
        <w:jc w:val="left"/>
      </w:pPr>
      <w:r>
        <w:t>The respondents represent a variety of industries such as: remediation services (NAICS #56910); environmental consulting services (NAICS #56920); engineering services (NAICS #541330); research and development (NAICS #541710); administrative management and general management consulting services (NAICS #541611); and computer related services</w:t>
      </w:r>
      <w:r>
        <w:rPr>
          <w:b/>
          <w:bCs/>
        </w:rPr>
        <w:t xml:space="preserve"> </w:t>
      </w:r>
      <w:r>
        <w:t>(NAICS #541519).</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  INFORMATION REQUESTED</w:t>
      </w:r>
    </w:p>
    <w:p w:rsidR="0076336A" w:rsidRDefault="0076336A">
      <w:pPr>
        <w:pStyle w:val="c1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w:t>
      </w:r>
      <w:proofErr w:type="spellStart"/>
      <w:r>
        <w:t>i</w:t>
      </w:r>
      <w:proofErr w:type="spellEnd"/>
      <w:r>
        <w:t>)  DATA ITEMS</w:t>
      </w:r>
      <w:r w:rsidR="00D50BC3">
        <w:t xml:space="preserve">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Pr="00D50BC3" w:rsidRDefault="00D50BC3" w:rsidP="00D50BC3">
      <w:r>
        <w:tab/>
      </w:r>
      <w:r w:rsidR="0076336A" w:rsidRPr="00D50BC3">
        <w:t xml:space="preserve">Data </w:t>
      </w:r>
      <w:r w:rsidR="005234C7">
        <w:t>to</w:t>
      </w:r>
      <w:r w:rsidR="0076336A" w:rsidRPr="00D50BC3">
        <w:t xml:space="preserve"> be collected includes: (1) </w:t>
      </w:r>
      <w:r w:rsidR="00DF1517" w:rsidRPr="00D50BC3">
        <w:t xml:space="preserve">certification on either an annual basis or when work is ordered that conflicts have been disclosed or that none exist; (2) </w:t>
      </w:r>
      <w:r w:rsidR="0076336A" w:rsidRPr="00D50BC3">
        <w:t xml:space="preserve">disclosure of actual and potential conflicts of interest </w:t>
      </w:r>
      <w:r w:rsidR="00DF1517" w:rsidRPr="00D50BC3">
        <w:t>under the contract</w:t>
      </w:r>
      <w:r w:rsidR="0076336A" w:rsidRPr="00D50BC3">
        <w:t>; and (3) request</w:t>
      </w:r>
      <w:r w:rsidR="005234C7">
        <w:t>s</w:t>
      </w:r>
      <w:r w:rsidR="0076336A" w:rsidRPr="00D50BC3">
        <w:t xml:space="preserve"> for authorization to enter into a </w:t>
      </w:r>
      <w:r w:rsidR="005234C7">
        <w:t xml:space="preserve">certain future </w:t>
      </w:r>
      <w:r w:rsidR="0076336A" w:rsidRPr="00D50BC3">
        <w:t xml:space="preserve">contract work, cited in </w:t>
      </w:r>
      <w:r w:rsidR="005234C7">
        <w:t xml:space="preserve">the </w:t>
      </w:r>
      <w:r w:rsidR="0076336A" w:rsidRPr="00D50BC3">
        <w:t>"Limitation of Future Contracting Clause</w:t>
      </w:r>
      <w:r w:rsidR="00DF1517" w:rsidRPr="00D50BC3">
        <w:t>”</w:t>
      </w:r>
      <w:r w:rsidRPr="00D50BC3">
        <w:t xml:space="preserve"> in the applicable contract.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76336A" w:rsidSect="0076336A">
          <w:footerReference w:type="default" r:id="rId7"/>
          <w:pgSz w:w="12240" w:h="15840"/>
          <w:pgMar w:top="1440" w:right="1800" w:bottom="1440" w:left="1800" w:header="720" w:footer="720" w:gutter="0"/>
          <w:cols w:space="720"/>
          <w:docGrid w:linePitch="360"/>
        </w:sectPr>
      </w:pPr>
    </w:p>
    <w:p w:rsidR="0076336A" w:rsidRDefault="0076336A">
      <w:pPr>
        <w:pStyle w:val="p12"/>
        <w:tabs>
          <w:tab w:val="clear" w:pos="780"/>
          <w:tab w:val="left" w:pos="0"/>
          <w:tab w:val="left" w:pos="720"/>
          <w:tab w:val="left" w:pos="10080"/>
        </w:tabs>
        <w:ind w:left="0"/>
        <w:jc w:val="left"/>
      </w:pPr>
      <w:r>
        <w:lastRenderedPageBreak/>
        <w:t>The recordkeeping requirements associated with this request include corporate recordkeeping consistent with a contractor's system for identifying, mitigating, and preventing conflicts of interest as described in its conflict of interest plan submitted to EPA.  This conflict of interest recordkeeping includes maintaining a database of corporate clients and contracts in order to identify pot</w:t>
      </w:r>
      <w:r w:rsidR="00684279">
        <w:t>ential conflicts and maintain</w:t>
      </w:r>
      <w:r>
        <w:t xml:space="preserve"> records of disclosures of conflicts to demonstrate compliance with a contractor's conflict of interest plan. NOTE: The term "database" as used in this section includes any system which permits a contractor to search its records for conflicts of interest and may be manual or automated. The critical function of any </w:t>
      </w:r>
      <w:r w:rsidR="004C2B99">
        <w:t>database</w:t>
      </w:r>
      <w:r>
        <w:t xml:space="preserve"> is that it </w:t>
      </w:r>
      <w:r w:rsidR="004C2B99">
        <w:t xml:space="preserve">gives the respondent </w:t>
      </w:r>
      <w:r>
        <w:t>the capability to identify any past, present, and future work which may be in conflict.</w:t>
      </w:r>
    </w:p>
    <w:p w:rsidR="0076336A" w:rsidRDefault="0076336A">
      <w:pPr>
        <w:pStyle w:val="p18"/>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left"/>
      </w:pPr>
      <w:r>
        <w:tab/>
        <w:t>(ii)  RESPONDENT ACTIVITIES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50B69" w:rsidRDefault="00E30C3F">
      <w:pPr>
        <w:pStyle w:val="p12"/>
        <w:tabs>
          <w:tab w:val="clear" w:pos="780"/>
          <w:tab w:val="left" w:pos="0"/>
          <w:tab w:val="left" w:pos="720"/>
          <w:tab w:val="left" w:pos="10080"/>
        </w:tabs>
        <w:ind w:left="0"/>
        <w:jc w:val="left"/>
      </w:pPr>
      <w:r>
        <w:t xml:space="preserve">To properly respond to EPA’s conflict of interest disclosure requests requires the contractor to </w:t>
      </w:r>
      <w:r w:rsidR="00EC3EE5">
        <w:t xml:space="preserve">first </w:t>
      </w:r>
      <w:r>
        <w:t>maintain a list of all current contracts they are working under and the nature of the work they are performing</w:t>
      </w:r>
      <w:r w:rsidR="00EC3EE5">
        <w:t xml:space="preserve"> under the contract</w:t>
      </w:r>
      <w:r>
        <w:t>.</w:t>
      </w:r>
      <w:r w:rsidR="00EC3EE5">
        <w:t xml:space="preserve">  Then, the contractor must analyze interrelations between the work the firm will be performing under the current contract and any work performed under other contracts which </w:t>
      </w:r>
      <w:r w:rsidR="00E7580F">
        <w:t>may cause the contractor to be unable to render impartial assistance or advice to EPA,</w:t>
      </w:r>
      <w:r w:rsidR="004C2B99">
        <w:t xml:space="preserve"> </w:t>
      </w:r>
      <w:r w:rsidR="00E7580F">
        <w:t xml:space="preserve">impair the firm’s objectivity, or give the firm an unfair competitive advantage.  </w:t>
      </w:r>
      <w:r w:rsidR="00EC3EE5">
        <w:t xml:space="preserve">For example, if EPA wants the contractor </w:t>
      </w:r>
      <w:r w:rsidR="00E7580F">
        <w:t>to</w:t>
      </w:r>
      <w:r w:rsidR="00EC3EE5">
        <w:t xml:space="preserve"> assist with research</w:t>
      </w:r>
      <w:r w:rsidR="00E7580F">
        <w:t xml:space="preserve"> on pesticide products</w:t>
      </w:r>
      <w:r w:rsidR="00EC3EE5">
        <w:t>, the contractor would check the work they currently perfo</w:t>
      </w:r>
      <w:r w:rsidR="004123E3">
        <w:t>rm to ensure it doesn’t involve</w:t>
      </w:r>
      <w:r w:rsidR="00EC3EE5">
        <w:t xml:space="preserve"> work for pesticide manufacture</w:t>
      </w:r>
      <w:r w:rsidR="004123E3">
        <w:t>r</w:t>
      </w:r>
      <w:r w:rsidR="00EC3EE5">
        <w:t xml:space="preserve">s.  </w:t>
      </w:r>
      <w:r w:rsidR="00E7580F">
        <w:t xml:space="preserve">A third party would question the </w:t>
      </w:r>
      <w:r w:rsidR="00EC3D54">
        <w:t>objectivity</w:t>
      </w:r>
      <w:r w:rsidR="00E7580F">
        <w:t xml:space="preserve"> of the </w:t>
      </w:r>
      <w:r w:rsidR="00EC3D54">
        <w:t>contractor</w:t>
      </w:r>
      <w:r w:rsidR="00E7580F">
        <w:t xml:space="preserve">’s </w:t>
      </w:r>
      <w:r w:rsidR="00EC3D54">
        <w:t>research</w:t>
      </w:r>
      <w:r w:rsidR="00E7580F">
        <w:t xml:space="preserve"> if th</w:t>
      </w:r>
      <w:r w:rsidR="00EC3D54">
        <w:t>e contractor</w:t>
      </w:r>
      <w:r w:rsidR="00E7580F">
        <w:t xml:space="preserve">’s work involved a pesticide manufactured </w:t>
      </w:r>
      <w:r w:rsidR="00EC3D54">
        <w:t xml:space="preserve">by a firm with which the contractor </w:t>
      </w:r>
      <w:r w:rsidR="00E7580F">
        <w:t xml:space="preserve">does a </w:t>
      </w:r>
      <w:r w:rsidR="00EC3D54">
        <w:t>significant</w:t>
      </w:r>
      <w:r w:rsidR="00E7580F">
        <w:t xml:space="preserve"> amount of business</w:t>
      </w:r>
      <w:r w:rsidR="00684279">
        <w:t>.</w:t>
      </w:r>
      <w:r w:rsidR="00EC3D54">
        <w:t xml:space="preserve">  </w:t>
      </w:r>
      <w:r w:rsidR="00EC3EE5">
        <w:t>If the firm discovers no conflicts of interest, then it certifies this fact to the contra</w:t>
      </w:r>
      <w:r w:rsidR="00550B69">
        <w:t>cting officer.  If the firm discovers an actual or potential problem, then the facts of the situation will be reported to the contracting officer for his or her response.  The steps involved in this process would include:</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406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1)  </w:t>
      </w:r>
      <w:r w:rsidR="00D94069">
        <w:t>Create information</w:t>
      </w:r>
    </w:p>
    <w:p w:rsidR="0076336A" w:rsidRDefault="00D94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w:t>
      </w:r>
      <w:proofErr w:type="gramStart"/>
      <w:r>
        <w:t>prepare</w:t>
      </w:r>
      <w:proofErr w:type="gramEnd"/>
      <w:r>
        <w:t xml:space="preserve"> conflict of interest plan; (CBP = 50%)  </w:t>
      </w:r>
    </w:p>
    <w:p w:rsidR="00D94069" w:rsidRDefault="00D94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2)  </w:t>
      </w:r>
      <w:r w:rsidR="00D94069">
        <w:t xml:space="preserve">Gather </w:t>
      </w:r>
      <w:r w:rsidR="00550B69">
        <w:t>information</w:t>
      </w:r>
      <w:r>
        <w:t xml:space="preserve">; (CBP = 80%)  </w:t>
      </w:r>
    </w:p>
    <w:p w:rsidR="00D9406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94069">
        <w:tab/>
        <w:t xml:space="preserve">(a) </w:t>
      </w:r>
      <w:proofErr w:type="gramStart"/>
      <w:r w:rsidR="00D94069">
        <w:t>create</w:t>
      </w:r>
      <w:proofErr w:type="gramEnd"/>
      <w:r w:rsidR="00D94069">
        <w:t xml:space="preserve"> a database</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D94069" w:rsidRDefault="0076336A"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3) </w:t>
      </w:r>
      <w:r w:rsidR="00550B69">
        <w:t xml:space="preserve"> </w:t>
      </w:r>
      <w:r w:rsidR="00D94069">
        <w:t>Process, compile, and review information;</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w:t>
      </w:r>
      <w:proofErr w:type="gramStart"/>
      <w:r>
        <w:t>search</w:t>
      </w:r>
      <w:proofErr w:type="gramEnd"/>
      <w:r>
        <w:t xml:space="preserve"> database and records (CBP = 25%) and</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(b)  </w:t>
      </w:r>
      <w:proofErr w:type="gramStart"/>
      <w:r>
        <w:t>maintain</w:t>
      </w:r>
      <w:proofErr w:type="gramEnd"/>
      <w:r>
        <w:t xml:space="preserve"> records</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4)  Complete written forms or other paperwork;</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w:t>
      </w:r>
      <w:proofErr w:type="gramStart"/>
      <w:r>
        <w:t>prepare</w:t>
      </w:r>
      <w:proofErr w:type="gramEnd"/>
      <w:r>
        <w:t xml:space="preserve"> annual certification, or</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(b)  </w:t>
      </w:r>
      <w:proofErr w:type="gramStart"/>
      <w:r>
        <w:t>prepare</w:t>
      </w:r>
      <w:proofErr w:type="gramEnd"/>
      <w:r>
        <w:t xml:space="preserve"> certification when work is ordered</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5)  </w:t>
      </w:r>
      <w:proofErr w:type="gramStart"/>
      <w:r>
        <w:t>Identify</w:t>
      </w:r>
      <w:proofErr w:type="gramEnd"/>
      <w:r>
        <w:t xml:space="preserve"> a potential conflict of interest;</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w:t>
      </w:r>
      <w:proofErr w:type="gramStart"/>
      <w:r>
        <w:t>make</w:t>
      </w:r>
      <w:proofErr w:type="gramEnd"/>
      <w:r>
        <w:t xml:space="preserve"> decision and notify EPA contracting officer (CBP = 10%)</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6)  Record disclosure or display information; (CBP = 10%) and</w:t>
      </w:r>
    </w:p>
    <w:p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94069">
        <w:t>7</w:t>
      </w:r>
      <w:r>
        <w:t xml:space="preserve">)  </w:t>
      </w:r>
      <w:r w:rsidR="00D94069">
        <w:t>Request approval to enter a future contract that may have a conflict of interest.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rsidP="00B872ED">
      <w:pPr>
        <w:pStyle w:val="p13"/>
        <w:tabs>
          <w:tab w:val="clear" w:pos="680"/>
          <w:tab w:val="left" w:pos="0"/>
          <w:tab w:val="left" w:pos="720"/>
          <w:tab w:val="left" w:pos="10080"/>
        </w:tabs>
        <w:ind w:left="0"/>
        <w:jc w:val="left"/>
      </w:pPr>
      <w:r>
        <w:t>"</w:t>
      </w:r>
      <w:r w:rsidR="00AD2DE7">
        <w:t>C</w:t>
      </w:r>
      <w:r>
        <w:t xml:space="preserve">ustomary and usual business practice" (CBP) </w:t>
      </w:r>
      <w:r w:rsidR="00684279">
        <w:t xml:space="preserve">means efforts that are part of a company’s day to day work efforts and are not unique to their contracts with EPA. The percentages </w:t>
      </w:r>
      <w:r w:rsidR="00AD2DE7">
        <w:t xml:space="preserve">identified above </w:t>
      </w:r>
      <w:r>
        <w:t xml:space="preserve">were based on analysis of </w:t>
      </w:r>
      <w:r w:rsidR="00B872ED">
        <w:t>interviews with Agency contractors, Agency contracting staff</w:t>
      </w:r>
      <w:r>
        <w:t xml:space="preserve">, </w:t>
      </w:r>
      <w:r w:rsidR="00B872ED">
        <w:t>and historical data on handling conflicts of interest.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rsidR="000C23F5" w:rsidRDefault="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rsidR="00AD2DE7" w:rsidRDefault="00AD2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t>Public Notice</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In compliance with the Paperwork Reduction Act (44 U.S.C. 3501 </w:t>
      </w:r>
      <w:r>
        <w:rPr>
          <w:u w:val="single"/>
        </w:rPr>
        <w:t>et seq</w:t>
      </w:r>
      <w:r>
        <w:t xml:space="preserve">.), the Agency notified the public through a </w:t>
      </w:r>
      <w:r>
        <w:rPr>
          <w:i/>
          <w:iCs/>
        </w:rPr>
        <w:t xml:space="preserve">Federal Register </w:t>
      </w:r>
      <w:r>
        <w:t xml:space="preserve">notice on the submission of this ICR </w:t>
      </w:r>
      <w:r w:rsidR="00EE3237">
        <w:t>on January 25, 2011, Volume 76, page 4344</w:t>
      </w:r>
      <w:r w:rsidRPr="00EE3237">
        <w:t>.</w:t>
      </w:r>
      <w:r w:rsidR="00256597">
        <w:t xml:space="preserve"> No comments were received.</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4.   </w:t>
      </w:r>
      <w:r>
        <w:rPr>
          <w:u w:val="single"/>
        </w:rPr>
        <w:t>THE INFORMATION COLLECTED--AGENCY ACTIVITIES, COLLECTION METHODOLOGY AND INFORMATION MANAGEMENT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r>
        <w:t>(a)  AGENCY ACTIVITIES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30"/>
        <w:tabs>
          <w:tab w:val="left" w:pos="720"/>
          <w:tab w:val="left" w:pos="10080"/>
        </w:tabs>
        <w:ind w:left="0"/>
        <w:jc w:val="left"/>
      </w:pPr>
      <w:r>
        <w:t>The Agency anticipates performing the information collection activities listed below, in conjunction with conflict of interest requirements.  (See 6(b) for calculations of the Agency's cost estimates.)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(1)  </w:t>
      </w:r>
      <w:r w:rsidR="00B872ED">
        <w:t xml:space="preserve">Analyzing </w:t>
      </w:r>
      <w:r w:rsidR="00F73473">
        <w:t xml:space="preserve">the contract scope </w:t>
      </w:r>
      <w:r w:rsidR="00B872ED">
        <w:t xml:space="preserve">and inserting appropriate </w:t>
      </w:r>
      <w:r>
        <w:t xml:space="preserve">conflict of interest </w:t>
      </w:r>
      <w:r w:rsidR="00684279">
        <w:t xml:space="preserve">clauses in </w:t>
      </w:r>
      <w:r w:rsidR="00B872ED">
        <w:lastRenderedPageBreak/>
        <w:t>contracts</w:t>
      </w:r>
      <w:r>
        <w:t>;</w:t>
      </w:r>
    </w:p>
    <w:p w:rsidR="004C3CB3" w:rsidRDefault="004C3CB3">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rsidR="0076336A"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(2)  </w:t>
      </w:r>
      <w:r w:rsidR="00B872ED">
        <w:t>Collecting conflict of interest certifications or disclosures</w:t>
      </w:r>
      <w:r w:rsidR="00354E3C">
        <w:t>,</w:t>
      </w:r>
      <w:r w:rsidR="00B872ED">
        <w:t xml:space="preserve"> </w:t>
      </w:r>
      <w:r w:rsidR="00AD2DE7">
        <w:t>or request</w:t>
      </w:r>
      <w:r w:rsidR="00354E3C">
        <w:t>s</w:t>
      </w:r>
      <w:r w:rsidR="00AD2DE7">
        <w:t xml:space="preserve"> </w:t>
      </w:r>
      <w:r w:rsidR="00CA0DBC">
        <w:t xml:space="preserve">to review future contracts </w:t>
      </w:r>
      <w:r w:rsidR="00B872ED">
        <w:t xml:space="preserve">from </w:t>
      </w:r>
      <w:r w:rsidR="00CA0DBC">
        <w:t xml:space="preserve">the </w:t>
      </w:r>
      <w:r w:rsidR="00B872ED">
        <w:t>contractor</w:t>
      </w:r>
      <w:r>
        <w:t>;</w:t>
      </w:r>
    </w:p>
    <w:p w:rsidR="00AD2DE7" w:rsidRDefault="00AD2DE7">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rsidR="00B872ED"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(3)  </w:t>
      </w:r>
      <w:r w:rsidR="00B872ED">
        <w:t>When a conflict is disclosed</w:t>
      </w:r>
      <w:r w:rsidR="00354E3C">
        <w:t xml:space="preserve"> or a request for a future contract is made</w:t>
      </w:r>
      <w:r w:rsidR="00B872ED">
        <w:t xml:space="preserve">, analyzing </w:t>
      </w:r>
      <w:r w:rsidR="00354E3C">
        <w:t>the information provided</w:t>
      </w:r>
      <w:r w:rsidR="00B872ED">
        <w:t xml:space="preserve"> and determining the appropriate measures to avoid, neutralize or mitigate the conflict;</w:t>
      </w:r>
      <w:r w:rsidR="00E06688">
        <w:t xml:space="preserve"> and </w:t>
      </w:r>
    </w:p>
    <w:p w:rsidR="00AD2DE7" w:rsidRDefault="00AD2DE7">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rsidR="0076336A" w:rsidRDefault="0076336A" w:rsidP="00684279">
      <w:pPr>
        <w:pStyle w:val="p14"/>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0" w:firstLine="720"/>
        <w:jc w:val="left"/>
      </w:pPr>
      <w:r>
        <w:t xml:space="preserve">(4)  </w:t>
      </w:r>
      <w:r w:rsidR="00F73473">
        <w:t xml:space="preserve">Filing certifications of no conflict or documenting action on potential conflict </w:t>
      </w:r>
      <w:r w:rsidR="004123E3">
        <w:t xml:space="preserve">of </w:t>
      </w:r>
      <w:proofErr w:type="gramStart"/>
      <w:r w:rsidR="004123E3">
        <w:t>interests</w:t>
      </w:r>
      <w:proofErr w:type="gramEnd"/>
      <w:r w:rsidR="004123E3">
        <w:t xml:space="preserve"> disclosures in </w:t>
      </w:r>
      <w:r w:rsidR="00E06688">
        <w:t xml:space="preserve">the contract file.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p>
    <w:p w:rsidR="0076336A" w:rsidRDefault="0076336A">
      <w:pPr>
        <w:pStyle w:val="p3"/>
        <w:tabs>
          <w:tab w:val="clear" w:pos="288"/>
          <w:tab w:val="clear" w:pos="1080"/>
          <w:tab w:val="clear" w:pos="1699"/>
          <w:tab w:val="left" w:pos="0"/>
          <w:tab w:val="left" w:pos="720"/>
          <w:tab w:val="left" w:pos="1440"/>
          <w:tab w:val="left" w:pos="10080"/>
        </w:tabs>
        <w:ind w:left="0"/>
        <w:jc w:val="left"/>
      </w:pPr>
      <w:r>
        <w:tab/>
      </w:r>
      <w:r>
        <w:tab/>
        <w:t>(b) COLLECTION METHODOLOGY AND MANAGEMENT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6688" w:rsidRDefault="0076336A">
      <w:pPr>
        <w:pStyle w:val="p3"/>
        <w:tabs>
          <w:tab w:val="clear" w:pos="288"/>
          <w:tab w:val="clear" w:pos="1080"/>
          <w:tab w:val="clear" w:pos="1699"/>
          <w:tab w:val="left" w:pos="0"/>
          <w:tab w:val="left" w:pos="720"/>
          <w:tab w:val="left" w:pos="1440"/>
          <w:tab w:val="left" w:pos="10080"/>
        </w:tabs>
        <w:ind w:left="0"/>
        <w:jc w:val="left"/>
      </w:pPr>
      <w:r>
        <w:tab/>
      </w:r>
      <w:r>
        <w:tab/>
        <w:t>The original information collected will go directly to the Contracting Officer who has responsibility for making conflict of interest determinations.  The information and determinations will be filed in the specific contract files as the official record of the Agency decision.  M</w:t>
      </w:r>
      <w:r w:rsidR="00354E3C">
        <w:t xml:space="preserve">ost </w:t>
      </w:r>
      <w:r>
        <w:t xml:space="preserve">respondents will prepare their submissions </w:t>
      </w:r>
      <w:r w:rsidR="00354E3C">
        <w:t>electronically.</w:t>
      </w:r>
      <w:r>
        <w:t xml:space="preserve">  Submissions are accepted in any format so long as the required information is provided.  </w:t>
      </w:r>
    </w:p>
    <w:p w:rsidR="00E06688" w:rsidRDefault="00E06688">
      <w:pPr>
        <w:pStyle w:val="p3"/>
        <w:tabs>
          <w:tab w:val="clear" w:pos="288"/>
          <w:tab w:val="clear" w:pos="1080"/>
          <w:tab w:val="clear" w:pos="1699"/>
          <w:tab w:val="left" w:pos="0"/>
          <w:tab w:val="left" w:pos="720"/>
          <w:tab w:val="left" w:pos="1440"/>
          <w:tab w:val="left" w:pos="10080"/>
        </w:tabs>
        <w:ind w:left="0"/>
        <w:jc w:val="left"/>
      </w:pPr>
    </w:p>
    <w:p w:rsidR="0076336A" w:rsidRDefault="0076336A">
      <w:pPr>
        <w:pStyle w:val="p3"/>
        <w:tabs>
          <w:tab w:val="clear" w:pos="288"/>
          <w:tab w:val="clear" w:pos="1080"/>
          <w:tab w:val="clear" w:pos="1699"/>
          <w:tab w:val="left" w:pos="0"/>
          <w:tab w:val="left" w:pos="720"/>
          <w:tab w:val="left" w:pos="1440"/>
          <w:tab w:val="left" w:pos="10080"/>
        </w:tabs>
        <w:ind w:left="0"/>
        <w:jc w:val="left"/>
      </w:pPr>
      <w:r>
        <w:tab/>
      </w:r>
      <w:r>
        <w:tab/>
        <w:t>(c) SMALL ENTITY FLEXIBILITY</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F73473">
        <w:t>Based on fiscal year 200</w:t>
      </w:r>
      <w:r w:rsidR="00684279">
        <w:t>9 and 2010</w:t>
      </w:r>
      <w:r w:rsidR="00F73473">
        <w:t xml:space="preserve"> figures, </w:t>
      </w:r>
      <w:r w:rsidR="00684279">
        <w:t>approximately 40%</w:t>
      </w:r>
      <w:r w:rsidR="00F73473">
        <w:t xml:space="preserve"> of the Agency’s contracts are awarded to small businesses.  </w:t>
      </w:r>
      <w:r>
        <w:t>Only the minimum information necessary to ensure that conflicts of interest do not exist is requested.  Because the information requested is vital to monitoring contractor performance under Agency contracts, separate or simplified procedures cannot be developed for small businesses.</w:t>
      </w:r>
    </w:p>
    <w:p w:rsidR="0076336A" w:rsidRDefault="0076336A">
      <w:pPr>
        <w:pStyle w:val="p3"/>
        <w:tabs>
          <w:tab w:val="clear" w:pos="288"/>
          <w:tab w:val="clear" w:pos="1080"/>
          <w:tab w:val="clear" w:pos="1699"/>
          <w:tab w:val="left" w:pos="0"/>
          <w:tab w:val="left" w:pos="720"/>
          <w:tab w:val="left" w:pos="1440"/>
          <w:tab w:val="left" w:pos="10080"/>
        </w:tabs>
        <w:ind w:left="0"/>
        <w:jc w:val="left"/>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EPA considered alternatives to the information collection, such as establishing different compliance or reporting requirements or simplifying the requirements for small entities. EPA also considered exempting small entities from all or part of the rule.  However</w:t>
      </w:r>
      <w:r w:rsidR="00C02B4D">
        <w:t>,</w:t>
      </w:r>
      <w:r>
        <w:t xml:space="preserve"> separate or further simplified requirements are not practical, because the stated objectives cannot be met under such alternatives.  An undisclosed conflict of interest poses the same risk to EPA whether it is a conflict involving a large or small business contractor.  EPA believes the information collection, along with other established internal controls within the Agency, will prevent conflicts of interest that may jeopardize future actions.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3"/>
        <w:tabs>
          <w:tab w:val="clear" w:pos="288"/>
          <w:tab w:val="clear" w:pos="1080"/>
          <w:tab w:val="clear" w:pos="1699"/>
          <w:tab w:val="left" w:pos="0"/>
          <w:tab w:val="left" w:pos="720"/>
          <w:tab w:val="left" w:pos="1440"/>
          <w:tab w:val="left" w:pos="10080"/>
        </w:tabs>
        <w:ind w:left="0"/>
        <w:jc w:val="left"/>
      </w:pPr>
      <w:r>
        <w:tab/>
      </w:r>
      <w:r>
        <w:tab/>
        <w:t xml:space="preserve">Although the information collection requirements for small and large business are the same, </w:t>
      </w:r>
      <w:r w:rsidR="00C02B4D">
        <w:t>EPA</w:t>
      </w:r>
      <w:r w:rsidR="00256597">
        <w:t xml:space="preserve">’s consultations </w:t>
      </w:r>
      <w:proofErr w:type="spellStart"/>
      <w:r w:rsidR="00256597">
        <w:t>with</w:t>
      </w:r>
      <w:r w:rsidR="00C02B4D">
        <w:t>small</w:t>
      </w:r>
      <w:proofErr w:type="spellEnd"/>
      <w:r w:rsidR="00C02B4D">
        <w:t xml:space="preserve"> businesses</w:t>
      </w:r>
      <w:r w:rsidR="00256597">
        <w:t xml:space="preserve"> (included in 5 b below)</w:t>
      </w:r>
      <w:r w:rsidR="00C02B4D">
        <w:t xml:space="preserve"> confirmed</w:t>
      </w:r>
      <w:r>
        <w:t xml:space="preserve"> that the </w:t>
      </w:r>
      <w:r w:rsidR="00C02B4D">
        <w:t>workload</w:t>
      </w:r>
      <w:r>
        <w:t xml:space="preserve"> </w:t>
      </w:r>
      <w:r w:rsidR="00C02B4D">
        <w:t xml:space="preserve">is generally </w:t>
      </w:r>
      <w:r>
        <w:t>less for small businesses because they have less complex organizational structures</w:t>
      </w:r>
      <w:r w:rsidR="00C02B4D">
        <w:t>, fewer contracts,</w:t>
      </w:r>
      <w:r>
        <w:t xml:space="preserve"> and less data to maintain and search than large businesses.</w:t>
      </w:r>
      <w:r w:rsidR="00C02B4D">
        <w:t xml:space="preserve"> </w:t>
      </w:r>
      <w:r w:rsidR="0021590F">
        <w:t xml:space="preserve">Based on the information provided by both large and small businesses, it’s estimated that large businesses spend approximately 150% more time on </w:t>
      </w:r>
      <w:proofErr w:type="gramStart"/>
      <w:r w:rsidR="0021590F">
        <w:t>COIs</w:t>
      </w:r>
      <w:proofErr w:type="gramEnd"/>
      <w:r w:rsidR="0021590F">
        <w:t xml:space="preserve"> than do small businesses.</w:t>
      </w:r>
    </w:p>
    <w:p w:rsidR="006D66C4" w:rsidRDefault="006D66C4">
      <w:pPr>
        <w:pStyle w:val="p3"/>
        <w:tabs>
          <w:tab w:val="clear" w:pos="288"/>
          <w:tab w:val="clear" w:pos="1080"/>
          <w:tab w:val="clear" w:pos="1699"/>
          <w:tab w:val="left" w:pos="0"/>
          <w:tab w:val="left" w:pos="720"/>
          <w:tab w:val="left" w:pos="1440"/>
          <w:tab w:val="left" w:pos="10080"/>
        </w:tabs>
        <w:ind w:left="0"/>
        <w:jc w:val="left"/>
      </w:pPr>
    </w:p>
    <w:p w:rsidR="00997E90" w:rsidRDefault="006D66C4">
      <w:r>
        <w:lastRenderedPageBreak/>
        <w:t>The EPA 2007 estimates were based on previous estimates and interviews with large businesses as well as the fact that only a third of the overall EPA contracts were awarded to smal</w:t>
      </w:r>
      <w:r w:rsidR="00BE6B1E">
        <w:t>l businesses in 2007.  T</w:t>
      </w:r>
      <w:r>
        <w:t xml:space="preserve">he EPA awarded 47% of its contracts to small businesses </w:t>
      </w:r>
      <w:r w:rsidR="00BE6B1E">
        <w:t xml:space="preserve">in 2009 </w:t>
      </w:r>
      <w:r w:rsidR="003B73E5">
        <w:t>and 43</w:t>
      </w:r>
      <w:proofErr w:type="gramStart"/>
      <w:r>
        <w:t xml:space="preserve">% </w:t>
      </w:r>
      <w:r w:rsidR="00BE6B1E">
        <w:t xml:space="preserve"> in</w:t>
      </w:r>
      <w:proofErr w:type="gramEnd"/>
      <w:r>
        <w:t xml:space="preserve"> 2010.  However, despite the fact the overall makeup of EPA contracts is 40% small business and 60</w:t>
      </w:r>
      <w:r w:rsidR="00BE6B1E">
        <w:t xml:space="preserve">% large business; this </w:t>
      </w:r>
      <w:r>
        <w:t xml:space="preserve">does not correlate to an accurate number for calculating COI estimates. As mentioned, the COI process is more cumbersome for large businesses because they have more contracts and more business relationships. As a result, they are also more likely to have a COI than a small business. Therefore, in order to calculate a number for 2010, it was decided to use the responses from the large businesses rather than the small. The responses from the small businesses would substantially skew the data which could potentially result in underestimating the actual costs associated with the ICR.  The responses from large businesses in 2010 remain similar to the last ICR. Since the process has not changed, this would be expected. Surveying more contractors would likely result in similar results. </w:t>
      </w:r>
    </w:p>
    <w:p w:rsidR="006D66C4" w:rsidRDefault="006D66C4">
      <w:pPr>
        <w:pStyle w:val="p3"/>
        <w:tabs>
          <w:tab w:val="clear" w:pos="288"/>
          <w:tab w:val="clear" w:pos="1080"/>
          <w:tab w:val="clear" w:pos="1699"/>
          <w:tab w:val="left" w:pos="0"/>
          <w:tab w:val="left" w:pos="720"/>
          <w:tab w:val="left" w:pos="1440"/>
          <w:tab w:val="left" w:pos="10080"/>
        </w:tabs>
        <w:ind w:left="0"/>
        <w:jc w:val="left"/>
      </w:pPr>
    </w:p>
    <w:p w:rsidR="0076336A" w:rsidRDefault="0076336A" w:rsidP="00F73473">
      <w:pPr>
        <w:pStyle w:val="p3"/>
        <w:tabs>
          <w:tab w:val="clear" w:pos="288"/>
          <w:tab w:val="clear" w:pos="1080"/>
          <w:tab w:val="clear" w:pos="1699"/>
          <w:tab w:val="left" w:pos="0"/>
          <w:tab w:val="left" w:pos="720"/>
          <w:tab w:val="left" w:pos="1440"/>
          <w:tab w:val="left" w:pos="10080"/>
        </w:tabs>
        <w:ind w:left="0"/>
        <w:jc w:val="left"/>
      </w:pPr>
    </w:p>
    <w:p w:rsidR="0076336A" w:rsidRDefault="0076336A">
      <w:pPr>
        <w:pStyle w:val="p3"/>
        <w:tabs>
          <w:tab w:val="clear" w:pos="288"/>
          <w:tab w:val="clear" w:pos="1080"/>
          <w:tab w:val="clear" w:pos="1699"/>
          <w:tab w:val="left" w:pos="0"/>
          <w:tab w:val="left" w:pos="720"/>
          <w:tab w:val="left" w:pos="1440"/>
          <w:tab w:val="left" w:pos="10080"/>
        </w:tabs>
        <w:ind w:left="0"/>
        <w:jc w:val="left"/>
      </w:pPr>
      <w:r>
        <w:tab/>
        <w:t>(d) COLLECTION SCHEDULE AND EFFECT OF LESS FREQUENT COLLECTION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rsidP="00D31FF7">
      <w:pPr>
        <w:pStyle w:val="p3"/>
        <w:tabs>
          <w:tab w:val="clear" w:pos="288"/>
          <w:tab w:val="clear" w:pos="1080"/>
          <w:tab w:val="clear" w:pos="1699"/>
          <w:tab w:val="left" w:pos="0"/>
          <w:tab w:val="left" w:pos="720"/>
          <w:tab w:val="left" w:pos="1440"/>
          <w:tab w:val="left" w:pos="10080"/>
        </w:tabs>
        <w:ind w:left="0"/>
        <w:jc w:val="left"/>
      </w:pPr>
      <w:r>
        <w:tab/>
      </w:r>
      <w:r>
        <w:tab/>
      </w:r>
      <w:r w:rsidR="00C02B4D">
        <w:t>Depending on the type of contract, t</w:t>
      </w:r>
      <w:r>
        <w:t xml:space="preserve">his information collection requires contractors to certify, either </w:t>
      </w:r>
      <w:r w:rsidR="00F73473">
        <w:t xml:space="preserve">annually or </w:t>
      </w:r>
      <w:r w:rsidR="00C02B4D">
        <w:t>for individual work orders</w:t>
      </w:r>
      <w:r w:rsidR="00D31FF7">
        <w:t>,</w:t>
      </w:r>
      <w:r w:rsidR="00645ADB">
        <w:t xml:space="preserve"> that they have no conflict of interest</w:t>
      </w:r>
      <w:r w:rsidR="00D31FF7">
        <w:t>.  I</w:t>
      </w:r>
      <w:r w:rsidR="00645ADB">
        <w:t xml:space="preserve">f </w:t>
      </w:r>
      <w:r w:rsidR="00D31FF7">
        <w:t>the contractor detects an actual or potential conflict, then the firm must</w:t>
      </w:r>
      <w:r w:rsidR="00645ADB">
        <w:t xml:space="preserve"> disclose the nature of the conflict.  </w:t>
      </w:r>
      <w:r>
        <w:t xml:space="preserve">The annual certification </w:t>
      </w:r>
      <w:r w:rsidR="00645ADB">
        <w:t xml:space="preserve">requirement is possible where the nature of the work the contractor is performing is sufficiently known in advance to allow </w:t>
      </w:r>
      <w:r w:rsidR="004C2B99">
        <w:t>certifying</w:t>
      </w:r>
      <w:r w:rsidR="00645ADB">
        <w:t xml:space="preserve"> for an entire year.  More </w:t>
      </w:r>
      <w:r w:rsidR="00D31FF7">
        <w:t>frequently, EPA requires its contractors to certify or disclose with each order for work under the contract</w:t>
      </w:r>
      <w:r w:rsidR="00984A52">
        <w:t xml:space="preserve">.  </w:t>
      </w:r>
      <w:r>
        <w:t xml:space="preserve">This requirement for reporting </w:t>
      </w:r>
      <w:r w:rsidR="00D31FF7">
        <w:t>when specific work is ordered is essential under contracts with a wide scope where it is not possible to know in advance the exact type of work needed or the exact location</w:t>
      </w:r>
      <w:r w:rsidR="00984A52">
        <w:t xml:space="preserve"> the work will be performed</w:t>
      </w:r>
      <w:r w:rsidR="00D31FF7">
        <w:t xml:space="preserve">.  For example, </w:t>
      </w:r>
      <w:r>
        <w:t xml:space="preserve">most Superfund contracts are performed at multiple sites and there is little or no advance notice of where such work will be assigned because of our changing cleanup priorities.  Therefore, a contractor is in a better position to identify </w:t>
      </w:r>
      <w:r w:rsidR="00984A52">
        <w:t>its</w:t>
      </w:r>
      <w:r>
        <w:t xml:space="preserve"> conflicts or potential contracts when work </w:t>
      </w:r>
      <w:r w:rsidR="00984A52">
        <w:t>is ordered</w:t>
      </w:r>
      <w:r>
        <w:t xml:space="preserve"> compared to when the </w:t>
      </w:r>
      <w:r w:rsidR="00984A52">
        <w:t xml:space="preserve">basic </w:t>
      </w:r>
      <w:r>
        <w:t xml:space="preserve">contract is awarded.  We are unable to further reduce this requirement without handicapping our ability to ensure </w:t>
      </w:r>
      <w:r w:rsidR="00D31FF7">
        <w:t xml:space="preserve">our contractors do not work in areas where their </w:t>
      </w:r>
      <w:r>
        <w:t>objectivity</w:t>
      </w:r>
      <w:r w:rsidR="00D31FF7">
        <w:t xml:space="preserve"> may be impaired, or where </w:t>
      </w:r>
      <w:r w:rsidR="004B5D46">
        <w:t xml:space="preserve">their actions may adversely affect enforcement actions or </w:t>
      </w:r>
      <w:r>
        <w:t>cost recovery from polluters</w:t>
      </w:r>
      <w:r w:rsidR="004B5D46">
        <w:t>.</w:t>
      </w:r>
      <w:r>
        <w:t xml:space="preserve"> </w:t>
      </w:r>
    </w:p>
    <w:p w:rsidR="0076336A" w:rsidRDefault="0076336A">
      <w:pPr>
        <w:pStyle w:val="p6"/>
        <w:tabs>
          <w:tab w:val="clear" w:pos="288"/>
          <w:tab w:val="clear" w:pos="1080"/>
          <w:tab w:val="clear" w:pos="1719"/>
          <w:tab w:val="left" w:pos="0"/>
          <w:tab w:val="left" w:pos="720"/>
          <w:tab w:val="left" w:pos="1440"/>
          <w:tab w:val="left" w:pos="10080"/>
        </w:tabs>
        <w:ind w:left="0"/>
        <w:jc w:val="left"/>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There is also no set schedule for submission of requests for authorization to enter into a contract for non-EPA work cited in the "Limitation of Future Contracting Clause</w:t>
      </w:r>
      <w:r w:rsidR="00C01248">
        <w:t>.</w:t>
      </w:r>
      <w:r>
        <w:t xml:space="preserve">"  This clause identifies outside work that could pose a significant conflict of interest with work performed for EPA and may impair EPA contractor performance or harm enforcement actions.  These requests are required to be submitted if and when a contractor wants to request authorization to enter into such high risk contracts.  Such requests are essential in order that EPA has the opportunity to protect its enforcement actions from an unacceptable risk of prejudice before it occurs.  This is essential to protecting the </w:t>
      </w:r>
      <w:r w:rsidR="004B5D46">
        <w:t>Government interests</w:t>
      </w:r>
      <w:r>
        <w:t>.</w:t>
      </w:r>
    </w:p>
    <w:p w:rsidR="0076336A" w:rsidRDefault="000C23F5" w:rsidP="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r w:rsidR="005234C7">
        <w:lastRenderedPageBreak/>
        <w:t>5.  NONDUPLICATION,</w:t>
      </w:r>
      <w:r w:rsidR="0076336A">
        <w:t xml:space="preserve"> CONSULTATIONS &amp; OTHER COLLECTION CRITERIA</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3"/>
        <w:tabs>
          <w:tab w:val="clear" w:pos="288"/>
          <w:tab w:val="clear" w:pos="1080"/>
          <w:tab w:val="clear" w:pos="1699"/>
          <w:tab w:val="left" w:pos="0"/>
          <w:tab w:val="left" w:pos="720"/>
          <w:tab w:val="left" w:pos="1440"/>
          <w:tab w:val="left" w:pos="10080"/>
        </w:tabs>
        <w:ind w:left="0"/>
        <w:jc w:val="left"/>
      </w:pPr>
      <w:r>
        <w:tab/>
      </w:r>
      <w:r>
        <w:tab/>
        <w:t>(a) NONDUPLICATION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6"/>
        <w:tabs>
          <w:tab w:val="clear" w:pos="288"/>
          <w:tab w:val="clear" w:pos="1080"/>
          <w:tab w:val="clear" w:pos="1719"/>
          <w:tab w:val="left" w:pos="0"/>
          <w:tab w:val="left" w:pos="720"/>
          <w:tab w:val="left" w:pos="1440"/>
          <w:tab w:val="left" w:pos="10080"/>
        </w:tabs>
        <w:ind w:left="0"/>
        <w:jc w:val="left"/>
      </w:pPr>
      <w:r>
        <w:tab/>
      </w:r>
      <w:r>
        <w:tab/>
        <w:t>The collection of information is not duplicative of information otherwise accessible to the Agency.  The d</w:t>
      </w:r>
      <w:r w:rsidR="00C01248">
        <w:t>ata is unique to each firm’s contract or order for work under a contract</w:t>
      </w:r>
      <w:r>
        <w:t xml:space="preserve"> and is not available from any other source.  EPA provisions have the same general objectives of identifying, mitigating and avoiding conflicts of interest as FAR Subpart 9.5.  However, unlike the FAR, the EPA provisions include reporting and certification requirements to ensure that actual and potential conflicts of interest are reviewed not only prior to contract award, but also during the period of contract performance and after contract performance to ensure enforcement actions are not prejudiced.  </w:t>
      </w:r>
      <w:r w:rsidR="00F77D31">
        <w:t>This is the only</w:t>
      </w:r>
      <w:r>
        <w:t xml:space="preserve"> way that EPA can evaluate whether a contractor's work efforts, which may be initiated during the EPA contract performance period or in some cases, after contract completion, may present an unacceptable risk to the Agency.</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   CONSULTATIONS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32D86" w:rsidRDefault="0076336A" w:rsidP="00532D86">
      <w:pPr>
        <w:autoSpaceDE w:val="0"/>
        <w:autoSpaceDN w:val="0"/>
        <w:adjustRightInd w:val="0"/>
        <w:rPr>
          <w:color w:val="000000"/>
        </w:rPr>
      </w:pPr>
      <w:r>
        <w:tab/>
      </w:r>
      <w:r w:rsidR="00532D86">
        <w:rPr>
          <w:color w:val="000000"/>
        </w:rPr>
        <w:t>For this ICR, informal consultations were conducted with the following EPA contractors who provide information under EPA's conflict of interest disclosure requirements.</w:t>
      </w:r>
      <w:r w:rsidR="004B0F2E">
        <w:rPr>
          <w:color w:val="000000"/>
        </w:rPr>
        <w:t xml:space="preserve">  In order to obtain as accurate of data as possible, the sample of firms contacted included small businesses, large businesses and a company new to doing business with the EPA.</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firms contacted were:</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Pr="00E512A3"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0" w:hanging="5760"/>
        <w:rPr>
          <w:u w:val="single"/>
        </w:rPr>
      </w:pPr>
      <w:r>
        <w:tab/>
      </w:r>
      <w:r w:rsidRPr="00E512A3">
        <w:rPr>
          <w:u w:val="single"/>
        </w:rPr>
        <w:t>Name</w:t>
      </w:r>
      <w:r>
        <w:tab/>
      </w:r>
      <w:r>
        <w:tab/>
      </w:r>
      <w:r>
        <w:tab/>
      </w:r>
      <w:r w:rsidRPr="00E512A3">
        <w:rPr>
          <w:u w:val="single"/>
        </w:rPr>
        <w:t>Phone</w:t>
      </w:r>
      <w:r w:rsidRPr="00E512A3">
        <w:rPr>
          <w:u w:val="single"/>
        </w:rPr>
        <w:tab/>
      </w:r>
      <w:r>
        <w:tab/>
      </w:r>
      <w:r>
        <w:tab/>
      </w:r>
      <w:r>
        <w:tab/>
      </w:r>
      <w:r w:rsidRPr="00E512A3">
        <w:rPr>
          <w:u w:val="single"/>
        </w:rPr>
        <w:t>Affiliation</w:t>
      </w:r>
    </w:p>
    <w:p w:rsidR="004B0F2E" w:rsidRDefault="00453048" w:rsidP="004B0F2E">
      <w:pPr>
        <w:ind w:firstLine="720"/>
      </w:pPr>
      <w:proofErr w:type="spellStart"/>
      <w:r>
        <w:t>Hema</w:t>
      </w:r>
      <w:proofErr w:type="spellEnd"/>
      <w:r>
        <w:t xml:space="preserve"> Patel</w:t>
      </w:r>
      <w:r>
        <w:tab/>
      </w:r>
      <w:r>
        <w:tab/>
        <w:t>937-427-4148, ext 286</w:t>
      </w:r>
      <w:r w:rsidRPr="00453048">
        <w:t xml:space="preserve"> </w:t>
      </w:r>
      <w:r>
        <w:tab/>
      </w:r>
      <w:proofErr w:type="spellStart"/>
      <w:r>
        <w:t>Intellitech</w:t>
      </w:r>
      <w:proofErr w:type="spellEnd"/>
      <w:r>
        <w:t>, Small Business</w:t>
      </w:r>
    </w:p>
    <w:p w:rsidR="00453048" w:rsidRDefault="00453048" w:rsidP="00453048">
      <w:pPr>
        <w:ind w:firstLine="720"/>
      </w:pPr>
      <w:r>
        <w:t>Paul Brown</w:t>
      </w:r>
      <w:r>
        <w:tab/>
      </w:r>
      <w:r>
        <w:tab/>
        <w:t>703-390-0658</w:t>
      </w:r>
      <w:r w:rsidRPr="00453048">
        <w:t xml:space="preserve"> </w:t>
      </w:r>
      <w:r>
        <w:tab/>
      </w:r>
      <w:r>
        <w:tab/>
      </w:r>
      <w:r>
        <w:tab/>
      </w:r>
      <w:proofErr w:type="spellStart"/>
      <w:r>
        <w:t>Tetratech</w:t>
      </w:r>
      <w:proofErr w:type="spellEnd"/>
      <w:r>
        <w:t>, Large Business</w:t>
      </w:r>
    </w:p>
    <w:p w:rsidR="00453048" w:rsidRDefault="00453048" w:rsidP="00453048">
      <w:pPr>
        <w:ind w:firstLine="720"/>
      </w:pPr>
      <w:r>
        <w:t xml:space="preserve">Jay </w:t>
      </w:r>
      <w:proofErr w:type="spellStart"/>
      <w:r>
        <w:t>Bassin</w:t>
      </w:r>
      <w:proofErr w:type="spellEnd"/>
      <w:r>
        <w:tab/>
      </w:r>
      <w:r>
        <w:tab/>
        <w:t>301-589-5318</w:t>
      </w:r>
      <w:r w:rsidRPr="00453048">
        <w:t xml:space="preserve"> </w:t>
      </w:r>
      <w:r>
        <w:tab/>
      </w:r>
      <w:r>
        <w:tab/>
      </w:r>
      <w:r>
        <w:tab/>
        <w:t>EMS, Small Business</w:t>
      </w:r>
    </w:p>
    <w:p w:rsidR="00453048" w:rsidRDefault="00453048" w:rsidP="00453048">
      <w:pPr>
        <w:ind w:firstLine="720"/>
      </w:pPr>
      <w:r>
        <w:t>Amy Conner</w:t>
      </w:r>
      <w:r>
        <w:tab/>
      </w:r>
      <w:r>
        <w:tab/>
        <w:t>703-818-5668</w:t>
      </w:r>
      <w:r w:rsidRPr="00453048">
        <w:t xml:space="preserve"> </w:t>
      </w:r>
      <w:r>
        <w:tab/>
      </w:r>
      <w:r>
        <w:tab/>
      </w:r>
      <w:r>
        <w:tab/>
        <w:t>CSC, Large Business</w:t>
      </w:r>
    </w:p>
    <w:p w:rsidR="00453048" w:rsidRDefault="00453048" w:rsidP="00453048">
      <w:pPr>
        <w:ind w:firstLine="720"/>
      </w:pPr>
      <w:r>
        <w:t>Kyle Barney</w:t>
      </w:r>
      <w:r>
        <w:tab/>
      </w:r>
      <w:r>
        <w:tab/>
        <w:t>617-528-1109</w:t>
      </w:r>
      <w:r w:rsidRPr="00453048">
        <w:t xml:space="preserve"> </w:t>
      </w:r>
      <w:r>
        <w:tab/>
      </w:r>
      <w:r>
        <w:tab/>
      </w:r>
      <w:r>
        <w:tab/>
        <w:t xml:space="preserve">Industrial Economics, </w:t>
      </w:r>
      <w:proofErr w:type="spellStart"/>
      <w:r>
        <w:t>Lrg</w:t>
      </w:r>
      <w:proofErr w:type="spellEnd"/>
      <w:r>
        <w:t xml:space="preserve"> Business</w:t>
      </w:r>
    </w:p>
    <w:p w:rsidR="0076336A" w:rsidRDefault="0076336A" w:rsidP="00453048">
      <w:r>
        <w:tab/>
      </w:r>
    </w:p>
    <w:p w:rsidR="0076336A" w:rsidRDefault="00E51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process each firm used for tracking contract work, reviewing the scope of work, and certifying there are no conflicts or disclosing the nature of an actual or potential conflict were virtually identical.  The amount of effort involved varied on the size of the business, the number of affiliates, and the amount of contracting they do.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CONFIDENTIALITY AND SENSITIVE QUESTIONS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Some of the information submitted in response to our information request </w:t>
      </w:r>
      <w:r w:rsidR="00E512A3">
        <w:t xml:space="preserve">is </w:t>
      </w:r>
      <w:r>
        <w:t>confidential</w:t>
      </w:r>
      <w:r w:rsidR="00E512A3">
        <w:t xml:space="preserve"> business information (CBI)</w:t>
      </w:r>
      <w:r>
        <w:t xml:space="preserve">.  </w:t>
      </w:r>
      <w:r w:rsidR="005234C7">
        <w:t xml:space="preserve">The Agency will protect </w:t>
      </w:r>
      <w:r w:rsidR="00E512A3">
        <w:t>CBI</w:t>
      </w:r>
      <w:r>
        <w:t xml:space="preserve"> from release, and will disclose</w:t>
      </w:r>
      <w:r w:rsidR="005234C7">
        <w:t xml:space="preserve"> it</w:t>
      </w:r>
      <w:r>
        <w:t xml:space="preserve"> only to the extent consistent with </w:t>
      </w:r>
      <w:r w:rsidR="00225E86">
        <w:rPr>
          <w:rFonts w:cs="MNHIDP+TimesNewRoman"/>
          <w:color w:val="000000"/>
          <w:sz w:val="23"/>
          <w:szCs w:val="23"/>
        </w:rPr>
        <w:t xml:space="preserve">40 CFR </w:t>
      </w:r>
      <w:proofErr w:type="gramStart"/>
      <w:r w:rsidR="00225E86">
        <w:rPr>
          <w:rFonts w:cs="MNHIDP+TimesNewRoman"/>
          <w:color w:val="000000"/>
          <w:sz w:val="23"/>
          <w:szCs w:val="23"/>
        </w:rPr>
        <w:t>part</w:t>
      </w:r>
      <w:proofErr w:type="gramEnd"/>
      <w:r w:rsidR="00225E86">
        <w:rPr>
          <w:rFonts w:cs="MNHIDP+TimesNewRoman"/>
          <w:color w:val="000000"/>
          <w:sz w:val="23"/>
          <w:szCs w:val="23"/>
        </w:rPr>
        <w:t xml:space="preserve"> 2, subpart B</w:t>
      </w:r>
      <w:r>
        <w:t xml:space="preserve">, </w:t>
      </w:r>
      <w:r w:rsidR="00E512A3">
        <w:t xml:space="preserve">Agency regulations, and </w:t>
      </w:r>
      <w:r w:rsidR="00984A52">
        <w:t xml:space="preserve">the </w:t>
      </w:r>
      <w:r w:rsidR="00E512A3">
        <w:t>contract terms.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This information collection complies wi</w:t>
      </w:r>
      <w:r w:rsidR="005234C7">
        <w:t>th the Privacy Act of 1978 and O</w:t>
      </w:r>
      <w:r>
        <w:t>MB Circular A-108, as</w:t>
      </w:r>
      <w:r w:rsidR="005234C7">
        <w:t xml:space="preserve"> revised and incorporated into O</w:t>
      </w:r>
      <w:r>
        <w:t>MB Circular A-130.</w:t>
      </w:r>
      <w:r>
        <w:rPr>
          <w:b/>
          <w:bCs/>
        </w:rPr>
        <w:t xml:space="preserve">  </w:t>
      </w:r>
      <w:r>
        <w:t>We have identified no sensitive questions.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Pr="00984A52"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 Public notice required prior to ICR Submission to OMB: The </w:t>
      </w:r>
      <w:r>
        <w:rPr>
          <w:u w:val="single"/>
        </w:rPr>
        <w:t>Federal Register</w:t>
      </w:r>
      <w:r>
        <w:t xml:space="preserve"> document required </w:t>
      </w:r>
      <w:proofErr w:type="gramStart"/>
      <w:r>
        <w:t>under</w:t>
      </w:r>
      <w:proofErr w:type="gramEnd"/>
      <w:r>
        <w:t xml:space="preserve"> 5 CFR 1320.8(d), soliciting comments in this collection of information was </w:t>
      </w:r>
      <w:r w:rsidRPr="00EE3237">
        <w:t xml:space="preserve">published on </w:t>
      </w:r>
      <w:r w:rsidR="00EE3237">
        <w:t>January 25, 2011</w:t>
      </w:r>
      <w:r w:rsidR="0008744F">
        <w:t>.</w:t>
      </w:r>
      <w:r w:rsidRPr="00984A52">
        <w:t xml:space="preserve">  </w:t>
      </w:r>
    </w:p>
    <w:p w:rsidR="0076336A" w:rsidRPr="00984A52"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w:t>
      </w:r>
      <w:r>
        <w:rPr>
          <w:u w:val="single"/>
        </w:rPr>
        <w:t>ESTIMATING THE BURDEN AND COST OF THE COLLECTION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  ESTIMATING THE RESPONDENT BURDEN AND COSTS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w:t>
      </w:r>
      <w:proofErr w:type="spellStart"/>
      <w:r>
        <w:t>i</w:t>
      </w:r>
      <w:proofErr w:type="spellEnd"/>
      <w:r>
        <w:t>) General Notes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Respondent burden in complying with the COI information collection is broken down into the following tasks.  Each task will be separately addressed in the narrative, and the all tasks will be summarized in the table at the end of this section: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6D0B"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1.  </w:t>
      </w:r>
      <w:r w:rsidR="0059509F">
        <w:t xml:space="preserve">Prepare </w:t>
      </w:r>
      <w:r w:rsidR="00596D0B">
        <w:t>Conflict of Interest Plan (one-time burden)</w:t>
      </w:r>
    </w:p>
    <w:p w:rsidR="00596D0B"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2.  Create a Database (one-time burden)</w:t>
      </w:r>
    </w:p>
    <w:p w:rsidR="0076336A"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3.  </w:t>
      </w:r>
      <w:r w:rsidR="00825931">
        <w:t xml:space="preserve">Storage and Maintenance of </w:t>
      </w:r>
      <w:proofErr w:type="gramStart"/>
      <w:r w:rsidR="00825931">
        <w:t>Records  (</w:t>
      </w:r>
      <w:proofErr w:type="gramEnd"/>
      <w:r w:rsidR="00825931">
        <w:t xml:space="preserve">recurring burden)  </w:t>
      </w:r>
      <w:r w:rsidR="0076336A">
        <w:tab/>
        <w:t xml:space="preserve">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596D0B">
        <w:t>4</w:t>
      </w:r>
      <w:r>
        <w:t xml:space="preserve">.  Search Data Base Records for Possible </w:t>
      </w:r>
      <w:proofErr w:type="gramStart"/>
      <w:r>
        <w:t>COI  (</w:t>
      </w:r>
      <w:proofErr w:type="gramEnd"/>
      <w:r>
        <w:t>recurring burden)</w:t>
      </w:r>
    </w:p>
    <w:p w:rsidR="0076336A"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5</w:t>
      </w:r>
      <w:r w:rsidR="0076336A">
        <w:t>.  Identify Potential COI, Record Decision, and Notify EPA (recurring burden)</w:t>
      </w:r>
    </w:p>
    <w:p w:rsidR="00034DAC" w:rsidRDefault="00034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6.  Request Approval for Future Contract (recurring)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76336A">
          <w:footerReference w:type="default" r:id="rId8"/>
          <w:type w:val="continuous"/>
          <w:pgSz w:w="12240" w:h="15840"/>
          <w:pgMar w:top="1440" w:right="1440" w:bottom="1440" w:left="1440" w:header="1440" w:footer="1440" w:gutter="0"/>
          <w:cols w:space="720"/>
        </w:sectPr>
      </w:pPr>
    </w:p>
    <w:p w:rsidR="00386BE9" w:rsidRDefault="0082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lastRenderedPageBreak/>
        <w:t xml:space="preserve">EPA’s conflict of interest </w:t>
      </w:r>
      <w:r w:rsidR="004C3CB3">
        <w:t xml:space="preserve">information </w:t>
      </w:r>
      <w:r>
        <w:t xml:space="preserve">requirements have been in effect since 1994.  </w:t>
      </w:r>
      <w:r w:rsidR="004C3CB3">
        <w:t xml:space="preserve">Additionally, the Federal Acquisition Regulation </w:t>
      </w:r>
      <w:r w:rsidR="00720CF5">
        <w:t>(FAR) Subpart 9.5 has rules and pr</w:t>
      </w:r>
      <w:r w:rsidR="0059509F">
        <w:t>ocedures in place to identify, evaluate, and resolve</w:t>
      </w:r>
      <w:r w:rsidR="00720CF5">
        <w:t xml:space="preserve"> organizational and consultant </w:t>
      </w:r>
      <w:r w:rsidR="004C3CB3">
        <w:t>conflict</w:t>
      </w:r>
      <w:r w:rsidR="00720CF5">
        <w:t>s</w:t>
      </w:r>
      <w:r w:rsidR="004C3CB3">
        <w:t xml:space="preserve"> of interest</w:t>
      </w:r>
      <w:r w:rsidR="00720CF5">
        <w:t>.  Firms doing business with the Federal Government as prime contractors or subcontractors must meet the FAR</w:t>
      </w:r>
      <w:r w:rsidR="004C3CB3">
        <w:t xml:space="preserve"> requirements</w:t>
      </w:r>
      <w:r w:rsidR="00720CF5">
        <w:t xml:space="preserve"> for identifying conflicts of interest.</w:t>
      </w:r>
      <w:r w:rsidR="00386BE9">
        <w:t xml:space="preserve">  Given EPA’s long history with requiring conflict of interest information, t</w:t>
      </w:r>
      <w:r>
        <w:t xml:space="preserve">he </w:t>
      </w:r>
      <w:r w:rsidR="004C3CB3">
        <w:t xml:space="preserve">vast </w:t>
      </w:r>
      <w:r>
        <w:t xml:space="preserve">majority of </w:t>
      </w:r>
      <w:r w:rsidR="00720CF5">
        <w:t>EPA</w:t>
      </w:r>
      <w:r>
        <w:t xml:space="preserve"> contractors have established system</w:t>
      </w:r>
      <w:r w:rsidR="004C3CB3">
        <w:t>s</w:t>
      </w:r>
      <w:r>
        <w:t xml:space="preserve"> for tracking the work they perform and identifying area</w:t>
      </w:r>
      <w:r w:rsidR="00720CF5">
        <w:t>s</w:t>
      </w:r>
      <w:r>
        <w:t xml:space="preserve"> which may raise issues concerning the contractors’ impartiality or objectivity</w:t>
      </w:r>
    </w:p>
    <w:p w:rsidR="00386BE9" w:rsidRDefault="00386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4C3CB3"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roofErr w:type="spellStart"/>
      <w:r>
        <w:t>One time</w:t>
      </w:r>
      <w:proofErr w:type="spellEnd"/>
      <w:r>
        <w:t xml:space="preserve"> costs, such as COI plan development and creation of a database were discussed in prior requests and continue to apply only </w:t>
      </w:r>
      <w:r w:rsidR="004C3CB3">
        <w:t xml:space="preserve">to </w:t>
      </w:r>
      <w:r>
        <w:t>contractors</w:t>
      </w:r>
      <w:r w:rsidR="004C3CB3">
        <w:t xml:space="preserve"> who have never done any work as either a prime contractor or subcontractor on a Government contract involving a potential for conflict of interest</w:t>
      </w:r>
      <w:r>
        <w:t xml:space="preserve">.  </w:t>
      </w:r>
      <w:r w:rsidR="005845DE">
        <w:t xml:space="preserve">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EPA’s initial request for information collection clearance, which was submitted </w:t>
      </w:r>
      <w:r w:rsidR="00984A52">
        <w:t>in 1994</w:t>
      </w:r>
      <w:r>
        <w:t xml:space="preserve">, utilized a seven year period to allocate </w:t>
      </w:r>
      <w:proofErr w:type="spellStart"/>
      <w:r>
        <w:t>one time</w:t>
      </w:r>
      <w:proofErr w:type="spellEnd"/>
      <w:r>
        <w:t>, non-recurring costs associated with COI plan development and database creation.  The seven year period was chosen because most Agency Superfund contracts average seven years.  Now that the seven years has passed, and burden hours for the seven years were covered in EPA’s initial and first</w:t>
      </w:r>
      <w:r w:rsidR="00471D4B">
        <w:t xml:space="preserve"> two</w:t>
      </w:r>
      <w:r>
        <w:t xml:space="preserve"> renewal ICR</w:t>
      </w:r>
      <w:r w:rsidR="00471D4B">
        <w:t>s</w:t>
      </w:r>
      <w:r>
        <w:t xml:space="preserve">, none of the original allocation of one-time costs </w:t>
      </w:r>
      <w:r w:rsidR="0059509F">
        <w:t>remains</w:t>
      </w:r>
      <w:r>
        <w:t>.  Any burden associated with tasks 1 and 2 will only be incurred by contractors and subcontractors who have n</w:t>
      </w:r>
      <w:r w:rsidR="00984A52">
        <w:t xml:space="preserve">ever contracted with </w:t>
      </w:r>
      <w:r>
        <w:t xml:space="preserve">EPA.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B111FB" w:rsidRDefault="00B11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B111FB" w:rsidRDefault="00B11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76336A" w:rsidRDefault="0021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It is anticipated that some of the work associated </w:t>
      </w:r>
      <w:r w:rsidR="00BE6B1E">
        <w:t xml:space="preserve">with COIs would be done </w:t>
      </w:r>
      <w:r>
        <w:t>by contractors in the normal course of business</w:t>
      </w:r>
      <w:r w:rsidR="00D5610A">
        <w:t xml:space="preserve"> as a customary and usual business practice (CBP)</w:t>
      </w:r>
      <w:r>
        <w:t xml:space="preserve">, such as </w:t>
      </w:r>
      <w:r w:rsidR="00D5610A">
        <w:t xml:space="preserve">maintaining records of who they do business with. </w:t>
      </w:r>
      <w:r w:rsidR="0076336A">
        <w:t xml:space="preserve">The CBP in this ICR are based on knowledge of the business practices of anticipated respondents and from a review of information received from </w:t>
      </w:r>
      <w:r w:rsidR="00984A52">
        <w:t xml:space="preserve">EPA </w:t>
      </w:r>
      <w:r w:rsidR="0076336A">
        <w:t>contractors</w:t>
      </w:r>
      <w:r w:rsidR="00D5610A">
        <w:t xml:space="preserve"> </w:t>
      </w:r>
      <w:r w:rsidR="0076336A">
        <w:t>who provided data in response to our consultations.  In our burden calculations, the CBP is subtracted from the overall total burden to show the new estimated burden anticipated for this requirement.  The calculations for CBP are described below for each category of effort.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CA0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In accordance with the provisions of FAR Part 31, </w:t>
      </w:r>
      <w:r w:rsidR="0076336A">
        <w:t>EPA anticipates that cost</w:t>
      </w:r>
      <w:r>
        <w:t>s</w:t>
      </w:r>
      <w:r w:rsidR="0076336A">
        <w:t xml:space="preserve"> incurred in complying with this information collection request will be chargeable to Government contracts.</w:t>
      </w:r>
      <w:r w:rsidR="0076336A">
        <w:tab/>
      </w:r>
      <w:r w:rsidR="0076336A">
        <w:tab/>
      </w:r>
      <w:r w:rsidR="0076336A">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0C23F5"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pPr>
      <w:r>
        <w:tab/>
        <w:t xml:space="preserve">(ii) </w:t>
      </w:r>
      <w:r w:rsidRPr="000C23F5">
        <w:t>Labor Costs</w:t>
      </w:r>
      <w:r w:rsidR="000C23F5" w:rsidRPr="000C23F5">
        <w:t xml:space="preserve">:  </w:t>
      </w:r>
      <w:r w:rsidR="000C23F5">
        <w:tab/>
      </w:r>
      <w:r w:rsidR="000C23F5" w:rsidRPr="000C23F5">
        <w:t>For all tasks below, the hours are allocated among labor categories in the same manner as the original ICR hours: 25% Management, 50% Technical, and 25% Clerical.</w:t>
      </w:r>
      <w:r w:rsidR="000C23F5">
        <w:t xml:space="preserve">    </w:t>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w:t>
      </w:r>
      <w:r w:rsidR="00405F2D">
        <w:t>1</w:t>
      </w:r>
      <w:r>
        <w:t xml:space="preserve">)  </w:t>
      </w:r>
      <w:r>
        <w:rPr>
          <w:u w:val="single"/>
        </w:rPr>
        <w:t>Prepare Conflict of Interest (COI) Plan</w:t>
      </w:r>
      <w:r>
        <w:t xml:space="preserve">. (Non-recurring one-time effort) In its initial request, EPA estimated 1,170 hours per plan as a non-recurring one-time cost, because once contractors have prepared a COI Plan, it will only be necessary to update and/or modify it.   We continue to utilize the estimate of 1,170 hours per plan for any </w:t>
      </w:r>
      <w:r w:rsidR="00A35270">
        <w:t xml:space="preserve">firms </w:t>
      </w:r>
      <w:r>
        <w:t>who have n</w:t>
      </w:r>
      <w:r w:rsidR="00A35270">
        <w:t xml:space="preserve">ever </w:t>
      </w:r>
      <w:r w:rsidR="000919BC">
        <w:t xml:space="preserve">previously done business with EPA or </w:t>
      </w:r>
      <w:r w:rsidR="00A35270">
        <w:t xml:space="preserve">been a prime or subcontractor on a Federal Government contract involving conflict of interest provisions.  For new respondents, we retain </w:t>
      </w:r>
      <w:r>
        <w:t xml:space="preserve">the original CBP of 50%.  This results in an estimate of 585 hours for each of the </w:t>
      </w:r>
      <w:r w:rsidR="00565CFC">
        <w:t xml:space="preserve">estimated </w:t>
      </w:r>
      <w:r>
        <w:t>1</w:t>
      </w:r>
      <w:r w:rsidR="00A35270">
        <w:t>0</w:t>
      </w:r>
      <w:r>
        <w:t xml:space="preserve"> new respondents.  In order to allocate the 585 hours across the seven year period of performance, we have divided the 585 by 7 to arrive at an average 84 hours per respondent per year to prepare the initial COI plan.  Total burden per year for the 1</w:t>
      </w:r>
      <w:r w:rsidR="00A35270">
        <w:t>0</w:t>
      </w:r>
      <w:r>
        <w:t xml:space="preserve"> new respondents is </w:t>
      </w:r>
      <w:r w:rsidR="00A35270">
        <w:t>840</w:t>
      </w:r>
      <w:r>
        <w:t xml:space="preserve">.  </w:t>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t xml:space="preserve"> </w:t>
      </w:r>
      <w:r>
        <w:tab/>
        <w:t>BURDEN:</w:t>
      </w:r>
      <w:r>
        <w:tab/>
        <w:t>84 hours X 1</w:t>
      </w:r>
      <w:r w:rsidR="00A35270">
        <w:t>0</w:t>
      </w:r>
      <w:r>
        <w:t xml:space="preserve"> new respondents = </w:t>
      </w:r>
      <w:r w:rsidR="00A35270">
        <w:t>840</w:t>
      </w:r>
      <w:r>
        <w:t xml:space="preserve"> hours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(2)  </w:t>
      </w:r>
      <w:r>
        <w:rPr>
          <w:u w:val="single"/>
        </w:rPr>
        <w:t>Create Data Base</w:t>
      </w:r>
      <w:r>
        <w:t>.  (Non-recurring one-time effort) Our estimate of 700 hours reflects EPA's best estimate based on information received from respondents.  The CPB for this line item is 80%, resulting in total hours of 140.  This line item is also a non-recurring one-time burden.  Also, as described in task 1 above, these hours are allocated over a seven year period of performance</w:t>
      </w:r>
      <w:r w:rsidR="00565CFC">
        <w:t xml:space="preserve"> and only for new respondents, which is anticipated to be </w:t>
      </w:r>
      <w:r>
        <w:t>1</w:t>
      </w:r>
      <w:r w:rsidR="00A35270">
        <w:t>0</w:t>
      </w:r>
      <w:r>
        <w:t xml:space="preserve"> </w:t>
      </w:r>
      <w:r w:rsidR="00FB6048">
        <w:t xml:space="preserve">per year.  </w:t>
      </w:r>
      <w:r>
        <w:t>Therefore, our estimate includes 140 hours per response for new respondents, divided by 7 years which equals 20 hrs per year, times 1</w:t>
      </w:r>
      <w:r w:rsidR="00A35270">
        <w:t>0</w:t>
      </w:r>
      <w:r w:rsidR="000919BC">
        <w:t xml:space="preserve"> respondents or 2</w:t>
      </w:r>
      <w:r>
        <w:t>00 hours total for new respondents.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r>
      <w:r>
        <w:tab/>
        <w:t>BURDEN:</w:t>
      </w:r>
      <w:r>
        <w:tab/>
        <w:t>20 hours X 1</w:t>
      </w:r>
      <w:r w:rsidR="00A35270">
        <w:t>0 new respondents = 2</w:t>
      </w:r>
      <w:r>
        <w:t xml:space="preserve">00 hours </w:t>
      </w:r>
    </w:p>
    <w:p w:rsidR="000C23F5" w:rsidRDefault="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C23F5" w:rsidRDefault="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(3)  </w:t>
      </w:r>
      <w:r>
        <w:rPr>
          <w:u w:val="single"/>
        </w:rPr>
        <w:t>Storage and Maintenance of Records</w:t>
      </w:r>
      <w:r>
        <w:t xml:space="preserve">.  </w:t>
      </w:r>
      <w:r w:rsidR="00572F86">
        <w:t xml:space="preserve">The estimate </w:t>
      </w:r>
      <w:r w:rsidR="00565CFC">
        <w:t>for storing and maintaining records is</w:t>
      </w:r>
      <w:r w:rsidR="00572F86">
        <w:t xml:space="preserve"> </w:t>
      </w:r>
      <w:r w:rsidR="009110DC">
        <w:t>484</w:t>
      </w:r>
      <w:r w:rsidR="00572F86">
        <w:t xml:space="preserve"> hours</w:t>
      </w:r>
      <w:r w:rsidR="009110DC">
        <w:t>.</w:t>
      </w:r>
      <w:r>
        <w:t xml:space="preserve">  The CBP for this line item </w:t>
      </w:r>
      <w:r w:rsidR="00572F86">
        <w:t xml:space="preserve">remains at </w:t>
      </w:r>
      <w:r>
        <w:t xml:space="preserve">80% </w:t>
      </w:r>
      <w:r w:rsidR="00572F86">
        <w:t>to reflect that most firms routinely keep lists of their contract work and have</w:t>
      </w:r>
      <w:r w:rsidR="009110DC">
        <w:t xml:space="preserve"> e</w:t>
      </w:r>
      <w:r w:rsidR="00572F86">
        <w:t xml:space="preserve">xperience in keeping </w:t>
      </w:r>
      <w:r>
        <w:t xml:space="preserve">conflict of interest </w:t>
      </w:r>
      <w:r w:rsidR="00572F86">
        <w:t>records for Federal contracts</w:t>
      </w:r>
      <w:r>
        <w:t xml:space="preserve">.  Therefore, a total of </w:t>
      </w:r>
      <w:r w:rsidR="00572F86">
        <w:t>154</w:t>
      </w:r>
      <w:r>
        <w:t xml:space="preserve"> hours of storage and maintenance of records activity is associated with this collection request.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t xml:space="preserve">BURDEN:   </w:t>
      </w:r>
      <w:r w:rsidR="00572F86">
        <w:t>154</w:t>
      </w:r>
      <w:r>
        <w:t xml:space="preserve"> hours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0304"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(4)  </w:t>
      </w:r>
      <w:r>
        <w:rPr>
          <w:u w:val="single"/>
        </w:rPr>
        <w:t>Search Data Base Records for Possible COI</w:t>
      </w:r>
      <w:r>
        <w:t xml:space="preserve">   </w:t>
      </w:r>
      <w:proofErr w:type="gramStart"/>
      <w:r w:rsidR="00B14492">
        <w:t>The</w:t>
      </w:r>
      <w:proofErr w:type="gramEnd"/>
      <w:r w:rsidR="00B14492">
        <w:t xml:space="preserve"> number of times work is ordered under an EPA contract varies greatly; however, for purposes of this ICR we retain the estimate that 75 work orders will be issued in a given year.  Of this number, approximately 16% will be for the same Superfund site for which a previous work order has been issued.  Since contractors are not required to submit more than one certification or disclosure per </w:t>
      </w:r>
      <w:r w:rsidR="000F23C0">
        <w:t xml:space="preserve">Superfund </w:t>
      </w:r>
      <w:r w:rsidR="00B14492">
        <w:t xml:space="preserve">site, then contractors will only do certifications or disclosures for 63 work orders.  </w:t>
      </w:r>
    </w:p>
    <w:p w:rsidR="00B14492" w:rsidRDefault="00B14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p>
    <w:p w:rsidR="0076336A" w:rsidRDefault="0076336A" w:rsidP="002F4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The average time required to perform each search is estimated to be </w:t>
      </w:r>
      <w:r w:rsidR="00FF2D7D">
        <w:t>8</w:t>
      </w:r>
      <w:r>
        <w:t xml:space="preserve"> hours.</w:t>
      </w:r>
      <w:r w:rsidR="00565CFC">
        <w:t xml:space="preserve">  </w:t>
      </w:r>
      <w:r w:rsidR="000919BC">
        <w:t xml:space="preserve">In our interviews with contractors, we found firms typically perform a key word search </w:t>
      </w:r>
      <w:r w:rsidR="00D117E9">
        <w:t xml:space="preserve">(key words such as type of work, location, names of affiliates) </w:t>
      </w:r>
      <w:r w:rsidR="000919BC">
        <w:t>in an automated database.  The database search would ta</w:t>
      </w:r>
      <w:r w:rsidR="0059509F">
        <w:t xml:space="preserve">ke less than an hour; however, </w:t>
      </w:r>
      <w:r w:rsidR="000919BC">
        <w:t xml:space="preserve">an employee with the appropriate expertise must review the search findings for accuracy.  </w:t>
      </w:r>
      <w:r w:rsidR="00FF2D7D">
        <w:t>Eight</w:t>
      </w:r>
      <w:r w:rsidR="000919BC">
        <w:t xml:space="preserve"> hours includes the database search time, ensuring the findings are appropriate, and possibly querying contractor project staff as well as records.</w:t>
      </w:r>
      <w:r w:rsidR="00D73346">
        <w:t xml:space="preserve">  </w:t>
      </w:r>
      <w:r w:rsidR="00FB5BB3">
        <w:t>Based on interviews with contractors, t</w:t>
      </w:r>
      <w:r>
        <w:t xml:space="preserve">he CBP for this line item is </w:t>
      </w:r>
      <w:r w:rsidR="00FB5BB3">
        <w:t xml:space="preserve">10%.  Few public sector contracts require searching the previous conflict of interest records; however, some state or local contracts may require it. </w:t>
      </w:r>
      <w:r>
        <w:t xml:space="preserve">Therefore, the </w:t>
      </w:r>
      <w:proofErr w:type="gramStart"/>
      <w:r>
        <w:t>hours associated with this collection request for data base searches is</w:t>
      </w:r>
      <w:proofErr w:type="gramEnd"/>
      <w:r>
        <w:t xml:space="preserve"> </w:t>
      </w:r>
      <w:r w:rsidR="00FB5BB3">
        <w:t>7</w:t>
      </w:r>
      <w:r>
        <w:t xml:space="preserve"> hours.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0" w:hanging="5760"/>
      </w:pPr>
      <w:r>
        <w:tab/>
      </w:r>
      <w:r>
        <w:tab/>
      </w:r>
      <w:r>
        <w:tab/>
        <w:t>BURDEN:</w:t>
      </w:r>
      <w:r>
        <w:tab/>
      </w:r>
      <w:r w:rsidR="00FB5BB3">
        <w:t>7</w:t>
      </w:r>
      <w:r>
        <w:t xml:space="preserve"> x </w:t>
      </w:r>
      <w:r w:rsidR="00B14492">
        <w:t>63</w:t>
      </w:r>
      <w:r>
        <w:t xml:space="preserve"> = </w:t>
      </w:r>
      <w:r w:rsidR="00B14492">
        <w:t>44</w:t>
      </w:r>
      <w:r w:rsidR="00FB5BB3">
        <w:t>1</w:t>
      </w:r>
      <w:r>
        <w:t xml:space="preserve"> hours</w:t>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(5)  </w:t>
      </w:r>
      <w:r>
        <w:rPr>
          <w:u w:val="single"/>
        </w:rPr>
        <w:t xml:space="preserve">Identify Potential COI, Record Decision. Execute </w:t>
      </w:r>
      <w:r w:rsidR="000421F5">
        <w:rPr>
          <w:u w:val="single"/>
        </w:rPr>
        <w:t>Work Order</w:t>
      </w:r>
      <w:r>
        <w:rPr>
          <w:u w:val="single"/>
        </w:rPr>
        <w:t xml:space="preserve"> or the Annual Certification</w:t>
      </w:r>
      <w:r w:rsidR="007A6945">
        <w:rPr>
          <w:u w:val="single"/>
        </w:rPr>
        <w:t>,</w:t>
      </w:r>
      <w:r>
        <w:rPr>
          <w:u w:val="single"/>
        </w:rPr>
        <w:t xml:space="preserve"> and Notify the EPA of the Decision</w:t>
      </w:r>
      <w:r>
        <w:t xml:space="preserve">.  This category reflects the management and technical activity in the search and certification effort that a contractor must perform. </w:t>
      </w:r>
      <w:r w:rsidR="00225E86">
        <w:t>In accordance with the contract terms,</w:t>
      </w:r>
      <w:r>
        <w:t xml:space="preserve"> the contractor is required to submit either a </w:t>
      </w:r>
      <w:proofErr w:type="spellStart"/>
      <w:r>
        <w:t>one time</w:t>
      </w:r>
      <w:proofErr w:type="spellEnd"/>
      <w:r>
        <w:t xml:space="preserve"> certification or individual certifications</w:t>
      </w:r>
      <w:r w:rsidR="00C01248">
        <w:t xml:space="preserve"> when work is ordered under the contract</w:t>
      </w:r>
      <w:r>
        <w:t xml:space="preserve">. </w:t>
      </w:r>
      <w:r w:rsidR="00DA6A40">
        <w:t>Of the 63 worker orders requiring</w:t>
      </w:r>
      <w:r w:rsidR="00B27635" w:rsidRPr="00B27635">
        <w:t xml:space="preserve"> </w:t>
      </w:r>
      <w:r w:rsidR="00B27635">
        <w:t>certification or disclosure</w:t>
      </w:r>
      <w:r w:rsidR="00DA6A40">
        <w:t xml:space="preserve">, approximately </w:t>
      </w:r>
      <w:r w:rsidR="00B27635">
        <w:t>17% of cases (11 work orders per year), only an annual certification is required.  The remaining 52 order</w:t>
      </w:r>
      <w:r w:rsidR="0059509F">
        <w:t>s</w:t>
      </w:r>
      <w:r w:rsidR="00B27635">
        <w:t xml:space="preserve"> will require individual certification or disclosure.</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r>
        <w:tab/>
      </w:r>
      <w:r>
        <w:tab/>
      </w:r>
    </w:p>
    <w:p w:rsidR="0076336A" w:rsidRDefault="0076336A" w:rsidP="00D6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tab/>
      </w:r>
      <w:r>
        <w:tab/>
      </w:r>
      <w:r w:rsidR="00FF2D7D">
        <w:t xml:space="preserve">Our estimate is 28 hours </w:t>
      </w:r>
      <w:r w:rsidR="003C0304">
        <w:t>to complete an annual certification</w:t>
      </w:r>
      <w:r w:rsidR="00225E86">
        <w:t xml:space="preserve"> </w:t>
      </w:r>
      <w:r w:rsidR="00B27635">
        <w:t xml:space="preserve">(in 11 cases) and </w:t>
      </w:r>
      <w:r w:rsidR="00FF2D7D">
        <w:t>4</w:t>
      </w:r>
      <w:r w:rsidR="003C0304">
        <w:t xml:space="preserve"> hours</w:t>
      </w:r>
      <w:r w:rsidR="00B27635">
        <w:t xml:space="preserve"> to complete a per work order review (in 52 cases)</w:t>
      </w:r>
      <w:r w:rsidR="003C0304">
        <w:t>.</w:t>
      </w:r>
      <w:r w:rsidR="00B27635">
        <w:t xml:space="preserve">  </w:t>
      </w:r>
      <w:r>
        <w:t xml:space="preserve">The CBP factor for this </w:t>
      </w:r>
      <w:r>
        <w:lastRenderedPageBreak/>
        <w:t xml:space="preserve">task is very low because most of this effort is associated solely with EPA requirements. The estimate of 10% for CBP is associated with an identification of a conflict of interest on a private contract which requires management attention but may not require the documentation and certification process required by EPA.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3C0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u w:val="single"/>
        </w:rPr>
      </w:pPr>
      <w:r>
        <w:tab/>
      </w:r>
      <w:r>
        <w:tab/>
      </w:r>
      <w:r>
        <w:tab/>
        <w:t>BURDEN:</w:t>
      </w:r>
      <w:r>
        <w:tab/>
      </w:r>
      <w:r w:rsidR="00D355C9">
        <w:t>1</w:t>
      </w:r>
      <w:r w:rsidR="00405F2D">
        <w:t>1</w:t>
      </w:r>
      <w:r w:rsidR="0076336A">
        <w:t xml:space="preserve"> x </w:t>
      </w:r>
      <w:r w:rsidR="00FF2D7D">
        <w:t>28</w:t>
      </w:r>
      <w:r w:rsidR="0076336A">
        <w:t xml:space="preserve"> = </w:t>
      </w:r>
      <w:r w:rsidR="00D355C9">
        <w:t>3</w:t>
      </w:r>
      <w:r w:rsidR="00405F2D">
        <w:t>08</w:t>
      </w:r>
      <w:r>
        <w:t xml:space="preserve"> (annual certification)</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r>
      <w:r>
        <w:tab/>
      </w:r>
      <w:r w:rsidR="00CA0B6A">
        <w:tab/>
      </w:r>
      <w:r w:rsidR="00CA0B6A">
        <w:tab/>
      </w:r>
      <w:r w:rsidR="00D355C9">
        <w:t>5</w:t>
      </w:r>
      <w:r>
        <w:t xml:space="preserve">2 x </w:t>
      </w:r>
      <w:r w:rsidR="00FF2D7D">
        <w:t xml:space="preserve">4   </w:t>
      </w:r>
      <w:r>
        <w:rPr>
          <w:u w:val="single"/>
        </w:rPr>
        <w:t xml:space="preserve">= </w:t>
      </w:r>
      <w:r w:rsidR="00D355C9">
        <w:rPr>
          <w:u w:val="single"/>
        </w:rPr>
        <w:t>208</w:t>
      </w:r>
      <w:r w:rsidR="003C0304">
        <w:rPr>
          <w:u w:val="single"/>
        </w:rPr>
        <w:t xml:space="preserve"> (work order certification</w:t>
      </w:r>
      <w:r w:rsidR="00D355C9">
        <w:rPr>
          <w:u w:val="single"/>
        </w:rPr>
        <w:t>s</w:t>
      </w:r>
      <w:r w:rsidR="003C0304">
        <w:rPr>
          <w:u w:val="single"/>
        </w:rPr>
        <w: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pPr>
      <w:r>
        <w:tab/>
      </w:r>
      <w:r>
        <w:tab/>
      </w:r>
      <w:r>
        <w:tab/>
      </w:r>
      <w:r>
        <w:tab/>
        <w:t xml:space="preserve">       </w:t>
      </w:r>
      <w:r>
        <w:tab/>
      </w:r>
      <w:r>
        <w:tab/>
        <w:t xml:space="preserve">    </w:t>
      </w:r>
      <w:r w:rsidR="00D355C9">
        <w:t>5</w:t>
      </w:r>
      <w:r w:rsidR="00405F2D">
        <w:t>16</w:t>
      </w:r>
      <w:r>
        <w:t xml:space="preserve"> hours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(6)  </w:t>
      </w:r>
      <w:r w:rsidR="005F5B21" w:rsidRPr="005F5B21">
        <w:rPr>
          <w:u w:val="single"/>
        </w:rPr>
        <w:t xml:space="preserve">Request </w:t>
      </w:r>
      <w:r w:rsidRPr="005F5B21">
        <w:rPr>
          <w:u w:val="single"/>
        </w:rPr>
        <w:t>A</w:t>
      </w:r>
      <w:r>
        <w:rPr>
          <w:u w:val="single"/>
        </w:rPr>
        <w:t>pproval to Contract</w:t>
      </w:r>
      <w:r>
        <w:t xml:space="preserve">.  The estimate utilized is identical to that provided in the ICR for the proposed rule and for previous renewals.  It is based upon an average estimate of five requests per respondent per year with an associated effort of </w:t>
      </w:r>
      <w:r w:rsidR="00034DAC">
        <w:t>2</w:t>
      </w:r>
      <w:r>
        <w:t>0 hours per request, or 1</w:t>
      </w:r>
      <w:r w:rsidR="00034DAC">
        <w:t>0</w:t>
      </w:r>
      <w:r>
        <w:t>0 hours per respondent.  This review and approval time has remained fairly constant over the years and is not expected to change during</w:t>
      </w:r>
      <w:r w:rsidR="005F5B21">
        <w:t xml:space="preserve"> </w:t>
      </w:r>
      <w:r>
        <w:t xml:space="preserve">the three year period covered by this renewal.  This is exclusively a requirement for the </w:t>
      </w:r>
      <w:r w:rsidR="00034DAC">
        <w:t xml:space="preserve">Federal Government </w:t>
      </w:r>
      <w:r>
        <w:t>and therefore no CBP is assigned.</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r>
      <w:r>
        <w:tab/>
        <w:t>BURDEN:</w:t>
      </w:r>
      <w:r>
        <w:tab/>
        <w:t>1</w:t>
      </w:r>
      <w:r w:rsidR="00034DAC">
        <w:t>0</w:t>
      </w:r>
      <w:r>
        <w:t xml:space="preserve">0 hours </w:t>
      </w:r>
    </w:p>
    <w:p w:rsid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p>
    <w:p w:rsidR="001D2D03" w:rsidRPr="001D2D03" w:rsidRDefault="001D2D03" w:rsidP="000F665C">
      <w:pPr>
        <w:rPr>
          <w:b/>
        </w:rPr>
      </w:pPr>
      <w:r w:rsidRPr="001D2D03">
        <w:rPr>
          <w:b/>
        </w:rPr>
        <w:t>Summary of Annual Time Burden</w:t>
      </w:r>
    </w:p>
    <w:p w:rsidR="001D2D03" w:rsidRDefault="001D2D03" w:rsidP="000F665C"/>
    <w:p w:rsidR="000F665C" w:rsidRPr="00647412" w:rsidRDefault="000F665C" w:rsidP="000F665C">
      <w:r w:rsidRPr="00647412">
        <w:t>Total annual respondent burden for new respondents,</w:t>
      </w:r>
      <w:r>
        <w:t xml:space="preserve"> which includes all tasks</w:t>
      </w:r>
      <w:r w:rsidR="00D117E9">
        <w:t>,</w:t>
      </w:r>
      <w:r>
        <w:t xml:space="preserve"> is </w:t>
      </w:r>
      <w:r w:rsidR="00D355C9">
        <w:t>2,</w:t>
      </w:r>
      <w:r w:rsidR="00405F2D">
        <w:t>251</w:t>
      </w:r>
      <w:r w:rsidRPr="00647412">
        <w:t xml:space="preserve"> hours times 10 new respondents for a total of </w:t>
      </w:r>
      <w:r w:rsidR="00D355C9">
        <w:t>2</w:t>
      </w:r>
      <w:r w:rsidR="00405F2D">
        <w:t>2</w:t>
      </w:r>
      <w:r w:rsidR="00D355C9">
        <w:t>,</w:t>
      </w:r>
      <w:r w:rsidR="00405F2D">
        <w:t>510</w:t>
      </w:r>
      <w:r w:rsidRPr="00647412">
        <w:t xml:space="preserve"> hours.</w:t>
      </w:r>
    </w:p>
    <w:p w:rsidR="000F665C" w:rsidRPr="00647412" w:rsidRDefault="000F665C" w:rsidP="000F665C"/>
    <w:p w:rsidR="000F665C" w:rsidRPr="00647412" w:rsidRDefault="000F665C" w:rsidP="000F665C">
      <w:r w:rsidRPr="00647412">
        <w:t xml:space="preserve">Total annual respondent burden for respondents which are not new, </w:t>
      </w:r>
      <w:r w:rsidR="000F23C0">
        <w:t xml:space="preserve">i.e., </w:t>
      </w:r>
      <w:r w:rsidRPr="00647412">
        <w:t xml:space="preserve">performing only tasks 3 through 6, is </w:t>
      </w:r>
      <w:r w:rsidR="00D355C9">
        <w:t>1,2</w:t>
      </w:r>
      <w:r w:rsidR="00405F2D">
        <w:t>11</w:t>
      </w:r>
      <w:r w:rsidRPr="00647412">
        <w:t xml:space="preserve"> hours times 125 respondents for a total of </w:t>
      </w:r>
      <w:r w:rsidR="00530004">
        <w:t>15</w:t>
      </w:r>
      <w:r w:rsidR="00405F2D">
        <w:t>1</w:t>
      </w:r>
      <w:r w:rsidR="00530004">
        <w:t>,375</w:t>
      </w:r>
      <w:r w:rsidRPr="00647412">
        <w:t xml:space="preserve"> hours</w:t>
      </w:r>
    </w:p>
    <w:p w:rsidR="000F665C" w:rsidRPr="00647412" w:rsidRDefault="000F665C" w:rsidP="000F665C"/>
    <w:p w:rsidR="000F665C" w:rsidRPr="00647412" w:rsidRDefault="000F665C" w:rsidP="000F665C">
      <w:r>
        <w:t>A</w:t>
      </w:r>
      <w:r w:rsidRPr="00647412">
        <w:t xml:space="preserve">nnual </w:t>
      </w:r>
      <w:r w:rsidR="001D2D03">
        <w:t xml:space="preserve">time </w:t>
      </w:r>
      <w:r w:rsidRPr="00647412">
        <w:t xml:space="preserve">burden </w:t>
      </w:r>
      <w:r>
        <w:t xml:space="preserve">for all respondents, all tasks, is </w:t>
      </w:r>
      <w:r w:rsidR="00530004">
        <w:t>1</w:t>
      </w:r>
      <w:r w:rsidR="00405F2D">
        <w:t>53,626</w:t>
      </w:r>
      <w:r>
        <w:t xml:space="preserve"> </w:t>
      </w:r>
      <w:r w:rsidRPr="00647412">
        <w:t>hours</w:t>
      </w:r>
      <w:r>
        <w:t xml:space="preserve">.  Estimated burden is (total hours </w:t>
      </w:r>
      <w:r w:rsidRPr="00647412">
        <w:t xml:space="preserve">divided by </w:t>
      </w:r>
      <w:r>
        <w:t>all 135</w:t>
      </w:r>
      <w:r w:rsidRPr="00647412">
        <w:t xml:space="preserve"> respondents</w:t>
      </w:r>
      <w:r>
        <w:t xml:space="preserve">) is </w:t>
      </w:r>
      <w:r w:rsidR="00530004">
        <w:t>1,</w:t>
      </w:r>
      <w:r w:rsidR="00405F2D">
        <w:t>1</w:t>
      </w:r>
      <w:r w:rsidR="00530004">
        <w:t>3</w:t>
      </w:r>
      <w:r w:rsidR="00405F2D">
        <w:t>8</w:t>
      </w:r>
      <w:r>
        <w:t>.</w:t>
      </w:r>
    </w:p>
    <w:p w:rsid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p>
    <w:p w:rsidR="000F665C" w:rsidRP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b/>
        </w:rPr>
      </w:pPr>
      <w:r w:rsidRPr="000F665C">
        <w:rPr>
          <w:b/>
        </w:rPr>
        <w:t xml:space="preserve">Breakdown of Costs </w:t>
      </w:r>
      <w:r w:rsidR="001D2D03">
        <w:rPr>
          <w:b/>
        </w:rPr>
        <w:t>Burden</w:t>
      </w:r>
    </w:p>
    <w:p w:rsidR="00596D0B"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F4441" w:rsidRDefault="00C14102" w:rsidP="00C14102">
      <w:r>
        <w:t xml:space="preserve">The following chart shows the labor costs associated with the burden hours discussed in the previous section. </w:t>
      </w:r>
      <w:r w:rsidR="004E7AD8">
        <w:t xml:space="preserve"> The </w:t>
      </w:r>
      <w:r w:rsidR="00565CFC">
        <w:t>mean</w:t>
      </w:r>
      <w:r w:rsidR="00A9619F">
        <w:t xml:space="preserve"> </w:t>
      </w:r>
      <w:r w:rsidR="004E7AD8">
        <w:t xml:space="preserve">hourly labor rates are from the </w:t>
      </w:r>
      <w:r w:rsidR="00565CFC">
        <w:t xml:space="preserve">2009 </w:t>
      </w:r>
      <w:r w:rsidR="004E7AD8">
        <w:t xml:space="preserve">Bureau of Labor </w:t>
      </w:r>
      <w:r w:rsidR="00565CFC">
        <w:t>national mean s</w:t>
      </w:r>
      <w:r w:rsidR="004E7AD8">
        <w:t>tatistics.  For business/financial management the rate was $5</w:t>
      </w:r>
      <w:r w:rsidR="00565CFC">
        <w:t>4</w:t>
      </w:r>
      <w:r w:rsidR="004E7AD8">
        <w:t>.</w:t>
      </w:r>
      <w:r w:rsidR="00565CFC">
        <w:t>68</w:t>
      </w:r>
      <w:r w:rsidR="004E7AD8">
        <w:t xml:space="preserve">; for </w:t>
      </w:r>
      <w:r w:rsidR="00565CFC">
        <w:t>a conservation scientist</w:t>
      </w:r>
      <w:r w:rsidR="004F4441">
        <w:t xml:space="preserve"> </w:t>
      </w:r>
      <w:r w:rsidR="004E7AD8">
        <w:t>(technical) the rate was $29.</w:t>
      </w:r>
      <w:r w:rsidR="00565CFC">
        <w:t>41</w:t>
      </w:r>
      <w:r w:rsidR="004E7AD8">
        <w:t xml:space="preserve">; </w:t>
      </w:r>
      <w:r w:rsidR="00565CFC">
        <w:t xml:space="preserve">and for </w:t>
      </w:r>
      <w:r w:rsidR="004E7AD8">
        <w:t>administrative</w:t>
      </w:r>
      <w:r w:rsidR="00565CFC">
        <w:t xml:space="preserve"> staff</w:t>
      </w:r>
      <w:r w:rsidR="004E7AD8">
        <w:t xml:space="preserve"> the rate was $15.</w:t>
      </w:r>
      <w:r w:rsidR="00565CFC">
        <w:t>86</w:t>
      </w:r>
      <w:r w:rsidR="004E7AD8">
        <w:t xml:space="preserve">.  </w:t>
      </w:r>
      <w:r w:rsidR="004F4441">
        <w:t>T</w:t>
      </w:r>
      <w:r w:rsidR="00A9619F">
        <w:t>o</w:t>
      </w:r>
      <w:r w:rsidR="004F4441">
        <w:t xml:space="preserve"> calculate a</w:t>
      </w:r>
      <w:r w:rsidR="004E7AD8">
        <w:t xml:space="preserve"> fully loaded rate, an overhead of 100% was added</w:t>
      </w:r>
      <w:r w:rsidR="00A9619F">
        <w:t xml:space="preserve"> to the hourly rate</w:t>
      </w:r>
      <w:r w:rsidR="004E7AD8">
        <w:t>.</w:t>
      </w:r>
      <w:r w:rsidR="00A9619F">
        <w:t xml:space="preserve">  A</w:t>
      </w:r>
      <w:r w:rsidR="00225E86">
        <w:t>s</w:t>
      </w:r>
      <w:r w:rsidR="00A9619F">
        <w:t xml:space="preserve"> discussed in the previous section, for each task it is calculated 25% of the effort would be managerial, 50% would be technical, and 25% would be administrative.</w:t>
      </w:r>
      <w:r>
        <w:tab/>
      </w:r>
    </w:p>
    <w:p w:rsidR="00D63E1F" w:rsidRDefault="00C14102" w:rsidP="00C14102">
      <w:r>
        <w:tab/>
      </w:r>
    </w:p>
    <w:p w:rsidR="00D63E1F" w:rsidRDefault="00D63E1F" w:rsidP="00C14102"/>
    <w:p w:rsidR="00405F2D" w:rsidRDefault="00405F2D" w:rsidP="00C14102"/>
    <w:p w:rsidR="00405F2D" w:rsidRDefault="00405F2D" w:rsidP="00C14102"/>
    <w:p w:rsidR="00405F2D" w:rsidRDefault="00405F2D" w:rsidP="00C14102"/>
    <w:p w:rsidR="00D63E1F" w:rsidRDefault="00D63E1F" w:rsidP="00C14102"/>
    <w:p w:rsidR="00C14102" w:rsidRDefault="00C14102" w:rsidP="00C14102">
      <w:r>
        <w:tab/>
      </w:r>
      <w:r>
        <w:tab/>
        <w:t xml:space="preserve">        </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4320"/>
      </w:pPr>
      <w:r>
        <w:t>Hourly</w:t>
      </w:r>
      <w:r>
        <w:tab/>
      </w:r>
      <w:r>
        <w:tab/>
        <w:t xml:space="preserve">Effort </w:t>
      </w:r>
      <w:r>
        <w:tab/>
      </w:r>
      <w:r>
        <w:tab/>
        <w:t xml:space="preserve">Cost </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r>
        <w:tab/>
      </w:r>
      <w:r>
        <w:tab/>
      </w:r>
      <w:r>
        <w:tab/>
      </w:r>
      <w:r>
        <w:tab/>
        <w:t>Rate</w:t>
      </w:r>
      <w:r>
        <w:tab/>
      </w:r>
      <w:r>
        <w:tab/>
        <w:t>(Hours)</w:t>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pPr>
      <w:r>
        <w:rPr>
          <w:u w:val="single"/>
        </w:rPr>
        <w:t>New Respondents Only</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 xml:space="preserve">Task I </w:t>
      </w:r>
      <w:r>
        <w:tab/>
        <w:t>Prepare COI Plan</w:t>
      </w:r>
      <w:r>
        <w:tab/>
      </w:r>
      <w:r>
        <w:tab/>
      </w:r>
      <w:r>
        <w:tab/>
      </w:r>
      <w:r>
        <w:tab/>
      </w:r>
      <w:r>
        <w:tab/>
      </w:r>
      <w:r>
        <w:tab/>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t>$</w:t>
      </w:r>
      <w:r w:rsidR="0066202E">
        <w:t>109</w:t>
      </w:r>
      <w:r w:rsidR="004E7AD8">
        <w:t>.</w:t>
      </w:r>
      <w:r w:rsidR="0066202E">
        <w:t>36</w:t>
      </w:r>
      <w:r>
        <w:tab/>
        <w:t>21</w:t>
      </w:r>
      <w:r>
        <w:tab/>
      </w:r>
      <w:r>
        <w:tab/>
        <w:t>$2,</w:t>
      </w:r>
      <w:r w:rsidR="0066202E">
        <w:t>296.56</w:t>
      </w:r>
      <w:r>
        <w:tab/>
      </w:r>
      <w:r>
        <w:tab/>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66202E">
        <w:t>58.82</w:t>
      </w:r>
      <w:r>
        <w:tab/>
      </w:r>
      <w:r>
        <w:tab/>
        <w:t>42</w:t>
      </w:r>
      <w:r>
        <w:tab/>
      </w:r>
      <w:r>
        <w:tab/>
        <w:t>$2,</w:t>
      </w:r>
      <w:r w:rsidR="004F4441">
        <w:t>4</w:t>
      </w:r>
      <w:r w:rsidR="0066202E">
        <w:t>70.44</w:t>
      </w:r>
      <w:r>
        <w:tab/>
      </w:r>
    </w:p>
    <w:p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Pr="00F612FB">
        <w:rPr>
          <w:u w:val="single"/>
        </w:rPr>
        <w:t>$</w:t>
      </w:r>
      <w:r w:rsidR="0066202E">
        <w:rPr>
          <w:u w:val="single"/>
        </w:rPr>
        <w:t>31.7</w:t>
      </w:r>
      <w:r w:rsidR="004F4441">
        <w:rPr>
          <w:u w:val="single"/>
        </w:rPr>
        <w:t>2</w:t>
      </w:r>
      <w:r w:rsidRPr="00F612FB">
        <w:rPr>
          <w:u w:val="single"/>
        </w:rPr>
        <w:tab/>
      </w:r>
      <w:r w:rsidRPr="00F612FB">
        <w:rPr>
          <w:u w:val="single"/>
        </w:rPr>
        <w:tab/>
        <w:t>21</w:t>
      </w:r>
      <w:r w:rsidRPr="00F612FB">
        <w:rPr>
          <w:u w:val="single"/>
        </w:rPr>
        <w:tab/>
      </w:r>
      <w:r w:rsidRPr="00F612FB">
        <w:rPr>
          <w:u w:val="single"/>
        </w:rPr>
        <w:tab/>
        <w:t>$</w:t>
      </w:r>
      <w:r w:rsidR="0066202E">
        <w:rPr>
          <w:u w:val="single"/>
        </w:rPr>
        <w:t xml:space="preserve">   666</w:t>
      </w:r>
      <w:r w:rsidR="004F4441">
        <w:rPr>
          <w:u w:val="single"/>
        </w:rPr>
        <w:t>.</w:t>
      </w:r>
      <w:r w:rsidR="0066202E">
        <w:rPr>
          <w:u w:val="single"/>
        </w:rPr>
        <w:t>1</w:t>
      </w:r>
      <w:r w:rsidR="004F4441">
        <w:rPr>
          <w:u w:val="single"/>
        </w:rPr>
        <w:t>2</w:t>
      </w:r>
      <w:r>
        <w:rPr>
          <w:u w:val="single"/>
        </w:rPr>
        <w:t xml:space="preserve">  </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4F4441">
        <w:tab/>
      </w:r>
      <w:r w:rsidR="004F4441">
        <w:tab/>
      </w:r>
      <w:r w:rsidR="004F4441">
        <w:tab/>
      </w:r>
      <w:r w:rsidR="004F4441">
        <w:tab/>
        <w:t>Subtotal</w:t>
      </w:r>
      <w:r w:rsidR="004F4441">
        <w:tab/>
        <w:t>84</w:t>
      </w:r>
      <w:r w:rsidR="004F4441">
        <w:tab/>
      </w:r>
      <w:r w:rsidR="004F4441">
        <w:tab/>
        <w:t>$5,</w:t>
      </w:r>
      <w:r w:rsidR="00DC5A8B">
        <w:t>433.1</w:t>
      </w:r>
      <w:r w:rsidR="004F4441">
        <w:t>2</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2 </w:t>
      </w:r>
      <w:r>
        <w:tab/>
        <w:t>Create Database</w:t>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t>$</w:t>
      </w:r>
      <w:r w:rsidR="00DC5A8B">
        <w:t>109</w:t>
      </w:r>
      <w:r w:rsidR="004F4441">
        <w:t>.</w:t>
      </w:r>
      <w:r w:rsidR="00DC5A8B">
        <w:t>36</w:t>
      </w:r>
      <w:r>
        <w:tab/>
        <w:t>5</w:t>
      </w:r>
      <w:r>
        <w:tab/>
      </w:r>
      <w:r>
        <w:tab/>
        <w:t>$</w:t>
      </w:r>
      <w:r w:rsidR="00DC5A8B">
        <w:t>546.8</w:t>
      </w:r>
      <w:r w:rsidR="004F4441">
        <w:t>0</w:t>
      </w:r>
      <w:r>
        <w:tab/>
      </w:r>
      <w:r>
        <w:tab/>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DC5A8B">
        <w:t>58.82</w:t>
      </w:r>
      <w:r>
        <w:tab/>
      </w:r>
      <w:r>
        <w:tab/>
        <w:t>10</w:t>
      </w:r>
      <w:r>
        <w:tab/>
      </w:r>
      <w:r>
        <w:tab/>
        <w:t>$</w:t>
      </w:r>
      <w:r w:rsidR="00DC5A8B">
        <w:t>588</w:t>
      </w:r>
      <w:r w:rsidR="004F4441">
        <w:t>.</w:t>
      </w:r>
      <w:r w:rsidR="00DC5A8B">
        <w:t>2</w:t>
      </w:r>
      <w:r w:rsidR="004F4441">
        <w:t>0</w:t>
      </w:r>
      <w:r>
        <w:tab/>
      </w:r>
    </w:p>
    <w:p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Pr="00F612FB">
        <w:rPr>
          <w:u w:val="single"/>
        </w:rPr>
        <w:t>$</w:t>
      </w:r>
      <w:r w:rsidR="00DC5A8B">
        <w:rPr>
          <w:u w:val="single"/>
        </w:rPr>
        <w:t>31.7</w:t>
      </w:r>
      <w:r w:rsidR="004F4441">
        <w:rPr>
          <w:u w:val="single"/>
        </w:rPr>
        <w:t>2</w:t>
      </w:r>
      <w:r w:rsidRPr="00F612FB">
        <w:rPr>
          <w:u w:val="single"/>
        </w:rPr>
        <w:tab/>
      </w:r>
      <w:r w:rsidRPr="00F612FB">
        <w:rPr>
          <w:u w:val="single"/>
        </w:rPr>
        <w:tab/>
        <w:t>5</w:t>
      </w:r>
      <w:r w:rsidRPr="00F612FB">
        <w:rPr>
          <w:u w:val="single"/>
        </w:rPr>
        <w:tab/>
      </w:r>
      <w:r w:rsidRPr="00F612FB">
        <w:rPr>
          <w:u w:val="single"/>
        </w:rPr>
        <w:tab/>
        <w:t>$</w:t>
      </w:r>
      <w:r w:rsidR="00DC5A8B">
        <w:rPr>
          <w:u w:val="single"/>
        </w:rPr>
        <w:t>158</w:t>
      </w:r>
      <w:r w:rsidR="004F4441">
        <w:rPr>
          <w:u w:val="single"/>
        </w:rPr>
        <w:t>.</w:t>
      </w:r>
      <w:r w:rsidR="00DC5A8B">
        <w:rPr>
          <w:u w:val="single"/>
        </w:rPr>
        <w:t>6</w:t>
      </w:r>
      <w:r w:rsidR="004F4441">
        <w:rPr>
          <w:u w:val="single"/>
        </w:rPr>
        <w:t>0</w:t>
      </w:r>
    </w:p>
    <w:p w:rsidR="00C14102" w:rsidRDefault="004A0D53"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t>Subtotal</w:t>
      </w:r>
      <w:r>
        <w:tab/>
        <w:t>20</w:t>
      </w:r>
      <w:r>
        <w:tab/>
        <w:t xml:space="preserve">          </w:t>
      </w:r>
      <w:r w:rsidR="00C14102">
        <w:t>$</w:t>
      </w:r>
      <w:r w:rsidR="004F4441">
        <w:t>1,2</w:t>
      </w:r>
      <w:r w:rsidR="00DC5A8B">
        <w:t>93</w:t>
      </w:r>
      <w:r w:rsidR="004F4441">
        <w:t>.60</w:t>
      </w:r>
      <w:r w:rsidR="00C14102">
        <w:tab/>
      </w:r>
      <w:r w:rsidR="00C14102">
        <w:tab/>
      </w:r>
      <w:r w:rsidR="00C14102">
        <w:tab/>
      </w:r>
      <w:r w:rsidR="00C14102">
        <w:tab/>
      </w:r>
      <w:r w:rsidR="00C14102">
        <w:tab/>
      </w:r>
      <w:r w:rsidR="00C14102">
        <w:tab/>
      </w:r>
      <w:r w:rsidR="00C14102">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All Respondents</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DC5A8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Task 3</w:t>
      </w:r>
      <w:r>
        <w:tab/>
        <w:t>Storage &amp; Maintenance</w:t>
      </w:r>
      <w:r>
        <w:tab/>
      </w:r>
    </w:p>
    <w:p w:rsidR="00C14102" w:rsidRDefault="00DC5A8B"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Management</w:t>
      </w:r>
      <w:r>
        <w:tab/>
      </w:r>
      <w:r>
        <w:tab/>
      </w:r>
      <w:r>
        <w:tab/>
      </w:r>
      <w:r w:rsidR="00C14102">
        <w:t>$</w:t>
      </w:r>
      <w:r>
        <w:t>109.36</w:t>
      </w:r>
      <w:r w:rsidR="003A759F">
        <w:tab/>
        <w:t>38.5</w:t>
      </w:r>
      <w:r w:rsidR="00C14102">
        <w:tab/>
      </w:r>
      <w:r w:rsidR="00C14102">
        <w:tab/>
        <w:t>$</w:t>
      </w:r>
      <w:r>
        <w:t>4,210.36</w:t>
      </w:r>
      <w:r w:rsidR="00C14102">
        <w:tab/>
      </w:r>
      <w:r w:rsidR="00C14102">
        <w:tab/>
      </w:r>
      <w:r w:rsidR="00C14102">
        <w:tab/>
      </w:r>
      <w:r w:rsidR="00C14102">
        <w:tab/>
      </w:r>
      <w:r w:rsidR="00C14102">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C5A8B">
        <w:t>Technical</w:t>
      </w:r>
      <w:r>
        <w:tab/>
      </w:r>
      <w:r>
        <w:tab/>
      </w:r>
      <w:r>
        <w:tab/>
        <w:t>$</w:t>
      </w:r>
      <w:r w:rsidR="00DC5A8B">
        <w:t>58.82</w:t>
      </w:r>
      <w:r w:rsidR="003A759F">
        <w:tab/>
      </w:r>
      <w:r w:rsidR="003A759F">
        <w:tab/>
        <w:t>77</w:t>
      </w:r>
      <w:r>
        <w:tab/>
      </w:r>
      <w:r>
        <w:tab/>
        <w:t>$</w:t>
      </w:r>
      <w:r w:rsidR="003A759F">
        <w:t>4,5</w:t>
      </w:r>
      <w:r w:rsidR="00DC5A8B">
        <w:t>2</w:t>
      </w:r>
      <w:r w:rsidR="003A759F">
        <w:t>9.</w:t>
      </w:r>
      <w:r w:rsidR="00DC5A8B">
        <w:t>14</w:t>
      </w:r>
      <w:r>
        <w:tab/>
      </w:r>
    </w:p>
    <w:p w:rsidR="00A9619F"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00DC5A8B">
        <w:t>Administrative</w:t>
      </w:r>
      <w:r w:rsidR="00DC5A8B">
        <w:tab/>
      </w:r>
      <w:r>
        <w:tab/>
      </w:r>
      <w:r>
        <w:tab/>
      </w:r>
      <w:r w:rsidRPr="00F612FB">
        <w:rPr>
          <w:u w:val="single"/>
        </w:rPr>
        <w:t>$</w:t>
      </w:r>
      <w:r w:rsidR="00DC5A8B">
        <w:rPr>
          <w:u w:val="single"/>
        </w:rPr>
        <w:t>31.7</w:t>
      </w:r>
      <w:r w:rsidR="00A9619F">
        <w:rPr>
          <w:u w:val="single"/>
        </w:rPr>
        <w:t>2</w:t>
      </w:r>
      <w:r w:rsidRPr="00F612FB">
        <w:rPr>
          <w:u w:val="single"/>
        </w:rPr>
        <w:tab/>
      </w:r>
      <w:r w:rsidRPr="00F612FB">
        <w:rPr>
          <w:u w:val="single"/>
        </w:rPr>
        <w:tab/>
      </w:r>
      <w:r w:rsidR="003A759F">
        <w:rPr>
          <w:u w:val="single"/>
        </w:rPr>
        <w:t>38.5</w:t>
      </w:r>
      <w:r w:rsidRPr="00F612FB">
        <w:rPr>
          <w:u w:val="single"/>
        </w:rPr>
        <w:tab/>
      </w:r>
      <w:r w:rsidRPr="00F612FB">
        <w:rPr>
          <w:u w:val="single"/>
        </w:rPr>
        <w:tab/>
        <w:t>$</w:t>
      </w:r>
      <w:r w:rsidR="003A759F">
        <w:rPr>
          <w:u w:val="single"/>
        </w:rPr>
        <w:t>1,</w:t>
      </w:r>
      <w:r w:rsidR="00DC5A8B">
        <w:rPr>
          <w:u w:val="single"/>
        </w:rPr>
        <w:t>221.22</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A9619F">
        <w:tab/>
      </w:r>
      <w:r w:rsidR="00A9619F">
        <w:tab/>
      </w:r>
      <w:r w:rsidR="00DC5A8B">
        <w:tab/>
      </w:r>
      <w:r w:rsidR="00DC5A8B">
        <w:tab/>
      </w:r>
      <w:r w:rsidR="00A9619F">
        <w:t>Subtotal</w:t>
      </w:r>
      <w:r w:rsidR="00A9619F">
        <w:tab/>
      </w:r>
      <w:r w:rsidR="003A759F">
        <w:t>154</w:t>
      </w:r>
      <w:r w:rsidR="00A9619F">
        <w:tab/>
      </w:r>
      <w:r w:rsidR="00A9619F">
        <w:tab/>
        <w:t>$</w:t>
      </w:r>
      <w:r w:rsidR="003A759F">
        <w:t>9,</w:t>
      </w:r>
      <w:r w:rsidR="00DC5A8B">
        <w:t>9</w:t>
      </w:r>
      <w:r w:rsidR="003A759F">
        <w:t>60.</w:t>
      </w:r>
      <w:r w:rsidR="00DC5A8B">
        <w:t>7</w:t>
      </w:r>
      <w:r w:rsidR="003A759F">
        <w:t>2</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4 </w:t>
      </w:r>
      <w:r>
        <w:tab/>
        <w:t>Search Database</w:t>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t>$</w:t>
      </w:r>
      <w:r w:rsidR="00982C1D">
        <w:t>109</w:t>
      </w:r>
      <w:r w:rsidR="00A9619F">
        <w:t>.</w:t>
      </w:r>
      <w:r w:rsidR="00982C1D">
        <w:t>36</w:t>
      </w:r>
      <w:r>
        <w:tab/>
      </w:r>
      <w:r w:rsidR="00530004">
        <w:t>110.25</w:t>
      </w:r>
      <w:r>
        <w:tab/>
      </w:r>
      <w:r>
        <w:tab/>
        <w:t>$</w:t>
      </w:r>
      <w:r w:rsidR="00982C1D">
        <w:t>12</w:t>
      </w:r>
      <w:r w:rsidR="00530004">
        <w:t>,</w:t>
      </w:r>
      <w:r w:rsidR="00982C1D">
        <w:t>056</w:t>
      </w:r>
      <w:r w:rsidR="00530004">
        <w:t>.</w:t>
      </w:r>
      <w:r w:rsidR="00982C1D">
        <w:t>94</w:t>
      </w:r>
      <w:r>
        <w:tab/>
      </w:r>
      <w:r>
        <w:tab/>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982C1D">
        <w:t>58.82</w:t>
      </w:r>
      <w:r w:rsidR="00A9619F">
        <w:tab/>
      </w:r>
      <w:r>
        <w:tab/>
      </w:r>
      <w:r w:rsidR="00530004">
        <w:t>220.5</w:t>
      </w:r>
      <w:r>
        <w:tab/>
      </w:r>
      <w:r w:rsidR="00530004">
        <w:tab/>
      </w:r>
      <w:r>
        <w:t>$</w:t>
      </w:r>
      <w:r w:rsidR="00530004">
        <w:t>12,</w:t>
      </w:r>
      <w:r w:rsidR="007B66D0">
        <w:t>969.81</w:t>
      </w:r>
      <w:r>
        <w:tab/>
      </w:r>
    </w:p>
    <w:p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Pr="00F612FB">
        <w:rPr>
          <w:u w:val="single"/>
        </w:rPr>
        <w:t>$</w:t>
      </w:r>
      <w:r w:rsidR="00982C1D">
        <w:rPr>
          <w:u w:val="single"/>
        </w:rPr>
        <w:t>31.7</w:t>
      </w:r>
      <w:r w:rsidR="00A9619F">
        <w:rPr>
          <w:u w:val="single"/>
        </w:rPr>
        <w:t>2</w:t>
      </w:r>
      <w:r w:rsidRPr="00F612FB">
        <w:rPr>
          <w:u w:val="single"/>
        </w:rPr>
        <w:tab/>
      </w:r>
      <w:r w:rsidRPr="00F612FB">
        <w:rPr>
          <w:u w:val="single"/>
        </w:rPr>
        <w:tab/>
      </w:r>
      <w:r w:rsidR="00530004">
        <w:rPr>
          <w:u w:val="single"/>
        </w:rPr>
        <w:t>110.25</w:t>
      </w:r>
      <w:r>
        <w:rPr>
          <w:u w:val="single"/>
        </w:rPr>
        <w:tab/>
      </w:r>
      <w:r w:rsidRPr="00F612FB">
        <w:rPr>
          <w:u w:val="single"/>
        </w:rPr>
        <w:tab/>
      </w:r>
      <w:proofErr w:type="gramStart"/>
      <w:r w:rsidRPr="00F612FB">
        <w:rPr>
          <w:u w:val="single"/>
        </w:rPr>
        <w:t>$</w:t>
      </w:r>
      <w:r w:rsidR="00982C1D">
        <w:rPr>
          <w:u w:val="single"/>
        </w:rPr>
        <w:t xml:space="preserve">  3,497</w:t>
      </w:r>
      <w:r w:rsidR="00530004">
        <w:rPr>
          <w:u w:val="single"/>
        </w:rPr>
        <w:t>.</w:t>
      </w:r>
      <w:r w:rsidR="00982C1D">
        <w:rPr>
          <w:u w:val="single"/>
        </w:rPr>
        <w:t>13</w:t>
      </w:r>
      <w:proofErr w:type="gramEnd"/>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t>Subtotal</w:t>
      </w:r>
      <w:r>
        <w:tab/>
      </w:r>
      <w:r w:rsidR="00530004">
        <w:t>44</w:t>
      </w:r>
      <w:r w:rsidR="003A759F">
        <w:t>1</w:t>
      </w:r>
      <w:r>
        <w:tab/>
      </w:r>
      <w:r>
        <w:tab/>
        <w:t>$</w:t>
      </w:r>
      <w:r w:rsidR="00982C1D">
        <w:t>28</w:t>
      </w:r>
      <w:r w:rsidR="00530004">
        <w:t>,</w:t>
      </w:r>
      <w:r w:rsidR="007B66D0">
        <w:t>523.88</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Task 5</w:t>
      </w:r>
      <w:r>
        <w:tab/>
        <w:t>Certify/Disclose</w:t>
      </w:r>
      <w:r>
        <w:tab/>
      </w:r>
      <w:r>
        <w:tab/>
        <w:t>$</w:t>
      </w:r>
      <w:r w:rsidR="00982C1D">
        <w:t>109</w:t>
      </w:r>
      <w:r w:rsidR="00A9619F">
        <w:t>.</w:t>
      </w:r>
      <w:r w:rsidR="00982C1D">
        <w:t>36</w:t>
      </w:r>
      <w:r w:rsidR="00530004">
        <w:tab/>
      </w:r>
      <w:r w:rsidR="00405F2D">
        <w:t>129</w:t>
      </w:r>
      <w:r w:rsidR="00530004">
        <w:tab/>
      </w:r>
      <w:r w:rsidR="00530004">
        <w:tab/>
        <w:t>$</w:t>
      </w:r>
      <w:r w:rsidR="00982C1D">
        <w:t>14</w:t>
      </w:r>
      <w:r w:rsidR="00405F2D">
        <w:t>,</w:t>
      </w:r>
      <w:r w:rsidR="00982C1D">
        <w:t>107</w:t>
      </w:r>
      <w:r w:rsidR="007B66D0">
        <w:t>.44</w:t>
      </w:r>
      <w:r>
        <w:tab/>
      </w:r>
      <w:r>
        <w:tab/>
      </w:r>
      <w:r>
        <w:tab/>
      </w:r>
      <w:r>
        <w:tab/>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Management</w:t>
      </w:r>
      <w:r>
        <w:tab/>
      </w:r>
      <w:r>
        <w:tab/>
      </w:r>
      <w:r>
        <w:tab/>
        <w:t>$</w:t>
      </w:r>
      <w:r w:rsidR="00982C1D">
        <w:t>58.82</w:t>
      </w:r>
      <w:r w:rsidR="00405F2D">
        <w:tab/>
      </w:r>
      <w:r w:rsidR="00405F2D">
        <w:tab/>
        <w:t>258</w:t>
      </w:r>
      <w:r w:rsidR="00530004">
        <w:tab/>
      </w:r>
      <w:r w:rsidR="00530004">
        <w:tab/>
        <w:t>$</w:t>
      </w:r>
      <w:r w:rsidR="00C721BA">
        <w:t>15,</w:t>
      </w:r>
      <w:r w:rsidR="003A1577">
        <w:t>175.56</w:t>
      </w:r>
      <w:r>
        <w:tab/>
      </w:r>
    </w:p>
    <w:p w:rsidR="00C721BA"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Technical</w:t>
      </w:r>
      <w:r>
        <w:tab/>
      </w:r>
      <w:r>
        <w:tab/>
      </w:r>
      <w:r>
        <w:tab/>
      </w:r>
      <w:r w:rsidRPr="00F612FB">
        <w:rPr>
          <w:u w:val="single"/>
        </w:rPr>
        <w:t>$</w:t>
      </w:r>
      <w:r w:rsidR="00982C1D">
        <w:rPr>
          <w:u w:val="single"/>
        </w:rPr>
        <w:t>31.7</w:t>
      </w:r>
      <w:r w:rsidR="00A9619F">
        <w:rPr>
          <w:u w:val="single"/>
        </w:rPr>
        <w:t>2</w:t>
      </w:r>
      <w:r w:rsidRPr="00F612FB">
        <w:rPr>
          <w:u w:val="single"/>
        </w:rPr>
        <w:tab/>
      </w:r>
      <w:r w:rsidRPr="00F612FB">
        <w:rPr>
          <w:u w:val="single"/>
        </w:rPr>
        <w:tab/>
      </w:r>
      <w:r w:rsidR="00405F2D">
        <w:rPr>
          <w:u w:val="single"/>
        </w:rPr>
        <w:t>129</w:t>
      </w:r>
      <w:r w:rsidRPr="00F612FB">
        <w:rPr>
          <w:u w:val="single"/>
        </w:rPr>
        <w:tab/>
      </w:r>
      <w:r w:rsidRPr="00F612FB">
        <w:rPr>
          <w:u w:val="single"/>
        </w:rPr>
        <w:tab/>
      </w:r>
      <w:proofErr w:type="gramStart"/>
      <w:r w:rsidRPr="00F612FB">
        <w:rPr>
          <w:u w:val="single"/>
        </w:rPr>
        <w:t>$</w:t>
      </w:r>
      <w:r w:rsidR="00530004">
        <w:rPr>
          <w:u w:val="single"/>
        </w:rPr>
        <w:t xml:space="preserve">  </w:t>
      </w:r>
      <w:r w:rsidR="003A1577">
        <w:rPr>
          <w:u w:val="single"/>
        </w:rPr>
        <w:t>4,09</w:t>
      </w:r>
      <w:r w:rsidR="00C721BA">
        <w:rPr>
          <w:u w:val="single"/>
        </w:rPr>
        <w:t>1.</w:t>
      </w:r>
      <w:r w:rsidR="003A1577">
        <w:rPr>
          <w:u w:val="single"/>
        </w:rPr>
        <w:t>8</w:t>
      </w:r>
      <w:r w:rsidR="00C721BA">
        <w:rPr>
          <w:u w:val="single"/>
        </w:rPr>
        <w:t>8</w:t>
      </w:r>
      <w:proofErr w:type="gramEnd"/>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Admini</w:t>
      </w:r>
      <w:r w:rsidR="00530004">
        <w:t>strative</w:t>
      </w:r>
      <w:r w:rsidR="00530004">
        <w:tab/>
      </w:r>
      <w:r w:rsidR="00530004">
        <w:tab/>
      </w:r>
      <w:r w:rsidR="00530004">
        <w:tab/>
        <w:t>Subtotal</w:t>
      </w:r>
      <w:r w:rsidR="00530004">
        <w:tab/>
        <w:t>5</w:t>
      </w:r>
      <w:r w:rsidR="00405F2D">
        <w:t>16</w:t>
      </w:r>
      <w:r w:rsidR="00530004">
        <w:tab/>
      </w:r>
      <w:r w:rsidR="00530004">
        <w:tab/>
        <w:t>$</w:t>
      </w:r>
      <w:r w:rsidR="00C721BA">
        <w:t>3</w:t>
      </w:r>
      <w:r w:rsidR="003A1577">
        <w:t>3</w:t>
      </w:r>
      <w:r w:rsidR="00C721BA">
        <w:t>,3</w:t>
      </w:r>
      <w:r w:rsidR="003A1577">
        <w:t>74</w:t>
      </w:r>
      <w:r w:rsidR="00C721BA">
        <w:t>.</w:t>
      </w:r>
      <w:r w:rsidR="007B66D0">
        <w:t>88</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6 </w:t>
      </w:r>
      <w:r>
        <w:tab/>
      </w:r>
      <w:r w:rsidR="00CD0020">
        <w:t xml:space="preserve">Request </w:t>
      </w:r>
      <w:r>
        <w:t>Approval to Contract</w:t>
      </w:r>
      <w:r>
        <w:tab/>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t>$</w:t>
      </w:r>
      <w:r w:rsidR="00A9619F">
        <w:t>10</w:t>
      </w:r>
      <w:r w:rsidR="003A1577">
        <w:t>9</w:t>
      </w:r>
      <w:r w:rsidR="00A9619F">
        <w:t>.</w:t>
      </w:r>
      <w:r w:rsidR="003A1577">
        <w:t>36</w:t>
      </w:r>
      <w:r>
        <w:tab/>
      </w:r>
      <w:r w:rsidR="000108DE">
        <w:t>25</w:t>
      </w:r>
      <w:r>
        <w:tab/>
      </w:r>
      <w:r>
        <w:tab/>
        <w:t>$</w:t>
      </w:r>
      <w:r w:rsidR="000108DE">
        <w:t>2,</w:t>
      </w:r>
      <w:r w:rsidR="003A1577">
        <w:t>734</w:t>
      </w:r>
      <w:r w:rsidR="000108DE">
        <w:t>.</w:t>
      </w:r>
      <w:r w:rsidR="003A1577">
        <w:t>0</w:t>
      </w:r>
      <w:r w:rsidR="000108DE">
        <w:t>0</w:t>
      </w:r>
      <w:r>
        <w:tab/>
      </w:r>
      <w:r>
        <w:tab/>
      </w:r>
      <w:r>
        <w:tab/>
      </w:r>
      <w:r>
        <w:tab/>
      </w:r>
      <w:r>
        <w:tab/>
      </w:r>
    </w:p>
    <w:p w:rsidR="000108DE"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3A1577">
        <w:t>58.82</w:t>
      </w:r>
      <w:r>
        <w:tab/>
      </w:r>
      <w:r>
        <w:tab/>
      </w:r>
      <w:r w:rsidR="000108DE">
        <w:t>50</w:t>
      </w:r>
      <w:r>
        <w:tab/>
      </w:r>
      <w:r>
        <w:tab/>
        <w:t>$</w:t>
      </w:r>
      <w:r w:rsidR="007B66D0">
        <w:t>2,941</w:t>
      </w:r>
      <w:r w:rsidR="000108DE">
        <w:t>.</w:t>
      </w:r>
      <w:r w:rsidR="007B66D0">
        <w:t>0</w:t>
      </w:r>
      <w:r w:rsidR="000108DE">
        <w:t>0</w:t>
      </w:r>
    </w:p>
    <w:p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Pr="00F612FB">
        <w:rPr>
          <w:u w:val="single"/>
        </w:rPr>
        <w:t>$</w:t>
      </w:r>
      <w:r w:rsidR="003A1577">
        <w:rPr>
          <w:u w:val="single"/>
        </w:rPr>
        <w:t>31.7</w:t>
      </w:r>
      <w:r w:rsidR="00A9619F">
        <w:rPr>
          <w:u w:val="single"/>
        </w:rPr>
        <w:t>2</w:t>
      </w:r>
      <w:r w:rsidRPr="00F612FB">
        <w:rPr>
          <w:u w:val="single"/>
        </w:rPr>
        <w:tab/>
      </w:r>
      <w:r w:rsidRPr="00F612FB">
        <w:rPr>
          <w:u w:val="single"/>
        </w:rPr>
        <w:tab/>
      </w:r>
      <w:r w:rsidR="000108DE">
        <w:rPr>
          <w:u w:val="single"/>
        </w:rPr>
        <w:t>25</w:t>
      </w:r>
      <w:r>
        <w:rPr>
          <w:u w:val="single"/>
        </w:rPr>
        <w:tab/>
      </w:r>
      <w:r w:rsidRPr="00F612FB">
        <w:rPr>
          <w:u w:val="single"/>
        </w:rPr>
        <w:tab/>
        <w:t>$</w:t>
      </w:r>
      <w:r w:rsidR="000108DE">
        <w:rPr>
          <w:u w:val="single"/>
        </w:rPr>
        <w:t xml:space="preserve">   7</w:t>
      </w:r>
      <w:r w:rsidR="003A1577">
        <w:rPr>
          <w:u w:val="single"/>
        </w:rPr>
        <w:t>93</w:t>
      </w:r>
      <w:r w:rsidR="000108DE">
        <w:rPr>
          <w:u w:val="single"/>
        </w:rPr>
        <w:t>.</w:t>
      </w:r>
      <w:r w:rsidR="003A1577">
        <w:rPr>
          <w:u w:val="single"/>
        </w:rPr>
        <w:t>0</w:t>
      </w:r>
      <w:r w:rsidR="000108DE">
        <w:rPr>
          <w:u w:val="single"/>
        </w:rPr>
        <w:t>0</w:t>
      </w:r>
    </w:p>
    <w:p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t>Subtotal</w:t>
      </w:r>
      <w:r>
        <w:tab/>
      </w:r>
      <w:r w:rsidR="000108DE">
        <w:t>100</w:t>
      </w:r>
      <w:r>
        <w:tab/>
      </w:r>
      <w:r>
        <w:tab/>
        <w:t>$</w:t>
      </w:r>
      <w:r w:rsidR="000108DE">
        <w:t>6</w:t>
      </w:r>
      <w:r>
        <w:t>,</w:t>
      </w:r>
      <w:r w:rsidR="007B66D0">
        <w:t>468</w:t>
      </w:r>
      <w:r w:rsidR="000108DE">
        <w:t>.</w:t>
      </w:r>
      <w:r w:rsidR="007B66D0">
        <w:t>0</w:t>
      </w:r>
      <w:r w:rsidR="000108DE">
        <w:t>0</w:t>
      </w:r>
    </w:p>
    <w:p w:rsid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FD17B4" w:rsidRPr="000108DE" w:rsidRDefault="00FD17B4" w:rsidP="00FD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bCs/>
        </w:rPr>
      </w:pPr>
      <w:r w:rsidRPr="000108DE">
        <w:rPr>
          <w:bCs/>
        </w:rPr>
        <w:t>New respondent costs for tasks 1 and 2 are $6,</w:t>
      </w:r>
      <w:r w:rsidR="00CA7A70">
        <w:rPr>
          <w:bCs/>
        </w:rPr>
        <w:t>726.72</w:t>
      </w:r>
      <w:r>
        <w:rPr>
          <w:bCs/>
        </w:rPr>
        <w:t xml:space="preserve"> x</w:t>
      </w:r>
      <w:r w:rsidRPr="000108DE">
        <w:rPr>
          <w:bCs/>
        </w:rPr>
        <w:t xml:space="preserve"> 10 responses= $</w:t>
      </w:r>
      <w:r w:rsidR="00CA7A70">
        <w:rPr>
          <w:bCs/>
        </w:rPr>
        <w:t>67,267.20.</w:t>
      </w:r>
    </w:p>
    <w:p w:rsidR="00FD17B4" w:rsidRDefault="00CD0020" w:rsidP="00CD0020">
      <w:r w:rsidRPr="00CD0020">
        <w:t>For respondents performing t</w:t>
      </w:r>
      <w:r w:rsidR="0076336A" w:rsidRPr="00CD0020">
        <w:t xml:space="preserve">asks 3 </w:t>
      </w:r>
      <w:r w:rsidR="00CA7A70">
        <w:t xml:space="preserve">through </w:t>
      </w:r>
      <w:r w:rsidRPr="00CD0020">
        <w:t>6, the total</w:t>
      </w:r>
      <w:r w:rsidR="0076336A" w:rsidRPr="00CD0020">
        <w:t xml:space="preserve"> annual </w:t>
      </w:r>
      <w:r w:rsidRPr="00CD0020">
        <w:t>costs are</w:t>
      </w:r>
      <w:r w:rsidR="0076336A" w:rsidRPr="00CD0020">
        <w:t xml:space="preserve"> $</w:t>
      </w:r>
      <w:r w:rsidR="00CA7A70">
        <w:t>78,</w:t>
      </w:r>
      <w:r w:rsidR="007B66D0">
        <w:t>327.48</w:t>
      </w:r>
      <w:r w:rsidR="00762C25">
        <w:t>,</w:t>
      </w:r>
      <w:r w:rsidR="00C721BA">
        <w:t xml:space="preserve"> </w:t>
      </w:r>
      <w:r>
        <w:t>times</w:t>
      </w:r>
      <w:r w:rsidR="0076336A" w:rsidRPr="00CD0020">
        <w:t xml:space="preserve"> </w:t>
      </w:r>
      <w:r w:rsidRPr="00CD0020">
        <w:t>125 responses</w:t>
      </w:r>
      <w:r w:rsidR="00762C25">
        <w:t xml:space="preserve"> is </w:t>
      </w:r>
      <w:r w:rsidR="00CA7A70">
        <w:t>$</w:t>
      </w:r>
      <w:r w:rsidR="00762C25">
        <w:t>9,</w:t>
      </w:r>
      <w:r w:rsidR="00CA7A70">
        <w:t>79</w:t>
      </w:r>
      <w:r w:rsidR="007B66D0">
        <w:t>0</w:t>
      </w:r>
      <w:r w:rsidR="00CA7A70">
        <w:t>,9</w:t>
      </w:r>
      <w:r w:rsidR="007B66D0">
        <w:t>35</w:t>
      </w:r>
      <w:r w:rsidR="00CA7A70">
        <w:t>.</w:t>
      </w:r>
      <w:r w:rsidR="00762C25">
        <w:t xml:space="preserve">  </w:t>
      </w:r>
      <w:r w:rsidR="005234C7">
        <w:t>The total cost for all respondents is $</w:t>
      </w:r>
      <w:r w:rsidR="00762C25">
        <w:t>9,</w:t>
      </w:r>
      <w:r w:rsidR="00CA7A70">
        <w:t>85</w:t>
      </w:r>
      <w:r w:rsidR="007B66D0">
        <w:t>8</w:t>
      </w:r>
      <w:r w:rsidR="00CA7A70">
        <w:t>,2</w:t>
      </w:r>
      <w:r w:rsidR="007B66D0">
        <w:t>02</w:t>
      </w:r>
      <w:r w:rsidR="00CA7A70">
        <w:t>.</w:t>
      </w:r>
      <w:r w:rsidR="007B66D0">
        <w:t>2</w:t>
      </w:r>
      <w:r w:rsidR="00CA7A70">
        <w:t>0</w:t>
      </w:r>
      <w:r w:rsidR="005234C7">
        <w:t>.  For each respondent, the cost is $</w:t>
      </w:r>
      <w:r w:rsidR="00CA7A70">
        <w:t>73,0</w:t>
      </w:r>
      <w:r w:rsidR="007B66D0">
        <w:t>23</w:t>
      </w:r>
      <w:r w:rsidR="005234C7">
        <w:t>.</w:t>
      </w:r>
      <w:r w:rsidR="007B66D0">
        <w:t>72</w:t>
      </w:r>
      <w:r w:rsidR="00CA7A70">
        <w:t>.</w:t>
      </w:r>
    </w:p>
    <w:p w:rsidR="00FD17B4" w:rsidRDefault="00FD17B4" w:rsidP="00CD0020"/>
    <w:p w:rsidR="000C23F5" w:rsidRDefault="000C23F5" w:rsidP="00CD0020"/>
    <w:p w:rsidR="000C23F5" w:rsidRDefault="000C23F5" w:rsidP="00CD0020"/>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ab/>
      </w:r>
      <w:r>
        <w:t xml:space="preserve">     ii) Capital/Start-up Costs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r>
        <w:t>Because it will not be necessary for respondents to acquire any capital goods to provide the requested information, EPA has estimated no incurred capital/start-up costs.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r>
        <w:t>(iii) Operating and Maintenance Costs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DC47A6">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proofErr w:type="gramStart"/>
      <w:r>
        <w:t>O</w:t>
      </w:r>
      <w:r w:rsidR="0076336A">
        <w:t>perating and maintenance costs, which include such items as file storage, photo copying, and postage, are negligible.</w:t>
      </w:r>
      <w:proofErr w:type="gramEnd"/>
    </w:p>
    <w:p w:rsidR="00CD0020" w:rsidRDefault="00CD0020">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6336A" w:rsidRDefault="0076336A">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r>
        <w:t>(b) ESTIMATING AGENCY BURDEN AND COST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The Agency based it</w:t>
      </w:r>
      <w:r w:rsidR="00410C68">
        <w:t>s</w:t>
      </w:r>
      <w:r>
        <w:t xml:space="preserve"> burden estimates on actual experience in collecting, reviewing, </w:t>
      </w:r>
      <w:r w:rsidR="00ED72C3">
        <w:t xml:space="preserve">and </w:t>
      </w:r>
      <w:r>
        <w:t>approving</w:t>
      </w:r>
      <w:r w:rsidR="00ED72C3">
        <w:t xml:space="preserve"> contractors</w:t>
      </w:r>
      <w:r w:rsidR="00E572AE">
        <w:t xml:space="preserve">’ </w:t>
      </w:r>
      <w:r w:rsidR="00ED72C3">
        <w:t xml:space="preserve">conflict of interest submissions.  EPA has recognized a need to collect conflict of interest information from more than just </w:t>
      </w:r>
      <w:r w:rsidR="00DF3A70">
        <w:t>its</w:t>
      </w:r>
      <w:r w:rsidR="00ED72C3">
        <w:t xml:space="preserve"> Superfund contracts.  This resulted in an increase in the number of respondents from 80 in the </w:t>
      </w:r>
      <w:r w:rsidR="00DF3A70">
        <w:t>first</w:t>
      </w:r>
      <w:r w:rsidR="00ED72C3">
        <w:t xml:space="preserve"> ICR to 135 for </w:t>
      </w:r>
      <w:r w:rsidR="00DF3A70">
        <w:t>the 2008</w:t>
      </w:r>
      <w:r w:rsidR="00ED72C3">
        <w:t xml:space="preserve"> ICR. </w:t>
      </w:r>
      <w:r w:rsidR="00DF3A70">
        <w:t xml:space="preserve">The 135 is still an accurate number and is </w:t>
      </w:r>
      <w:r w:rsidR="00410C68">
        <w:t xml:space="preserve">being </w:t>
      </w:r>
      <w:r w:rsidR="00DF3A70">
        <w:t>used for the purposes of calculating subject renewal.</w:t>
      </w:r>
      <w:r w:rsidR="00ED72C3">
        <w:t xml:space="preserve"> Additionally, we note in this ICR that EPA does not keep conflict of interest certifications or disclosures centrally.</w:t>
      </w:r>
      <w:r w:rsidR="00410C68">
        <w:t xml:space="preserve"> </w:t>
      </w:r>
      <w:r w:rsidR="00ED72C3">
        <w:t xml:space="preserve">This information is collected, reviewed, and documented in the contract file by the contracting officer.  </w:t>
      </w:r>
    </w:p>
    <w:p w:rsidR="0076336A" w:rsidRPr="00B34F9B" w:rsidRDefault="0076336A" w:rsidP="00B34F9B"/>
    <w:p w:rsidR="0076336A" w:rsidRDefault="0076336A" w:rsidP="00B34F9B">
      <w:r w:rsidRPr="00B34F9B">
        <w:tab/>
      </w:r>
      <w:r w:rsidR="00E572AE" w:rsidRPr="00B34F9B">
        <w:t>Due to the complexity</w:t>
      </w:r>
      <w:r w:rsidR="00B34F9B">
        <w:t xml:space="preserve"> of the task</w:t>
      </w:r>
      <w:r w:rsidR="00E572AE" w:rsidRPr="00B34F9B">
        <w:t xml:space="preserve">, </w:t>
      </w:r>
      <w:r w:rsidR="00B34F9B">
        <w:t xml:space="preserve">as well as the </w:t>
      </w:r>
      <w:r w:rsidR="00E572AE" w:rsidRPr="00B34F9B">
        <w:t>experience and skill required in re</w:t>
      </w:r>
      <w:r w:rsidR="00B34F9B">
        <w:t>viewing</w:t>
      </w:r>
      <w:r w:rsidR="00E572AE" w:rsidRPr="00B34F9B">
        <w:t xml:space="preserve"> contractors’ conflict of interest submissions</w:t>
      </w:r>
      <w:r w:rsidR="009C2BA3">
        <w:t xml:space="preserve">, it is estimated that </w:t>
      </w:r>
      <w:r w:rsidR="00B34F9B" w:rsidRPr="00B34F9B">
        <w:t xml:space="preserve">this effort will be performed by Grade 14 contracting personnel.  The contracting personnel who review the submissions also document their findings in the contracting file.  </w:t>
      </w:r>
      <w:proofErr w:type="gramStart"/>
      <w:r w:rsidR="00BD2073">
        <w:t>C</w:t>
      </w:r>
      <w:r w:rsidR="00B34F9B">
        <w:t>ontract file</w:t>
      </w:r>
      <w:r w:rsidR="00BD2073">
        <w:t>s</w:t>
      </w:r>
      <w:r w:rsidR="00B34F9B">
        <w:t xml:space="preserve"> contains</w:t>
      </w:r>
      <w:proofErr w:type="gramEnd"/>
      <w:r w:rsidR="00B34F9B">
        <w:t xml:space="preserve"> CBI, so there are no </w:t>
      </w:r>
      <w:r w:rsidR="00BD2073">
        <w:t xml:space="preserve">additional </w:t>
      </w:r>
      <w:r w:rsidR="00B34F9B">
        <w:t xml:space="preserve">measures required for </w:t>
      </w:r>
      <w:r w:rsidR="00BD2073">
        <w:t xml:space="preserve">the conflict of interest information collected.  </w:t>
      </w:r>
      <w:r w:rsidR="00B34F9B" w:rsidRPr="00B34F9B">
        <w:t xml:space="preserve">No administrative support is used in this effort.  </w:t>
      </w:r>
      <w:r w:rsidR="00781864">
        <w:t xml:space="preserve">The first task, reviewing the contractor’s conflict of interest plan is done before the contract is awarded on a one time basis.  (In Section 6 of this ICR, this was task one for contractors.)  </w:t>
      </w:r>
      <w:r w:rsidR="00F2678A">
        <w:t xml:space="preserve">Tasks 2 and 3 below are recurring efforts.  </w:t>
      </w:r>
      <w:r w:rsidR="00781864">
        <w:t xml:space="preserve">The second task, reviewing certifications and disclosures, includes annual and by work order certifications and disclosures as well as requests.  (This was task 5 for contractors.)  The third task is reviewing requests </w:t>
      </w:r>
      <w:r w:rsidR="00F2678A">
        <w:t>for approval of future contract.  (This was task 6 for contractors.)</w:t>
      </w:r>
    </w:p>
    <w:p w:rsidR="00C155F3" w:rsidRDefault="00C155F3" w:rsidP="00B34F9B"/>
    <w:p w:rsidR="00C155F3" w:rsidRDefault="00C155F3" w:rsidP="00B34F9B">
      <w:r>
        <w:tab/>
        <w:t xml:space="preserve">The hourly rate for a step five, GS-14 </w:t>
      </w:r>
      <w:r w:rsidR="00BD2073">
        <w:t>is $</w:t>
      </w:r>
      <w:r w:rsidR="00410C68">
        <w:t>46</w:t>
      </w:r>
      <w:r>
        <w:t>.</w:t>
      </w:r>
      <w:r w:rsidR="00410C68">
        <w:t>33</w:t>
      </w:r>
      <w:r>
        <w:t xml:space="preserve"> </w:t>
      </w:r>
      <w:r w:rsidR="00BD2073">
        <w:t xml:space="preserve">(according the Office of Personnel Management Salary Table </w:t>
      </w:r>
      <w:r>
        <w:t>20</w:t>
      </w:r>
      <w:r w:rsidR="00410C68">
        <w:t>10</w:t>
      </w:r>
      <w:r w:rsidR="00BD2073">
        <w:t>-GS</w:t>
      </w:r>
      <w:r>
        <w:t>)</w:t>
      </w:r>
      <w:r w:rsidR="00410C68">
        <w:t>. A</w:t>
      </w:r>
      <w:r>
        <w:t xml:space="preserve"> rate of 65%</w:t>
      </w:r>
      <w:r w:rsidR="00410C68">
        <w:t>,</w:t>
      </w:r>
      <w:r>
        <w:t xml:space="preserve"> </w:t>
      </w:r>
      <w:r w:rsidR="00BD2073">
        <w:t>or $</w:t>
      </w:r>
      <w:r w:rsidR="00410C68">
        <w:t>30.11</w:t>
      </w:r>
      <w:r w:rsidR="00BD2073">
        <w:t xml:space="preserve">, </w:t>
      </w:r>
      <w:r>
        <w:t>was added to cover overhead costs</w:t>
      </w:r>
      <w:r w:rsidR="00BD2073">
        <w:t>.  The loaded rate equals $</w:t>
      </w:r>
      <w:r w:rsidR="00410C68">
        <w:t>76</w:t>
      </w:r>
      <w:r w:rsidR="00BD2073">
        <w:t>.</w:t>
      </w:r>
      <w:r w:rsidR="00410C68">
        <w:t>33</w:t>
      </w:r>
      <w:r w:rsidR="00BD2073">
        <w:t xml:space="preserve"> per hour.  </w:t>
      </w:r>
    </w:p>
    <w:p w:rsidR="000C23F5" w:rsidRDefault="0076336A"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t xml:space="preserve">  </w:t>
      </w: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0C23F5" w:rsidRDefault="000C23F5"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p>
    <w:p w:rsidR="0076336A" w:rsidRDefault="0076336A"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ANNUAL AGENCY BURDEN/COST ESTIMATES</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0CB8" w:rsidRDefault="0076336A">
      <w:pPr>
        <w:pStyle w:val="t2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jc w:val="left"/>
        <w:rPr>
          <w:sz w:val="20"/>
          <w:szCs w:val="20"/>
          <w:u w:val="single"/>
        </w:rPr>
      </w:pPr>
      <w:r>
        <w:rPr>
          <w:sz w:val="20"/>
          <w:szCs w:val="20"/>
        </w:rPr>
        <w:t>Collection Activity</w:t>
      </w:r>
      <w:r>
        <w:rPr>
          <w:sz w:val="20"/>
          <w:szCs w:val="20"/>
        </w:rPr>
        <w:tab/>
      </w:r>
      <w:r>
        <w:rPr>
          <w:sz w:val="20"/>
          <w:szCs w:val="20"/>
        </w:rPr>
        <w:tab/>
      </w:r>
      <w:r>
        <w:rPr>
          <w:sz w:val="20"/>
          <w:szCs w:val="20"/>
        </w:rPr>
        <w:tab/>
      </w:r>
      <w:r>
        <w:rPr>
          <w:sz w:val="20"/>
          <w:szCs w:val="20"/>
        </w:rPr>
        <w:tab/>
      </w:r>
      <w:r>
        <w:rPr>
          <w:sz w:val="20"/>
          <w:szCs w:val="20"/>
          <w:u w:val="single"/>
        </w:rPr>
        <w:t>Burden Hours</w:t>
      </w:r>
      <w:r w:rsidR="00BD2073">
        <w:rPr>
          <w:sz w:val="20"/>
          <w:szCs w:val="20"/>
          <w:u w:val="single"/>
        </w:rPr>
        <w:t xml:space="preserve"> per year</w:t>
      </w:r>
      <w:r>
        <w:rPr>
          <w:sz w:val="20"/>
          <w:szCs w:val="20"/>
        </w:rPr>
        <w:tab/>
      </w:r>
      <w:r w:rsidR="00280CB8">
        <w:rPr>
          <w:sz w:val="20"/>
          <w:szCs w:val="20"/>
        </w:rPr>
        <w:tab/>
      </w:r>
      <w:r>
        <w:rPr>
          <w:sz w:val="20"/>
          <w:szCs w:val="20"/>
          <w:u w:val="single"/>
        </w:rPr>
        <w:t>Cost</w:t>
      </w:r>
      <w:r w:rsidR="008E341F">
        <w:rPr>
          <w:sz w:val="20"/>
          <w:szCs w:val="20"/>
          <w:u w:val="single"/>
        </w:rPr>
        <w:t xml:space="preserve"> (based </w:t>
      </w:r>
    </w:p>
    <w:p w:rsidR="0076336A" w:rsidRDefault="00280CB8">
      <w:pPr>
        <w:pStyle w:val="t2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jc w:val="lef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roofErr w:type="gramStart"/>
      <w:r w:rsidR="008E341F">
        <w:rPr>
          <w:sz w:val="20"/>
          <w:szCs w:val="20"/>
          <w:u w:val="single"/>
        </w:rPr>
        <w:t>on</w:t>
      </w:r>
      <w:proofErr w:type="gramEnd"/>
      <w:r w:rsidR="008E341F">
        <w:rPr>
          <w:sz w:val="20"/>
          <w:szCs w:val="20"/>
          <w:u w:val="single"/>
        </w:rPr>
        <w:t xml:space="preserve"> rate of $</w:t>
      </w:r>
      <w:r w:rsidR="00410C68">
        <w:rPr>
          <w:sz w:val="20"/>
          <w:szCs w:val="20"/>
          <w:u w:val="single"/>
        </w:rPr>
        <w:t>76.33</w:t>
      </w:r>
      <w:r w:rsidR="008E341F">
        <w:rPr>
          <w:sz w:val="20"/>
          <w:szCs w:val="20"/>
          <w:u w:val="single"/>
        </w:rPr>
        <w:t>)</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pPr>
      <w:r>
        <w:tab/>
      </w:r>
      <w:r>
        <w:tab/>
      </w:r>
      <w:r>
        <w:tab/>
      </w:r>
      <w:r>
        <w:tab/>
      </w:r>
      <w:r>
        <w:tab/>
        <w:t xml:space="preserve"> </w:t>
      </w:r>
      <w:r w:rsidR="00C14102">
        <w:tab/>
      </w:r>
      <w:r>
        <w:tab/>
      </w:r>
      <w:r w:rsidR="00CD0020">
        <w:tab/>
      </w:r>
      <w:r w:rsidR="00BD2073">
        <w:tab/>
      </w:r>
      <w:r w:rsidR="00CD0020">
        <w:tab/>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
        <w:t xml:space="preserve"> </w:t>
      </w:r>
    </w:p>
    <w:p w:rsidR="00F2678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 xml:space="preserve">1.  </w:t>
      </w:r>
      <w:r w:rsidR="00F2678A">
        <w:t>Answer Respondent Questions</w:t>
      </w:r>
      <w:r w:rsidR="00F2678A">
        <w:tab/>
      </w:r>
      <w:r w:rsidR="00F2678A">
        <w:tab/>
      </w:r>
      <w:r w:rsidR="00F2678A">
        <w:tab/>
      </w:r>
      <w:r w:rsidR="00762C25">
        <w:t>250</w:t>
      </w:r>
      <w:r w:rsidR="008E341F">
        <w:tab/>
      </w:r>
      <w:r w:rsidR="008E341F">
        <w:tab/>
      </w:r>
      <w:r w:rsidR="00280CB8">
        <w:tab/>
      </w:r>
      <w:r w:rsidR="008E341F">
        <w:t>$</w:t>
      </w:r>
      <w:r w:rsidR="00473816">
        <w:t>19,</w:t>
      </w:r>
      <w:r w:rsidR="002B4C17">
        <w:t>110.00</w:t>
      </w:r>
    </w:p>
    <w:p w:rsidR="00F2678A" w:rsidRDefault="00F26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p>
    <w:p w:rsidR="0076336A" w:rsidRDefault="00F26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 xml:space="preserve">2.  </w:t>
      </w:r>
      <w:r w:rsidR="00B34F9B">
        <w:t xml:space="preserve">Reviewing the contractor’s </w:t>
      </w:r>
      <w:r w:rsidR="00E572AE">
        <w:t>conflict of</w:t>
      </w:r>
      <w:r w:rsidR="0076336A">
        <w:tab/>
      </w:r>
      <w:r w:rsidR="0076336A">
        <w:tab/>
      </w:r>
      <w:r w:rsidR="00762C25">
        <w:t>240</w:t>
      </w:r>
      <w:r w:rsidR="008E341F">
        <w:tab/>
      </w:r>
      <w:r w:rsidR="008E341F">
        <w:tab/>
      </w:r>
      <w:r w:rsidR="00280CB8">
        <w:tab/>
      </w:r>
      <w:r w:rsidR="008E341F">
        <w:t>$</w:t>
      </w:r>
      <w:r w:rsidR="00473816">
        <w:t>18,</w:t>
      </w:r>
      <w:r w:rsidR="002B4C17">
        <w:t>345.60</w:t>
      </w:r>
    </w:p>
    <w:p w:rsidR="0076336A" w:rsidRDefault="00E57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proofErr w:type="gramStart"/>
      <w:r>
        <w:t>interest</w:t>
      </w:r>
      <w:proofErr w:type="gramEnd"/>
      <w:r>
        <w:t xml:space="preserve"> </w:t>
      </w:r>
      <w:r w:rsidR="00B34F9B">
        <w:t>plan</w:t>
      </w:r>
      <w:r w:rsidR="00A53D01">
        <w:t xml:space="preserve"> </w:t>
      </w:r>
      <w:r w:rsidR="0076336A">
        <w:tab/>
      </w:r>
      <w:r w:rsidR="0076336A">
        <w:tab/>
      </w:r>
      <w:r w:rsidR="0076336A">
        <w:tab/>
      </w:r>
      <w:r w:rsidR="0076336A">
        <w:tab/>
      </w:r>
      <w:r w:rsidR="0076336A">
        <w:tab/>
      </w:r>
      <w:r w:rsidR="00C14102">
        <w:tab/>
      </w:r>
      <w:r w:rsidR="0076336A">
        <w:tab/>
      </w:r>
      <w:r w:rsidR="0076336A">
        <w:tab/>
      </w:r>
      <w:r w:rsidR="0076336A">
        <w:tab/>
      </w:r>
      <w:r w:rsidR="0076336A">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r>
        <w:tab/>
        <w:t xml:space="preserve">      </w:t>
      </w:r>
    </w:p>
    <w:p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3</w:t>
      </w:r>
      <w:r w:rsidR="0076336A">
        <w:t xml:space="preserve">.  </w:t>
      </w:r>
      <w:r>
        <w:tab/>
      </w:r>
      <w:proofErr w:type="gramStart"/>
      <w:r>
        <w:t>a</w:t>
      </w:r>
      <w:proofErr w:type="gramEnd"/>
      <w:r>
        <w:t xml:space="preserve">.  </w:t>
      </w:r>
      <w:r w:rsidR="0076336A">
        <w:t>Review</w:t>
      </w:r>
      <w:r w:rsidR="00E572AE">
        <w:t xml:space="preserve">ing </w:t>
      </w:r>
      <w:r>
        <w:t xml:space="preserve">annual </w:t>
      </w:r>
      <w:r w:rsidR="00E572AE">
        <w:t xml:space="preserve">certifications or </w:t>
      </w:r>
      <w:r>
        <w:tab/>
      </w:r>
      <w:r w:rsidR="00A53D01">
        <w:t>22</w:t>
      </w:r>
      <w:r>
        <w:tab/>
      </w:r>
      <w:r>
        <w:tab/>
      </w:r>
      <w:r>
        <w:tab/>
      </w:r>
      <w:r w:rsidR="00A53D01">
        <w:t xml:space="preserve">   </w:t>
      </w:r>
      <w:r>
        <w:t>$</w:t>
      </w:r>
      <w:r w:rsidR="00473816">
        <w:t>1,</w:t>
      </w:r>
      <w:r w:rsidR="002B4C17">
        <w:t>681.68</w:t>
      </w:r>
    </w:p>
    <w:p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proofErr w:type="gramStart"/>
      <w:r w:rsidR="00B34F9B">
        <w:t>disclosures</w:t>
      </w:r>
      <w:proofErr w:type="gramEnd"/>
      <w:r w:rsidR="00B34F9B">
        <w:t xml:space="preserve"> </w:t>
      </w:r>
      <w:r>
        <w:t>and documenting the file</w:t>
      </w:r>
      <w:r w:rsidR="00F2678A">
        <w:tab/>
      </w:r>
    </w:p>
    <w:p w:rsidR="00B34F9B"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(11x</w:t>
      </w:r>
      <w:r w:rsidR="00A53D01">
        <w:t>2=22</w:t>
      </w:r>
      <w:r>
        <w:t>)</w:t>
      </w:r>
      <w:r w:rsidR="00F2678A">
        <w:tab/>
      </w:r>
      <w:r w:rsidR="00311C22">
        <w:tab/>
      </w:r>
      <w:r w:rsidR="00311C22">
        <w:tab/>
      </w:r>
    </w:p>
    <w:p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r w:rsidR="0076336A">
        <w:tab/>
      </w:r>
    </w:p>
    <w:p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proofErr w:type="gramStart"/>
      <w:r>
        <w:t>b.  Reviewing</w:t>
      </w:r>
      <w:proofErr w:type="gramEnd"/>
      <w:r>
        <w:t xml:space="preserve"> work order certifications or </w:t>
      </w:r>
      <w:r>
        <w:tab/>
      </w:r>
      <w:r w:rsidR="00A53D01">
        <w:t>14,040</w:t>
      </w:r>
      <w:r>
        <w:tab/>
      </w:r>
      <w:r>
        <w:tab/>
      </w:r>
      <w:r>
        <w:tab/>
        <w:t>$</w:t>
      </w:r>
      <w:r w:rsidR="00473816">
        <w:t>1,07</w:t>
      </w:r>
      <w:r w:rsidR="002B4C17">
        <w:t>3</w:t>
      </w:r>
      <w:r w:rsidR="00473816">
        <w:t>,</w:t>
      </w:r>
      <w:r w:rsidR="002B4C17">
        <w:t>217</w:t>
      </w:r>
      <w:r w:rsidR="00473816">
        <w:t>.</w:t>
      </w:r>
      <w:r w:rsidR="002B4C17">
        <w:t>6</w:t>
      </w:r>
      <w:r w:rsidR="00473816">
        <w:t>0</w:t>
      </w:r>
    </w:p>
    <w:p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proofErr w:type="gramStart"/>
      <w:r>
        <w:t>disclosures</w:t>
      </w:r>
      <w:proofErr w:type="gramEnd"/>
      <w:r>
        <w:t xml:space="preserve"> and documenting the file</w:t>
      </w:r>
      <w:r>
        <w:tab/>
      </w:r>
    </w:p>
    <w:p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52x135=7,020 responses</w:t>
      </w:r>
    </w:p>
    <w:p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7020x</w:t>
      </w:r>
      <w:r w:rsidR="00A53D01">
        <w:t>2</w:t>
      </w:r>
      <w:r>
        <w:t xml:space="preserve"> hours</w:t>
      </w:r>
      <w:r>
        <w:tab/>
      </w:r>
      <w:r>
        <w:tab/>
      </w:r>
    </w:p>
    <w:p w:rsidR="00781864" w:rsidRDefault="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p>
    <w:p w:rsidR="00781864" w:rsidRPr="00A53D01" w:rsidRDefault="00280CB8" w:rsidP="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u w:val="single"/>
        </w:rPr>
      </w:pPr>
      <w:r>
        <w:t>4</w:t>
      </w:r>
      <w:r w:rsidR="00781864">
        <w:t xml:space="preserve">.  Reviewing requests for approval for future </w:t>
      </w:r>
      <w:r w:rsidR="008E341F">
        <w:tab/>
      </w:r>
      <w:r w:rsidR="00A53D01" w:rsidRPr="00A53D01">
        <w:rPr>
          <w:u w:val="single"/>
        </w:rPr>
        <w:t>10</w:t>
      </w:r>
      <w:r w:rsidR="008E341F" w:rsidRPr="00A53D01">
        <w:rPr>
          <w:u w:val="single"/>
        </w:rPr>
        <w:t>0</w:t>
      </w:r>
      <w:r w:rsidR="008E341F">
        <w:tab/>
      </w:r>
      <w:r w:rsidR="008E341F">
        <w:tab/>
      </w:r>
      <w:r w:rsidR="00A53D01">
        <w:tab/>
      </w:r>
      <w:r w:rsidR="008E341F" w:rsidRPr="00A53D01">
        <w:rPr>
          <w:u w:val="single"/>
        </w:rPr>
        <w:t>$</w:t>
      </w:r>
      <w:r w:rsidR="002B4C17">
        <w:rPr>
          <w:u w:val="single"/>
        </w:rPr>
        <w:t>7,644</w:t>
      </w:r>
      <w:r w:rsidR="00473816">
        <w:rPr>
          <w:u w:val="single"/>
        </w:rPr>
        <w:t>.00</w:t>
      </w:r>
    </w:p>
    <w:p w:rsidR="0076336A" w:rsidRDefault="00781864" w:rsidP="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proofErr w:type="gramStart"/>
      <w:r>
        <w:t>contracting</w:t>
      </w:r>
      <w:proofErr w:type="gramEnd"/>
      <w:r>
        <w:t xml:space="preserve"> and documenting the contract file</w:t>
      </w:r>
      <w:r w:rsidR="00C14102">
        <w:tab/>
      </w:r>
      <w:r w:rsidR="0076336A">
        <w:tab/>
      </w:r>
      <w:r w:rsidR="0076336A">
        <w:tab/>
      </w:r>
    </w:p>
    <w:p w:rsidR="008E341F"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ab/>
      </w: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ab/>
      </w:r>
      <w:r>
        <w:tab/>
      </w:r>
      <w:r>
        <w:tab/>
      </w:r>
      <w:r w:rsidR="00A53D01">
        <w:tab/>
      </w:r>
      <w:r w:rsidR="00A53D01">
        <w:tab/>
      </w:r>
      <w:r>
        <w:t>TOTAL:</w:t>
      </w:r>
      <w:r>
        <w:tab/>
      </w:r>
      <w:proofErr w:type="gramStart"/>
      <w:r w:rsidR="00473816">
        <w:t>14,6</w:t>
      </w:r>
      <w:r w:rsidR="002B4C17">
        <w:t>52</w:t>
      </w:r>
      <w:r w:rsidR="002B4C17">
        <w:tab/>
      </w:r>
      <w:r w:rsidR="002B4C17">
        <w:tab/>
      </w:r>
      <w:r w:rsidR="002B4C17">
        <w:tab/>
        <w:t>$1,119</w:t>
      </w:r>
      <w:r w:rsidR="00473816">
        <w:t>,</w:t>
      </w:r>
      <w:r w:rsidR="002B4C17">
        <w:t>998</w:t>
      </w:r>
      <w:r w:rsidR="00473816">
        <w:t>.</w:t>
      </w:r>
      <w:r w:rsidR="002B4C17">
        <w:t>88</w:t>
      </w:r>
      <w:proofErr w:type="gramEnd"/>
      <w:r>
        <w:tab/>
      </w:r>
      <w:r>
        <w:tab/>
      </w:r>
      <w:r>
        <w:tab/>
      </w:r>
      <w:r>
        <w:tab/>
      </w:r>
      <w:r>
        <w:tab/>
      </w:r>
      <w:r>
        <w:tab/>
        <w:t xml:space="preserve">             </w:t>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
    <w:p w:rsidR="00E41B3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76336A" w:rsidRDefault="00473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c</w:t>
      </w:r>
      <w:r w:rsidR="0076336A">
        <w:t>)  BURDEN STATEMENT</w:t>
      </w:r>
    </w:p>
    <w:p w:rsidR="0076336A" w:rsidRDefault="0076336A">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rPr>
          <w:b/>
          <w:bCs/>
        </w:rPr>
      </w:pPr>
      <w:r>
        <w:tab/>
      </w:r>
      <w:r>
        <w:tab/>
      </w:r>
      <w:r>
        <w:tab/>
      </w:r>
      <w:r>
        <w:tab/>
      </w:r>
      <w:r>
        <w:tab/>
      </w:r>
      <w:r>
        <w:tab/>
      </w:r>
      <w:r>
        <w:tab/>
      </w:r>
      <w:r>
        <w:tab/>
      </w:r>
      <w:r>
        <w:tab/>
      </w:r>
    </w:p>
    <w:p w:rsidR="00C62C1D" w:rsidRDefault="0076336A" w:rsidP="00C62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         </w:t>
      </w:r>
      <w:r w:rsidR="00C62C1D">
        <w:rPr>
          <w:b/>
        </w:rPr>
        <w:t>Burden Statement</w:t>
      </w:r>
      <w:r w:rsidR="00C62C1D">
        <w:t>:  The annual public reporting and recordkeeping burden for this collection of information is estimated to average 1,138</w:t>
      </w:r>
      <w:r w:rsidR="00C62C1D">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w:t>
      </w:r>
      <w:r w:rsidR="00473816">
        <w:rPr>
          <w:color w:val="000000"/>
        </w:rPr>
        <w:t>n is not required to respond to</w:t>
      </w:r>
      <w:r w:rsidR="00C62C1D">
        <w:rPr>
          <w:color w:val="000000"/>
        </w:rPr>
        <w:t xml:space="preserve"> a collection of information unless it displays a currently valid OMB control number.  The OMB control numbers for EPA's regulations are listed in 40 CFR part 9 and 48 CFR chapter 15.     </w:t>
      </w:r>
    </w:p>
    <w:p w:rsidR="00C62C1D" w:rsidRDefault="00C62C1D" w:rsidP="00C62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2C1D" w:rsidRDefault="00C62C1D" w:rsidP="00C62C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8744F">
        <w:rPr>
          <w:bCs/>
        </w:rPr>
        <w:t>EPA-HQ-OARM-2010-0989</w:t>
      </w:r>
      <w:r>
        <w:rPr>
          <w:color w:val="0F0F0F"/>
        </w:rPr>
        <w:t xml:space="preserve">, which is available for online viewing at </w:t>
      </w:r>
      <w:hyperlink r:id="rId9" w:history="1">
        <w:r w:rsidRPr="00C968CF">
          <w:rPr>
            <w:rStyle w:val="Hyperlink"/>
          </w:rPr>
          <w:t>www.regulations.gov</w:t>
        </w:r>
      </w:hyperlink>
      <w:r>
        <w:rPr>
          <w:color w:val="0F0F0F"/>
        </w:rPr>
        <w:t xml:space="preserve">, or in person viewing at the Office of Environmental Information in the EPA Docket Center (EPA/DC), EPA West, Room </w:t>
      </w:r>
      <w:r w:rsidR="00937943">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10" w:history="1">
        <w:r w:rsidRPr="009866B0">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08744F">
        <w:rPr>
          <w:bCs/>
        </w:rPr>
        <w:t>EPA-HQ-OARM-2010-0989</w:t>
      </w:r>
      <w:r w:rsidR="0008744F">
        <w:rPr>
          <w:b/>
          <w:bCs/>
        </w:rPr>
        <w:t xml:space="preserve"> </w:t>
      </w:r>
      <w:r>
        <w:rPr>
          <w:color w:val="0F0F0F"/>
        </w:rPr>
        <w:t>and OMB Control Number 2030-0023 in any correspondence.</w:t>
      </w:r>
    </w:p>
    <w:p w:rsidR="0076336A" w:rsidRDefault="0076336A">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pPr>
      <w:r>
        <w:t xml:space="preserve"> </w:t>
      </w:r>
    </w:p>
    <w:sectPr w:rsidR="0076336A" w:rsidSect="006527DD">
      <w:footerReference w:type="default" r:id="rId11"/>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02" w:rsidRDefault="00F62902">
      <w:r>
        <w:separator/>
      </w:r>
    </w:p>
  </w:endnote>
  <w:endnote w:type="continuationSeparator" w:id="0">
    <w:p w:rsidR="00F62902" w:rsidRDefault="00F62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NHIDP+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DE" w:rsidRDefault="00997E90">
    <w:pPr>
      <w:framePr w:wrap="notBeside" w:hAnchor="text" w:xAlign="center"/>
    </w:pPr>
    <w:fldSimple w:instr=" PAGE  ">
      <w:r w:rsidR="00930D1E">
        <w:rPr>
          <w:noProof/>
        </w:rPr>
        <w:t>1</w:t>
      </w:r>
    </w:fldSimple>
  </w:p>
  <w:p w:rsidR="005845DE" w:rsidRDefault="005845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DE" w:rsidRDefault="00997E90">
    <w:pPr>
      <w:framePr w:wrap="notBeside" w:hAnchor="text" w:xAlign="center"/>
    </w:pPr>
    <w:fldSimple w:instr=" PAGE  ">
      <w:r w:rsidR="00930D1E">
        <w:rPr>
          <w:noProof/>
        </w:rPr>
        <w:t>4</w:t>
      </w:r>
    </w:fldSimple>
  </w:p>
  <w:p w:rsidR="005845DE" w:rsidRDefault="005845D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DE" w:rsidRDefault="00997E90">
    <w:pPr>
      <w:framePr w:wrap="notBeside" w:hAnchor="text" w:xAlign="center"/>
    </w:pPr>
    <w:fldSimple w:instr=" PAGE  ">
      <w:r w:rsidR="00930D1E">
        <w:rPr>
          <w:noProof/>
        </w:rPr>
        <w:t>9</w:t>
      </w:r>
    </w:fldSimple>
  </w:p>
  <w:p w:rsidR="005845DE" w:rsidRDefault="00584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02" w:rsidRDefault="00F62902">
      <w:r>
        <w:separator/>
      </w:r>
    </w:p>
  </w:footnote>
  <w:footnote w:type="continuationSeparator" w:id="0">
    <w:p w:rsidR="00F62902" w:rsidRDefault="00F62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22DFE"/>
    <w:multiLevelType w:val="hybridMultilevel"/>
    <w:tmpl w:val="2FAC2256"/>
    <w:lvl w:ilvl="0" w:tplc="B802C5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064E5"/>
    <w:multiLevelType w:val="hybridMultilevel"/>
    <w:tmpl w:val="CF7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A67C95"/>
    <w:multiLevelType w:val="hybridMultilevel"/>
    <w:tmpl w:val="7DC45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B2E18"/>
    <w:multiLevelType w:val="hybridMultilevel"/>
    <w:tmpl w:val="3CC6D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8628F"/>
    <w:rsid w:val="00010355"/>
    <w:rsid w:val="000108DE"/>
    <w:rsid w:val="00012B06"/>
    <w:rsid w:val="00017104"/>
    <w:rsid w:val="00021A5D"/>
    <w:rsid w:val="00024174"/>
    <w:rsid w:val="00031831"/>
    <w:rsid w:val="00034DAC"/>
    <w:rsid w:val="000350A0"/>
    <w:rsid w:val="000364B5"/>
    <w:rsid w:val="0004024C"/>
    <w:rsid w:val="000421F5"/>
    <w:rsid w:val="00042643"/>
    <w:rsid w:val="00051F1A"/>
    <w:rsid w:val="00061004"/>
    <w:rsid w:val="000656FE"/>
    <w:rsid w:val="000667F4"/>
    <w:rsid w:val="00072216"/>
    <w:rsid w:val="000745E0"/>
    <w:rsid w:val="0008173F"/>
    <w:rsid w:val="0008228F"/>
    <w:rsid w:val="00086E98"/>
    <w:rsid w:val="0008744F"/>
    <w:rsid w:val="000919BC"/>
    <w:rsid w:val="000A04D0"/>
    <w:rsid w:val="000A4AC9"/>
    <w:rsid w:val="000B3589"/>
    <w:rsid w:val="000B567A"/>
    <w:rsid w:val="000C21FC"/>
    <w:rsid w:val="000C23F5"/>
    <w:rsid w:val="000C3E0E"/>
    <w:rsid w:val="000C50CF"/>
    <w:rsid w:val="000E1F4B"/>
    <w:rsid w:val="000E23AE"/>
    <w:rsid w:val="000E702F"/>
    <w:rsid w:val="000F23C0"/>
    <w:rsid w:val="000F3963"/>
    <w:rsid w:val="000F665C"/>
    <w:rsid w:val="00107886"/>
    <w:rsid w:val="0011035F"/>
    <w:rsid w:val="0013007E"/>
    <w:rsid w:val="00132690"/>
    <w:rsid w:val="001351B8"/>
    <w:rsid w:val="001423B7"/>
    <w:rsid w:val="001464E7"/>
    <w:rsid w:val="001543A6"/>
    <w:rsid w:val="00161695"/>
    <w:rsid w:val="00166C0B"/>
    <w:rsid w:val="0016799E"/>
    <w:rsid w:val="0017627C"/>
    <w:rsid w:val="00180B85"/>
    <w:rsid w:val="00181638"/>
    <w:rsid w:val="001908DE"/>
    <w:rsid w:val="00196778"/>
    <w:rsid w:val="001A55B6"/>
    <w:rsid w:val="001A6DFB"/>
    <w:rsid w:val="001B32E7"/>
    <w:rsid w:val="001C5BA0"/>
    <w:rsid w:val="001C6361"/>
    <w:rsid w:val="001D274F"/>
    <w:rsid w:val="001D2D03"/>
    <w:rsid w:val="001D2EE5"/>
    <w:rsid w:val="001D5D51"/>
    <w:rsid w:val="001D71F8"/>
    <w:rsid w:val="001E5648"/>
    <w:rsid w:val="001E5ED7"/>
    <w:rsid w:val="001E78B9"/>
    <w:rsid w:val="001E79C9"/>
    <w:rsid w:val="001F1D56"/>
    <w:rsid w:val="001F269B"/>
    <w:rsid w:val="001F4B3C"/>
    <w:rsid w:val="001F6C29"/>
    <w:rsid w:val="00205D59"/>
    <w:rsid w:val="002112DF"/>
    <w:rsid w:val="00211745"/>
    <w:rsid w:val="002135F1"/>
    <w:rsid w:val="0021590F"/>
    <w:rsid w:val="0022096D"/>
    <w:rsid w:val="00221985"/>
    <w:rsid w:val="00221C58"/>
    <w:rsid w:val="00223C31"/>
    <w:rsid w:val="00225E86"/>
    <w:rsid w:val="0023293E"/>
    <w:rsid w:val="0023640F"/>
    <w:rsid w:val="00241EAA"/>
    <w:rsid w:val="00246BC1"/>
    <w:rsid w:val="00247138"/>
    <w:rsid w:val="00256597"/>
    <w:rsid w:val="00260020"/>
    <w:rsid w:val="0026308C"/>
    <w:rsid w:val="002639E9"/>
    <w:rsid w:val="002668CD"/>
    <w:rsid w:val="00271964"/>
    <w:rsid w:val="00271DA9"/>
    <w:rsid w:val="0027236A"/>
    <w:rsid w:val="00280CB8"/>
    <w:rsid w:val="0028425F"/>
    <w:rsid w:val="002911A7"/>
    <w:rsid w:val="00296EEF"/>
    <w:rsid w:val="002A0B7E"/>
    <w:rsid w:val="002A3C2C"/>
    <w:rsid w:val="002A5C6B"/>
    <w:rsid w:val="002A6AEC"/>
    <w:rsid w:val="002A7C1D"/>
    <w:rsid w:val="002B1FB6"/>
    <w:rsid w:val="002B3054"/>
    <w:rsid w:val="002B4C17"/>
    <w:rsid w:val="002B5519"/>
    <w:rsid w:val="002D1ED3"/>
    <w:rsid w:val="002E0E38"/>
    <w:rsid w:val="002E2524"/>
    <w:rsid w:val="002E692B"/>
    <w:rsid w:val="002F0C5A"/>
    <w:rsid w:val="002F23F0"/>
    <w:rsid w:val="002F4268"/>
    <w:rsid w:val="00311C22"/>
    <w:rsid w:val="003137E7"/>
    <w:rsid w:val="003172FC"/>
    <w:rsid w:val="00320874"/>
    <w:rsid w:val="00327122"/>
    <w:rsid w:val="00327D67"/>
    <w:rsid w:val="0033389C"/>
    <w:rsid w:val="00343F6D"/>
    <w:rsid w:val="00346102"/>
    <w:rsid w:val="00354E3C"/>
    <w:rsid w:val="003708CA"/>
    <w:rsid w:val="003715BC"/>
    <w:rsid w:val="003728AB"/>
    <w:rsid w:val="00386BE9"/>
    <w:rsid w:val="00387F6E"/>
    <w:rsid w:val="003904B9"/>
    <w:rsid w:val="00395B19"/>
    <w:rsid w:val="003965D2"/>
    <w:rsid w:val="00397D28"/>
    <w:rsid w:val="003A1556"/>
    <w:rsid w:val="003A1577"/>
    <w:rsid w:val="003A2E1C"/>
    <w:rsid w:val="003A730C"/>
    <w:rsid w:val="003A759F"/>
    <w:rsid w:val="003A785D"/>
    <w:rsid w:val="003B4FB1"/>
    <w:rsid w:val="003B73E5"/>
    <w:rsid w:val="003C0304"/>
    <w:rsid w:val="003C130E"/>
    <w:rsid w:val="003C17CB"/>
    <w:rsid w:val="003D03D3"/>
    <w:rsid w:val="003D4F2A"/>
    <w:rsid w:val="003D5994"/>
    <w:rsid w:val="003E41CE"/>
    <w:rsid w:val="003E4418"/>
    <w:rsid w:val="003F1028"/>
    <w:rsid w:val="003F1801"/>
    <w:rsid w:val="003F1812"/>
    <w:rsid w:val="003F2D49"/>
    <w:rsid w:val="003F6B9A"/>
    <w:rsid w:val="003F7CF5"/>
    <w:rsid w:val="00400515"/>
    <w:rsid w:val="0040122E"/>
    <w:rsid w:val="00405F2D"/>
    <w:rsid w:val="0040789D"/>
    <w:rsid w:val="00410C68"/>
    <w:rsid w:val="00411BFE"/>
    <w:rsid w:val="004123E3"/>
    <w:rsid w:val="00414802"/>
    <w:rsid w:val="004177D6"/>
    <w:rsid w:val="004224E9"/>
    <w:rsid w:val="00425B15"/>
    <w:rsid w:val="00427260"/>
    <w:rsid w:val="00432761"/>
    <w:rsid w:val="00432A5F"/>
    <w:rsid w:val="0044525B"/>
    <w:rsid w:val="004462DF"/>
    <w:rsid w:val="00450AD5"/>
    <w:rsid w:val="00453048"/>
    <w:rsid w:val="00454725"/>
    <w:rsid w:val="0046094B"/>
    <w:rsid w:val="00471D4B"/>
    <w:rsid w:val="00473816"/>
    <w:rsid w:val="00486F22"/>
    <w:rsid w:val="004A0D53"/>
    <w:rsid w:val="004A46E8"/>
    <w:rsid w:val="004A506C"/>
    <w:rsid w:val="004B0F2E"/>
    <w:rsid w:val="004B1270"/>
    <w:rsid w:val="004B4E79"/>
    <w:rsid w:val="004B5D46"/>
    <w:rsid w:val="004C2B99"/>
    <w:rsid w:val="004C3CB3"/>
    <w:rsid w:val="004C49F5"/>
    <w:rsid w:val="004C5BBD"/>
    <w:rsid w:val="004D6283"/>
    <w:rsid w:val="004E06B8"/>
    <w:rsid w:val="004E29EC"/>
    <w:rsid w:val="004E4FA8"/>
    <w:rsid w:val="004E7AD8"/>
    <w:rsid w:val="004F4441"/>
    <w:rsid w:val="004F7FBA"/>
    <w:rsid w:val="005064A6"/>
    <w:rsid w:val="00514D2C"/>
    <w:rsid w:val="005161A1"/>
    <w:rsid w:val="00516917"/>
    <w:rsid w:val="00521FF4"/>
    <w:rsid w:val="005234C7"/>
    <w:rsid w:val="00530004"/>
    <w:rsid w:val="005301C3"/>
    <w:rsid w:val="00531982"/>
    <w:rsid w:val="00532D86"/>
    <w:rsid w:val="00535A21"/>
    <w:rsid w:val="00537B80"/>
    <w:rsid w:val="00540422"/>
    <w:rsid w:val="00545124"/>
    <w:rsid w:val="00550B69"/>
    <w:rsid w:val="00550E70"/>
    <w:rsid w:val="0055536E"/>
    <w:rsid w:val="005561AD"/>
    <w:rsid w:val="00557086"/>
    <w:rsid w:val="00565CFC"/>
    <w:rsid w:val="00571C5D"/>
    <w:rsid w:val="00572F86"/>
    <w:rsid w:val="00573A67"/>
    <w:rsid w:val="00574281"/>
    <w:rsid w:val="00576BF9"/>
    <w:rsid w:val="00580984"/>
    <w:rsid w:val="005845DE"/>
    <w:rsid w:val="0058643C"/>
    <w:rsid w:val="00590F3A"/>
    <w:rsid w:val="0059509F"/>
    <w:rsid w:val="00596D0B"/>
    <w:rsid w:val="005A5679"/>
    <w:rsid w:val="005B417D"/>
    <w:rsid w:val="005B788E"/>
    <w:rsid w:val="005C11D9"/>
    <w:rsid w:val="005C1D34"/>
    <w:rsid w:val="005D0D97"/>
    <w:rsid w:val="005D3B60"/>
    <w:rsid w:val="005E0DCF"/>
    <w:rsid w:val="005E45FE"/>
    <w:rsid w:val="005E66A0"/>
    <w:rsid w:val="005F0057"/>
    <w:rsid w:val="005F0E5C"/>
    <w:rsid w:val="005F5B21"/>
    <w:rsid w:val="005F5E00"/>
    <w:rsid w:val="00600D71"/>
    <w:rsid w:val="00601631"/>
    <w:rsid w:val="0060582D"/>
    <w:rsid w:val="00606D36"/>
    <w:rsid w:val="006237D0"/>
    <w:rsid w:val="00625E95"/>
    <w:rsid w:val="00637678"/>
    <w:rsid w:val="00640DA0"/>
    <w:rsid w:val="00645ADB"/>
    <w:rsid w:val="00645C97"/>
    <w:rsid w:val="00647412"/>
    <w:rsid w:val="006527DD"/>
    <w:rsid w:val="0065456C"/>
    <w:rsid w:val="00657488"/>
    <w:rsid w:val="0066074B"/>
    <w:rsid w:val="0066202E"/>
    <w:rsid w:val="006638D4"/>
    <w:rsid w:val="006731C1"/>
    <w:rsid w:val="00675584"/>
    <w:rsid w:val="00676C1F"/>
    <w:rsid w:val="00680891"/>
    <w:rsid w:val="00682790"/>
    <w:rsid w:val="00684279"/>
    <w:rsid w:val="00685AA3"/>
    <w:rsid w:val="00687CE4"/>
    <w:rsid w:val="00691670"/>
    <w:rsid w:val="0069277F"/>
    <w:rsid w:val="00693BED"/>
    <w:rsid w:val="006A5A86"/>
    <w:rsid w:val="006A6C4D"/>
    <w:rsid w:val="006B29CB"/>
    <w:rsid w:val="006B3BE4"/>
    <w:rsid w:val="006B62AA"/>
    <w:rsid w:val="006C391B"/>
    <w:rsid w:val="006C3A38"/>
    <w:rsid w:val="006C6C84"/>
    <w:rsid w:val="006D4683"/>
    <w:rsid w:val="006D66C4"/>
    <w:rsid w:val="006E090C"/>
    <w:rsid w:val="006E3811"/>
    <w:rsid w:val="006F7982"/>
    <w:rsid w:val="00703969"/>
    <w:rsid w:val="00704654"/>
    <w:rsid w:val="007106FD"/>
    <w:rsid w:val="007123F0"/>
    <w:rsid w:val="007160B7"/>
    <w:rsid w:val="00716B7F"/>
    <w:rsid w:val="00720CF5"/>
    <w:rsid w:val="0072704A"/>
    <w:rsid w:val="00731747"/>
    <w:rsid w:val="0073245E"/>
    <w:rsid w:val="00741C71"/>
    <w:rsid w:val="0074706A"/>
    <w:rsid w:val="007518DA"/>
    <w:rsid w:val="00751D00"/>
    <w:rsid w:val="00753800"/>
    <w:rsid w:val="00755BCD"/>
    <w:rsid w:val="00762C25"/>
    <w:rsid w:val="0076336A"/>
    <w:rsid w:val="00765768"/>
    <w:rsid w:val="0076585E"/>
    <w:rsid w:val="00766286"/>
    <w:rsid w:val="00767851"/>
    <w:rsid w:val="0078097F"/>
    <w:rsid w:val="00781864"/>
    <w:rsid w:val="0078614B"/>
    <w:rsid w:val="007874E9"/>
    <w:rsid w:val="00787D95"/>
    <w:rsid w:val="00791870"/>
    <w:rsid w:val="00797CFE"/>
    <w:rsid w:val="007A09C5"/>
    <w:rsid w:val="007A1CF8"/>
    <w:rsid w:val="007A6945"/>
    <w:rsid w:val="007A7CEE"/>
    <w:rsid w:val="007B0516"/>
    <w:rsid w:val="007B5F48"/>
    <w:rsid w:val="007B6285"/>
    <w:rsid w:val="007B6650"/>
    <w:rsid w:val="007B66D0"/>
    <w:rsid w:val="007B690F"/>
    <w:rsid w:val="007C34FB"/>
    <w:rsid w:val="007C3585"/>
    <w:rsid w:val="007D405E"/>
    <w:rsid w:val="007E5835"/>
    <w:rsid w:val="007F46C0"/>
    <w:rsid w:val="00804461"/>
    <w:rsid w:val="00806FF1"/>
    <w:rsid w:val="008213F9"/>
    <w:rsid w:val="008226F6"/>
    <w:rsid w:val="00823314"/>
    <w:rsid w:val="00825931"/>
    <w:rsid w:val="00827FA3"/>
    <w:rsid w:val="00832876"/>
    <w:rsid w:val="0083427D"/>
    <w:rsid w:val="00835F24"/>
    <w:rsid w:val="00836675"/>
    <w:rsid w:val="00850768"/>
    <w:rsid w:val="00850A06"/>
    <w:rsid w:val="00854390"/>
    <w:rsid w:val="008619B5"/>
    <w:rsid w:val="008638C8"/>
    <w:rsid w:val="00866BA4"/>
    <w:rsid w:val="00866E52"/>
    <w:rsid w:val="00867593"/>
    <w:rsid w:val="00867DE7"/>
    <w:rsid w:val="008704BC"/>
    <w:rsid w:val="00870863"/>
    <w:rsid w:val="008727E9"/>
    <w:rsid w:val="00872D3C"/>
    <w:rsid w:val="008806C1"/>
    <w:rsid w:val="0088628F"/>
    <w:rsid w:val="008951F8"/>
    <w:rsid w:val="0089626C"/>
    <w:rsid w:val="008A2A75"/>
    <w:rsid w:val="008A3E82"/>
    <w:rsid w:val="008A61A0"/>
    <w:rsid w:val="008C0427"/>
    <w:rsid w:val="008C3599"/>
    <w:rsid w:val="008C5A23"/>
    <w:rsid w:val="008C778D"/>
    <w:rsid w:val="008D06F5"/>
    <w:rsid w:val="008D0F88"/>
    <w:rsid w:val="008D583A"/>
    <w:rsid w:val="008E341F"/>
    <w:rsid w:val="008F2E43"/>
    <w:rsid w:val="008F5BE5"/>
    <w:rsid w:val="00903E30"/>
    <w:rsid w:val="009110DC"/>
    <w:rsid w:val="00925309"/>
    <w:rsid w:val="00930D1E"/>
    <w:rsid w:val="00930E9B"/>
    <w:rsid w:val="00934823"/>
    <w:rsid w:val="00936A4F"/>
    <w:rsid w:val="00937943"/>
    <w:rsid w:val="0094286C"/>
    <w:rsid w:val="00942C39"/>
    <w:rsid w:val="009437E9"/>
    <w:rsid w:val="00954162"/>
    <w:rsid w:val="009574EB"/>
    <w:rsid w:val="00960370"/>
    <w:rsid w:val="0096490B"/>
    <w:rsid w:val="00964A30"/>
    <w:rsid w:val="0096525F"/>
    <w:rsid w:val="00973D81"/>
    <w:rsid w:val="00982080"/>
    <w:rsid w:val="00982C1D"/>
    <w:rsid w:val="00984A52"/>
    <w:rsid w:val="009860D6"/>
    <w:rsid w:val="00992330"/>
    <w:rsid w:val="00997E90"/>
    <w:rsid w:val="009A063E"/>
    <w:rsid w:val="009A56A7"/>
    <w:rsid w:val="009A74FB"/>
    <w:rsid w:val="009B58F7"/>
    <w:rsid w:val="009C297E"/>
    <w:rsid w:val="009C2BA3"/>
    <w:rsid w:val="009C365D"/>
    <w:rsid w:val="009C7346"/>
    <w:rsid w:val="009D151D"/>
    <w:rsid w:val="009D6C47"/>
    <w:rsid w:val="009D77E5"/>
    <w:rsid w:val="009E7400"/>
    <w:rsid w:val="009E74BC"/>
    <w:rsid w:val="009F4E8F"/>
    <w:rsid w:val="00A02A41"/>
    <w:rsid w:val="00A073B1"/>
    <w:rsid w:val="00A07D11"/>
    <w:rsid w:val="00A12AD4"/>
    <w:rsid w:val="00A22D4F"/>
    <w:rsid w:val="00A2406C"/>
    <w:rsid w:val="00A266E9"/>
    <w:rsid w:val="00A3097E"/>
    <w:rsid w:val="00A35270"/>
    <w:rsid w:val="00A37BB3"/>
    <w:rsid w:val="00A45EB7"/>
    <w:rsid w:val="00A47C8A"/>
    <w:rsid w:val="00A533AF"/>
    <w:rsid w:val="00A53D01"/>
    <w:rsid w:val="00A55CA0"/>
    <w:rsid w:val="00A6172A"/>
    <w:rsid w:val="00A72844"/>
    <w:rsid w:val="00A7464B"/>
    <w:rsid w:val="00A81A92"/>
    <w:rsid w:val="00A83D19"/>
    <w:rsid w:val="00A9619F"/>
    <w:rsid w:val="00A97EDF"/>
    <w:rsid w:val="00AA161A"/>
    <w:rsid w:val="00AB22BA"/>
    <w:rsid w:val="00AB409C"/>
    <w:rsid w:val="00AB4E83"/>
    <w:rsid w:val="00AB6A24"/>
    <w:rsid w:val="00AC081B"/>
    <w:rsid w:val="00AC0879"/>
    <w:rsid w:val="00AC6ADE"/>
    <w:rsid w:val="00AD00EB"/>
    <w:rsid w:val="00AD1D6F"/>
    <w:rsid w:val="00AD2DE7"/>
    <w:rsid w:val="00AD45A5"/>
    <w:rsid w:val="00AE25F4"/>
    <w:rsid w:val="00AF16E4"/>
    <w:rsid w:val="00AF55D0"/>
    <w:rsid w:val="00B111FB"/>
    <w:rsid w:val="00B14492"/>
    <w:rsid w:val="00B173ED"/>
    <w:rsid w:val="00B17B3D"/>
    <w:rsid w:val="00B24279"/>
    <w:rsid w:val="00B27635"/>
    <w:rsid w:val="00B3203F"/>
    <w:rsid w:val="00B32BEB"/>
    <w:rsid w:val="00B34F9B"/>
    <w:rsid w:val="00B427A3"/>
    <w:rsid w:val="00B43EFA"/>
    <w:rsid w:val="00B44B31"/>
    <w:rsid w:val="00B5124D"/>
    <w:rsid w:val="00B530F2"/>
    <w:rsid w:val="00B53F9B"/>
    <w:rsid w:val="00B73B81"/>
    <w:rsid w:val="00B75607"/>
    <w:rsid w:val="00B76519"/>
    <w:rsid w:val="00B765AB"/>
    <w:rsid w:val="00B872ED"/>
    <w:rsid w:val="00B90BF1"/>
    <w:rsid w:val="00B90C09"/>
    <w:rsid w:val="00B90E29"/>
    <w:rsid w:val="00B94954"/>
    <w:rsid w:val="00BA2462"/>
    <w:rsid w:val="00BA2F13"/>
    <w:rsid w:val="00BB0E98"/>
    <w:rsid w:val="00BB4E5A"/>
    <w:rsid w:val="00BB627F"/>
    <w:rsid w:val="00BD2073"/>
    <w:rsid w:val="00BD57E8"/>
    <w:rsid w:val="00BE2B58"/>
    <w:rsid w:val="00BE3717"/>
    <w:rsid w:val="00BE6B1E"/>
    <w:rsid w:val="00BF0C8F"/>
    <w:rsid w:val="00BF2BD0"/>
    <w:rsid w:val="00BF3899"/>
    <w:rsid w:val="00BF4019"/>
    <w:rsid w:val="00C01248"/>
    <w:rsid w:val="00C02B4D"/>
    <w:rsid w:val="00C10477"/>
    <w:rsid w:val="00C14102"/>
    <w:rsid w:val="00C155F3"/>
    <w:rsid w:val="00C26565"/>
    <w:rsid w:val="00C33D90"/>
    <w:rsid w:val="00C42F75"/>
    <w:rsid w:val="00C447F9"/>
    <w:rsid w:val="00C547C6"/>
    <w:rsid w:val="00C552AF"/>
    <w:rsid w:val="00C574FD"/>
    <w:rsid w:val="00C6037B"/>
    <w:rsid w:val="00C60BB5"/>
    <w:rsid w:val="00C613CE"/>
    <w:rsid w:val="00C621DD"/>
    <w:rsid w:val="00C62C1D"/>
    <w:rsid w:val="00C67457"/>
    <w:rsid w:val="00C70AFC"/>
    <w:rsid w:val="00C721BA"/>
    <w:rsid w:val="00C729E9"/>
    <w:rsid w:val="00C76B07"/>
    <w:rsid w:val="00C80B90"/>
    <w:rsid w:val="00C94EBE"/>
    <w:rsid w:val="00CA0666"/>
    <w:rsid w:val="00CA0B6A"/>
    <w:rsid w:val="00CA0DBC"/>
    <w:rsid w:val="00CA7A70"/>
    <w:rsid w:val="00CB0214"/>
    <w:rsid w:val="00CB17A2"/>
    <w:rsid w:val="00CB436C"/>
    <w:rsid w:val="00CC058E"/>
    <w:rsid w:val="00CC4D32"/>
    <w:rsid w:val="00CD0020"/>
    <w:rsid w:val="00CE43C9"/>
    <w:rsid w:val="00CF0873"/>
    <w:rsid w:val="00CF612E"/>
    <w:rsid w:val="00CF6691"/>
    <w:rsid w:val="00D0323E"/>
    <w:rsid w:val="00D03C50"/>
    <w:rsid w:val="00D1116F"/>
    <w:rsid w:val="00D112E7"/>
    <w:rsid w:val="00D117E9"/>
    <w:rsid w:val="00D14D88"/>
    <w:rsid w:val="00D20F50"/>
    <w:rsid w:val="00D2191E"/>
    <w:rsid w:val="00D25EC4"/>
    <w:rsid w:val="00D3148F"/>
    <w:rsid w:val="00D31FF7"/>
    <w:rsid w:val="00D355C9"/>
    <w:rsid w:val="00D359EF"/>
    <w:rsid w:val="00D41B94"/>
    <w:rsid w:val="00D422E2"/>
    <w:rsid w:val="00D50BC3"/>
    <w:rsid w:val="00D54381"/>
    <w:rsid w:val="00D5610A"/>
    <w:rsid w:val="00D63E1F"/>
    <w:rsid w:val="00D73346"/>
    <w:rsid w:val="00D73DC6"/>
    <w:rsid w:val="00D74DAC"/>
    <w:rsid w:val="00D7788E"/>
    <w:rsid w:val="00D81899"/>
    <w:rsid w:val="00D82821"/>
    <w:rsid w:val="00D94069"/>
    <w:rsid w:val="00D94787"/>
    <w:rsid w:val="00D94E1B"/>
    <w:rsid w:val="00DA6A40"/>
    <w:rsid w:val="00DB18EC"/>
    <w:rsid w:val="00DB54F5"/>
    <w:rsid w:val="00DC33BF"/>
    <w:rsid w:val="00DC47A6"/>
    <w:rsid w:val="00DC4F04"/>
    <w:rsid w:val="00DC5A8B"/>
    <w:rsid w:val="00DC6AE0"/>
    <w:rsid w:val="00DD20CF"/>
    <w:rsid w:val="00DD5802"/>
    <w:rsid w:val="00DE26F9"/>
    <w:rsid w:val="00DE745F"/>
    <w:rsid w:val="00DF1517"/>
    <w:rsid w:val="00DF3A70"/>
    <w:rsid w:val="00DF47E2"/>
    <w:rsid w:val="00DF4B04"/>
    <w:rsid w:val="00DF5E69"/>
    <w:rsid w:val="00DF786B"/>
    <w:rsid w:val="00E02EAA"/>
    <w:rsid w:val="00E04A03"/>
    <w:rsid w:val="00E06688"/>
    <w:rsid w:val="00E16A6F"/>
    <w:rsid w:val="00E17B4F"/>
    <w:rsid w:val="00E307E9"/>
    <w:rsid w:val="00E30C3F"/>
    <w:rsid w:val="00E35E91"/>
    <w:rsid w:val="00E41B39"/>
    <w:rsid w:val="00E45C44"/>
    <w:rsid w:val="00E512A3"/>
    <w:rsid w:val="00E572AE"/>
    <w:rsid w:val="00E6419F"/>
    <w:rsid w:val="00E64BE4"/>
    <w:rsid w:val="00E720A9"/>
    <w:rsid w:val="00E72D92"/>
    <w:rsid w:val="00E72E51"/>
    <w:rsid w:val="00E7580F"/>
    <w:rsid w:val="00E76721"/>
    <w:rsid w:val="00E773E4"/>
    <w:rsid w:val="00E81CBE"/>
    <w:rsid w:val="00E83EBE"/>
    <w:rsid w:val="00E86DF1"/>
    <w:rsid w:val="00EA2437"/>
    <w:rsid w:val="00EA4E35"/>
    <w:rsid w:val="00EA4FA7"/>
    <w:rsid w:val="00EA5909"/>
    <w:rsid w:val="00EB2662"/>
    <w:rsid w:val="00EC3D54"/>
    <w:rsid w:val="00EC3EE5"/>
    <w:rsid w:val="00EC7CBE"/>
    <w:rsid w:val="00ED3DEE"/>
    <w:rsid w:val="00ED6918"/>
    <w:rsid w:val="00ED72C3"/>
    <w:rsid w:val="00EE0B70"/>
    <w:rsid w:val="00EE3237"/>
    <w:rsid w:val="00EF06B3"/>
    <w:rsid w:val="00EF1013"/>
    <w:rsid w:val="00F0301B"/>
    <w:rsid w:val="00F10313"/>
    <w:rsid w:val="00F12F5C"/>
    <w:rsid w:val="00F15422"/>
    <w:rsid w:val="00F2275B"/>
    <w:rsid w:val="00F242EA"/>
    <w:rsid w:val="00F25845"/>
    <w:rsid w:val="00F2678A"/>
    <w:rsid w:val="00F33087"/>
    <w:rsid w:val="00F43BDD"/>
    <w:rsid w:val="00F44413"/>
    <w:rsid w:val="00F46835"/>
    <w:rsid w:val="00F503FF"/>
    <w:rsid w:val="00F6217E"/>
    <w:rsid w:val="00F62902"/>
    <w:rsid w:val="00F66BB0"/>
    <w:rsid w:val="00F73473"/>
    <w:rsid w:val="00F752AB"/>
    <w:rsid w:val="00F77D31"/>
    <w:rsid w:val="00F8383E"/>
    <w:rsid w:val="00F84870"/>
    <w:rsid w:val="00F8500C"/>
    <w:rsid w:val="00F97179"/>
    <w:rsid w:val="00FA4770"/>
    <w:rsid w:val="00FA6C39"/>
    <w:rsid w:val="00FA72A4"/>
    <w:rsid w:val="00FB5BB3"/>
    <w:rsid w:val="00FB6048"/>
    <w:rsid w:val="00FB7276"/>
    <w:rsid w:val="00FC201A"/>
    <w:rsid w:val="00FC477A"/>
    <w:rsid w:val="00FD17B4"/>
    <w:rsid w:val="00FD5F07"/>
    <w:rsid w:val="00FD6A02"/>
    <w:rsid w:val="00FE0607"/>
    <w:rsid w:val="00FE13A3"/>
    <w:rsid w:val="00FE2363"/>
    <w:rsid w:val="00FE38B0"/>
    <w:rsid w:val="00FF2D7D"/>
    <w:rsid w:val="00FF4E7B"/>
    <w:rsid w:val="00FF5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7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rsid w:val="0076336A"/>
    <w:pPr>
      <w:widowControl w:val="0"/>
      <w:tabs>
        <w:tab w:val="left" w:pos="339"/>
        <w:tab w:val="left" w:pos="1098"/>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339"/>
      <w:jc w:val="both"/>
    </w:pPr>
    <w:rPr>
      <w:sz w:val="24"/>
      <w:szCs w:val="24"/>
    </w:rPr>
  </w:style>
  <w:style w:type="paragraph" w:customStyle="1" w:styleId="p3">
    <w:name w:val="p3"/>
    <w:rsid w:val="0076336A"/>
    <w:pPr>
      <w:widowControl w:val="0"/>
      <w:tabs>
        <w:tab w:val="left" w:pos="288"/>
        <w:tab w:val="left" w:pos="1080"/>
        <w:tab w:val="left" w:pos="16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6">
    <w:name w:val="p6"/>
    <w:rsid w:val="0076336A"/>
    <w:pPr>
      <w:widowControl w:val="0"/>
      <w:tabs>
        <w:tab w:val="left" w:pos="288"/>
        <w:tab w:val="left" w:pos="1080"/>
        <w:tab w:val="left" w:pos="171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12">
    <w:name w:val="p12"/>
    <w:rsid w:val="0076336A"/>
    <w:pPr>
      <w:widowControl w:val="0"/>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3">
    <w:name w:val="p13"/>
    <w:rsid w:val="0076336A"/>
    <w:pPr>
      <w:widowControl w:val="0"/>
      <w:tabs>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4">
    <w:name w:val="p14"/>
    <w:rsid w:val="0076336A"/>
    <w:pPr>
      <w:widowControl w:val="0"/>
      <w:tabs>
        <w:tab w:val="left" w:pos="144"/>
        <w:tab w:val="left" w:pos="679"/>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576"/>
      <w:jc w:val="both"/>
    </w:pPr>
    <w:rPr>
      <w:sz w:val="24"/>
      <w:szCs w:val="24"/>
    </w:rPr>
  </w:style>
  <w:style w:type="paragraph" w:customStyle="1" w:styleId="c17">
    <w:name w:val="c17"/>
    <w:rsid w:val="0076336A"/>
    <w:pPr>
      <w:widowControl w:val="0"/>
      <w:autoSpaceDE w:val="0"/>
      <w:autoSpaceDN w:val="0"/>
      <w:adjustRightInd w:val="0"/>
      <w:jc w:val="center"/>
    </w:pPr>
    <w:rPr>
      <w:sz w:val="24"/>
      <w:szCs w:val="24"/>
    </w:rPr>
  </w:style>
  <w:style w:type="paragraph" w:customStyle="1" w:styleId="p18">
    <w:name w:val="p18"/>
    <w:rsid w:val="0076336A"/>
    <w:pPr>
      <w:widowControl w:val="0"/>
      <w:autoSpaceDE w:val="0"/>
      <w:autoSpaceDN w:val="0"/>
      <w:adjustRightInd w:val="0"/>
      <w:ind w:hanging="720"/>
      <w:jc w:val="both"/>
    </w:pPr>
    <w:rPr>
      <w:sz w:val="24"/>
      <w:szCs w:val="24"/>
    </w:rPr>
  </w:style>
  <w:style w:type="paragraph" w:customStyle="1" w:styleId="p19">
    <w:name w:val="p19"/>
    <w:rsid w:val="0076336A"/>
    <w:pPr>
      <w:widowControl w:val="0"/>
      <w:tabs>
        <w:tab w:val="left" w:pos="864"/>
        <w:tab w:val="left" w:pos="19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008"/>
      <w:jc w:val="both"/>
    </w:pPr>
    <w:rPr>
      <w:sz w:val="24"/>
      <w:szCs w:val="24"/>
    </w:rPr>
  </w:style>
  <w:style w:type="paragraph" w:customStyle="1" w:styleId="p20">
    <w:name w:val="p20"/>
    <w:rsid w:val="0076336A"/>
    <w:pPr>
      <w:widowControl w:val="0"/>
      <w:tabs>
        <w:tab w:val="left" w:pos="819"/>
        <w:tab w:val="left" w:pos="2778"/>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819"/>
      <w:jc w:val="both"/>
    </w:pPr>
    <w:rPr>
      <w:sz w:val="24"/>
      <w:szCs w:val="24"/>
    </w:rPr>
  </w:style>
  <w:style w:type="paragraph" w:customStyle="1" w:styleId="p30">
    <w:name w:val="p30"/>
    <w:rsid w:val="007633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432"/>
      <w:jc w:val="both"/>
    </w:pPr>
    <w:rPr>
      <w:sz w:val="24"/>
      <w:szCs w:val="24"/>
    </w:rPr>
  </w:style>
  <w:style w:type="paragraph" w:customStyle="1" w:styleId="p31">
    <w:name w:val="p31"/>
    <w:rsid w:val="0076336A"/>
    <w:pPr>
      <w:widowControl w:val="0"/>
      <w:tabs>
        <w:tab w:val="left" w:pos="780"/>
        <w:tab w:val="left" w:pos="864"/>
        <w:tab w:val="left" w:pos="12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584"/>
      <w:jc w:val="both"/>
    </w:pPr>
    <w:rPr>
      <w:sz w:val="24"/>
      <w:szCs w:val="24"/>
    </w:rPr>
  </w:style>
  <w:style w:type="paragraph" w:customStyle="1" w:styleId="p10">
    <w:name w:val="p10"/>
    <w:rsid w:val="0076336A"/>
    <w:pPr>
      <w:widowControl w:val="0"/>
      <w:tabs>
        <w:tab w:val="left" w:pos="288"/>
        <w:tab w:val="left" w:pos="108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firstLine="576"/>
      <w:jc w:val="both"/>
    </w:pPr>
    <w:rPr>
      <w:sz w:val="24"/>
      <w:szCs w:val="24"/>
    </w:rPr>
  </w:style>
  <w:style w:type="paragraph" w:customStyle="1" w:styleId="c9">
    <w:name w:val="c9"/>
    <w:rsid w:val="0076336A"/>
    <w:pPr>
      <w:widowControl w:val="0"/>
      <w:autoSpaceDE w:val="0"/>
      <w:autoSpaceDN w:val="0"/>
      <w:adjustRightInd w:val="0"/>
      <w:jc w:val="center"/>
    </w:pPr>
    <w:rPr>
      <w:sz w:val="24"/>
      <w:szCs w:val="24"/>
    </w:rPr>
  </w:style>
  <w:style w:type="paragraph" w:customStyle="1" w:styleId="t22">
    <w:name w:val="t22"/>
    <w:rsid w:val="0076336A"/>
    <w:pPr>
      <w:widowControl w:val="0"/>
      <w:autoSpaceDE w:val="0"/>
      <w:autoSpaceDN w:val="0"/>
      <w:adjustRightInd w:val="0"/>
      <w:jc w:val="both"/>
    </w:pPr>
    <w:rPr>
      <w:sz w:val="24"/>
      <w:szCs w:val="24"/>
    </w:rPr>
  </w:style>
  <w:style w:type="paragraph" w:customStyle="1" w:styleId="pbody">
    <w:name w:val="pbody"/>
    <w:basedOn w:val="Normal"/>
    <w:rsid w:val="00C60BB5"/>
    <w:pPr>
      <w:spacing w:line="288" w:lineRule="auto"/>
      <w:ind w:firstLine="240"/>
    </w:pPr>
    <w:rPr>
      <w:rFonts w:ascii="Arial" w:hAnsi="Arial" w:cs="Arial"/>
      <w:color w:val="000000"/>
      <w:sz w:val="20"/>
      <w:szCs w:val="20"/>
    </w:rPr>
  </w:style>
  <w:style w:type="paragraph" w:styleId="NormalWeb">
    <w:name w:val="Normal (Web)"/>
    <w:basedOn w:val="Normal"/>
    <w:rsid w:val="00411BFE"/>
    <w:pPr>
      <w:spacing w:before="100" w:beforeAutospacing="1" w:after="100" w:afterAutospacing="1"/>
    </w:pPr>
  </w:style>
  <w:style w:type="paragraph" w:styleId="Header">
    <w:name w:val="header"/>
    <w:basedOn w:val="Normal"/>
    <w:rsid w:val="00D82821"/>
    <w:pPr>
      <w:tabs>
        <w:tab w:val="center" w:pos="4320"/>
        <w:tab w:val="right" w:pos="8640"/>
      </w:tabs>
    </w:pPr>
  </w:style>
  <w:style w:type="paragraph" w:styleId="Footer">
    <w:name w:val="footer"/>
    <w:basedOn w:val="Normal"/>
    <w:rsid w:val="00D82821"/>
    <w:pPr>
      <w:tabs>
        <w:tab w:val="center" w:pos="4320"/>
        <w:tab w:val="right" w:pos="8640"/>
      </w:tabs>
    </w:pPr>
  </w:style>
  <w:style w:type="paragraph" w:styleId="BalloonText">
    <w:name w:val="Balloon Text"/>
    <w:basedOn w:val="Normal"/>
    <w:semiHidden/>
    <w:rsid w:val="00C6037B"/>
    <w:rPr>
      <w:rFonts w:ascii="Tahoma" w:hAnsi="Tahoma" w:cs="Tahoma"/>
      <w:sz w:val="16"/>
      <w:szCs w:val="16"/>
    </w:rPr>
  </w:style>
  <w:style w:type="character" w:styleId="Hyperlink">
    <w:name w:val="Hyperlink"/>
    <w:basedOn w:val="DefaultParagraphFont"/>
    <w:rsid w:val="00C62C1D"/>
    <w:rPr>
      <w:color w:val="0000FF"/>
      <w:u w:val="single"/>
    </w:rPr>
  </w:style>
  <w:style w:type="paragraph" w:styleId="ListParagraph">
    <w:name w:val="List Paragraph"/>
    <w:basedOn w:val="Normal"/>
    <w:uiPriority w:val="34"/>
    <w:qFormat/>
    <w:rsid w:val="00453048"/>
    <w:pPr>
      <w:ind w:left="720"/>
      <w:contextualSpacing/>
    </w:pPr>
  </w:style>
  <w:style w:type="character" w:styleId="CommentReference">
    <w:name w:val="annotation reference"/>
    <w:basedOn w:val="DefaultParagraphFont"/>
    <w:rsid w:val="00C547C6"/>
    <w:rPr>
      <w:sz w:val="16"/>
      <w:szCs w:val="16"/>
    </w:rPr>
  </w:style>
  <w:style w:type="paragraph" w:styleId="CommentText">
    <w:name w:val="annotation text"/>
    <w:basedOn w:val="Normal"/>
    <w:link w:val="CommentTextChar"/>
    <w:rsid w:val="00C547C6"/>
    <w:rPr>
      <w:sz w:val="20"/>
      <w:szCs w:val="20"/>
    </w:rPr>
  </w:style>
  <w:style w:type="character" w:customStyle="1" w:styleId="CommentTextChar">
    <w:name w:val="Comment Text Char"/>
    <w:basedOn w:val="DefaultParagraphFont"/>
    <w:link w:val="CommentText"/>
    <w:rsid w:val="00C547C6"/>
  </w:style>
  <w:style w:type="paragraph" w:styleId="CommentSubject">
    <w:name w:val="annotation subject"/>
    <w:basedOn w:val="CommentText"/>
    <w:next w:val="CommentText"/>
    <w:link w:val="CommentSubjectChar"/>
    <w:rsid w:val="00C547C6"/>
    <w:rPr>
      <w:b/>
      <w:bCs/>
    </w:rPr>
  </w:style>
  <w:style w:type="character" w:customStyle="1" w:styleId="CommentSubjectChar">
    <w:name w:val="Comment Subject Char"/>
    <w:basedOn w:val="CommentTextChar"/>
    <w:link w:val="CommentSubject"/>
    <w:rsid w:val="00C547C6"/>
    <w:rPr>
      <w:b/>
      <w:bCs/>
    </w:rPr>
  </w:style>
</w:styles>
</file>

<file path=word/webSettings.xml><?xml version="1.0" encoding="utf-8"?>
<w:webSettings xmlns:r="http://schemas.openxmlformats.org/officeDocument/2006/relationships" xmlns:w="http://schemas.openxmlformats.org/wordprocessingml/2006/main">
  <w:divs>
    <w:div w:id="9002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5579</Words>
  <Characters>31803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37308</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MCHAMBER</dc:creator>
  <cp:lastModifiedBy>EPA</cp:lastModifiedBy>
  <cp:revision>2</cp:revision>
  <cp:lastPrinted>2011-03-23T14:47:00Z</cp:lastPrinted>
  <dcterms:created xsi:type="dcterms:W3CDTF">2011-08-15T12:42:00Z</dcterms:created>
  <dcterms:modified xsi:type="dcterms:W3CDTF">2011-08-15T12:42:00Z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-1336973803</vt:i4>
  </property>
  <property fmtid="{D5CDD505-2E9C-101B-9397-08002B2CF9AE}" pid="3" name="_NewReviewCycle">
    <vt:lpwstr/>
  </property>
  <property fmtid="{D5CDD505-2E9C-101B-9397-08002B2CF9AE}" pid="4" name="_EmailSubject">
    <vt:lpwstr>ICR 2030-0023</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