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Pr="0080317F" w:rsidRDefault="0080317F" w:rsidP="0080317F">
      <w:pPr>
        <w:jc w:val="center"/>
        <w:rPr>
          <w:rFonts w:ascii="Times New Roman" w:hAnsi="Times New Roman" w:cs="Times New Roman"/>
          <w:sz w:val="24"/>
          <w:szCs w:val="24"/>
        </w:rPr>
      </w:pPr>
      <w:r w:rsidRPr="0080317F">
        <w:rPr>
          <w:rFonts w:ascii="Times New Roman" w:hAnsi="Times New Roman" w:cs="Times New Roman"/>
          <w:sz w:val="24"/>
          <w:szCs w:val="24"/>
        </w:rPr>
        <w:t>0938-1095</w:t>
      </w:r>
    </w:p>
    <w:p w:rsidR="0080317F" w:rsidRPr="0080317F" w:rsidRDefault="0080317F" w:rsidP="0080317F">
      <w:pPr>
        <w:jc w:val="center"/>
        <w:rPr>
          <w:rFonts w:ascii="Times New Roman" w:hAnsi="Times New Roman" w:cs="Times New Roman"/>
          <w:sz w:val="24"/>
          <w:szCs w:val="24"/>
        </w:rPr>
      </w:pPr>
      <w:r w:rsidRPr="0080317F">
        <w:rPr>
          <w:rFonts w:ascii="Times New Roman" w:hAnsi="Times New Roman" w:cs="Times New Roman"/>
          <w:sz w:val="24"/>
          <w:szCs w:val="24"/>
        </w:rPr>
        <w:t>Justification of Non-material Change</w:t>
      </w:r>
      <w:r>
        <w:rPr>
          <w:rFonts w:ascii="Times New Roman" w:hAnsi="Times New Roman" w:cs="Times New Roman"/>
          <w:sz w:val="24"/>
          <w:szCs w:val="24"/>
        </w:rPr>
        <w:t xml:space="preserve"> </w:t>
      </w:r>
      <w:r w:rsidRPr="0080317F">
        <w:rPr>
          <w:rFonts w:ascii="Times New Roman" w:hAnsi="Times New Roman" w:cs="Times New Roman"/>
          <w:sz w:val="24"/>
          <w:szCs w:val="24"/>
        </w:rPr>
        <w:t>(83-C Change Worksheet)</w:t>
      </w:r>
    </w:p>
    <w:p w:rsidR="0080317F" w:rsidRPr="0080317F" w:rsidRDefault="0080317F" w:rsidP="0080317F">
      <w:pPr>
        <w:rPr>
          <w:rFonts w:ascii="Times New Roman" w:hAnsi="Times New Roman" w:cs="Times New Roman"/>
          <w:sz w:val="24"/>
          <w:szCs w:val="24"/>
        </w:rPr>
      </w:pPr>
      <w:r w:rsidRPr="0080317F">
        <w:rPr>
          <w:rFonts w:ascii="Times New Roman" w:hAnsi="Times New Roman" w:cs="Times New Roman"/>
          <w:sz w:val="24"/>
          <w:szCs w:val="24"/>
        </w:rPr>
        <w:t xml:space="preserve">The attached revised form includes minor corrections, none of which are material.  The non-material changes requested include </w:t>
      </w:r>
      <w:r>
        <w:rPr>
          <w:rFonts w:ascii="Times New Roman" w:hAnsi="Times New Roman" w:cs="Times New Roman"/>
          <w:sz w:val="24"/>
          <w:szCs w:val="24"/>
        </w:rPr>
        <w:t>(1) bolding text for emphasis, </w:t>
      </w:r>
      <w:r w:rsidRPr="0080317F">
        <w:rPr>
          <w:rFonts w:ascii="Times New Roman" w:hAnsi="Times New Roman" w:cs="Times New Roman"/>
          <w:sz w:val="24"/>
          <w:szCs w:val="24"/>
        </w:rPr>
        <w:t xml:space="preserve">(2) reformatting text – i.e. moving things around for clarity, (3) clarifying certain text such as changing the term “12 months” to “year” for clarity purposes (4) clarifying our enrollment effective date policy which now allows one to request an earlier effective date, and (5) adding the child-only coverage option language previously approved by OMB in the change worksheet process.  Note that these changes are a result of receiving several inquiries from various outside entities and potential enrollees expressing confusion over the existing enrollment application.   This change will not impact our current burden estimates for completing a PCIP enrollment application because we are not requiring additional information, simply providing clarifications, and there is no reason to believe this would add to the length of time it takes an applicant to read our enrollment application.  We anticipate this change will be made with our April 15, 2011 release.  We understand this will be submitted under the change worksheet process. </w:t>
      </w:r>
    </w:p>
    <w:p w:rsidR="0080317F" w:rsidRPr="0080317F" w:rsidRDefault="0080317F" w:rsidP="0080317F">
      <w:pPr>
        <w:rPr>
          <w:b/>
        </w:rPr>
      </w:pPr>
    </w:p>
    <w:sectPr w:rsidR="0080317F" w:rsidRPr="0080317F"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A2AEA"/>
    <w:multiLevelType w:val="hybridMultilevel"/>
    <w:tmpl w:val="B3F40F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17F"/>
    <w:rsid w:val="002505A8"/>
    <w:rsid w:val="00536EFB"/>
    <w:rsid w:val="007A3F99"/>
    <w:rsid w:val="0080317F"/>
    <w:rsid w:val="009B02E1"/>
    <w:rsid w:val="00AB4548"/>
    <w:rsid w:val="00B61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17F"/>
    <w:pPr>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5240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1079</Characters>
  <Application>Microsoft Office Word</Application>
  <DocSecurity>0</DocSecurity>
  <Lines>8</Lines>
  <Paragraphs>2</Paragraphs>
  <ScaleCrop>false</ScaleCrop>
  <Company>CMS</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2011-04-08T14:07:00Z</dcterms:created>
  <dcterms:modified xsi:type="dcterms:W3CDTF">2011-04-08T14:10:00Z</dcterms:modified>
</cp:coreProperties>
</file>