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516" w:rsidRDefault="00521516" w:rsidP="001C5172">
      <w:pPr>
        <w:jc w:val="center"/>
        <w:rPr>
          <w:b/>
          <w:sz w:val="32"/>
        </w:rPr>
      </w:pPr>
      <w:r>
        <w:rPr>
          <w:b/>
          <w:sz w:val="32"/>
        </w:rPr>
        <w:t xml:space="preserve">Interview </w:t>
      </w:r>
      <w:r w:rsidRPr="001C5172">
        <w:rPr>
          <w:b/>
          <w:sz w:val="32"/>
        </w:rPr>
        <w:t>Protocol</w:t>
      </w:r>
    </w:p>
    <w:p w:rsidR="00867770" w:rsidRDefault="008C7D2A" w:rsidP="008C7D2A">
      <w:pPr>
        <w:jc w:val="center"/>
        <w:rPr>
          <w:b/>
        </w:rPr>
      </w:pPr>
      <w:r>
        <w:rPr>
          <w:b/>
        </w:rPr>
        <w:t>Target time:  60 minutes</w:t>
      </w:r>
    </w:p>
    <w:p w:rsidR="001F089C" w:rsidRPr="001F089C" w:rsidRDefault="001F089C" w:rsidP="008862E2">
      <w:pPr>
        <w:pBdr>
          <w:bottom w:val="single" w:sz="4" w:space="1" w:color="auto"/>
        </w:pBdr>
      </w:pPr>
      <w:r>
        <w:t xml:space="preserve">NOTE:  </w:t>
      </w:r>
      <w:r w:rsidRPr="001F089C">
        <w:rPr>
          <w:i/>
        </w:rPr>
        <w:t>Italicized</w:t>
      </w:r>
      <w:r>
        <w:t xml:space="preserve"> text provides stage directions for the interviewer.  Non-italicized text provides sample wording to be used during the interview.  Peer assessors are encouraged to customize the language as needed to better fit the context and the interviewee. However, it is important to try to get through each of the sections in the protocol.  </w:t>
      </w:r>
    </w:p>
    <w:p w:rsidR="0035576B" w:rsidRPr="008862E2" w:rsidRDefault="0035576B" w:rsidP="008862E2">
      <w:pPr>
        <w:pBdr>
          <w:bottom w:val="single" w:sz="4" w:space="1" w:color="auto"/>
        </w:pBdr>
        <w:rPr>
          <w:b/>
          <w:sz w:val="24"/>
        </w:rPr>
      </w:pPr>
      <w:r w:rsidRPr="008862E2">
        <w:rPr>
          <w:b/>
          <w:sz w:val="24"/>
        </w:rPr>
        <w:t>Introduction</w:t>
      </w:r>
    </w:p>
    <w:p w:rsidR="00A04E44" w:rsidRDefault="0035576B" w:rsidP="00805F4E">
      <w:r>
        <w:t xml:space="preserve">As you may know, your jurisdiction/community has asked </w:t>
      </w:r>
      <w:r w:rsidR="00001DAE">
        <w:t xml:space="preserve">for </w:t>
      </w:r>
      <w:r>
        <w:t xml:space="preserve">a peer assessment team to help you draw lessons learned from [name of incident].  </w:t>
      </w:r>
      <w:r w:rsidR="00A04E44">
        <w:t>I am a member of the peer assessment team.  [</w:t>
      </w:r>
      <w:r w:rsidR="00A04E44" w:rsidRPr="008862E2">
        <w:rPr>
          <w:i/>
        </w:rPr>
        <w:t xml:space="preserve">Provide brief </w:t>
      </w:r>
      <w:r w:rsidR="00DB17E2">
        <w:rPr>
          <w:i/>
        </w:rPr>
        <w:t xml:space="preserve">personal </w:t>
      </w:r>
      <w:r w:rsidR="00A04E44" w:rsidRPr="008862E2">
        <w:rPr>
          <w:i/>
        </w:rPr>
        <w:t>introduction</w:t>
      </w:r>
      <w:r w:rsidR="00A04E44">
        <w:t xml:space="preserve">].  </w:t>
      </w:r>
    </w:p>
    <w:p w:rsidR="0035576B" w:rsidRDefault="00862506" w:rsidP="00805F4E">
      <w:r>
        <w:t xml:space="preserve">We will be using a peer assessment process developed by HHS and </w:t>
      </w:r>
      <w:r w:rsidR="00DB17E2">
        <w:t xml:space="preserve">a group of state/local.  However, the report we generate will be handed over to your community and shared only if the </w:t>
      </w:r>
      <w:r>
        <w:t>community chooses to do so.</w:t>
      </w:r>
      <w:r w:rsidR="002C751A">
        <w:rPr>
          <w:rStyle w:val="FootnoteReference"/>
        </w:rPr>
        <w:footnoteReference w:id="1"/>
      </w:r>
      <w:r>
        <w:t xml:space="preserve">  </w:t>
      </w:r>
    </w:p>
    <w:p w:rsidR="00D02049" w:rsidRDefault="00D02049" w:rsidP="00D02049">
      <w:r>
        <w:t>The goals of the process are to:</w:t>
      </w:r>
    </w:p>
    <w:p w:rsidR="00D02049" w:rsidRDefault="0033333A" w:rsidP="00D02049">
      <w:pPr>
        <w:pStyle w:val="ListParagraph"/>
        <w:numPr>
          <w:ilvl w:val="0"/>
          <w:numId w:val="24"/>
        </w:numPr>
      </w:pPr>
      <w:r>
        <w:t>Learn more about successes and challenges</w:t>
      </w:r>
    </w:p>
    <w:p w:rsidR="00D02049" w:rsidRDefault="00D02049" w:rsidP="00D02049">
      <w:pPr>
        <w:pStyle w:val="ListParagraph"/>
        <w:numPr>
          <w:ilvl w:val="0"/>
          <w:numId w:val="24"/>
        </w:numPr>
      </w:pPr>
      <w:r>
        <w:t>Understand better how federal guidance (e.g., HPP, FEMA) might be improved to better support your jurisdiction/community and others like it</w:t>
      </w:r>
    </w:p>
    <w:p w:rsidR="00D02049" w:rsidRDefault="00B610B6" w:rsidP="00D02049">
      <w:pPr>
        <w:pStyle w:val="ListParagraph"/>
        <w:numPr>
          <w:ilvl w:val="0"/>
          <w:numId w:val="24"/>
        </w:numPr>
      </w:pPr>
      <w:r>
        <w:t>Identify innovative practices and other factors that other communities could benefit from</w:t>
      </w:r>
    </w:p>
    <w:p w:rsidR="00BB738B" w:rsidRDefault="008862E2" w:rsidP="008862E2">
      <w:r>
        <w:t xml:space="preserve">I will be taking notes, but you will not be quoted or referenced by name, and we will make every effort to assure that you cannot be identified through inference.  </w:t>
      </w:r>
      <w:r w:rsidR="00BB738B">
        <w:t xml:space="preserve">  </w:t>
      </w:r>
    </w:p>
    <w:p w:rsidR="00A337C8" w:rsidRPr="00F969FF" w:rsidRDefault="00BB738B" w:rsidP="00A337C8">
      <w:r>
        <w:t>In a few minutes I’m going to ask you to fill out a short questionnaire.</w:t>
      </w:r>
      <w:r w:rsidR="005E30F9">
        <w:rPr>
          <w:rStyle w:val="FootnoteReference"/>
        </w:rPr>
        <w:footnoteReference w:id="2"/>
      </w:r>
      <w:r>
        <w:t xml:space="preserve">  Its only purpose is to help us triage topics for conversation.  You may keep that if you prefer, in which case you will be the only one with it.  </w:t>
      </w:r>
      <w:r w:rsidR="00F845F5">
        <w:t>T</w:t>
      </w:r>
      <w:r>
        <w:t>he assessment team will use it only for internal purposes as we do our analysis</w:t>
      </w:r>
      <w:r w:rsidR="00CE494F">
        <w:t xml:space="preserve"> and we </w:t>
      </w:r>
      <w:r w:rsidR="00A337C8">
        <w:t>will destroy</w:t>
      </w:r>
      <w:r w:rsidR="00CE494F">
        <w:t xml:space="preserve"> it</w:t>
      </w:r>
      <w:r w:rsidR="00A337C8">
        <w:t xml:space="preserve"> after the assessment in completed.  </w:t>
      </w:r>
    </w:p>
    <w:p w:rsidR="00BB738B" w:rsidRDefault="00A337C8" w:rsidP="008862E2">
      <w:r>
        <w:t xml:space="preserve">Finally, </w:t>
      </w:r>
      <w:r w:rsidR="008862E2">
        <w:t>y</w:t>
      </w:r>
      <w:r w:rsidR="00BB738B">
        <w:t>ou can choose not to answer any questions you want, and we can stop at any time</w:t>
      </w:r>
      <w:r w:rsidR="008862E2">
        <w:t>.</w:t>
      </w:r>
      <w:r w:rsidR="003F3A79">
        <w:t xml:space="preserve">  </w:t>
      </w:r>
    </w:p>
    <w:p w:rsidR="00BB738B" w:rsidRDefault="008862E2" w:rsidP="008862E2">
      <w:r>
        <w:t xml:space="preserve">Do you have any questions or concerns?  </w:t>
      </w:r>
      <w:r w:rsidR="00BB738B">
        <w:t xml:space="preserve">Do you </w:t>
      </w:r>
      <w:r>
        <w:t>want to proceed</w:t>
      </w:r>
      <w:r w:rsidR="00BB738B">
        <w:t xml:space="preserve">?  </w:t>
      </w:r>
    </w:p>
    <w:p w:rsidR="00567F9A" w:rsidRDefault="00567F9A" w:rsidP="008862E2"/>
    <w:p w:rsidR="00567F9A" w:rsidRDefault="00567F9A" w:rsidP="008862E2"/>
    <w:p w:rsidR="0079673E" w:rsidRPr="0051716F" w:rsidRDefault="003A32C4" w:rsidP="0051716F">
      <w:pPr>
        <w:pBdr>
          <w:bottom w:val="single" w:sz="4" w:space="1" w:color="auto"/>
        </w:pBdr>
        <w:rPr>
          <w:b/>
        </w:rPr>
      </w:pPr>
      <w:r>
        <w:rPr>
          <w:b/>
        </w:rPr>
        <w:lastRenderedPageBreak/>
        <w:t>STEP 1:  Basic Information</w:t>
      </w:r>
    </w:p>
    <w:p w:rsidR="0079673E" w:rsidRDefault="00D647BA" w:rsidP="00805F4E">
      <w:r>
        <w:t>I’m hoping to spend most of our time today on in-depth discussion of some of the key success and challenges you faced during the incident.  But first I’d like to ask some more general questions about the jurisdiction/community and the incident – information that will help my team and I better understand those successes and challenges.</w:t>
      </w:r>
    </w:p>
    <w:p w:rsidR="001850A6" w:rsidRDefault="00542554" w:rsidP="00542554">
      <w:pPr>
        <w:pStyle w:val="ListParagraph"/>
        <w:numPr>
          <w:ilvl w:val="0"/>
          <w:numId w:val="25"/>
        </w:numPr>
      </w:pPr>
      <w:r>
        <w:t xml:space="preserve"> </w:t>
      </w:r>
      <w:r w:rsidR="002E6439">
        <w:t xml:space="preserve">Briefly, and at a general level, please describe what you know about the state of the community’s regional healthcare system immediately before the incident.  </w:t>
      </w:r>
    </w:p>
    <w:p w:rsidR="001850A6" w:rsidRDefault="003E6BA5" w:rsidP="001850A6">
      <w:pPr>
        <w:pStyle w:val="ListParagraph"/>
        <w:numPr>
          <w:ilvl w:val="1"/>
          <w:numId w:val="25"/>
        </w:numPr>
      </w:pPr>
      <w:r>
        <w:t>Was the load on the system at T=0 typical?</w:t>
      </w:r>
    </w:p>
    <w:p w:rsidR="003E6BA5" w:rsidRDefault="003E6BA5" w:rsidP="001850A6">
      <w:pPr>
        <w:pStyle w:val="ListParagraph"/>
        <w:numPr>
          <w:ilvl w:val="1"/>
          <w:numId w:val="25"/>
        </w:numPr>
      </w:pPr>
      <w:r>
        <w:t>Were there any other significant incident responses at the time?</w:t>
      </w:r>
    </w:p>
    <w:p w:rsidR="003E6BA5" w:rsidRDefault="003E6BA5" w:rsidP="001850A6">
      <w:pPr>
        <w:pStyle w:val="ListParagraph"/>
        <w:numPr>
          <w:ilvl w:val="1"/>
          <w:numId w:val="25"/>
        </w:numPr>
      </w:pPr>
      <w:r>
        <w:t>Were hospitals on diversion?  If so, approximately how many?</w:t>
      </w:r>
    </w:p>
    <w:p w:rsidR="001B26C3" w:rsidRDefault="001B26C3" w:rsidP="001850A6">
      <w:pPr>
        <w:pStyle w:val="ListParagraph"/>
        <w:numPr>
          <w:ilvl w:val="1"/>
          <w:numId w:val="25"/>
        </w:numPr>
      </w:pPr>
      <w:r>
        <w:t>Were there any other ways in which the system was stressed immediately before the incident?</w:t>
      </w:r>
    </w:p>
    <w:p w:rsidR="001B26C3" w:rsidRDefault="001B26C3" w:rsidP="001B26C3">
      <w:pPr>
        <w:pStyle w:val="ListParagraph"/>
        <w:ind w:left="360"/>
      </w:pPr>
    </w:p>
    <w:p w:rsidR="004811F4" w:rsidRDefault="004811F4" w:rsidP="000A26EE">
      <w:pPr>
        <w:pStyle w:val="ListParagraph"/>
        <w:numPr>
          <w:ilvl w:val="0"/>
          <w:numId w:val="25"/>
        </w:numPr>
      </w:pPr>
      <w:r>
        <w:t>To what degree did this incident and the response conform to your planning assumptions and training</w:t>
      </w:r>
      <w:r w:rsidR="0042741C">
        <w:t>?</w:t>
      </w:r>
      <w:r w:rsidR="005F2E9D">
        <w:t xml:space="preserve">  What, if any, were the most important differences</w:t>
      </w:r>
      <w:r w:rsidR="00F135DE">
        <w:t>?</w:t>
      </w:r>
    </w:p>
    <w:p w:rsidR="005D63D4" w:rsidRDefault="005D63D4" w:rsidP="005D63D4">
      <w:pPr>
        <w:pStyle w:val="ListParagraph"/>
        <w:ind w:left="360"/>
      </w:pPr>
    </w:p>
    <w:p w:rsidR="0088305A" w:rsidRDefault="00B45B35" w:rsidP="000A26EE">
      <w:pPr>
        <w:pStyle w:val="ListParagraph"/>
        <w:numPr>
          <w:ilvl w:val="0"/>
          <w:numId w:val="25"/>
        </w:numPr>
      </w:pPr>
      <w:r>
        <w:t>Briefly and generally, w</w:t>
      </w:r>
      <w:r w:rsidR="004811F4">
        <w:t xml:space="preserve">ho did you communicate/coordinate with during the response?  </w:t>
      </w:r>
      <w:r w:rsidR="001A26D7">
        <w:t xml:space="preserve">Was this </w:t>
      </w:r>
      <w:r w:rsidR="004A6276">
        <w:t xml:space="preserve">communication </w:t>
      </w:r>
      <w:r w:rsidR="001A26D7">
        <w:t xml:space="preserve">part of plans or protocols?  </w:t>
      </w:r>
      <w:r w:rsidR="005D63D4">
        <w:t>(This will help</w:t>
      </w:r>
      <w:r w:rsidR="004811F4">
        <w:t xml:space="preserve"> us understand </w:t>
      </w:r>
      <w:r w:rsidR="005D63D4">
        <w:t xml:space="preserve">the degree of </w:t>
      </w:r>
      <w:r w:rsidR="004811F4">
        <w:t>organizational complexity</w:t>
      </w:r>
      <w:r w:rsidR="005D63D4">
        <w:t xml:space="preserve"> involved in the response)</w:t>
      </w:r>
    </w:p>
    <w:p w:rsidR="005D63D4" w:rsidRDefault="005D63D4" w:rsidP="005D63D4">
      <w:pPr>
        <w:pStyle w:val="ListParagraph"/>
      </w:pPr>
    </w:p>
    <w:p w:rsidR="00B91E04" w:rsidRDefault="00B91E04" w:rsidP="000A26EE">
      <w:pPr>
        <w:pStyle w:val="ListParagraph"/>
        <w:numPr>
          <w:ilvl w:val="0"/>
          <w:numId w:val="25"/>
        </w:numPr>
      </w:pPr>
      <w:r>
        <w:t>How would you rate this incident</w:t>
      </w:r>
      <w:r w:rsidR="00DC759B">
        <w:t xml:space="preserve"> – in terms of degree of difficulty – </w:t>
      </w:r>
      <w:r>
        <w:t>against others you have experienced?</w:t>
      </w:r>
      <w:r w:rsidR="005530CA">
        <w:t xml:space="preserve">  This community has experienced?</w:t>
      </w:r>
      <w:r w:rsidR="00446722">
        <w:t xml:space="preserve"> Why did you give the incident this rating?</w:t>
      </w:r>
    </w:p>
    <w:p w:rsidR="007857B0" w:rsidRDefault="007857B0" w:rsidP="009C7306">
      <w:pPr>
        <w:pBdr>
          <w:bottom w:val="single" w:sz="4" w:space="1" w:color="auto"/>
        </w:pBdr>
        <w:rPr>
          <w:b/>
        </w:rPr>
      </w:pPr>
      <w:r>
        <w:rPr>
          <w:b/>
        </w:rPr>
        <w:t xml:space="preserve">STEP 2:  </w:t>
      </w:r>
      <w:r w:rsidR="009C7306">
        <w:rPr>
          <w:b/>
        </w:rPr>
        <w:t>Q</w:t>
      </w:r>
      <w:r w:rsidR="00A65F7E">
        <w:rPr>
          <w:b/>
        </w:rPr>
        <w:t xml:space="preserve">uestionnaire (see </w:t>
      </w:r>
      <w:r w:rsidR="00A202CD">
        <w:rPr>
          <w:b/>
        </w:rPr>
        <w:t xml:space="preserve">Appendix </w:t>
      </w:r>
      <w:r w:rsidR="00A65F7E">
        <w:rPr>
          <w:b/>
        </w:rPr>
        <w:t>below) to help identify key successes and challenges</w:t>
      </w:r>
    </w:p>
    <w:p w:rsidR="00980B78" w:rsidRPr="00F969FF" w:rsidRDefault="00313567" w:rsidP="00805F4E">
      <w:pPr>
        <w:rPr>
          <w:i/>
        </w:rPr>
      </w:pPr>
      <w:r w:rsidRPr="00F969FF">
        <w:rPr>
          <w:i/>
        </w:rPr>
        <w:t>Next, the interviewer will ask the respondent to briefly fill out a questionnaire</w:t>
      </w:r>
      <w:r w:rsidR="00710405">
        <w:rPr>
          <w:i/>
        </w:rPr>
        <w:t xml:space="preserve"> found in the Appendix</w:t>
      </w:r>
      <w:r w:rsidR="00297820" w:rsidRPr="00F969FF">
        <w:rPr>
          <w:i/>
        </w:rPr>
        <w:t>.  The specific items in the questionnaire seek to assess the extent to which a given preparedness, response</w:t>
      </w:r>
      <w:r w:rsidR="00C4162D" w:rsidRPr="00F969FF">
        <w:rPr>
          <w:i/>
        </w:rPr>
        <w:t>, or other activ</w:t>
      </w:r>
      <w:r w:rsidR="00780C43">
        <w:rPr>
          <w:i/>
        </w:rPr>
        <w:t>ity was a strength or improvement opportunity</w:t>
      </w:r>
      <w:r w:rsidR="00C4162D" w:rsidRPr="00F969FF">
        <w:rPr>
          <w:i/>
        </w:rPr>
        <w:t xml:space="preserve">.  </w:t>
      </w:r>
      <w:r w:rsidR="00A60297">
        <w:rPr>
          <w:i/>
        </w:rPr>
        <w:t xml:space="preserve">Check to see if </w:t>
      </w:r>
      <w:r w:rsidR="004B3637" w:rsidRPr="00F969FF">
        <w:rPr>
          <w:i/>
        </w:rPr>
        <w:t xml:space="preserve">respondents </w:t>
      </w:r>
      <w:r w:rsidR="00A60297">
        <w:rPr>
          <w:i/>
        </w:rPr>
        <w:t xml:space="preserve">have questions about the response options, and remind them that </w:t>
      </w:r>
      <w:r w:rsidR="004B3637" w:rsidRPr="00F969FF">
        <w:rPr>
          <w:i/>
        </w:rPr>
        <w:t xml:space="preserve">they have the option to check </w:t>
      </w:r>
      <w:r w:rsidR="00574FC3">
        <w:rPr>
          <w:i/>
        </w:rPr>
        <w:t>“don’t know” (</w:t>
      </w:r>
      <w:r w:rsidR="00D9276D" w:rsidRPr="00F969FF">
        <w:rPr>
          <w:i/>
        </w:rPr>
        <w:t>i.e</w:t>
      </w:r>
      <w:r w:rsidR="004B3637" w:rsidRPr="00F969FF">
        <w:rPr>
          <w:i/>
        </w:rPr>
        <w:t xml:space="preserve">., if they were not in a position to judge the impact of the factor) or </w:t>
      </w:r>
      <w:r w:rsidR="00A60297">
        <w:rPr>
          <w:i/>
        </w:rPr>
        <w:t xml:space="preserve">that the item </w:t>
      </w:r>
      <w:r w:rsidR="00780C43">
        <w:rPr>
          <w:i/>
        </w:rPr>
        <w:t>“wasn’t important”</w:t>
      </w:r>
      <w:r w:rsidR="00A60297">
        <w:rPr>
          <w:i/>
        </w:rPr>
        <w:t xml:space="preserve"> in this response</w:t>
      </w:r>
      <w:r w:rsidR="004B3637" w:rsidRPr="00F969FF">
        <w:rPr>
          <w:i/>
        </w:rPr>
        <w:t xml:space="preserve">.  </w:t>
      </w:r>
      <w:r w:rsidR="00152FE7">
        <w:rPr>
          <w:i/>
        </w:rPr>
        <w:t xml:space="preserve">The questionnaire can also be used by the interviewers as a checklist to ensure that nothing important has been missed.  </w:t>
      </w:r>
    </w:p>
    <w:p w:rsidR="00D062DF" w:rsidRPr="00F969FF" w:rsidRDefault="00F969FF" w:rsidP="00D062DF">
      <w:r>
        <w:t xml:space="preserve">As I mentioned earlier, the </w:t>
      </w:r>
      <w:r w:rsidR="008C7D2A" w:rsidRPr="00F969FF">
        <w:t xml:space="preserve">purpose of the questionnaire is to help </w:t>
      </w:r>
      <w:r w:rsidR="003063A6">
        <w:t xml:space="preserve">identify </w:t>
      </w:r>
      <w:r w:rsidR="00632BD0">
        <w:t>high-prio</w:t>
      </w:r>
      <w:r w:rsidR="003063A6">
        <w:t xml:space="preserve">rity topics for </w:t>
      </w:r>
      <w:r w:rsidR="008C7D2A" w:rsidRPr="00F969FF">
        <w:t xml:space="preserve">the remainder of the interview and </w:t>
      </w:r>
      <w:r>
        <w:t>you</w:t>
      </w:r>
      <w:r w:rsidR="008C7D2A" w:rsidRPr="00F969FF">
        <w:t xml:space="preserve"> should not worry </w:t>
      </w:r>
      <w:r w:rsidR="007A728F" w:rsidRPr="00F969FF">
        <w:t xml:space="preserve">excessively </w:t>
      </w:r>
      <w:r w:rsidR="008C7D2A" w:rsidRPr="00F969FF">
        <w:t xml:space="preserve">about </w:t>
      </w:r>
      <w:r w:rsidR="007A728F" w:rsidRPr="00F969FF">
        <w:t>providing</w:t>
      </w:r>
      <w:r w:rsidR="008C7D2A" w:rsidRPr="00F969FF">
        <w:t xml:space="preserve"> </w:t>
      </w:r>
      <w:r w:rsidR="007A728F" w:rsidRPr="00F969FF">
        <w:t xml:space="preserve">perfect answers.  </w:t>
      </w:r>
      <w:r w:rsidR="001D3E8E">
        <w:t>Y</w:t>
      </w:r>
      <w:r>
        <w:t>ou m</w:t>
      </w:r>
      <w:r w:rsidR="00D062DF" w:rsidRPr="00F969FF">
        <w:t xml:space="preserve">ay keep </w:t>
      </w:r>
      <w:r w:rsidR="001D3E8E">
        <w:t>the completed question</w:t>
      </w:r>
      <w:r w:rsidR="00FD197E">
        <w:t>naire</w:t>
      </w:r>
      <w:r w:rsidR="001D3E8E">
        <w:t xml:space="preserve">, </w:t>
      </w:r>
      <w:r w:rsidR="00D062DF" w:rsidRPr="00F969FF">
        <w:t xml:space="preserve">if </w:t>
      </w:r>
      <w:r w:rsidR="001D3E8E">
        <w:t xml:space="preserve">you </w:t>
      </w:r>
      <w:r w:rsidR="00D062DF" w:rsidRPr="00F969FF">
        <w:t xml:space="preserve">prefer, in which case </w:t>
      </w:r>
      <w:r>
        <w:t>you</w:t>
      </w:r>
      <w:r w:rsidR="005A01F1" w:rsidRPr="00F969FF">
        <w:t xml:space="preserve"> </w:t>
      </w:r>
      <w:r w:rsidR="00D062DF" w:rsidRPr="00F969FF">
        <w:t>will be the only one</w:t>
      </w:r>
      <w:r w:rsidR="005A01F1" w:rsidRPr="00F969FF">
        <w:t>(s)</w:t>
      </w:r>
      <w:r w:rsidR="00D062DF" w:rsidRPr="00F969FF">
        <w:t xml:space="preserve"> with it.  If </w:t>
      </w:r>
      <w:r>
        <w:t>you</w:t>
      </w:r>
      <w:r w:rsidR="00217A90" w:rsidRPr="00F969FF">
        <w:t xml:space="preserve"> </w:t>
      </w:r>
      <w:r w:rsidR="00D062DF" w:rsidRPr="00F969FF">
        <w:t xml:space="preserve">do choose to let </w:t>
      </w:r>
      <w:r w:rsidR="00217A90" w:rsidRPr="00F969FF">
        <w:t>us</w:t>
      </w:r>
      <w:r w:rsidR="00D062DF" w:rsidRPr="00F969FF">
        <w:t xml:space="preserve"> take it the assessment team will use it only for internal purposes as we do </w:t>
      </w:r>
      <w:r>
        <w:t>our</w:t>
      </w:r>
      <w:r w:rsidR="00D062DF" w:rsidRPr="00F969FF">
        <w:t xml:space="preserve"> analysis</w:t>
      </w:r>
      <w:r w:rsidR="002A2470">
        <w:t xml:space="preserve"> and </w:t>
      </w:r>
      <w:r w:rsidR="00482B35">
        <w:t>will be d</w:t>
      </w:r>
      <w:r w:rsidR="00132ED6">
        <w:t>estroyed after the assessment is</w:t>
      </w:r>
      <w:r w:rsidR="00482B35">
        <w:t xml:space="preserve"> completed.  </w:t>
      </w:r>
    </w:p>
    <w:p w:rsidR="00BA324B" w:rsidRPr="00710405" w:rsidRDefault="007A728F" w:rsidP="00BA324B">
      <w:pPr>
        <w:rPr>
          <w:i/>
        </w:rPr>
      </w:pPr>
      <w:r w:rsidRPr="00710405">
        <w:rPr>
          <w:i/>
        </w:rPr>
        <w:lastRenderedPageBreak/>
        <w:t>After receiving the completed questionnaire the a</w:t>
      </w:r>
      <w:r w:rsidR="00F969FF" w:rsidRPr="00710405">
        <w:rPr>
          <w:i/>
        </w:rPr>
        <w:t>ssessor should quickly identify i</w:t>
      </w:r>
      <w:r w:rsidRPr="00710405">
        <w:rPr>
          <w:i/>
        </w:rPr>
        <w:t xml:space="preserve">tems </w:t>
      </w:r>
      <w:r w:rsidR="0030322A">
        <w:rPr>
          <w:i/>
        </w:rPr>
        <w:t>marked “success” or “</w:t>
      </w:r>
      <w:r w:rsidR="004877E8">
        <w:rPr>
          <w:i/>
        </w:rPr>
        <w:t>improvement opportunit</w:t>
      </w:r>
      <w:r w:rsidR="0030322A">
        <w:rPr>
          <w:i/>
        </w:rPr>
        <w:t>y”</w:t>
      </w:r>
      <w:r w:rsidR="00F969FF" w:rsidRPr="00710405">
        <w:rPr>
          <w:i/>
        </w:rPr>
        <w:t xml:space="preserve"> and list these verbally for the interviewee.  </w:t>
      </w:r>
      <w:r w:rsidR="002F5970" w:rsidRPr="00710405">
        <w:rPr>
          <w:i/>
        </w:rPr>
        <w:t>If there is time, briefly a</w:t>
      </w:r>
      <w:r w:rsidR="00BA324B" w:rsidRPr="00710405">
        <w:rPr>
          <w:i/>
        </w:rPr>
        <w:t>sk the respondent whether there are any other things that affected the quality of the response not represented in the questionnaire</w:t>
      </w:r>
      <w:r w:rsidR="00F72FF7" w:rsidRPr="00710405">
        <w:rPr>
          <w:i/>
        </w:rPr>
        <w:t xml:space="preserve"> and consider adding one or more to the list of issues to discuss during the remainder of the interview.  </w:t>
      </w:r>
    </w:p>
    <w:p w:rsidR="005E7F92" w:rsidRPr="005E7F92" w:rsidRDefault="00624E89" w:rsidP="009865F2">
      <w:pPr>
        <w:pBdr>
          <w:bottom w:val="single" w:sz="4" w:space="1" w:color="auto"/>
        </w:pBdr>
        <w:rPr>
          <w:b/>
        </w:rPr>
      </w:pPr>
      <w:r>
        <w:rPr>
          <w:b/>
        </w:rPr>
        <w:t>STEP 3</w:t>
      </w:r>
      <w:r w:rsidR="005E7F92" w:rsidRPr="005E7F92">
        <w:rPr>
          <w:b/>
        </w:rPr>
        <w:t xml:space="preserve">:  </w:t>
      </w:r>
      <w:r w:rsidR="005E7F92">
        <w:rPr>
          <w:b/>
        </w:rPr>
        <w:t xml:space="preserve">Probe on high-priority issues in order to </w:t>
      </w:r>
      <w:r w:rsidR="00E15966">
        <w:rPr>
          <w:b/>
        </w:rPr>
        <w:t>explore successes and improvement opportunities</w:t>
      </w:r>
    </w:p>
    <w:p w:rsidR="00701814" w:rsidRDefault="00F95522" w:rsidP="004A55FB">
      <w:r>
        <w:t>Next, I’d like to probe a bit more deeply on some of the high-priority issues you</w:t>
      </w:r>
      <w:r w:rsidR="005F276F">
        <w:t xml:space="preserve"> just identified</w:t>
      </w:r>
      <w:r w:rsidR="002F41EE">
        <w:t>.</w:t>
      </w:r>
      <w:r w:rsidR="006C2E53">
        <w:t xml:space="preserve">  </w:t>
      </w:r>
      <w:r w:rsidR="00701814">
        <w:t xml:space="preserve">During our initial review of documents we also noticed XYZ…..  Are these important to discuss, too?  </w:t>
      </w:r>
      <w:r w:rsidR="006C2E53">
        <w:t>[</w:t>
      </w:r>
      <w:r w:rsidR="00B652E0" w:rsidRPr="004A55FB">
        <w:rPr>
          <w:i/>
        </w:rPr>
        <w:t xml:space="preserve">If there are pre-identified successes/improvement opportunities from the Initial Report not reflected here then </w:t>
      </w:r>
      <w:proofErr w:type="gramStart"/>
      <w:r w:rsidR="00B652E0" w:rsidRPr="004A55FB">
        <w:rPr>
          <w:i/>
        </w:rPr>
        <w:t>bring</w:t>
      </w:r>
      <w:proofErr w:type="gramEnd"/>
      <w:r w:rsidR="00B652E0" w:rsidRPr="004A55FB">
        <w:rPr>
          <w:i/>
        </w:rPr>
        <w:t xml:space="preserve"> those up with the interviewee</w:t>
      </w:r>
      <w:r w:rsidR="00B652E0">
        <w:t xml:space="preserve">].  </w:t>
      </w:r>
      <w:r w:rsidR="00701814">
        <w:t>Is there anything else we’ve missed?</w:t>
      </w:r>
    </w:p>
    <w:p w:rsidR="00C90D69" w:rsidRDefault="0095582B" w:rsidP="001C450A">
      <w:pPr>
        <w:pStyle w:val="ListParagraph"/>
        <w:numPr>
          <w:ilvl w:val="0"/>
          <w:numId w:val="25"/>
        </w:numPr>
      </w:pPr>
      <w:r>
        <w:t>What specific response objectives did this activity/factor affect?  (e.g., timely patient transport, providing quality care to the injured, coordinating with response partners, etc.).</w:t>
      </w:r>
      <w:r w:rsidR="006B043E">
        <w:t xml:space="preserve">  Did it </w:t>
      </w:r>
      <w:r w:rsidR="006B043E" w:rsidRPr="001C450A">
        <w:rPr>
          <w:u w:val="single"/>
        </w:rPr>
        <w:t>support</w:t>
      </w:r>
      <w:r w:rsidR="006B043E">
        <w:t xml:space="preserve"> or </w:t>
      </w:r>
      <w:r w:rsidR="00802F10" w:rsidRPr="001C450A">
        <w:rPr>
          <w:u w:val="single"/>
        </w:rPr>
        <w:t>limit</w:t>
      </w:r>
      <w:r w:rsidR="006B043E">
        <w:t xml:space="preserve"> the accomplish</w:t>
      </w:r>
      <w:r w:rsidR="00C90D69">
        <w:t>ment of that objective</w:t>
      </w:r>
      <w:r w:rsidR="00981BC8">
        <w:t>?  That is, does it represent a strength or improvement opportunity?</w:t>
      </w:r>
    </w:p>
    <w:p w:rsidR="00E30005" w:rsidRDefault="00E30005" w:rsidP="00E30005">
      <w:pPr>
        <w:pStyle w:val="ListParagraph"/>
        <w:ind w:left="360"/>
      </w:pPr>
    </w:p>
    <w:p w:rsidR="00F061A7" w:rsidRDefault="00F061A7" w:rsidP="00663462">
      <w:pPr>
        <w:pStyle w:val="ListParagraph"/>
        <w:numPr>
          <w:ilvl w:val="0"/>
          <w:numId w:val="25"/>
        </w:numPr>
      </w:pPr>
      <w:r>
        <w:t xml:space="preserve">What are some of the </w:t>
      </w:r>
      <w:r w:rsidRPr="00FA6753">
        <w:rPr>
          <w:u w:val="single"/>
        </w:rPr>
        <w:t>specific</w:t>
      </w:r>
      <w:r>
        <w:t xml:space="preserve"> ways </w:t>
      </w:r>
      <w:r w:rsidRPr="00FB4AEC">
        <w:t xml:space="preserve">in which the </w:t>
      </w:r>
      <w:r>
        <w:t>activity/</w:t>
      </w:r>
      <w:r w:rsidRPr="00FB4AEC">
        <w:t>factor affected the speed, quality, appropriateness of the response?</w:t>
      </w:r>
      <w:r>
        <w:t xml:space="preserve">  </w:t>
      </w:r>
    </w:p>
    <w:p w:rsidR="0012130D" w:rsidRDefault="0012130D" w:rsidP="0012130D">
      <w:pPr>
        <w:pStyle w:val="ListParagraph"/>
        <w:ind w:left="360"/>
      </w:pPr>
    </w:p>
    <w:p w:rsidR="0012130D" w:rsidRDefault="0012130D" w:rsidP="0012130D">
      <w:pPr>
        <w:pStyle w:val="ListParagraph"/>
        <w:numPr>
          <w:ilvl w:val="0"/>
          <w:numId w:val="25"/>
        </w:numPr>
      </w:pPr>
      <w:r>
        <w:t xml:space="preserve"> Are there other things that led to this factor being present in the first place?</w:t>
      </w:r>
    </w:p>
    <w:p w:rsidR="00501AD8" w:rsidRDefault="00501AD8" w:rsidP="00501AD8">
      <w:pPr>
        <w:pStyle w:val="ListParagraph"/>
      </w:pPr>
    </w:p>
    <w:p w:rsidR="00501AD8" w:rsidRDefault="004A554E" w:rsidP="00501AD8">
      <w:pPr>
        <w:pStyle w:val="ListParagraph"/>
        <w:numPr>
          <w:ilvl w:val="1"/>
          <w:numId w:val="6"/>
        </w:numPr>
        <w:rPr>
          <w:i/>
        </w:rPr>
      </w:pPr>
      <w:r>
        <w:rPr>
          <w:i/>
        </w:rPr>
        <w:t xml:space="preserve">Consider prompting the interviewee to distinguish </w:t>
      </w:r>
      <w:r w:rsidRPr="004A554E">
        <w:rPr>
          <w:i/>
        </w:rPr>
        <w:t xml:space="preserve">between </w:t>
      </w:r>
      <w:r w:rsidR="00501AD8" w:rsidRPr="004A554E">
        <w:rPr>
          <w:i/>
        </w:rPr>
        <w:t>immediate</w:t>
      </w:r>
      <w:r w:rsidRPr="004A554E">
        <w:rPr>
          <w:i/>
        </w:rPr>
        <w:t xml:space="preserve"> and</w:t>
      </w:r>
      <w:r w:rsidR="00501AD8" w:rsidRPr="004A554E">
        <w:rPr>
          <w:i/>
        </w:rPr>
        <w:t xml:space="preserve"> contributing causes.  </w:t>
      </w:r>
      <w:r w:rsidRPr="004A554E">
        <w:rPr>
          <w:i/>
        </w:rPr>
        <w:t xml:space="preserve"> </w:t>
      </w:r>
    </w:p>
    <w:p w:rsidR="004A554E" w:rsidRDefault="004A554E" w:rsidP="00501AD8">
      <w:pPr>
        <w:pStyle w:val="ListParagraph"/>
        <w:numPr>
          <w:ilvl w:val="1"/>
          <w:numId w:val="6"/>
        </w:numPr>
        <w:rPr>
          <w:i/>
        </w:rPr>
      </w:pPr>
      <w:r>
        <w:rPr>
          <w:i/>
        </w:rPr>
        <w:t>Consider prompting interviewees on causal factors related to:</w:t>
      </w:r>
    </w:p>
    <w:p w:rsidR="004A554E" w:rsidRPr="00E27CF1" w:rsidRDefault="004A554E" w:rsidP="00E27CF1">
      <w:pPr>
        <w:pStyle w:val="CommentText"/>
        <w:numPr>
          <w:ilvl w:val="2"/>
          <w:numId w:val="6"/>
        </w:numPr>
        <w:spacing w:after="0"/>
        <w:rPr>
          <w:i/>
          <w:sz w:val="22"/>
        </w:rPr>
      </w:pPr>
      <w:r w:rsidRPr="00E27CF1">
        <w:rPr>
          <w:i/>
          <w:sz w:val="22"/>
        </w:rPr>
        <w:t>Decision-making/leadership</w:t>
      </w:r>
    </w:p>
    <w:p w:rsidR="004A554E" w:rsidRPr="00E27CF1" w:rsidRDefault="004A554E" w:rsidP="00E27CF1">
      <w:pPr>
        <w:pStyle w:val="CommentText"/>
        <w:numPr>
          <w:ilvl w:val="2"/>
          <w:numId w:val="6"/>
        </w:numPr>
        <w:spacing w:after="0"/>
        <w:rPr>
          <w:i/>
          <w:sz w:val="22"/>
        </w:rPr>
      </w:pPr>
      <w:r w:rsidRPr="00E27CF1">
        <w:rPr>
          <w:i/>
          <w:sz w:val="22"/>
        </w:rPr>
        <w:t>Operational factors (e.g., materiel, space, facilities)</w:t>
      </w:r>
    </w:p>
    <w:p w:rsidR="004A554E" w:rsidRPr="00E27CF1" w:rsidRDefault="004A554E" w:rsidP="00E27CF1">
      <w:pPr>
        <w:pStyle w:val="CommentText"/>
        <w:numPr>
          <w:ilvl w:val="2"/>
          <w:numId w:val="6"/>
        </w:numPr>
        <w:spacing w:after="0"/>
        <w:rPr>
          <w:i/>
          <w:sz w:val="22"/>
        </w:rPr>
      </w:pPr>
      <w:r w:rsidRPr="00E27CF1">
        <w:rPr>
          <w:i/>
          <w:sz w:val="22"/>
        </w:rPr>
        <w:t>Organizational factors (doctrine, organization)</w:t>
      </w:r>
    </w:p>
    <w:p w:rsidR="004A554E" w:rsidRPr="00E27CF1" w:rsidRDefault="004A554E" w:rsidP="00E27CF1">
      <w:pPr>
        <w:pStyle w:val="CommentText"/>
        <w:numPr>
          <w:ilvl w:val="2"/>
          <w:numId w:val="6"/>
        </w:numPr>
        <w:spacing w:after="0"/>
        <w:rPr>
          <w:i/>
          <w:sz w:val="22"/>
        </w:rPr>
      </w:pPr>
      <w:r w:rsidRPr="00E27CF1">
        <w:rPr>
          <w:i/>
          <w:sz w:val="22"/>
        </w:rPr>
        <w:t>Human factors (training, personnel)</w:t>
      </w:r>
    </w:p>
    <w:p w:rsidR="004A554E" w:rsidRDefault="004A554E" w:rsidP="0093493F">
      <w:pPr>
        <w:pStyle w:val="CommentText"/>
        <w:numPr>
          <w:ilvl w:val="2"/>
          <w:numId w:val="6"/>
        </w:numPr>
        <w:spacing w:after="0"/>
        <w:rPr>
          <w:sz w:val="22"/>
        </w:rPr>
      </w:pPr>
      <w:r w:rsidRPr="00E27CF1">
        <w:rPr>
          <w:i/>
          <w:sz w:val="22"/>
        </w:rPr>
        <w:t>Population factors (</w:t>
      </w:r>
      <w:r w:rsidRPr="00E27CF1">
        <w:rPr>
          <w:sz w:val="22"/>
        </w:rPr>
        <w:t>e.g., prior health status)</w:t>
      </w:r>
    </w:p>
    <w:p w:rsidR="0093493F" w:rsidRDefault="0093493F" w:rsidP="00E27CF1">
      <w:pPr>
        <w:pStyle w:val="CommentText"/>
        <w:numPr>
          <w:ilvl w:val="2"/>
          <w:numId w:val="6"/>
        </w:numPr>
        <w:rPr>
          <w:sz w:val="22"/>
        </w:rPr>
      </w:pPr>
      <w:r>
        <w:rPr>
          <w:i/>
          <w:sz w:val="22"/>
        </w:rPr>
        <w:t>Fiscal/funding issues</w:t>
      </w:r>
    </w:p>
    <w:p w:rsidR="00A423FB" w:rsidRDefault="00971F16" w:rsidP="00A423FB">
      <w:pPr>
        <w:pStyle w:val="CommentText"/>
        <w:rPr>
          <w:sz w:val="22"/>
        </w:rPr>
      </w:pPr>
      <w:r>
        <w:rPr>
          <w:noProof/>
          <w:sz w:val="22"/>
        </w:rPr>
        <mc:AlternateContent>
          <mc:Choice Requires="wps">
            <w:drawing>
              <wp:anchor distT="0" distB="0" distL="114300" distR="114300" simplePos="0" relativeHeight="251659264" behindDoc="0" locked="0" layoutInCell="1" allowOverlap="1" wp14:anchorId="16DDD5B3" wp14:editId="575BEFE5">
                <wp:simplePos x="0" y="0"/>
                <wp:positionH relativeFrom="column">
                  <wp:posOffset>-16510</wp:posOffset>
                </wp:positionH>
                <wp:positionV relativeFrom="paragraph">
                  <wp:posOffset>131445</wp:posOffset>
                </wp:positionV>
                <wp:extent cx="5625465" cy="1287145"/>
                <wp:effectExtent l="0" t="0" r="13335"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5465" cy="128714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23FB" w:rsidRDefault="00A423FB">
                            <w:r w:rsidRPr="00A423FB">
                              <w:rPr>
                                <w:i/>
                              </w:rPr>
                              <w:t>For successes only</w:t>
                            </w:r>
                            <w:r>
                              <w:t>:</w:t>
                            </w:r>
                          </w:p>
                          <w:p w:rsidR="00A423FB" w:rsidRDefault="00A423FB" w:rsidP="00F869C7">
                            <w:pPr>
                              <w:pStyle w:val="CommentText"/>
                              <w:numPr>
                                <w:ilvl w:val="0"/>
                                <w:numId w:val="29"/>
                              </w:numPr>
                              <w:spacing w:after="0"/>
                              <w:rPr>
                                <w:sz w:val="22"/>
                              </w:rPr>
                            </w:pPr>
                            <w:r>
                              <w:rPr>
                                <w:sz w:val="22"/>
                              </w:rPr>
                              <w:t xml:space="preserve">To which extent (if any) did </w:t>
                            </w:r>
                            <w:r w:rsidRPr="004C39AE">
                              <w:rPr>
                                <w:i/>
                                <w:sz w:val="22"/>
                              </w:rPr>
                              <w:t>preparedness activities</w:t>
                            </w:r>
                            <w:r>
                              <w:rPr>
                                <w:sz w:val="22"/>
                              </w:rPr>
                              <w:t xml:space="preserve"> contribute to the presence of this factor</w:t>
                            </w:r>
                            <w:r w:rsidRPr="003A6ED9">
                              <w:rPr>
                                <w:sz w:val="22"/>
                              </w:rPr>
                              <w:t xml:space="preserve">?  </w:t>
                            </w:r>
                          </w:p>
                          <w:p w:rsidR="00A423FB" w:rsidRDefault="00A423FB" w:rsidP="00A423FB">
                            <w:pPr>
                              <w:pStyle w:val="CommentText"/>
                              <w:spacing w:after="0"/>
                              <w:rPr>
                                <w:sz w:val="22"/>
                              </w:rPr>
                            </w:pPr>
                          </w:p>
                          <w:p w:rsidR="00A423FB" w:rsidRDefault="00A423FB" w:rsidP="00F869C7">
                            <w:pPr>
                              <w:pStyle w:val="CommentText"/>
                              <w:numPr>
                                <w:ilvl w:val="0"/>
                                <w:numId w:val="29"/>
                              </w:numPr>
                              <w:spacing w:after="0"/>
                              <w:rPr>
                                <w:sz w:val="22"/>
                              </w:rPr>
                            </w:pPr>
                            <w:r>
                              <w:rPr>
                                <w:sz w:val="22"/>
                              </w:rPr>
                              <w:t xml:space="preserve">To what extent (if any) did the way your community </w:t>
                            </w:r>
                            <w:r w:rsidRPr="00EC7E36">
                              <w:rPr>
                                <w:i/>
                                <w:sz w:val="22"/>
                              </w:rPr>
                              <w:t>routinely</w:t>
                            </w:r>
                            <w:r>
                              <w:rPr>
                                <w:sz w:val="22"/>
                              </w:rPr>
                              <w:t xml:space="preserve"> provides care contribute to the presence of this factor?  Explain.  </w:t>
                            </w:r>
                          </w:p>
                          <w:p w:rsidR="00A423FB" w:rsidRDefault="00A423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pt;margin-top:10.35pt;width:442.95pt;height:10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" fillcolor="#f2f2f2 [3052]" strokeweight=".5pt">
                <v:path arrowok="t"/>
                <v:textbox>
                  <w:txbxContent>
                    <w:p w:rsidR="00A423FB" w:rsidRDefault="00A423FB">
                      <w:r w:rsidRPr="00A423FB">
                        <w:rPr>
                          <w:i/>
                        </w:rPr>
                        <w:t>For successes only</w:t>
                      </w:r>
                      <w:r>
                        <w:t>:</w:t>
                      </w:r>
                    </w:p>
                    <w:p w:rsidR="00A423FB" w:rsidRDefault="00A423FB" w:rsidP="00F869C7">
                      <w:pPr>
                        <w:pStyle w:val="CommentText"/>
                        <w:numPr>
                          <w:ilvl w:val="0"/>
                          <w:numId w:val="29"/>
                        </w:numPr>
                        <w:spacing w:after="0"/>
                        <w:rPr>
                          <w:sz w:val="22"/>
                        </w:rPr>
                      </w:pPr>
                      <w:r>
                        <w:rPr>
                          <w:sz w:val="22"/>
                        </w:rPr>
                        <w:t xml:space="preserve">To which extent (if any) did </w:t>
                      </w:r>
                      <w:r w:rsidRPr="004C39AE">
                        <w:rPr>
                          <w:i/>
                          <w:sz w:val="22"/>
                        </w:rPr>
                        <w:t>preparedness activities</w:t>
                      </w:r>
                      <w:r>
                        <w:rPr>
                          <w:sz w:val="22"/>
                        </w:rPr>
                        <w:t xml:space="preserve"> contribute to the presence of this factor</w:t>
                      </w:r>
                      <w:r w:rsidRPr="003A6ED9">
                        <w:rPr>
                          <w:sz w:val="22"/>
                        </w:rPr>
                        <w:t xml:space="preserve">?  </w:t>
                      </w:r>
                    </w:p>
                    <w:p w:rsidR="00A423FB" w:rsidRDefault="00A423FB" w:rsidP="00A423FB">
                      <w:pPr>
                        <w:pStyle w:val="CommentText"/>
                        <w:spacing w:after="0"/>
                        <w:rPr>
                          <w:sz w:val="22"/>
                        </w:rPr>
                      </w:pPr>
                    </w:p>
                    <w:p w:rsidR="00A423FB" w:rsidRDefault="00A423FB" w:rsidP="00F869C7">
                      <w:pPr>
                        <w:pStyle w:val="CommentText"/>
                        <w:numPr>
                          <w:ilvl w:val="0"/>
                          <w:numId w:val="29"/>
                        </w:numPr>
                        <w:spacing w:after="0"/>
                        <w:rPr>
                          <w:sz w:val="22"/>
                        </w:rPr>
                      </w:pPr>
                      <w:r>
                        <w:rPr>
                          <w:sz w:val="22"/>
                        </w:rPr>
                        <w:t xml:space="preserve">To what extent (if any) did the way your community </w:t>
                      </w:r>
                      <w:r w:rsidRPr="00EC7E36">
                        <w:rPr>
                          <w:i/>
                          <w:sz w:val="22"/>
                        </w:rPr>
                        <w:t>routinely</w:t>
                      </w:r>
                      <w:r>
                        <w:rPr>
                          <w:sz w:val="22"/>
                        </w:rPr>
                        <w:t xml:space="preserve"> provides care contribute to the presence of this factor?  Explain.  </w:t>
                      </w:r>
                    </w:p>
                    <w:p w:rsidR="00A423FB" w:rsidRDefault="00A423FB"/>
                  </w:txbxContent>
                </v:textbox>
              </v:shape>
            </w:pict>
          </mc:Fallback>
        </mc:AlternateContent>
      </w:r>
    </w:p>
    <w:p w:rsidR="00A423FB" w:rsidRDefault="00A423FB" w:rsidP="00A423FB">
      <w:pPr>
        <w:pStyle w:val="CommentText"/>
        <w:rPr>
          <w:sz w:val="22"/>
        </w:rPr>
      </w:pPr>
    </w:p>
    <w:p w:rsidR="00A423FB" w:rsidRDefault="00A423FB" w:rsidP="00A423FB">
      <w:pPr>
        <w:pStyle w:val="CommentText"/>
        <w:rPr>
          <w:sz w:val="22"/>
        </w:rPr>
      </w:pPr>
    </w:p>
    <w:p w:rsidR="00A423FB" w:rsidRDefault="00A423FB" w:rsidP="00A423FB">
      <w:pPr>
        <w:pStyle w:val="CommentText"/>
        <w:rPr>
          <w:sz w:val="22"/>
        </w:rPr>
      </w:pPr>
    </w:p>
    <w:p w:rsidR="00A423FB" w:rsidRDefault="00A423FB" w:rsidP="00A423FB">
      <w:pPr>
        <w:pStyle w:val="CommentText"/>
        <w:rPr>
          <w:sz w:val="22"/>
        </w:rPr>
      </w:pPr>
    </w:p>
    <w:p w:rsidR="00EA57F8" w:rsidRDefault="00EA57F8" w:rsidP="00EA57F8">
      <w:pPr>
        <w:pStyle w:val="CommentText"/>
        <w:spacing w:after="0"/>
        <w:ind w:left="360"/>
        <w:rPr>
          <w:sz w:val="22"/>
        </w:rPr>
      </w:pPr>
    </w:p>
    <w:p w:rsidR="00792994" w:rsidRDefault="00792994" w:rsidP="00A423FB">
      <w:pPr>
        <w:pStyle w:val="CommentText"/>
        <w:numPr>
          <w:ilvl w:val="0"/>
          <w:numId w:val="28"/>
        </w:numPr>
        <w:spacing w:after="0"/>
        <w:rPr>
          <w:sz w:val="22"/>
        </w:rPr>
      </w:pPr>
      <w:r w:rsidRPr="00792994">
        <w:rPr>
          <w:sz w:val="22"/>
        </w:rPr>
        <w:t xml:space="preserve">What might have happened had the </w:t>
      </w:r>
      <w:r w:rsidR="005C3760">
        <w:rPr>
          <w:sz w:val="22"/>
        </w:rPr>
        <w:t>factor</w:t>
      </w:r>
      <w:r w:rsidRPr="00792994">
        <w:rPr>
          <w:sz w:val="22"/>
        </w:rPr>
        <w:t xml:space="preserve"> </w:t>
      </w:r>
      <w:r w:rsidRPr="00792994">
        <w:rPr>
          <w:sz w:val="22"/>
          <w:u w:val="single"/>
        </w:rPr>
        <w:t>not</w:t>
      </w:r>
      <w:r w:rsidRPr="00792994">
        <w:rPr>
          <w:sz w:val="22"/>
        </w:rPr>
        <w:t xml:space="preserve"> been present?</w:t>
      </w:r>
      <w:r w:rsidR="00C63E66" w:rsidRPr="00792994">
        <w:rPr>
          <w:sz w:val="22"/>
        </w:rPr>
        <w:t xml:space="preserve"> </w:t>
      </w:r>
    </w:p>
    <w:p w:rsidR="00C90D69" w:rsidRDefault="00C90D69" w:rsidP="00C90D69">
      <w:pPr>
        <w:pStyle w:val="CommentText"/>
        <w:spacing w:after="0"/>
        <w:rPr>
          <w:sz w:val="22"/>
        </w:rPr>
      </w:pPr>
    </w:p>
    <w:p w:rsidR="00C90D69" w:rsidRPr="005A56B9" w:rsidRDefault="00C90D69" w:rsidP="00A423FB">
      <w:pPr>
        <w:pStyle w:val="CommentText"/>
        <w:numPr>
          <w:ilvl w:val="0"/>
          <w:numId w:val="28"/>
        </w:numPr>
        <w:spacing w:after="0"/>
        <w:rPr>
          <w:sz w:val="24"/>
        </w:rPr>
      </w:pPr>
      <w:r w:rsidRPr="005A56B9">
        <w:rPr>
          <w:sz w:val="22"/>
        </w:rPr>
        <w:t xml:space="preserve">Would you expect the </w:t>
      </w:r>
      <w:r w:rsidR="0062192C">
        <w:rPr>
          <w:sz w:val="22"/>
        </w:rPr>
        <w:t>factor</w:t>
      </w:r>
      <w:r w:rsidRPr="005A56B9">
        <w:rPr>
          <w:sz w:val="22"/>
        </w:rPr>
        <w:t xml:space="preserve"> to be similarly present in other responses?  Why or why not?</w:t>
      </w:r>
    </w:p>
    <w:p w:rsidR="009E7596" w:rsidRDefault="009E7596" w:rsidP="009E7596">
      <w:pPr>
        <w:pStyle w:val="CommentText"/>
        <w:spacing w:after="0"/>
        <w:rPr>
          <w:sz w:val="22"/>
        </w:rPr>
      </w:pPr>
    </w:p>
    <w:p w:rsidR="005B125D" w:rsidRDefault="005B125D" w:rsidP="004F33D4">
      <w:pPr>
        <w:rPr>
          <w:i/>
        </w:rPr>
      </w:pPr>
      <w:r>
        <w:rPr>
          <w:i/>
        </w:rPr>
        <w:t>Repeat the same questions for the next issue.</w:t>
      </w:r>
    </w:p>
    <w:p w:rsidR="004F33D4" w:rsidRPr="004F33D4" w:rsidRDefault="00624E89" w:rsidP="00663462">
      <w:pPr>
        <w:pBdr>
          <w:bottom w:val="single" w:sz="4" w:space="1" w:color="auto"/>
        </w:pBdr>
        <w:rPr>
          <w:b/>
        </w:rPr>
      </w:pPr>
      <w:r>
        <w:rPr>
          <w:b/>
        </w:rPr>
        <w:t>STEP 4</w:t>
      </w:r>
      <w:r w:rsidR="004F33D4" w:rsidRPr="004F33D4">
        <w:rPr>
          <w:b/>
        </w:rPr>
        <w:t xml:space="preserve">:  </w:t>
      </w:r>
      <w:r w:rsidR="004F33D4">
        <w:rPr>
          <w:b/>
        </w:rPr>
        <w:t>Conclude the interview with some general questions</w:t>
      </w:r>
    </w:p>
    <w:p w:rsidR="0055067F" w:rsidRDefault="00663462" w:rsidP="00A423FB">
      <w:pPr>
        <w:pStyle w:val="ListParagraph"/>
        <w:numPr>
          <w:ilvl w:val="0"/>
          <w:numId w:val="28"/>
        </w:numPr>
      </w:pPr>
      <w:r>
        <w:t xml:space="preserve"> </w:t>
      </w:r>
      <w:r w:rsidR="00216CCD">
        <w:t xml:space="preserve">What </w:t>
      </w:r>
      <w:r w:rsidR="0055067F">
        <w:t>lessons from this incident you think are</w:t>
      </w:r>
      <w:r w:rsidR="00216CCD">
        <w:t xml:space="preserve"> </w:t>
      </w:r>
      <w:r w:rsidR="00216CCD" w:rsidRPr="00216CCD">
        <w:rPr>
          <w:i/>
        </w:rPr>
        <w:t>most</w:t>
      </w:r>
      <w:r w:rsidR="0055067F">
        <w:t xml:space="preserve"> relevant to other jurisdictions? </w:t>
      </w:r>
      <w:r w:rsidR="00216CCD">
        <w:t xml:space="preserve"> Most important for federal officials to know about</w:t>
      </w:r>
    </w:p>
    <w:p w:rsidR="00663462" w:rsidRDefault="00663462" w:rsidP="00663462">
      <w:pPr>
        <w:pStyle w:val="ListParagraph"/>
      </w:pPr>
    </w:p>
    <w:p w:rsidR="007A728F" w:rsidRDefault="00822CB4" w:rsidP="00A423FB">
      <w:pPr>
        <w:pStyle w:val="ListParagraph"/>
        <w:numPr>
          <w:ilvl w:val="0"/>
          <w:numId w:val="28"/>
        </w:numPr>
      </w:pPr>
      <w:r>
        <w:t xml:space="preserve"> I</w:t>
      </w:r>
      <w:r w:rsidR="007A728F">
        <w:t>f you had it do over again, would you do anything different?  Explain</w:t>
      </w:r>
    </w:p>
    <w:p w:rsidR="007C3AEA" w:rsidRDefault="007C3AEA" w:rsidP="007C3AEA">
      <w:pPr>
        <w:pStyle w:val="ListParagraph"/>
      </w:pPr>
    </w:p>
    <w:p w:rsidR="007E4DBD" w:rsidRPr="007C3AEA" w:rsidRDefault="007C3AEA" w:rsidP="00A423FB">
      <w:pPr>
        <w:pStyle w:val="ListParagraph"/>
        <w:numPr>
          <w:ilvl w:val="0"/>
          <w:numId w:val="28"/>
        </w:numPr>
        <w:spacing w:after="0" w:line="240" w:lineRule="auto"/>
      </w:pPr>
      <w:r>
        <w:t xml:space="preserve"> </w:t>
      </w:r>
      <w:r w:rsidR="007E4DBD" w:rsidRPr="007C3AEA">
        <w:t xml:space="preserve">Are there relevant data </w:t>
      </w:r>
      <w:r w:rsidR="00663462" w:rsidRPr="007C3AEA">
        <w:t xml:space="preserve">not mentioned above </w:t>
      </w:r>
      <w:r w:rsidR="007E4DBD" w:rsidRPr="007C3AEA">
        <w:t xml:space="preserve">you could point us to (e.g., patient flows, bed counts) that would help us understand what we have discussed today?  </w:t>
      </w:r>
    </w:p>
    <w:p w:rsidR="00B16F60" w:rsidRDefault="00B16F60" w:rsidP="00B817A7">
      <w:pPr>
        <w:jc w:val="center"/>
        <w:rPr>
          <w:b/>
        </w:rPr>
      </w:pPr>
    </w:p>
    <w:p w:rsidR="007E4DBD" w:rsidRDefault="007E4DBD" w:rsidP="00B817A7">
      <w:pPr>
        <w:jc w:val="center"/>
        <w:rPr>
          <w:b/>
        </w:rPr>
        <w:sectPr w:rsidR="007E4DBD" w:rsidSect="006E317D">
          <w:footerReference w:type="default" r:id="rId9"/>
          <w:pgSz w:w="12240" w:h="15840"/>
          <w:pgMar w:top="1440" w:right="1800" w:bottom="1440" w:left="1800" w:header="720" w:footer="720" w:gutter="0"/>
          <w:cols w:space="720"/>
          <w:docGrid w:linePitch="360"/>
        </w:sectPr>
      </w:pPr>
    </w:p>
    <w:p w:rsidR="004D5579" w:rsidRPr="006B0AE3" w:rsidRDefault="00B15DA3" w:rsidP="00A9496F">
      <w:pPr>
        <w:spacing w:after="0"/>
        <w:jc w:val="center"/>
        <w:rPr>
          <w:b/>
          <w:caps/>
          <w:sz w:val="28"/>
        </w:rPr>
      </w:pPr>
      <w:r>
        <w:rPr>
          <w:b/>
          <w:caps/>
          <w:sz w:val="28"/>
        </w:rPr>
        <w:lastRenderedPageBreak/>
        <w:t>Ap</w:t>
      </w:r>
      <w:bookmarkStart w:id="0" w:name="_GoBack"/>
      <w:bookmarkEnd w:id="0"/>
      <w:r>
        <w:rPr>
          <w:b/>
          <w:caps/>
          <w:sz w:val="28"/>
        </w:rPr>
        <w:t>pendix 1</w:t>
      </w:r>
      <w:r w:rsidR="004D5579" w:rsidRPr="006B0AE3">
        <w:rPr>
          <w:b/>
          <w:caps/>
          <w:sz w:val="28"/>
        </w:rPr>
        <w:t>:  Short Paper-and-Pencil Exercise for Identifying High-Priority Discussion Topics</w:t>
      </w:r>
    </w:p>
    <w:p w:rsidR="009422BC" w:rsidRDefault="009422BC" w:rsidP="002876B6"/>
    <w:p w:rsidR="00721B51" w:rsidRDefault="002876B6" w:rsidP="002876B6">
      <w:r>
        <w:t xml:space="preserve">The following is a quick paper-and-pencil exercise designed to help us identify high-priority topics for today’s discussion.  Below is a list of factors (loosely based on the PHEP, HPP, and FEMA capabilities) that might potentially affect a response.  For factor/activity please indicate whether it </w:t>
      </w:r>
      <w:r w:rsidR="006417FD">
        <w:t xml:space="preserve">(a) was not important in this response, (b) was important but was neither a strength nor weakness, (c) represents </w:t>
      </w:r>
      <w:r>
        <w:t>a success or strength of the response,</w:t>
      </w:r>
      <w:r w:rsidR="006417FD">
        <w:t xml:space="preserve"> or (d) represents </w:t>
      </w:r>
      <w:r>
        <w:t>an opportunity for improvement</w:t>
      </w:r>
      <w:r w:rsidR="006417FD">
        <w:t xml:space="preserve">.  </w:t>
      </w:r>
      <w:r w:rsidR="00721B51">
        <w:t xml:space="preserve">Also, feel free to mark “don’t know.”  </w:t>
      </w:r>
    </w:p>
    <w:p w:rsidR="002876B6" w:rsidRDefault="002876B6" w:rsidP="002876B6">
      <w:r>
        <w:t xml:space="preserve">Remember to focus on the relevance of each item to the </w:t>
      </w:r>
      <w:r w:rsidRPr="00154FD0">
        <w:rPr>
          <w:i/>
        </w:rPr>
        <w:t>medical</w:t>
      </w:r>
      <w:r>
        <w:t xml:space="preserve"> aspects of the response.  </w:t>
      </w:r>
      <w:r w:rsidR="006E4FA6">
        <w:t xml:space="preserve">Keep in mind that the purpose of the exercise is to identify topics for today’s interview, </w:t>
      </w:r>
      <w:r w:rsidR="00614362">
        <w:t>so there is no need to spend a lot of time on this, or to get the answers “right”.  T</w:t>
      </w:r>
      <w:r w:rsidR="006E4FA6">
        <w:t xml:space="preserve">he information will not be made public.  You may keep the </w:t>
      </w:r>
      <w:r w:rsidR="003054B5">
        <w:t xml:space="preserve">completed </w:t>
      </w:r>
      <w:r w:rsidR="006E4FA6">
        <w:t xml:space="preserve">form, in which case you will be the only individual with a copy.  </w:t>
      </w:r>
      <w:r>
        <w:t xml:space="preserve">  </w:t>
      </w:r>
    </w:p>
    <w:p w:rsidR="00FD415D" w:rsidRPr="00FD415D" w:rsidRDefault="00FD415D" w:rsidP="002876B6">
      <w:pPr>
        <w:rPr>
          <w:i/>
        </w:rPr>
      </w:pPr>
      <w:r>
        <w:rPr>
          <w:i/>
        </w:rPr>
        <w:t xml:space="preserve">Note:  We are currently considering the option of sending the questionnaire ahead of time so (a) respondents have more time to think about their responses and (b) it does not interrupt the flow of the interview.  </w:t>
      </w:r>
    </w:p>
    <w:tbl>
      <w:tblPr>
        <w:tblStyle w:val="TableGrid"/>
        <w:tblpPr w:leftFromText="180" w:rightFromText="180" w:vertAnchor="text" w:horzAnchor="margin" w:tblpY="282"/>
        <w:tblW w:w="0" w:type="auto"/>
        <w:tblLook w:val="04A0" w:firstRow="1" w:lastRow="0" w:firstColumn="1" w:lastColumn="0" w:noHBand="0" w:noVBand="1"/>
      </w:tblPr>
      <w:tblGrid>
        <w:gridCol w:w="2436"/>
        <w:gridCol w:w="1000"/>
        <w:gridCol w:w="1464"/>
        <w:gridCol w:w="1082"/>
        <w:gridCol w:w="1273"/>
        <w:gridCol w:w="1601"/>
      </w:tblGrid>
      <w:tr w:rsidR="001A0811" w:rsidTr="00B40213">
        <w:trPr>
          <w:trHeight w:hRule="exact" w:val="1675"/>
        </w:trPr>
        <w:tc>
          <w:tcPr>
            <w:tcW w:w="0" w:type="auto"/>
            <w:shd w:val="clear" w:color="auto" w:fill="F2F2F2" w:themeFill="background1" w:themeFillShade="F2"/>
            <w:vAlign w:val="center"/>
          </w:tcPr>
          <w:p w:rsidR="00754D32" w:rsidRPr="001B412E" w:rsidRDefault="00754D32" w:rsidP="00754D32">
            <w:pPr>
              <w:jc w:val="center"/>
              <w:rPr>
                <w:b/>
                <w:sz w:val="20"/>
              </w:rPr>
            </w:pPr>
            <w:r w:rsidRPr="001B412E">
              <w:rPr>
                <w:b/>
                <w:sz w:val="20"/>
              </w:rPr>
              <w:t>Factor/Activity Related to the Response</w:t>
            </w:r>
          </w:p>
        </w:tc>
        <w:tc>
          <w:tcPr>
            <w:tcW w:w="0" w:type="auto"/>
            <w:tcBorders>
              <w:bottom w:val="single" w:sz="4" w:space="0" w:color="auto"/>
            </w:tcBorders>
            <w:shd w:val="clear" w:color="auto" w:fill="F2F2F2" w:themeFill="background1" w:themeFillShade="F2"/>
            <w:vAlign w:val="center"/>
          </w:tcPr>
          <w:p w:rsidR="00754D32" w:rsidRPr="001B412E" w:rsidRDefault="00754D32" w:rsidP="00754D32">
            <w:pPr>
              <w:jc w:val="center"/>
              <w:rPr>
                <w:b/>
                <w:sz w:val="20"/>
              </w:rPr>
            </w:pPr>
            <w:r>
              <w:rPr>
                <w:b/>
                <w:sz w:val="20"/>
              </w:rPr>
              <w:t>Wasn’t import-ant</w:t>
            </w:r>
          </w:p>
        </w:tc>
        <w:tc>
          <w:tcPr>
            <w:tcW w:w="0" w:type="auto"/>
            <w:shd w:val="clear" w:color="auto" w:fill="F2F2F2" w:themeFill="background1" w:themeFillShade="F2"/>
            <w:vAlign w:val="center"/>
          </w:tcPr>
          <w:p w:rsidR="00754D32" w:rsidRPr="001B412E" w:rsidRDefault="00754D32" w:rsidP="00754D32">
            <w:pPr>
              <w:jc w:val="center"/>
              <w:rPr>
                <w:b/>
                <w:sz w:val="20"/>
              </w:rPr>
            </w:pPr>
            <w:r>
              <w:rPr>
                <w:b/>
                <w:sz w:val="20"/>
              </w:rPr>
              <w:t>Important, but neither a strength or weakness</w:t>
            </w:r>
          </w:p>
        </w:tc>
        <w:tc>
          <w:tcPr>
            <w:tcW w:w="0" w:type="auto"/>
            <w:shd w:val="clear" w:color="auto" w:fill="F2F2F2" w:themeFill="background1" w:themeFillShade="F2"/>
            <w:vAlign w:val="center"/>
          </w:tcPr>
          <w:p w:rsidR="00754D32" w:rsidRPr="001B412E" w:rsidRDefault="00754D32" w:rsidP="001A0811">
            <w:pPr>
              <w:jc w:val="center"/>
              <w:rPr>
                <w:b/>
                <w:sz w:val="20"/>
              </w:rPr>
            </w:pPr>
            <w:r w:rsidRPr="001B412E">
              <w:rPr>
                <w:b/>
                <w:sz w:val="20"/>
              </w:rPr>
              <w:t>Success/</w:t>
            </w:r>
            <w:r w:rsidR="001A0811">
              <w:rPr>
                <w:b/>
                <w:sz w:val="20"/>
              </w:rPr>
              <w:t xml:space="preserve"> </w:t>
            </w:r>
            <w:r w:rsidRPr="001B412E">
              <w:rPr>
                <w:b/>
                <w:sz w:val="20"/>
              </w:rPr>
              <w:t>Strength</w:t>
            </w:r>
          </w:p>
        </w:tc>
        <w:tc>
          <w:tcPr>
            <w:tcW w:w="0" w:type="auto"/>
            <w:shd w:val="clear" w:color="auto" w:fill="F2F2F2" w:themeFill="background1" w:themeFillShade="F2"/>
            <w:vAlign w:val="center"/>
          </w:tcPr>
          <w:p w:rsidR="00754D32" w:rsidRPr="001B412E" w:rsidRDefault="00754D32" w:rsidP="00754D32">
            <w:pPr>
              <w:jc w:val="center"/>
              <w:rPr>
                <w:b/>
                <w:sz w:val="20"/>
              </w:rPr>
            </w:pPr>
            <w:r>
              <w:rPr>
                <w:b/>
                <w:sz w:val="20"/>
              </w:rPr>
              <w:t>Improve-</w:t>
            </w:r>
            <w:proofErr w:type="spellStart"/>
            <w:r>
              <w:rPr>
                <w:b/>
                <w:sz w:val="20"/>
              </w:rPr>
              <w:t>ment</w:t>
            </w:r>
            <w:proofErr w:type="spellEnd"/>
            <w:r>
              <w:rPr>
                <w:b/>
                <w:sz w:val="20"/>
              </w:rPr>
              <w:t xml:space="preserve"> </w:t>
            </w:r>
            <w:proofErr w:type="spellStart"/>
            <w:r>
              <w:rPr>
                <w:b/>
                <w:sz w:val="20"/>
              </w:rPr>
              <w:t>oppy</w:t>
            </w:r>
            <w:proofErr w:type="spellEnd"/>
            <w:r>
              <w:rPr>
                <w:b/>
                <w:sz w:val="20"/>
              </w:rPr>
              <w:t>/ weakness</w:t>
            </w:r>
          </w:p>
        </w:tc>
        <w:tc>
          <w:tcPr>
            <w:tcW w:w="0" w:type="auto"/>
            <w:shd w:val="clear" w:color="auto" w:fill="F2F2F2" w:themeFill="background1" w:themeFillShade="F2"/>
            <w:vAlign w:val="center"/>
          </w:tcPr>
          <w:p w:rsidR="00754D32" w:rsidRDefault="00754D32" w:rsidP="00B40213">
            <w:pPr>
              <w:jc w:val="center"/>
              <w:rPr>
                <w:b/>
                <w:sz w:val="20"/>
              </w:rPr>
            </w:pPr>
            <w:r>
              <w:rPr>
                <w:b/>
                <w:sz w:val="20"/>
              </w:rPr>
              <w:t>Don’t Know/Unable to Judge</w:t>
            </w:r>
          </w:p>
        </w:tc>
      </w:tr>
      <w:tr w:rsidR="001A0811" w:rsidTr="007A31CD">
        <w:trPr>
          <w:trHeight w:hRule="exact" w:val="578"/>
        </w:trPr>
        <w:tc>
          <w:tcPr>
            <w:tcW w:w="0" w:type="auto"/>
            <w:vAlign w:val="center"/>
          </w:tcPr>
          <w:p w:rsidR="00754D32" w:rsidRPr="00430244" w:rsidRDefault="00754D32" w:rsidP="007A31CD">
            <w:pPr>
              <w:rPr>
                <w:sz w:val="20"/>
              </w:rPr>
            </w:pPr>
            <w:r w:rsidRPr="00430244">
              <w:rPr>
                <w:sz w:val="20"/>
              </w:rPr>
              <w:t>Planning</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722"/>
        </w:trPr>
        <w:tc>
          <w:tcPr>
            <w:tcW w:w="0" w:type="auto"/>
            <w:vAlign w:val="center"/>
          </w:tcPr>
          <w:p w:rsidR="00754D32" w:rsidRPr="00430244" w:rsidRDefault="00754D32" w:rsidP="007A31CD">
            <w:pPr>
              <w:rPr>
                <w:sz w:val="20"/>
              </w:rPr>
            </w:pPr>
            <w:r w:rsidRPr="00430244">
              <w:rPr>
                <w:sz w:val="20"/>
              </w:rPr>
              <w:t>Community preparedness/resilience</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713"/>
        </w:trPr>
        <w:tc>
          <w:tcPr>
            <w:tcW w:w="0" w:type="auto"/>
            <w:vAlign w:val="center"/>
          </w:tcPr>
          <w:p w:rsidR="00754D32" w:rsidRPr="00430244" w:rsidRDefault="00754D32" w:rsidP="007A31CD">
            <w:pPr>
              <w:rPr>
                <w:sz w:val="20"/>
              </w:rPr>
            </w:pPr>
            <w:r w:rsidRPr="00430244">
              <w:rPr>
                <w:sz w:val="20"/>
              </w:rPr>
              <w:t>Emergency operations coordination</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704"/>
        </w:trPr>
        <w:tc>
          <w:tcPr>
            <w:tcW w:w="0" w:type="auto"/>
            <w:vAlign w:val="center"/>
          </w:tcPr>
          <w:p w:rsidR="00754D32" w:rsidRPr="00430244" w:rsidRDefault="00754D32" w:rsidP="007A31CD">
            <w:pPr>
              <w:rPr>
                <w:sz w:val="20"/>
              </w:rPr>
            </w:pPr>
            <w:r w:rsidRPr="00430244">
              <w:rPr>
                <w:sz w:val="20"/>
              </w:rPr>
              <w:t>Intelligence and information sharing</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713"/>
        </w:trPr>
        <w:tc>
          <w:tcPr>
            <w:tcW w:w="0" w:type="auto"/>
            <w:vAlign w:val="center"/>
          </w:tcPr>
          <w:p w:rsidR="00754D32" w:rsidRPr="00430244" w:rsidRDefault="00754D32" w:rsidP="007A31CD">
            <w:pPr>
              <w:rPr>
                <w:sz w:val="20"/>
              </w:rPr>
            </w:pPr>
            <w:r w:rsidRPr="00430244">
              <w:rPr>
                <w:sz w:val="20"/>
              </w:rPr>
              <w:t xml:space="preserve">Emergency public information </w:t>
            </w:r>
            <w:r>
              <w:rPr>
                <w:sz w:val="20"/>
              </w:rPr>
              <w:t>&amp;</w:t>
            </w:r>
            <w:r w:rsidRPr="00430244">
              <w:rPr>
                <w:sz w:val="20"/>
              </w:rPr>
              <w:t xml:space="preserve"> warning</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632"/>
        </w:trPr>
        <w:tc>
          <w:tcPr>
            <w:tcW w:w="0" w:type="auto"/>
            <w:vAlign w:val="center"/>
          </w:tcPr>
          <w:p w:rsidR="00754D32" w:rsidRPr="00430244" w:rsidRDefault="00754D32" w:rsidP="007A31CD">
            <w:pPr>
              <w:rPr>
                <w:sz w:val="20"/>
              </w:rPr>
            </w:pPr>
            <w:r w:rsidRPr="00430244">
              <w:rPr>
                <w:sz w:val="20"/>
              </w:rPr>
              <w:t>Fatality management</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51"/>
        </w:trPr>
        <w:tc>
          <w:tcPr>
            <w:tcW w:w="0" w:type="auto"/>
            <w:vAlign w:val="center"/>
          </w:tcPr>
          <w:p w:rsidR="00754D32" w:rsidRPr="00430244" w:rsidRDefault="00754D32" w:rsidP="007A31CD">
            <w:pPr>
              <w:rPr>
                <w:sz w:val="20"/>
              </w:rPr>
            </w:pPr>
            <w:r w:rsidRPr="00430244">
              <w:rPr>
                <w:sz w:val="20"/>
              </w:rPr>
              <w:t>Mass care/housing</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623"/>
        </w:trPr>
        <w:tc>
          <w:tcPr>
            <w:tcW w:w="0" w:type="auto"/>
            <w:vAlign w:val="center"/>
          </w:tcPr>
          <w:p w:rsidR="00754D32" w:rsidRPr="00430244" w:rsidRDefault="00754D32" w:rsidP="007A31CD">
            <w:pPr>
              <w:rPr>
                <w:sz w:val="20"/>
              </w:rPr>
            </w:pPr>
            <w:r w:rsidRPr="00430244">
              <w:rPr>
                <w:sz w:val="20"/>
              </w:rPr>
              <w:lastRenderedPageBreak/>
              <w:t>Medical countermeasure dispensing</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42"/>
        </w:trPr>
        <w:tc>
          <w:tcPr>
            <w:tcW w:w="0" w:type="auto"/>
            <w:vAlign w:val="center"/>
          </w:tcPr>
          <w:p w:rsidR="00754D32" w:rsidRPr="00430244" w:rsidRDefault="00754D32" w:rsidP="007A31CD">
            <w:pPr>
              <w:rPr>
                <w:sz w:val="20"/>
              </w:rPr>
            </w:pPr>
            <w:r w:rsidRPr="00430244">
              <w:rPr>
                <w:sz w:val="20"/>
              </w:rPr>
              <w:t xml:space="preserve">Supply chain </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42"/>
        </w:trPr>
        <w:tc>
          <w:tcPr>
            <w:tcW w:w="0" w:type="auto"/>
            <w:vAlign w:val="center"/>
          </w:tcPr>
          <w:p w:rsidR="00754D32" w:rsidRPr="00430244" w:rsidRDefault="00754D32" w:rsidP="007A31CD">
            <w:pPr>
              <w:rPr>
                <w:sz w:val="20"/>
              </w:rPr>
            </w:pPr>
            <w:r w:rsidRPr="00430244">
              <w:rPr>
                <w:sz w:val="20"/>
              </w:rPr>
              <w:t>Hospital surge</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632"/>
        </w:trPr>
        <w:tc>
          <w:tcPr>
            <w:tcW w:w="0" w:type="auto"/>
            <w:vAlign w:val="center"/>
          </w:tcPr>
          <w:p w:rsidR="00754D32" w:rsidRPr="00430244" w:rsidRDefault="00754D32" w:rsidP="007A31CD">
            <w:pPr>
              <w:rPr>
                <w:sz w:val="20"/>
              </w:rPr>
            </w:pPr>
            <w:r w:rsidRPr="00430244">
              <w:rPr>
                <w:sz w:val="20"/>
              </w:rPr>
              <w:t>Non-pharmaceutical interventions</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623"/>
        </w:trPr>
        <w:tc>
          <w:tcPr>
            <w:tcW w:w="0" w:type="auto"/>
            <w:vAlign w:val="center"/>
          </w:tcPr>
          <w:p w:rsidR="00754D32" w:rsidRPr="00430244" w:rsidRDefault="00754D32" w:rsidP="007A31CD">
            <w:pPr>
              <w:rPr>
                <w:sz w:val="20"/>
              </w:rPr>
            </w:pPr>
            <w:r w:rsidRPr="00430244">
              <w:rPr>
                <w:sz w:val="20"/>
              </w:rPr>
              <w:t xml:space="preserve">Public health lab testing, </w:t>
            </w:r>
            <w:proofErr w:type="spellStart"/>
            <w:r w:rsidRPr="00430244">
              <w:rPr>
                <w:sz w:val="20"/>
              </w:rPr>
              <w:t>epi</w:t>
            </w:r>
            <w:proofErr w:type="spellEnd"/>
            <w:r w:rsidRPr="00430244">
              <w:rPr>
                <w:sz w:val="20"/>
              </w:rPr>
              <w:t>/surveillance</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632"/>
        </w:trPr>
        <w:tc>
          <w:tcPr>
            <w:tcW w:w="0" w:type="auto"/>
            <w:vAlign w:val="center"/>
          </w:tcPr>
          <w:p w:rsidR="00754D32" w:rsidRPr="00430244" w:rsidRDefault="00754D32" w:rsidP="007A31CD">
            <w:pPr>
              <w:rPr>
                <w:sz w:val="20"/>
              </w:rPr>
            </w:pPr>
            <w:r w:rsidRPr="00430244">
              <w:rPr>
                <w:sz w:val="20"/>
              </w:rPr>
              <w:t>Other situational assessment/awareness</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50"/>
        </w:trPr>
        <w:tc>
          <w:tcPr>
            <w:tcW w:w="0" w:type="auto"/>
            <w:vAlign w:val="center"/>
          </w:tcPr>
          <w:p w:rsidR="00754D32" w:rsidRPr="00430244" w:rsidRDefault="00754D32" w:rsidP="007A31CD">
            <w:pPr>
              <w:rPr>
                <w:sz w:val="20"/>
              </w:rPr>
            </w:pPr>
            <w:r w:rsidRPr="00430244">
              <w:rPr>
                <w:sz w:val="20"/>
              </w:rPr>
              <w:t>Environmental response</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730"/>
        </w:trPr>
        <w:tc>
          <w:tcPr>
            <w:tcW w:w="0" w:type="auto"/>
            <w:vAlign w:val="center"/>
          </w:tcPr>
          <w:p w:rsidR="00754D32" w:rsidRPr="00430244" w:rsidRDefault="00754D32" w:rsidP="007A31CD">
            <w:pPr>
              <w:rPr>
                <w:sz w:val="20"/>
              </w:rPr>
            </w:pPr>
            <w:r w:rsidRPr="00430244">
              <w:rPr>
                <w:sz w:val="20"/>
              </w:rPr>
              <w:t>Responder safety and health</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41"/>
        </w:trPr>
        <w:tc>
          <w:tcPr>
            <w:tcW w:w="0" w:type="auto"/>
            <w:vAlign w:val="center"/>
          </w:tcPr>
          <w:p w:rsidR="00754D32" w:rsidRPr="00430244" w:rsidRDefault="00754D32" w:rsidP="007A31CD">
            <w:pPr>
              <w:rPr>
                <w:sz w:val="20"/>
              </w:rPr>
            </w:pPr>
            <w:r w:rsidRPr="00430244">
              <w:rPr>
                <w:sz w:val="20"/>
              </w:rPr>
              <w:t>Volunteer management</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622"/>
        </w:trPr>
        <w:tc>
          <w:tcPr>
            <w:tcW w:w="0" w:type="auto"/>
            <w:vAlign w:val="center"/>
          </w:tcPr>
          <w:p w:rsidR="00754D32" w:rsidRPr="00430244" w:rsidRDefault="00754D32" w:rsidP="007A31CD">
            <w:pPr>
              <w:rPr>
                <w:sz w:val="20"/>
              </w:rPr>
            </w:pPr>
            <w:r w:rsidRPr="00430244">
              <w:rPr>
                <w:sz w:val="20"/>
              </w:rPr>
              <w:t>Threats and hazard identification</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32"/>
        </w:trPr>
        <w:tc>
          <w:tcPr>
            <w:tcW w:w="0" w:type="auto"/>
            <w:vAlign w:val="center"/>
          </w:tcPr>
          <w:p w:rsidR="00754D32" w:rsidRPr="00430244" w:rsidRDefault="00754D32" w:rsidP="007A31CD">
            <w:pPr>
              <w:rPr>
                <w:sz w:val="20"/>
              </w:rPr>
            </w:pPr>
            <w:r w:rsidRPr="00430244">
              <w:rPr>
                <w:sz w:val="20"/>
              </w:rPr>
              <w:t xml:space="preserve">Infrastructure </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50"/>
        </w:trPr>
        <w:tc>
          <w:tcPr>
            <w:tcW w:w="0" w:type="auto"/>
            <w:vAlign w:val="center"/>
          </w:tcPr>
          <w:p w:rsidR="00754D32" w:rsidRPr="00430244" w:rsidRDefault="00754D32" w:rsidP="007A31CD">
            <w:pPr>
              <w:rPr>
                <w:sz w:val="20"/>
              </w:rPr>
            </w:pPr>
            <w:r w:rsidRPr="00430244">
              <w:rPr>
                <w:sz w:val="20"/>
              </w:rPr>
              <w:t>Search and rescue</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541"/>
        </w:trPr>
        <w:tc>
          <w:tcPr>
            <w:tcW w:w="0" w:type="auto"/>
            <w:vAlign w:val="center"/>
          </w:tcPr>
          <w:p w:rsidR="00754D32" w:rsidRPr="00430244" w:rsidRDefault="00754D32" w:rsidP="007A31CD">
            <w:pPr>
              <w:rPr>
                <w:sz w:val="20"/>
              </w:rPr>
            </w:pPr>
            <w:r w:rsidRPr="00430244">
              <w:rPr>
                <w:sz w:val="20"/>
              </w:rPr>
              <w:t>On-scene security and protection</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r w:rsidR="001A0811" w:rsidTr="007A31CD">
        <w:trPr>
          <w:trHeight w:hRule="exact" w:val="631"/>
        </w:trPr>
        <w:tc>
          <w:tcPr>
            <w:tcW w:w="0" w:type="auto"/>
            <w:vAlign w:val="center"/>
          </w:tcPr>
          <w:p w:rsidR="00754D32" w:rsidRPr="00430244" w:rsidRDefault="00754D32" w:rsidP="007A31CD">
            <w:pPr>
              <w:rPr>
                <w:sz w:val="20"/>
              </w:rPr>
            </w:pPr>
            <w:r w:rsidRPr="00430244">
              <w:rPr>
                <w:sz w:val="20"/>
              </w:rPr>
              <w:t>Public and private services and resources</w:t>
            </w:r>
          </w:p>
        </w:tc>
        <w:tc>
          <w:tcPr>
            <w:tcW w:w="0" w:type="auto"/>
            <w:shd w:val="clear" w:color="auto" w:fill="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c>
          <w:tcPr>
            <w:tcW w:w="0" w:type="auto"/>
          </w:tcPr>
          <w:p w:rsidR="00754D32" w:rsidRDefault="00754D32" w:rsidP="00754D32"/>
        </w:tc>
      </w:tr>
    </w:tbl>
    <w:p w:rsidR="00A9496F" w:rsidRPr="00A5726E" w:rsidRDefault="00A5726E" w:rsidP="004D5579">
      <w:pPr>
        <w:rPr>
          <w:i/>
        </w:rPr>
      </w:pPr>
      <w:r>
        <w:rPr>
          <w:i/>
        </w:rPr>
        <w:t xml:space="preserve">Note:  Items in the questionnaire are adapted from a condensed and combined list of capabilities from PHEP, HPP, and FEMA guidance.  </w:t>
      </w:r>
    </w:p>
    <w:p w:rsidR="00980B78" w:rsidRDefault="00980B78" w:rsidP="00B15DA3">
      <w:pPr>
        <w:rPr>
          <w:b/>
        </w:rPr>
      </w:pPr>
    </w:p>
    <w:sectPr w:rsidR="00980B78" w:rsidSect="00C82BD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2C" w:rsidRDefault="006D2B2C" w:rsidP="008E5F2B">
      <w:pPr>
        <w:spacing w:after="0" w:line="240" w:lineRule="auto"/>
      </w:pPr>
      <w:r>
        <w:separator/>
      </w:r>
    </w:p>
  </w:endnote>
  <w:endnote w:type="continuationSeparator" w:id="0">
    <w:p w:rsidR="006D2B2C" w:rsidRDefault="006D2B2C" w:rsidP="008E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449698"/>
      <w:docPartObj>
        <w:docPartGallery w:val="Page Numbers (Bottom of Page)"/>
        <w:docPartUnique/>
      </w:docPartObj>
    </w:sdtPr>
    <w:sdtEndPr>
      <w:rPr>
        <w:noProof/>
      </w:rPr>
    </w:sdtEndPr>
    <w:sdtContent>
      <w:p w:rsidR="00AA57F1" w:rsidRDefault="005D5FC2">
        <w:pPr>
          <w:pStyle w:val="Footer"/>
          <w:jc w:val="right"/>
        </w:pPr>
        <w:r>
          <w:fldChar w:fldCharType="begin"/>
        </w:r>
        <w:r w:rsidR="00AA57F1">
          <w:instrText xml:space="preserve"> PAGE   \* MERGEFORMAT </w:instrText>
        </w:r>
        <w:r>
          <w:fldChar w:fldCharType="separate"/>
        </w:r>
        <w:r w:rsidR="007802E5">
          <w:rPr>
            <w:noProof/>
          </w:rPr>
          <w:t>1</w:t>
        </w:r>
        <w:r>
          <w:rPr>
            <w:noProof/>
          </w:rPr>
          <w:fldChar w:fldCharType="end"/>
        </w:r>
      </w:p>
    </w:sdtContent>
  </w:sdt>
  <w:p w:rsidR="00C773AF" w:rsidRDefault="00C773AF" w:rsidP="00DE567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2C" w:rsidRDefault="006D2B2C" w:rsidP="008E5F2B">
      <w:pPr>
        <w:spacing w:after="0" w:line="240" w:lineRule="auto"/>
      </w:pPr>
      <w:r>
        <w:separator/>
      </w:r>
    </w:p>
  </w:footnote>
  <w:footnote w:type="continuationSeparator" w:id="0">
    <w:p w:rsidR="006D2B2C" w:rsidRDefault="006D2B2C" w:rsidP="008E5F2B">
      <w:pPr>
        <w:spacing w:after="0" w:line="240" w:lineRule="auto"/>
      </w:pPr>
      <w:r>
        <w:continuationSeparator/>
      </w:r>
    </w:p>
  </w:footnote>
  <w:footnote w:id="1">
    <w:p w:rsidR="002C751A" w:rsidRDefault="002C751A">
      <w:pPr>
        <w:pStyle w:val="FootnoteText"/>
      </w:pPr>
      <w:r>
        <w:rPr>
          <w:rStyle w:val="FootnoteReference"/>
        </w:rPr>
        <w:footnoteRef/>
      </w:r>
      <w:r>
        <w:t xml:space="preserve"> For ease in exposition we are assuming that the “community” is a single, unitary actor.  However, in most instances there will be several jurisdictions involved.  These are issues that could be explored </w:t>
      </w:r>
      <w:r w:rsidR="00722829">
        <w:t xml:space="preserve">with the Advisory Workgroup and </w:t>
      </w:r>
      <w:r>
        <w:t xml:space="preserve">during the pilots.  </w:t>
      </w:r>
    </w:p>
  </w:footnote>
  <w:footnote w:id="2">
    <w:p w:rsidR="005E30F9" w:rsidRDefault="005E30F9">
      <w:pPr>
        <w:pStyle w:val="FootnoteText"/>
      </w:pPr>
      <w:r>
        <w:rPr>
          <w:rStyle w:val="FootnoteReference"/>
        </w:rPr>
        <w:footnoteRef/>
      </w:r>
      <w:r>
        <w:t xml:space="preserve"> </w:t>
      </w:r>
      <w:r w:rsidR="00A65A42">
        <w:t xml:space="preserve">We are also considering the possibility of sending the short questionnaire before the interview to (a) allow more time to fill it out and (b) avoid interrupting the flow of the interview.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7089"/>
    <w:multiLevelType w:val="hybridMultilevel"/>
    <w:tmpl w:val="34B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C7CA4"/>
    <w:multiLevelType w:val="hybridMultilevel"/>
    <w:tmpl w:val="AAAC2CE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822D2A"/>
    <w:multiLevelType w:val="hybridMultilevel"/>
    <w:tmpl w:val="B4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523F7"/>
    <w:multiLevelType w:val="hybridMultilevel"/>
    <w:tmpl w:val="FC0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42474"/>
    <w:multiLevelType w:val="hybridMultilevel"/>
    <w:tmpl w:val="1C321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B52E7"/>
    <w:multiLevelType w:val="hybridMultilevel"/>
    <w:tmpl w:val="58787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452B2"/>
    <w:multiLevelType w:val="hybridMultilevel"/>
    <w:tmpl w:val="78C8EE1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223B614A"/>
    <w:multiLevelType w:val="hybridMultilevel"/>
    <w:tmpl w:val="DB7CA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EC196E"/>
    <w:multiLevelType w:val="hybridMultilevel"/>
    <w:tmpl w:val="906E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A6F53"/>
    <w:multiLevelType w:val="hybridMultilevel"/>
    <w:tmpl w:val="3722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125CE"/>
    <w:multiLevelType w:val="hybridMultilevel"/>
    <w:tmpl w:val="02F02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E19CA"/>
    <w:multiLevelType w:val="hybridMultilevel"/>
    <w:tmpl w:val="B020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13617"/>
    <w:multiLevelType w:val="hybridMultilevel"/>
    <w:tmpl w:val="9E720050"/>
    <w:lvl w:ilvl="0" w:tplc="AF388C1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7288F"/>
    <w:multiLevelType w:val="hybridMultilevel"/>
    <w:tmpl w:val="23D62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211746"/>
    <w:multiLevelType w:val="hybridMultilevel"/>
    <w:tmpl w:val="B020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633CF1"/>
    <w:multiLevelType w:val="hybridMultilevel"/>
    <w:tmpl w:val="F648B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000BE5"/>
    <w:multiLevelType w:val="hybridMultilevel"/>
    <w:tmpl w:val="118E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E8184D"/>
    <w:multiLevelType w:val="hybridMultilevel"/>
    <w:tmpl w:val="8EEA3950"/>
    <w:lvl w:ilvl="0" w:tplc="2B9A4132">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9E3789"/>
    <w:multiLevelType w:val="hybridMultilevel"/>
    <w:tmpl w:val="FE90A61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DA3FFA"/>
    <w:multiLevelType w:val="hybridMultilevel"/>
    <w:tmpl w:val="4790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86531"/>
    <w:multiLevelType w:val="hybridMultilevel"/>
    <w:tmpl w:val="9ECA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60B45"/>
    <w:multiLevelType w:val="hybridMultilevel"/>
    <w:tmpl w:val="C1BE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EF42B7"/>
    <w:multiLevelType w:val="hybridMultilevel"/>
    <w:tmpl w:val="38B25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C96A93"/>
    <w:multiLevelType w:val="hybridMultilevel"/>
    <w:tmpl w:val="F2487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9865EF1"/>
    <w:multiLevelType w:val="hybridMultilevel"/>
    <w:tmpl w:val="16DA1DC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D6F529C"/>
    <w:multiLevelType w:val="hybridMultilevel"/>
    <w:tmpl w:val="982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542284"/>
    <w:multiLevelType w:val="hybridMultilevel"/>
    <w:tmpl w:val="A3627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695829"/>
    <w:multiLevelType w:val="hybridMultilevel"/>
    <w:tmpl w:val="ED5C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D143A9"/>
    <w:multiLevelType w:val="hybridMultilevel"/>
    <w:tmpl w:val="F01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1"/>
  </w:num>
  <w:num w:numId="4">
    <w:abstractNumId w:val="28"/>
  </w:num>
  <w:num w:numId="5">
    <w:abstractNumId w:val="20"/>
  </w:num>
  <w:num w:numId="6">
    <w:abstractNumId w:val="18"/>
  </w:num>
  <w:num w:numId="7">
    <w:abstractNumId w:val="25"/>
  </w:num>
  <w:num w:numId="8">
    <w:abstractNumId w:val="0"/>
  </w:num>
  <w:num w:numId="9">
    <w:abstractNumId w:val="5"/>
  </w:num>
  <w:num w:numId="10">
    <w:abstractNumId w:val="27"/>
  </w:num>
  <w:num w:numId="11">
    <w:abstractNumId w:val="4"/>
  </w:num>
  <w:num w:numId="12">
    <w:abstractNumId w:val="13"/>
  </w:num>
  <w:num w:numId="13">
    <w:abstractNumId w:val="19"/>
  </w:num>
  <w:num w:numId="14">
    <w:abstractNumId w:val="9"/>
  </w:num>
  <w:num w:numId="15">
    <w:abstractNumId w:val="24"/>
  </w:num>
  <w:num w:numId="16">
    <w:abstractNumId w:val="6"/>
  </w:num>
  <w:num w:numId="17">
    <w:abstractNumId w:val="7"/>
  </w:num>
  <w:num w:numId="18">
    <w:abstractNumId w:val="8"/>
  </w:num>
  <w:num w:numId="19">
    <w:abstractNumId w:val="11"/>
  </w:num>
  <w:num w:numId="20">
    <w:abstractNumId w:val="10"/>
  </w:num>
  <w:num w:numId="21">
    <w:abstractNumId w:val="14"/>
  </w:num>
  <w:num w:numId="22">
    <w:abstractNumId w:val="16"/>
  </w:num>
  <w:num w:numId="23">
    <w:abstractNumId w:val="3"/>
  </w:num>
  <w:num w:numId="24">
    <w:abstractNumId w:val="2"/>
  </w:num>
  <w:num w:numId="25">
    <w:abstractNumId w:val="17"/>
  </w:num>
  <w:num w:numId="26">
    <w:abstractNumId w:val="23"/>
  </w:num>
  <w:num w:numId="27">
    <w:abstractNumId w:val="22"/>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4E"/>
    <w:rsid w:val="00001DAE"/>
    <w:rsid w:val="00003501"/>
    <w:rsid w:val="00003510"/>
    <w:rsid w:val="0000454D"/>
    <w:rsid w:val="000046F1"/>
    <w:rsid w:val="00006073"/>
    <w:rsid w:val="000111CE"/>
    <w:rsid w:val="00013928"/>
    <w:rsid w:val="00020A88"/>
    <w:rsid w:val="000238A7"/>
    <w:rsid w:val="000271C6"/>
    <w:rsid w:val="0003676E"/>
    <w:rsid w:val="000416A2"/>
    <w:rsid w:val="00046652"/>
    <w:rsid w:val="00046AD6"/>
    <w:rsid w:val="000559C6"/>
    <w:rsid w:val="00057535"/>
    <w:rsid w:val="00066920"/>
    <w:rsid w:val="00067659"/>
    <w:rsid w:val="00067699"/>
    <w:rsid w:val="00071D5D"/>
    <w:rsid w:val="0007383E"/>
    <w:rsid w:val="00082731"/>
    <w:rsid w:val="00082F23"/>
    <w:rsid w:val="000862EE"/>
    <w:rsid w:val="000960B6"/>
    <w:rsid w:val="000A1B50"/>
    <w:rsid w:val="000A26EE"/>
    <w:rsid w:val="000B657A"/>
    <w:rsid w:val="000C5B22"/>
    <w:rsid w:val="000C6171"/>
    <w:rsid w:val="000D7BDD"/>
    <w:rsid w:val="000E335D"/>
    <w:rsid w:val="000E37B8"/>
    <w:rsid w:val="000F0E23"/>
    <w:rsid w:val="000F6B1C"/>
    <w:rsid w:val="00106254"/>
    <w:rsid w:val="001108E8"/>
    <w:rsid w:val="00114AED"/>
    <w:rsid w:val="00114AF4"/>
    <w:rsid w:val="0012130D"/>
    <w:rsid w:val="001226EA"/>
    <w:rsid w:val="001229A1"/>
    <w:rsid w:val="00123EF2"/>
    <w:rsid w:val="001271C4"/>
    <w:rsid w:val="0013205F"/>
    <w:rsid w:val="00132756"/>
    <w:rsid w:val="00132ED6"/>
    <w:rsid w:val="0013625D"/>
    <w:rsid w:val="0014169E"/>
    <w:rsid w:val="00152FE7"/>
    <w:rsid w:val="00155E7C"/>
    <w:rsid w:val="0015680C"/>
    <w:rsid w:val="0016200B"/>
    <w:rsid w:val="00167042"/>
    <w:rsid w:val="0016760C"/>
    <w:rsid w:val="0016787F"/>
    <w:rsid w:val="00175D88"/>
    <w:rsid w:val="001850A6"/>
    <w:rsid w:val="00191DE3"/>
    <w:rsid w:val="00192E93"/>
    <w:rsid w:val="0019635B"/>
    <w:rsid w:val="001A0811"/>
    <w:rsid w:val="001A26D7"/>
    <w:rsid w:val="001B2068"/>
    <w:rsid w:val="001B24DE"/>
    <w:rsid w:val="001B26C3"/>
    <w:rsid w:val="001B2FCD"/>
    <w:rsid w:val="001B301D"/>
    <w:rsid w:val="001B412E"/>
    <w:rsid w:val="001B4687"/>
    <w:rsid w:val="001C450A"/>
    <w:rsid w:val="001C5172"/>
    <w:rsid w:val="001D071B"/>
    <w:rsid w:val="001D3E8E"/>
    <w:rsid w:val="001E28CF"/>
    <w:rsid w:val="001F089C"/>
    <w:rsid w:val="00201F3C"/>
    <w:rsid w:val="002035D0"/>
    <w:rsid w:val="0020439E"/>
    <w:rsid w:val="00212255"/>
    <w:rsid w:val="002160D2"/>
    <w:rsid w:val="00216CCD"/>
    <w:rsid w:val="00217A90"/>
    <w:rsid w:val="00223EBF"/>
    <w:rsid w:val="002307FA"/>
    <w:rsid w:val="00243F25"/>
    <w:rsid w:val="00247C1C"/>
    <w:rsid w:val="002512B3"/>
    <w:rsid w:val="00251689"/>
    <w:rsid w:val="00252A0C"/>
    <w:rsid w:val="00272B8F"/>
    <w:rsid w:val="002743AA"/>
    <w:rsid w:val="00275F9C"/>
    <w:rsid w:val="002849CC"/>
    <w:rsid w:val="002876B6"/>
    <w:rsid w:val="00297820"/>
    <w:rsid w:val="002A2470"/>
    <w:rsid w:val="002B11A0"/>
    <w:rsid w:val="002C142C"/>
    <w:rsid w:val="002C751A"/>
    <w:rsid w:val="002D1EB2"/>
    <w:rsid w:val="002E15E0"/>
    <w:rsid w:val="002E24B3"/>
    <w:rsid w:val="002E6439"/>
    <w:rsid w:val="002E6B04"/>
    <w:rsid w:val="002F41EE"/>
    <w:rsid w:val="002F455E"/>
    <w:rsid w:val="002F48BD"/>
    <w:rsid w:val="002F5970"/>
    <w:rsid w:val="002F6C12"/>
    <w:rsid w:val="0030322A"/>
    <w:rsid w:val="003048DA"/>
    <w:rsid w:val="003054B5"/>
    <w:rsid w:val="003063A6"/>
    <w:rsid w:val="00313567"/>
    <w:rsid w:val="0032189A"/>
    <w:rsid w:val="0033333A"/>
    <w:rsid w:val="00335319"/>
    <w:rsid w:val="00337FE7"/>
    <w:rsid w:val="00342EDD"/>
    <w:rsid w:val="00351B41"/>
    <w:rsid w:val="0035576B"/>
    <w:rsid w:val="003633BB"/>
    <w:rsid w:val="00375492"/>
    <w:rsid w:val="00384C98"/>
    <w:rsid w:val="003903E9"/>
    <w:rsid w:val="00393A90"/>
    <w:rsid w:val="0039622D"/>
    <w:rsid w:val="003A32C4"/>
    <w:rsid w:val="003A561E"/>
    <w:rsid w:val="003A6ED9"/>
    <w:rsid w:val="003C0C2E"/>
    <w:rsid w:val="003C1715"/>
    <w:rsid w:val="003D0A62"/>
    <w:rsid w:val="003D15FD"/>
    <w:rsid w:val="003E6BA5"/>
    <w:rsid w:val="003F180E"/>
    <w:rsid w:val="003F3A79"/>
    <w:rsid w:val="004152F2"/>
    <w:rsid w:val="00424220"/>
    <w:rsid w:val="0042741C"/>
    <w:rsid w:val="004300A9"/>
    <w:rsid w:val="00430244"/>
    <w:rsid w:val="00430642"/>
    <w:rsid w:val="00434747"/>
    <w:rsid w:val="00434B49"/>
    <w:rsid w:val="00446722"/>
    <w:rsid w:val="004553D9"/>
    <w:rsid w:val="00455D39"/>
    <w:rsid w:val="004677BE"/>
    <w:rsid w:val="0047254A"/>
    <w:rsid w:val="00472FCF"/>
    <w:rsid w:val="004730CF"/>
    <w:rsid w:val="0047312E"/>
    <w:rsid w:val="00475A3B"/>
    <w:rsid w:val="0048016C"/>
    <w:rsid w:val="00480667"/>
    <w:rsid w:val="004811F4"/>
    <w:rsid w:val="00482B35"/>
    <w:rsid w:val="00484377"/>
    <w:rsid w:val="004877E8"/>
    <w:rsid w:val="004A3AEB"/>
    <w:rsid w:val="004A554E"/>
    <w:rsid w:val="004A55FB"/>
    <w:rsid w:val="004A6276"/>
    <w:rsid w:val="004A7007"/>
    <w:rsid w:val="004B34AA"/>
    <w:rsid w:val="004B3637"/>
    <w:rsid w:val="004B7DEB"/>
    <w:rsid w:val="004C39AE"/>
    <w:rsid w:val="004C72C9"/>
    <w:rsid w:val="004D5579"/>
    <w:rsid w:val="004F1B1C"/>
    <w:rsid w:val="004F33D4"/>
    <w:rsid w:val="004F40DE"/>
    <w:rsid w:val="004F752E"/>
    <w:rsid w:val="00501AD8"/>
    <w:rsid w:val="005110B7"/>
    <w:rsid w:val="00511DDF"/>
    <w:rsid w:val="00512E5B"/>
    <w:rsid w:val="0051593A"/>
    <w:rsid w:val="0051716F"/>
    <w:rsid w:val="00521516"/>
    <w:rsid w:val="00531D75"/>
    <w:rsid w:val="0053502B"/>
    <w:rsid w:val="00542554"/>
    <w:rsid w:val="0055067F"/>
    <w:rsid w:val="005530CA"/>
    <w:rsid w:val="00564A42"/>
    <w:rsid w:val="00567A38"/>
    <w:rsid w:val="00567F25"/>
    <w:rsid w:val="00567F9A"/>
    <w:rsid w:val="00572E6F"/>
    <w:rsid w:val="00574FC3"/>
    <w:rsid w:val="00580B39"/>
    <w:rsid w:val="005826A0"/>
    <w:rsid w:val="00584759"/>
    <w:rsid w:val="0058739E"/>
    <w:rsid w:val="0059454D"/>
    <w:rsid w:val="005963BC"/>
    <w:rsid w:val="005A01F1"/>
    <w:rsid w:val="005A35D8"/>
    <w:rsid w:val="005A4BCA"/>
    <w:rsid w:val="005A56B9"/>
    <w:rsid w:val="005B125D"/>
    <w:rsid w:val="005B68D6"/>
    <w:rsid w:val="005B7FB0"/>
    <w:rsid w:val="005C1337"/>
    <w:rsid w:val="005C3760"/>
    <w:rsid w:val="005C67C8"/>
    <w:rsid w:val="005D2ECD"/>
    <w:rsid w:val="005D5FC2"/>
    <w:rsid w:val="005D63D4"/>
    <w:rsid w:val="005D646E"/>
    <w:rsid w:val="005D6B21"/>
    <w:rsid w:val="005E20F6"/>
    <w:rsid w:val="005E30F9"/>
    <w:rsid w:val="005E761B"/>
    <w:rsid w:val="005E7F92"/>
    <w:rsid w:val="005F1756"/>
    <w:rsid w:val="005F1F7D"/>
    <w:rsid w:val="005F276F"/>
    <w:rsid w:val="005F2E9D"/>
    <w:rsid w:val="00600395"/>
    <w:rsid w:val="00603943"/>
    <w:rsid w:val="00605B74"/>
    <w:rsid w:val="00614362"/>
    <w:rsid w:val="006164D7"/>
    <w:rsid w:val="00617B78"/>
    <w:rsid w:val="006216DA"/>
    <w:rsid w:val="0062192C"/>
    <w:rsid w:val="00624E89"/>
    <w:rsid w:val="00632BD0"/>
    <w:rsid w:val="00633B7F"/>
    <w:rsid w:val="00634B27"/>
    <w:rsid w:val="00634E28"/>
    <w:rsid w:val="00641785"/>
    <w:rsid w:val="006417FD"/>
    <w:rsid w:val="0065049D"/>
    <w:rsid w:val="00652B1F"/>
    <w:rsid w:val="00654D8B"/>
    <w:rsid w:val="00663462"/>
    <w:rsid w:val="0066412B"/>
    <w:rsid w:val="00667D49"/>
    <w:rsid w:val="00672A30"/>
    <w:rsid w:val="00673373"/>
    <w:rsid w:val="006762A2"/>
    <w:rsid w:val="006974B5"/>
    <w:rsid w:val="006A579F"/>
    <w:rsid w:val="006B043E"/>
    <w:rsid w:val="006C2E53"/>
    <w:rsid w:val="006D2B2C"/>
    <w:rsid w:val="006D38D5"/>
    <w:rsid w:val="006D6178"/>
    <w:rsid w:val="006E1892"/>
    <w:rsid w:val="006E317D"/>
    <w:rsid w:val="006E341D"/>
    <w:rsid w:val="006E445F"/>
    <w:rsid w:val="006E4FA6"/>
    <w:rsid w:val="006E65A3"/>
    <w:rsid w:val="006F7CB4"/>
    <w:rsid w:val="00701814"/>
    <w:rsid w:val="00704FEC"/>
    <w:rsid w:val="00706D55"/>
    <w:rsid w:val="00710405"/>
    <w:rsid w:val="0071111A"/>
    <w:rsid w:val="007127B6"/>
    <w:rsid w:val="00713DC5"/>
    <w:rsid w:val="00714AF9"/>
    <w:rsid w:val="00720B10"/>
    <w:rsid w:val="00721B51"/>
    <w:rsid w:val="00722829"/>
    <w:rsid w:val="0072713A"/>
    <w:rsid w:val="00741D2E"/>
    <w:rsid w:val="00742DA2"/>
    <w:rsid w:val="00746A15"/>
    <w:rsid w:val="00746E59"/>
    <w:rsid w:val="00754488"/>
    <w:rsid w:val="00754D32"/>
    <w:rsid w:val="0075751D"/>
    <w:rsid w:val="00762B52"/>
    <w:rsid w:val="00764CBE"/>
    <w:rsid w:val="00767947"/>
    <w:rsid w:val="00774AF3"/>
    <w:rsid w:val="007802E5"/>
    <w:rsid w:val="00780C43"/>
    <w:rsid w:val="00780C7E"/>
    <w:rsid w:val="00781236"/>
    <w:rsid w:val="00784755"/>
    <w:rsid w:val="007857B0"/>
    <w:rsid w:val="00787F41"/>
    <w:rsid w:val="00792994"/>
    <w:rsid w:val="0079673E"/>
    <w:rsid w:val="007A2FEC"/>
    <w:rsid w:val="007A31CD"/>
    <w:rsid w:val="007A728F"/>
    <w:rsid w:val="007B6BDB"/>
    <w:rsid w:val="007B6FEC"/>
    <w:rsid w:val="007B7E13"/>
    <w:rsid w:val="007C3A93"/>
    <w:rsid w:val="007C3AEA"/>
    <w:rsid w:val="007C4E5C"/>
    <w:rsid w:val="007C755F"/>
    <w:rsid w:val="007E086F"/>
    <w:rsid w:val="007E4DBD"/>
    <w:rsid w:val="007E665E"/>
    <w:rsid w:val="007E6A40"/>
    <w:rsid w:val="007F0D19"/>
    <w:rsid w:val="00802F10"/>
    <w:rsid w:val="00803C03"/>
    <w:rsid w:val="00805F4E"/>
    <w:rsid w:val="00805F88"/>
    <w:rsid w:val="00812683"/>
    <w:rsid w:val="00813363"/>
    <w:rsid w:val="00822CB4"/>
    <w:rsid w:val="0082339F"/>
    <w:rsid w:val="00840047"/>
    <w:rsid w:val="00847C67"/>
    <w:rsid w:val="00862506"/>
    <w:rsid w:val="008625D2"/>
    <w:rsid w:val="008654FC"/>
    <w:rsid w:val="00866F0B"/>
    <w:rsid w:val="00867770"/>
    <w:rsid w:val="00867CC4"/>
    <w:rsid w:val="00870D09"/>
    <w:rsid w:val="00874028"/>
    <w:rsid w:val="0088229A"/>
    <w:rsid w:val="0088305A"/>
    <w:rsid w:val="008862E2"/>
    <w:rsid w:val="00892046"/>
    <w:rsid w:val="00894707"/>
    <w:rsid w:val="008B1000"/>
    <w:rsid w:val="008B4303"/>
    <w:rsid w:val="008C0EEF"/>
    <w:rsid w:val="008C3582"/>
    <w:rsid w:val="008C4713"/>
    <w:rsid w:val="008C7D2A"/>
    <w:rsid w:val="008E5F2B"/>
    <w:rsid w:val="008F30DB"/>
    <w:rsid w:val="00912A52"/>
    <w:rsid w:val="009216F8"/>
    <w:rsid w:val="0093493F"/>
    <w:rsid w:val="009374C9"/>
    <w:rsid w:val="00942176"/>
    <w:rsid w:val="009422BC"/>
    <w:rsid w:val="00944082"/>
    <w:rsid w:val="00944AEA"/>
    <w:rsid w:val="00951B35"/>
    <w:rsid w:val="00952672"/>
    <w:rsid w:val="0095582B"/>
    <w:rsid w:val="00971F16"/>
    <w:rsid w:val="00974B67"/>
    <w:rsid w:val="00980B78"/>
    <w:rsid w:val="00981BC8"/>
    <w:rsid w:val="0098598C"/>
    <w:rsid w:val="009865F2"/>
    <w:rsid w:val="00996C06"/>
    <w:rsid w:val="009A0203"/>
    <w:rsid w:val="009A4609"/>
    <w:rsid w:val="009A5E27"/>
    <w:rsid w:val="009A63AA"/>
    <w:rsid w:val="009A6993"/>
    <w:rsid w:val="009A76DF"/>
    <w:rsid w:val="009B1DA6"/>
    <w:rsid w:val="009B3497"/>
    <w:rsid w:val="009C7306"/>
    <w:rsid w:val="009D34E1"/>
    <w:rsid w:val="009D4048"/>
    <w:rsid w:val="009D7848"/>
    <w:rsid w:val="009E2415"/>
    <w:rsid w:val="009E3637"/>
    <w:rsid w:val="009E7596"/>
    <w:rsid w:val="009E76FF"/>
    <w:rsid w:val="009F50D0"/>
    <w:rsid w:val="00A006EC"/>
    <w:rsid w:val="00A04E44"/>
    <w:rsid w:val="00A06FD1"/>
    <w:rsid w:val="00A10096"/>
    <w:rsid w:val="00A16AA1"/>
    <w:rsid w:val="00A202CD"/>
    <w:rsid w:val="00A32D07"/>
    <w:rsid w:val="00A337C8"/>
    <w:rsid w:val="00A423FB"/>
    <w:rsid w:val="00A5431B"/>
    <w:rsid w:val="00A5726E"/>
    <w:rsid w:val="00A60297"/>
    <w:rsid w:val="00A61FB8"/>
    <w:rsid w:val="00A65A42"/>
    <w:rsid w:val="00A65F7E"/>
    <w:rsid w:val="00A86628"/>
    <w:rsid w:val="00A86E33"/>
    <w:rsid w:val="00A92529"/>
    <w:rsid w:val="00A9496F"/>
    <w:rsid w:val="00AA1383"/>
    <w:rsid w:val="00AA1A14"/>
    <w:rsid w:val="00AA57F1"/>
    <w:rsid w:val="00AA6948"/>
    <w:rsid w:val="00AA76BE"/>
    <w:rsid w:val="00AA7713"/>
    <w:rsid w:val="00AC74C5"/>
    <w:rsid w:val="00AE055C"/>
    <w:rsid w:val="00AE2DEF"/>
    <w:rsid w:val="00AE2E61"/>
    <w:rsid w:val="00AF1558"/>
    <w:rsid w:val="00AF50FE"/>
    <w:rsid w:val="00AF6BA0"/>
    <w:rsid w:val="00AF7C29"/>
    <w:rsid w:val="00B15DA3"/>
    <w:rsid w:val="00B16F60"/>
    <w:rsid w:val="00B2307B"/>
    <w:rsid w:val="00B342D5"/>
    <w:rsid w:val="00B35339"/>
    <w:rsid w:val="00B40213"/>
    <w:rsid w:val="00B45B35"/>
    <w:rsid w:val="00B52464"/>
    <w:rsid w:val="00B551C0"/>
    <w:rsid w:val="00B55BF5"/>
    <w:rsid w:val="00B610B6"/>
    <w:rsid w:val="00B652E0"/>
    <w:rsid w:val="00B67E75"/>
    <w:rsid w:val="00B71E92"/>
    <w:rsid w:val="00B73FAC"/>
    <w:rsid w:val="00B80CB5"/>
    <w:rsid w:val="00B817A7"/>
    <w:rsid w:val="00B8608E"/>
    <w:rsid w:val="00B91E04"/>
    <w:rsid w:val="00BA324B"/>
    <w:rsid w:val="00BB6813"/>
    <w:rsid w:val="00BB738B"/>
    <w:rsid w:val="00BD37C6"/>
    <w:rsid w:val="00BD3FD0"/>
    <w:rsid w:val="00BD4FFD"/>
    <w:rsid w:val="00BE169A"/>
    <w:rsid w:val="00BE48A0"/>
    <w:rsid w:val="00C14907"/>
    <w:rsid w:val="00C168CD"/>
    <w:rsid w:val="00C2141D"/>
    <w:rsid w:val="00C21DB7"/>
    <w:rsid w:val="00C31E64"/>
    <w:rsid w:val="00C324D5"/>
    <w:rsid w:val="00C4162D"/>
    <w:rsid w:val="00C51F49"/>
    <w:rsid w:val="00C63E66"/>
    <w:rsid w:val="00C7300E"/>
    <w:rsid w:val="00C773AF"/>
    <w:rsid w:val="00C7770A"/>
    <w:rsid w:val="00C777AA"/>
    <w:rsid w:val="00C80AE4"/>
    <w:rsid w:val="00C8121A"/>
    <w:rsid w:val="00C82BD2"/>
    <w:rsid w:val="00C87E27"/>
    <w:rsid w:val="00C90D69"/>
    <w:rsid w:val="00C96B61"/>
    <w:rsid w:val="00CA0D3F"/>
    <w:rsid w:val="00CA0E70"/>
    <w:rsid w:val="00CA5B7D"/>
    <w:rsid w:val="00CD166B"/>
    <w:rsid w:val="00CD7FE7"/>
    <w:rsid w:val="00CE1191"/>
    <w:rsid w:val="00CE2172"/>
    <w:rsid w:val="00CE494F"/>
    <w:rsid w:val="00CE5069"/>
    <w:rsid w:val="00D02049"/>
    <w:rsid w:val="00D03FCE"/>
    <w:rsid w:val="00D062DF"/>
    <w:rsid w:val="00D07132"/>
    <w:rsid w:val="00D13416"/>
    <w:rsid w:val="00D17480"/>
    <w:rsid w:val="00D2000F"/>
    <w:rsid w:val="00D26FB2"/>
    <w:rsid w:val="00D4033B"/>
    <w:rsid w:val="00D417AE"/>
    <w:rsid w:val="00D42A04"/>
    <w:rsid w:val="00D445AB"/>
    <w:rsid w:val="00D519D3"/>
    <w:rsid w:val="00D53AB2"/>
    <w:rsid w:val="00D54B10"/>
    <w:rsid w:val="00D6358A"/>
    <w:rsid w:val="00D647BA"/>
    <w:rsid w:val="00D655BA"/>
    <w:rsid w:val="00D71180"/>
    <w:rsid w:val="00D711AD"/>
    <w:rsid w:val="00D812AF"/>
    <w:rsid w:val="00D831A1"/>
    <w:rsid w:val="00D91E40"/>
    <w:rsid w:val="00D9276D"/>
    <w:rsid w:val="00D9765A"/>
    <w:rsid w:val="00DA1100"/>
    <w:rsid w:val="00DB17E2"/>
    <w:rsid w:val="00DB3ADE"/>
    <w:rsid w:val="00DB6724"/>
    <w:rsid w:val="00DC3840"/>
    <w:rsid w:val="00DC5463"/>
    <w:rsid w:val="00DC664C"/>
    <w:rsid w:val="00DC759B"/>
    <w:rsid w:val="00DD0D9C"/>
    <w:rsid w:val="00DD4723"/>
    <w:rsid w:val="00DD4D80"/>
    <w:rsid w:val="00DD5D49"/>
    <w:rsid w:val="00DE082F"/>
    <w:rsid w:val="00DE5676"/>
    <w:rsid w:val="00DF7F87"/>
    <w:rsid w:val="00E0014B"/>
    <w:rsid w:val="00E111D2"/>
    <w:rsid w:val="00E142B2"/>
    <w:rsid w:val="00E15966"/>
    <w:rsid w:val="00E1700B"/>
    <w:rsid w:val="00E27CF1"/>
    <w:rsid w:val="00E30005"/>
    <w:rsid w:val="00E308BE"/>
    <w:rsid w:val="00E3163B"/>
    <w:rsid w:val="00E54DB8"/>
    <w:rsid w:val="00E56CEF"/>
    <w:rsid w:val="00E62BB5"/>
    <w:rsid w:val="00E8138E"/>
    <w:rsid w:val="00E84299"/>
    <w:rsid w:val="00E978D3"/>
    <w:rsid w:val="00EA57F8"/>
    <w:rsid w:val="00EB0326"/>
    <w:rsid w:val="00EB2410"/>
    <w:rsid w:val="00EB543E"/>
    <w:rsid w:val="00EC2BB9"/>
    <w:rsid w:val="00EC31FA"/>
    <w:rsid w:val="00EC7E36"/>
    <w:rsid w:val="00ED4603"/>
    <w:rsid w:val="00ED6EC5"/>
    <w:rsid w:val="00ED6F18"/>
    <w:rsid w:val="00EE5295"/>
    <w:rsid w:val="00EE7F34"/>
    <w:rsid w:val="00EF14F3"/>
    <w:rsid w:val="00EF7124"/>
    <w:rsid w:val="00F061A7"/>
    <w:rsid w:val="00F135DE"/>
    <w:rsid w:val="00F15AF6"/>
    <w:rsid w:val="00F36056"/>
    <w:rsid w:val="00F40677"/>
    <w:rsid w:val="00F45C66"/>
    <w:rsid w:val="00F51160"/>
    <w:rsid w:val="00F6081A"/>
    <w:rsid w:val="00F64A98"/>
    <w:rsid w:val="00F65798"/>
    <w:rsid w:val="00F72FF7"/>
    <w:rsid w:val="00F731AC"/>
    <w:rsid w:val="00F749E7"/>
    <w:rsid w:val="00F83C9A"/>
    <w:rsid w:val="00F845F5"/>
    <w:rsid w:val="00F84A2B"/>
    <w:rsid w:val="00F869C7"/>
    <w:rsid w:val="00F90B3C"/>
    <w:rsid w:val="00F95522"/>
    <w:rsid w:val="00F969FF"/>
    <w:rsid w:val="00FA27F8"/>
    <w:rsid w:val="00FA6314"/>
    <w:rsid w:val="00FA6753"/>
    <w:rsid w:val="00FB24D9"/>
    <w:rsid w:val="00FB30F8"/>
    <w:rsid w:val="00FB4AEC"/>
    <w:rsid w:val="00FC6C77"/>
    <w:rsid w:val="00FD197E"/>
    <w:rsid w:val="00FD213F"/>
    <w:rsid w:val="00FD28DA"/>
    <w:rsid w:val="00FD415D"/>
    <w:rsid w:val="00FE6333"/>
    <w:rsid w:val="00FF4A31"/>
    <w:rsid w:val="00FF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4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F4E"/>
    <w:pPr>
      <w:ind w:left="720"/>
      <w:contextualSpacing/>
    </w:pPr>
  </w:style>
  <w:style w:type="table" w:styleId="TableGrid">
    <w:name w:val="Table Grid"/>
    <w:basedOn w:val="TableNormal"/>
    <w:uiPriority w:val="59"/>
    <w:rsid w:val="00805F4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75F9C"/>
    <w:rPr>
      <w:b/>
      <w:bCs/>
      <w:sz w:val="22"/>
      <w:szCs w:val="22"/>
    </w:rPr>
  </w:style>
  <w:style w:type="character" w:styleId="CommentReference">
    <w:name w:val="annotation reference"/>
    <w:basedOn w:val="DefaultParagraphFont"/>
    <w:uiPriority w:val="99"/>
    <w:semiHidden/>
    <w:unhideWhenUsed/>
    <w:rsid w:val="00AE2DEF"/>
    <w:rPr>
      <w:sz w:val="16"/>
      <w:szCs w:val="16"/>
    </w:rPr>
  </w:style>
  <w:style w:type="paragraph" w:styleId="CommentText">
    <w:name w:val="annotation text"/>
    <w:basedOn w:val="Normal"/>
    <w:link w:val="CommentTextChar"/>
    <w:uiPriority w:val="99"/>
    <w:unhideWhenUsed/>
    <w:rsid w:val="00AE2DEF"/>
    <w:pPr>
      <w:spacing w:line="240" w:lineRule="auto"/>
    </w:pPr>
    <w:rPr>
      <w:sz w:val="20"/>
      <w:szCs w:val="20"/>
    </w:rPr>
  </w:style>
  <w:style w:type="character" w:customStyle="1" w:styleId="CommentTextChar">
    <w:name w:val="Comment Text Char"/>
    <w:basedOn w:val="DefaultParagraphFont"/>
    <w:link w:val="CommentText"/>
    <w:uiPriority w:val="99"/>
    <w:rsid w:val="00AE2DEF"/>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E2DEF"/>
    <w:rPr>
      <w:b/>
      <w:bCs/>
    </w:rPr>
  </w:style>
  <w:style w:type="character" w:customStyle="1" w:styleId="CommentSubjectChar">
    <w:name w:val="Comment Subject Char"/>
    <w:basedOn w:val="CommentTextChar"/>
    <w:link w:val="CommentSubject"/>
    <w:uiPriority w:val="99"/>
    <w:semiHidden/>
    <w:rsid w:val="00AE2DEF"/>
    <w:rPr>
      <w:rFonts w:eastAsiaTheme="minorHAnsi"/>
      <w:b/>
      <w:bCs/>
      <w:sz w:val="20"/>
      <w:szCs w:val="20"/>
    </w:rPr>
  </w:style>
  <w:style w:type="paragraph" w:styleId="BalloonText">
    <w:name w:val="Balloon Text"/>
    <w:basedOn w:val="Normal"/>
    <w:link w:val="BalloonTextChar"/>
    <w:uiPriority w:val="99"/>
    <w:semiHidden/>
    <w:unhideWhenUsed/>
    <w:rsid w:val="00AE2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DEF"/>
    <w:rPr>
      <w:rFonts w:ascii="Tahoma" w:eastAsiaTheme="minorHAnsi" w:hAnsi="Tahoma" w:cs="Tahoma"/>
      <w:sz w:val="16"/>
      <w:szCs w:val="16"/>
    </w:rPr>
  </w:style>
  <w:style w:type="paragraph" w:styleId="Header">
    <w:name w:val="header"/>
    <w:basedOn w:val="Normal"/>
    <w:link w:val="HeaderChar"/>
    <w:uiPriority w:val="99"/>
    <w:unhideWhenUsed/>
    <w:rsid w:val="008E5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2B"/>
    <w:rPr>
      <w:rFonts w:eastAsiaTheme="minorHAnsi"/>
      <w:sz w:val="22"/>
      <w:szCs w:val="22"/>
    </w:rPr>
  </w:style>
  <w:style w:type="paragraph" w:styleId="Footer">
    <w:name w:val="footer"/>
    <w:basedOn w:val="Normal"/>
    <w:link w:val="FooterChar"/>
    <w:uiPriority w:val="99"/>
    <w:unhideWhenUsed/>
    <w:rsid w:val="008E5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2B"/>
    <w:rPr>
      <w:rFonts w:eastAsiaTheme="minorHAnsi"/>
      <w:sz w:val="22"/>
      <w:szCs w:val="22"/>
    </w:rPr>
  </w:style>
  <w:style w:type="paragraph" w:styleId="Revision">
    <w:name w:val="Revision"/>
    <w:hidden/>
    <w:uiPriority w:val="99"/>
    <w:semiHidden/>
    <w:rsid w:val="00A86628"/>
    <w:rPr>
      <w:rFonts w:eastAsiaTheme="minorHAnsi"/>
      <w:sz w:val="22"/>
      <w:szCs w:val="22"/>
    </w:rPr>
  </w:style>
  <w:style w:type="paragraph" w:styleId="NormalWeb">
    <w:name w:val="Normal (Web)"/>
    <w:basedOn w:val="Normal"/>
    <w:uiPriority w:val="99"/>
    <w:semiHidden/>
    <w:unhideWhenUsed/>
    <w:rsid w:val="00C777AA"/>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E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0F9"/>
    <w:rPr>
      <w:rFonts w:eastAsiaTheme="minorHAnsi"/>
      <w:sz w:val="20"/>
      <w:szCs w:val="20"/>
    </w:rPr>
  </w:style>
  <w:style w:type="character" w:styleId="FootnoteReference">
    <w:name w:val="footnote reference"/>
    <w:basedOn w:val="DefaultParagraphFont"/>
    <w:uiPriority w:val="99"/>
    <w:semiHidden/>
    <w:unhideWhenUsed/>
    <w:rsid w:val="005E30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4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F4E"/>
    <w:pPr>
      <w:ind w:left="720"/>
      <w:contextualSpacing/>
    </w:pPr>
  </w:style>
  <w:style w:type="table" w:styleId="TableGrid">
    <w:name w:val="Table Grid"/>
    <w:basedOn w:val="TableNormal"/>
    <w:uiPriority w:val="59"/>
    <w:rsid w:val="00805F4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75F9C"/>
    <w:rPr>
      <w:b/>
      <w:bCs/>
      <w:sz w:val="22"/>
      <w:szCs w:val="22"/>
    </w:rPr>
  </w:style>
  <w:style w:type="character" w:styleId="CommentReference">
    <w:name w:val="annotation reference"/>
    <w:basedOn w:val="DefaultParagraphFont"/>
    <w:uiPriority w:val="99"/>
    <w:semiHidden/>
    <w:unhideWhenUsed/>
    <w:rsid w:val="00AE2DEF"/>
    <w:rPr>
      <w:sz w:val="16"/>
      <w:szCs w:val="16"/>
    </w:rPr>
  </w:style>
  <w:style w:type="paragraph" w:styleId="CommentText">
    <w:name w:val="annotation text"/>
    <w:basedOn w:val="Normal"/>
    <w:link w:val="CommentTextChar"/>
    <w:uiPriority w:val="99"/>
    <w:unhideWhenUsed/>
    <w:rsid w:val="00AE2DEF"/>
    <w:pPr>
      <w:spacing w:line="240" w:lineRule="auto"/>
    </w:pPr>
    <w:rPr>
      <w:sz w:val="20"/>
      <w:szCs w:val="20"/>
    </w:rPr>
  </w:style>
  <w:style w:type="character" w:customStyle="1" w:styleId="CommentTextChar">
    <w:name w:val="Comment Text Char"/>
    <w:basedOn w:val="DefaultParagraphFont"/>
    <w:link w:val="CommentText"/>
    <w:uiPriority w:val="99"/>
    <w:rsid w:val="00AE2DEF"/>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E2DEF"/>
    <w:rPr>
      <w:b/>
      <w:bCs/>
    </w:rPr>
  </w:style>
  <w:style w:type="character" w:customStyle="1" w:styleId="CommentSubjectChar">
    <w:name w:val="Comment Subject Char"/>
    <w:basedOn w:val="CommentTextChar"/>
    <w:link w:val="CommentSubject"/>
    <w:uiPriority w:val="99"/>
    <w:semiHidden/>
    <w:rsid w:val="00AE2DEF"/>
    <w:rPr>
      <w:rFonts w:eastAsiaTheme="minorHAnsi"/>
      <w:b/>
      <w:bCs/>
      <w:sz w:val="20"/>
      <w:szCs w:val="20"/>
    </w:rPr>
  </w:style>
  <w:style w:type="paragraph" w:styleId="BalloonText">
    <w:name w:val="Balloon Text"/>
    <w:basedOn w:val="Normal"/>
    <w:link w:val="BalloonTextChar"/>
    <w:uiPriority w:val="99"/>
    <w:semiHidden/>
    <w:unhideWhenUsed/>
    <w:rsid w:val="00AE2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DEF"/>
    <w:rPr>
      <w:rFonts w:ascii="Tahoma" w:eastAsiaTheme="minorHAnsi" w:hAnsi="Tahoma" w:cs="Tahoma"/>
      <w:sz w:val="16"/>
      <w:szCs w:val="16"/>
    </w:rPr>
  </w:style>
  <w:style w:type="paragraph" w:styleId="Header">
    <w:name w:val="header"/>
    <w:basedOn w:val="Normal"/>
    <w:link w:val="HeaderChar"/>
    <w:uiPriority w:val="99"/>
    <w:unhideWhenUsed/>
    <w:rsid w:val="008E5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2B"/>
    <w:rPr>
      <w:rFonts w:eastAsiaTheme="minorHAnsi"/>
      <w:sz w:val="22"/>
      <w:szCs w:val="22"/>
    </w:rPr>
  </w:style>
  <w:style w:type="paragraph" w:styleId="Footer">
    <w:name w:val="footer"/>
    <w:basedOn w:val="Normal"/>
    <w:link w:val="FooterChar"/>
    <w:uiPriority w:val="99"/>
    <w:unhideWhenUsed/>
    <w:rsid w:val="008E5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2B"/>
    <w:rPr>
      <w:rFonts w:eastAsiaTheme="minorHAnsi"/>
      <w:sz w:val="22"/>
      <w:szCs w:val="22"/>
    </w:rPr>
  </w:style>
  <w:style w:type="paragraph" w:styleId="Revision">
    <w:name w:val="Revision"/>
    <w:hidden/>
    <w:uiPriority w:val="99"/>
    <w:semiHidden/>
    <w:rsid w:val="00A86628"/>
    <w:rPr>
      <w:rFonts w:eastAsiaTheme="minorHAnsi"/>
      <w:sz w:val="22"/>
      <w:szCs w:val="22"/>
    </w:rPr>
  </w:style>
  <w:style w:type="paragraph" w:styleId="NormalWeb">
    <w:name w:val="Normal (Web)"/>
    <w:basedOn w:val="Normal"/>
    <w:uiPriority w:val="99"/>
    <w:semiHidden/>
    <w:unhideWhenUsed/>
    <w:rsid w:val="00C777AA"/>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5E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0F9"/>
    <w:rPr>
      <w:rFonts w:eastAsiaTheme="minorHAnsi"/>
      <w:sz w:val="20"/>
      <w:szCs w:val="20"/>
    </w:rPr>
  </w:style>
  <w:style w:type="character" w:styleId="FootnoteReference">
    <w:name w:val="footnote reference"/>
    <w:basedOn w:val="DefaultParagraphFont"/>
    <w:uiPriority w:val="99"/>
    <w:semiHidden/>
    <w:unhideWhenUsed/>
    <w:rsid w:val="005E3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D135-2BCB-4634-9641-49FE4A00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1374</Words>
  <Characters>7832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George Washington</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Blanchard</dc:creator>
  <cp:lastModifiedBy>DHHS</cp:lastModifiedBy>
  <cp:revision>2</cp:revision>
  <cp:lastPrinted>2013-08-20T01:30:00Z</cp:lastPrinted>
  <dcterms:created xsi:type="dcterms:W3CDTF">2013-11-15T14:07:00Z</dcterms:created>
  <dcterms:modified xsi:type="dcterms:W3CDTF">2013-11-15T14:07:00Z</dcterms:modified>
</cp:coreProperties>
</file>