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D85110" w:rsidRDefault="00D85110" w:rsidP="00115AC1">
      <w:pPr>
        <w:jc w:val="center"/>
        <w:rPr>
          <w:rFonts w:cs="Arial"/>
          <w:b/>
        </w:rPr>
      </w:pPr>
    </w:p>
    <w:p w:rsidR="00115AC1" w:rsidRPr="00DF12B8" w:rsidRDefault="00115AC1" w:rsidP="00115AC1">
      <w:pPr>
        <w:jc w:val="center"/>
        <w:rPr>
          <w:rFonts w:cs="Arial"/>
          <w:b/>
        </w:rPr>
      </w:pPr>
      <w:r w:rsidRPr="00DF12B8">
        <w:rPr>
          <w:rFonts w:cs="Arial"/>
          <w:b/>
        </w:rPr>
        <w:t>Supporting Statement</w:t>
      </w:r>
      <w:r>
        <w:rPr>
          <w:rFonts w:cs="Arial"/>
          <w:b/>
        </w:rPr>
        <w:t>: Part B</w:t>
      </w:r>
    </w:p>
    <w:p w:rsidR="00115AC1" w:rsidRDefault="00115AC1" w:rsidP="00115AC1">
      <w:pPr>
        <w:jc w:val="center"/>
        <w:rPr>
          <w:rFonts w:cs="Arial"/>
          <w:b/>
        </w:rPr>
      </w:pPr>
    </w:p>
    <w:p w:rsidR="00115AC1" w:rsidRDefault="00115AC1" w:rsidP="00115AC1">
      <w:pPr>
        <w:jc w:val="center"/>
        <w:rPr>
          <w:rFonts w:cs="Arial"/>
          <w:b/>
        </w:rPr>
      </w:pPr>
    </w:p>
    <w:p w:rsidR="00115AC1" w:rsidRPr="00DF12B8" w:rsidRDefault="00115AC1" w:rsidP="00115AC1">
      <w:pPr>
        <w:jc w:val="center"/>
        <w:rPr>
          <w:rFonts w:cs="Arial"/>
          <w:b/>
        </w:rPr>
      </w:pPr>
    </w:p>
    <w:p w:rsidR="00115AC1" w:rsidRDefault="00115AC1" w:rsidP="00115AC1">
      <w:pPr>
        <w:jc w:val="center"/>
        <w:rPr>
          <w:rFonts w:cs="Arial"/>
          <w:b/>
          <w:sz w:val="28"/>
          <w:szCs w:val="28"/>
        </w:rPr>
      </w:pPr>
      <w:r w:rsidRPr="00CA4AF5">
        <w:rPr>
          <w:rFonts w:cs="Arial"/>
          <w:b/>
          <w:sz w:val="28"/>
          <w:szCs w:val="28"/>
        </w:rPr>
        <w:t>Using Traditional Foods and Sustai</w:t>
      </w:r>
      <w:r>
        <w:rPr>
          <w:rFonts w:cs="Arial"/>
          <w:b/>
          <w:sz w:val="28"/>
          <w:szCs w:val="28"/>
        </w:rPr>
        <w:t>nable Ecological Approaches for</w:t>
      </w:r>
    </w:p>
    <w:p w:rsidR="00115AC1" w:rsidRDefault="00115AC1" w:rsidP="00115AC1">
      <w:pPr>
        <w:jc w:val="center"/>
        <w:rPr>
          <w:rFonts w:cs="Arial"/>
          <w:b/>
          <w:sz w:val="28"/>
          <w:szCs w:val="28"/>
        </w:rPr>
      </w:pPr>
      <w:r w:rsidRPr="00CA4AF5">
        <w:rPr>
          <w:rFonts w:cs="Arial"/>
          <w:b/>
          <w:sz w:val="28"/>
          <w:szCs w:val="28"/>
        </w:rPr>
        <w:t>Health Promo</w:t>
      </w:r>
      <w:r>
        <w:rPr>
          <w:rFonts w:cs="Arial"/>
          <w:b/>
          <w:sz w:val="28"/>
          <w:szCs w:val="28"/>
        </w:rPr>
        <w:t>tion and Diabetes Prevention in</w:t>
      </w:r>
    </w:p>
    <w:p w:rsidR="00115AC1" w:rsidRPr="00CA4AF5" w:rsidRDefault="00115AC1" w:rsidP="00115AC1">
      <w:pPr>
        <w:jc w:val="center"/>
        <w:rPr>
          <w:rFonts w:cs="Arial"/>
          <w:b/>
          <w:sz w:val="28"/>
          <w:szCs w:val="28"/>
        </w:rPr>
      </w:pPr>
      <w:r w:rsidRPr="00CA4AF5">
        <w:rPr>
          <w:rFonts w:cs="Arial"/>
          <w:b/>
          <w:sz w:val="28"/>
          <w:szCs w:val="28"/>
        </w:rPr>
        <w:t>American Indian/Alaska Native Communities</w:t>
      </w:r>
    </w:p>
    <w:p w:rsidR="00115AC1" w:rsidRPr="00DF12B8" w:rsidRDefault="00115AC1" w:rsidP="00115AC1">
      <w:pPr>
        <w:jc w:val="center"/>
        <w:rPr>
          <w:rFonts w:cs="Arial"/>
          <w:b/>
        </w:rPr>
      </w:pPr>
    </w:p>
    <w:p w:rsidR="00115AC1" w:rsidRDefault="00115AC1" w:rsidP="00115AC1">
      <w:pPr>
        <w:jc w:val="center"/>
        <w:rPr>
          <w:rFonts w:cs="Arial"/>
        </w:rPr>
      </w:pPr>
    </w:p>
    <w:p w:rsidR="00115AC1" w:rsidRDefault="00115AC1" w:rsidP="00115AC1">
      <w:pPr>
        <w:jc w:val="center"/>
        <w:rPr>
          <w:rFonts w:cs="Arial"/>
        </w:rPr>
      </w:pPr>
    </w:p>
    <w:p w:rsidR="00115AC1" w:rsidRDefault="00115AC1" w:rsidP="00115AC1">
      <w:pPr>
        <w:jc w:val="center"/>
        <w:rPr>
          <w:rFonts w:cs="Arial"/>
        </w:rPr>
      </w:pPr>
      <w:r>
        <w:rPr>
          <w:rFonts w:cs="Arial"/>
        </w:rPr>
        <w:t>January 20</w:t>
      </w:r>
      <w:r w:rsidRPr="00DF12B8">
        <w:rPr>
          <w:rFonts w:cs="Arial"/>
        </w:rPr>
        <w:t>, 20</w:t>
      </w:r>
      <w:r>
        <w:rPr>
          <w:rFonts w:cs="Arial"/>
        </w:rPr>
        <w:t>11</w:t>
      </w:r>
    </w:p>
    <w:p w:rsidR="00115AC1" w:rsidRDefault="00115AC1" w:rsidP="00115AC1">
      <w:pPr>
        <w:jc w:val="center"/>
        <w:rPr>
          <w:rFonts w:cs="Arial"/>
        </w:rPr>
      </w:pPr>
      <w:r>
        <w:rPr>
          <w:rFonts w:cs="Arial"/>
        </w:rPr>
        <w:t>Revised March 22, 2011</w:t>
      </w:r>
    </w:p>
    <w:p w:rsidR="00115AC1" w:rsidRPr="00DF12B8" w:rsidRDefault="00115AC1" w:rsidP="00115AC1">
      <w:pPr>
        <w:jc w:val="center"/>
        <w:rPr>
          <w:rFonts w:cs="Arial"/>
          <w:b/>
        </w:rPr>
      </w:pPr>
    </w:p>
    <w:p w:rsidR="00115AC1" w:rsidRPr="00DF12B8" w:rsidRDefault="00115AC1" w:rsidP="00115AC1">
      <w:pPr>
        <w:rPr>
          <w:rFonts w:cs="Arial"/>
          <w:b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</w:p>
    <w:p w:rsidR="00115AC1" w:rsidRPr="00DF12B8" w:rsidRDefault="00115AC1" w:rsidP="00115AC1">
      <w:pPr>
        <w:rPr>
          <w:rFonts w:cs="Arial"/>
        </w:rPr>
      </w:pPr>
      <w:r>
        <w:rPr>
          <w:rFonts w:cs="Arial"/>
        </w:rPr>
        <w:t>Submitted by</w:t>
      </w:r>
      <w:r w:rsidRPr="00DF12B8">
        <w:rPr>
          <w:rFonts w:cs="Arial"/>
        </w:rPr>
        <w:t>:</w:t>
      </w:r>
    </w:p>
    <w:p w:rsidR="00115AC1" w:rsidRPr="00DF12B8" w:rsidRDefault="00115AC1" w:rsidP="00115AC1">
      <w:pPr>
        <w:rPr>
          <w:rFonts w:cs="Arial"/>
        </w:rPr>
      </w:pPr>
    </w:p>
    <w:p w:rsidR="00115AC1" w:rsidRDefault="00115AC1" w:rsidP="00115AC1">
      <w:pPr>
        <w:rPr>
          <w:rFonts w:cs="Arial"/>
        </w:rPr>
      </w:pPr>
      <w:r>
        <w:rPr>
          <w:rFonts w:cs="Arial"/>
        </w:rPr>
        <w:t>Commander Larry Alonso, USPHS</w:t>
      </w:r>
    </w:p>
    <w:p w:rsidR="00115AC1" w:rsidRDefault="00115AC1" w:rsidP="00115AC1">
      <w:pPr>
        <w:rPr>
          <w:rFonts w:cs="Arial"/>
        </w:rPr>
      </w:pPr>
      <w:r>
        <w:rPr>
          <w:rFonts w:cs="Arial"/>
        </w:rPr>
        <w:t>Division of Diabetes Translation</w:t>
      </w:r>
    </w:p>
    <w:p w:rsidR="00115AC1" w:rsidRDefault="00115AC1" w:rsidP="00115AC1">
      <w:pPr>
        <w:rPr>
          <w:rFonts w:cs="Arial"/>
        </w:rPr>
      </w:pPr>
      <w:r>
        <w:rPr>
          <w:rFonts w:cs="Arial"/>
        </w:rPr>
        <w:t>Native Diabetes Wellness Program</w:t>
      </w:r>
    </w:p>
    <w:p w:rsidR="00115AC1" w:rsidRPr="00DF12B8" w:rsidRDefault="00115AC1" w:rsidP="00115AC1">
      <w:pPr>
        <w:rPr>
          <w:rFonts w:cs="Arial"/>
        </w:rPr>
      </w:pPr>
      <w:r>
        <w:rPr>
          <w:rFonts w:cs="Arial"/>
        </w:rPr>
        <w:t>National Center for Chronic Disease Prevention and Health Promotion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Centers for Disease Control and Prevention</w:t>
      </w:r>
    </w:p>
    <w:p w:rsidR="00115AC1" w:rsidRPr="00DF12B8" w:rsidRDefault="00115AC1" w:rsidP="00115AC1">
      <w:pPr>
        <w:rPr>
          <w:rFonts w:cs="Arial"/>
        </w:rPr>
      </w:pPr>
      <w:smartTag w:uri="urn:schemas-microsoft-com:office:smarttags" w:element="place">
        <w:smartTag w:uri="urn:schemas-microsoft-com:office:smarttags" w:element="City">
          <w:r w:rsidRPr="00DF12B8">
            <w:rPr>
              <w:rFonts w:cs="Arial"/>
            </w:rPr>
            <w:t>4770</w:t>
          </w:r>
        </w:smartTag>
        <w:r w:rsidRPr="00DF12B8">
          <w:rPr>
            <w:rFonts w:cs="Arial"/>
          </w:rPr>
          <w:t xml:space="preserve"> Buford Highway, </w:t>
        </w:r>
        <w:smartTag w:uri="urn:schemas-microsoft-com:office:smarttags" w:element="State">
          <w:r w:rsidRPr="00DF12B8">
            <w:rPr>
              <w:rFonts w:cs="Arial"/>
            </w:rPr>
            <w:t>NE</w:t>
          </w:r>
        </w:smartTag>
      </w:smartTag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MS</w:t>
      </w:r>
      <w:r>
        <w:rPr>
          <w:rFonts w:cs="Arial"/>
        </w:rPr>
        <w:t xml:space="preserve"> </w:t>
      </w:r>
      <w:r w:rsidRPr="00DF12B8">
        <w:rPr>
          <w:rFonts w:cs="Arial"/>
        </w:rPr>
        <w:t>K-10</w:t>
      </w:r>
    </w:p>
    <w:p w:rsidR="00115AC1" w:rsidRPr="00DF12B8" w:rsidRDefault="00115AC1" w:rsidP="00115AC1">
      <w:pPr>
        <w:rPr>
          <w:rFonts w:cs="Arial"/>
        </w:rPr>
      </w:pPr>
      <w:smartTag w:uri="urn:schemas-microsoft-com:office:smarttags" w:element="place">
        <w:smartTag w:uri="urn:schemas-microsoft-com:office:smarttags" w:element="City">
          <w:r w:rsidRPr="00DF12B8">
            <w:rPr>
              <w:rFonts w:cs="Arial"/>
            </w:rPr>
            <w:t>Atlanta</w:t>
          </w:r>
        </w:smartTag>
        <w:r w:rsidRPr="00DF12B8">
          <w:rPr>
            <w:rFonts w:cs="Arial"/>
          </w:rPr>
          <w:t xml:space="preserve">, </w:t>
        </w:r>
        <w:smartTag w:uri="urn:schemas-microsoft-com:office:smarttags" w:element="PostalCode">
          <w:r w:rsidRPr="00DF12B8">
            <w:rPr>
              <w:rFonts w:cs="Arial"/>
            </w:rPr>
            <w:t>GA</w:t>
          </w:r>
        </w:smartTag>
        <w:r w:rsidRPr="00DF12B8">
          <w:rPr>
            <w:rFonts w:cs="Arial"/>
          </w:rPr>
          <w:t xml:space="preserve"> </w:t>
        </w:r>
        <w:smartTag w:uri="urn:schemas-microsoft-com:office:smarttags" w:element="PostalCode">
          <w:r w:rsidRPr="00DF12B8">
            <w:rPr>
              <w:rFonts w:cs="Arial"/>
            </w:rPr>
            <w:t>30341</w:t>
          </w:r>
        </w:smartTag>
      </w:smartTag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>Telephone:  770-488-</w:t>
      </w:r>
      <w:r>
        <w:rPr>
          <w:rFonts w:cs="Arial"/>
        </w:rPr>
        <w:t>5354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 xml:space="preserve">Fax: </w:t>
      </w:r>
      <w:r>
        <w:rPr>
          <w:rFonts w:cs="Arial"/>
        </w:rPr>
        <w:t xml:space="preserve"> </w:t>
      </w:r>
      <w:r w:rsidRPr="00DF12B8">
        <w:rPr>
          <w:rFonts w:cs="Arial"/>
        </w:rPr>
        <w:t>770-488-5</w:t>
      </w:r>
      <w:r>
        <w:rPr>
          <w:rFonts w:cs="Arial"/>
        </w:rPr>
        <w:t>966</w:t>
      </w:r>
    </w:p>
    <w:p w:rsidR="00115AC1" w:rsidRPr="00DF12B8" w:rsidRDefault="00115AC1" w:rsidP="00115AC1">
      <w:pPr>
        <w:rPr>
          <w:rFonts w:cs="Arial"/>
        </w:rPr>
      </w:pPr>
      <w:r w:rsidRPr="00DF12B8">
        <w:rPr>
          <w:rFonts w:cs="Arial"/>
        </w:rPr>
        <w:t xml:space="preserve">Email:  </w:t>
      </w:r>
      <w:hyperlink r:id="rId8" w:history="1">
        <w:r w:rsidRPr="00095AC9">
          <w:rPr>
            <w:rStyle w:val="Hyperlink"/>
            <w:rFonts w:cs="Arial"/>
          </w:rPr>
          <w:t>LAlonso@cdc.gov</w:t>
        </w:r>
      </w:hyperlink>
    </w:p>
    <w:p w:rsidR="00115AC1" w:rsidRDefault="00115AC1" w:rsidP="00115AC1">
      <w:pPr>
        <w:rPr>
          <w:b/>
        </w:rPr>
      </w:pPr>
      <w:r w:rsidRPr="00DF12B8">
        <w:rPr>
          <w:rFonts w:cs="Arial"/>
        </w:rPr>
        <w:br w:type="page"/>
      </w:r>
    </w:p>
    <w:p w:rsidR="00115AC1" w:rsidRPr="00153440" w:rsidRDefault="00115AC1" w:rsidP="00115AC1">
      <w:pPr>
        <w:jc w:val="center"/>
        <w:rPr>
          <w:rFonts w:cs="Arial"/>
          <w:b/>
        </w:rPr>
      </w:pPr>
      <w:r w:rsidRPr="00153440">
        <w:rPr>
          <w:rFonts w:cs="Arial"/>
          <w:b/>
        </w:rPr>
        <w:lastRenderedPageBreak/>
        <w:t>Table of Contents</w:t>
      </w:r>
    </w:p>
    <w:p w:rsidR="00115AC1" w:rsidRDefault="00115AC1" w:rsidP="00115AC1">
      <w:pPr>
        <w:jc w:val="center"/>
        <w:rPr>
          <w:rFonts w:cs="Arial"/>
        </w:rPr>
      </w:pPr>
    </w:p>
    <w:p w:rsidR="00115AC1" w:rsidRPr="00DF12B8" w:rsidRDefault="00115AC1" w:rsidP="00115AC1">
      <w:pPr>
        <w:jc w:val="center"/>
        <w:rPr>
          <w:rFonts w:cs="Arial"/>
        </w:rPr>
      </w:pPr>
    </w:p>
    <w:p w:rsidR="00115AC1" w:rsidRDefault="00115AC1" w:rsidP="00115AC1">
      <w:pPr>
        <w:spacing w:line="276" w:lineRule="auto"/>
        <w:ind w:left="720" w:hanging="720"/>
      </w:pPr>
    </w:p>
    <w:p w:rsidR="00115AC1" w:rsidRDefault="00115AC1" w:rsidP="00115AC1">
      <w:pPr>
        <w:rPr>
          <w:b/>
        </w:rPr>
      </w:pPr>
    </w:p>
    <w:p w:rsidR="00115AC1" w:rsidRPr="00AB0295" w:rsidRDefault="00115AC1" w:rsidP="00115AC1">
      <w:pPr>
        <w:rPr>
          <w:b/>
        </w:rPr>
      </w:pPr>
      <w:r>
        <w:rPr>
          <w:b/>
        </w:rPr>
        <w:t>Part B.</w:t>
      </w:r>
      <w:r>
        <w:rPr>
          <w:b/>
        </w:rPr>
        <w:tab/>
        <w:t>Collection of Information Employing Statistical Methods</w:t>
      </w:r>
    </w:p>
    <w:p w:rsidR="00115AC1" w:rsidRDefault="00115AC1" w:rsidP="00115AC1">
      <w:pPr>
        <w:spacing w:line="276" w:lineRule="auto"/>
      </w:pPr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GoudyOlSt BT"/>
        </w:rPr>
      </w:pPr>
      <w:r w:rsidRPr="00903D5C">
        <w:rPr>
          <w:rFonts w:cs="GoudyOlSt BT"/>
        </w:rPr>
        <w:t xml:space="preserve">B.1  </w:t>
      </w:r>
      <w:r w:rsidRPr="00903D5C">
        <w:rPr>
          <w:rFonts w:cs="GoudyOlSt BT"/>
        </w:rPr>
        <w:tab/>
        <w:t>Respondent Universe and Sampling Methods</w:t>
      </w:r>
    </w:p>
    <w:p w:rsidR="00115AC1" w:rsidRPr="00903D5C" w:rsidRDefault="00115AC1" w:rsidP="00115AC1">
      <w:pPr>
        <w:pStyle w:val="BodyText"/>
        <w:widowControl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b w:val="0"/>
        </w:rPr>
      </w:pPr>
      <w:r w:rsidRPr="00903D5C">
        <w:rPr>
          <w:b w:val="0"/>
        </w:rPr>
        <w:t xml:space="preserve">B.2 </w:t>
      </w:r>
      <w:r w:rsidRPr="00903D5C">
        <w:rPr>
          <w:b w:val="0"/>
        </w:rPr>
        <w:tab/>
        <w:t>Procedures for the Collection of Information</w:t>
      </w:r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rPr>
          <w:rFonts w:ascii="Times New Roman TUR" w:hAnsi="Times New Roman TUR" w:cs="Times New Roman TUR"/>
          <w:bCs/>
        </w:rPr>
      </w:pPr>
      <w:r w:rsidRPr="00903D5C">
        <w:rPr>
          <w:rFonts w:ascii="Times New Roman TUR" w:hAnsi="Times New Roman TUR" w:cs="Times New Roman TUR"/>
          <w:bCs/>
        </w:rPr>
        <w:t xml:space="preserve">B.3 </w:t>
      </w:r>
      <w:r w:rsidRPr="00903D5C">
        <w:rPr>
          <w:rFonts w:ascii="Times New Roman TUR" w:hAnsi="Times New Roman TUR" w:cs="Times New Roman TUR"/>
          <w:bCs/>
        </w:rPr>
        <w:tab/>
        <w:t>Methods to Maximize Response Rates and Deal with Non-response</w:t>
      </w:r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rPr>
          <w:rFonts w:ascii="Times New Roman TUR" w:hAnsi="Times New Roman TUR" w:cs="Times New Roman TUR"/>
          <w:bCs/>
        </w:rPr>
      </w:pPr>
      <w:r w:rsidRPr="00903D5C">
        <w:rPr>
          <w:rFonts w:ascii="Times New Roman TUR" w:hAnsi="Times New Roman TUR" w:cs="Times New Roman TUR"/>
          <w:bCs/>
        </w:rPr>
        <w:t xml:space="preserve">B.4 </w:t>
      </w:r>
      <w:r w:rsidRPr="00903D5C">
        <w:rPr>
          <w:rFonts w:ascii="Times New Roman TUR" w:hAnsi="Times New Roman TUR" w:cs="Times New Roman TUR"/>
          <w:bCs/>
        </w:rPr>
        <w:tab/>
        <w:t xml:space="preserve">Tests of Procedures or Methods to be </w:t>
      </w:r>
      <w:proofErr w:type="gramStart"/>
      <w:r w:rsidRPr="00903D5C">
        <w:rPr>
          <w:rFonts w:ascii="Times New Roman TUR" w:hAnsi="Times New Roman TUR" w:cs="Times New Roman TUR"/>
          <w:bCs/>
        </w:rPr>
        <w:t>Undertaken</w:t>
      </w:r>
      <w:proofErr w:type="gramEnd"/>
    </w:p>
    <w:p w:rsidR="00115AC1" w:rsidRPr="00903D5C" w:rsidRDefault="00115AC1" w:rsidP="00115AC1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630" w:hanging="630"/>
        <w:rPr>
          <w:rFonts w:ascii="Times New Roman TUR" w:hAnsi="Times New Roman TUR" w:cs="Times New Roman TUR"/>
          <w:bCs/>
        </w:rPr>
      </w:pPr>
      <w:r w:rsidRPr="00903D5C">
        <w:rPr>
          <w:rFonts w:ascii="Times New Roman TUR" w:hAnsi="Times New Roman TUR" w:cs="Times New Roman TUR"/>
          <w:bCs/>
        </w:rPr>
        <w:t xml:space="preserve">B.5  </w:t>
      </w:r>
      <w:r w:rsidRPr="00903D5C">
        <w:rPr>
          <w:rFonts w:ascii="Times New Roman TUR" w:hAnsi="Times New Roman TUR" w:cs="Times New Roman TUR"/>
          <w:bCs/>
        </w:rPr>
        <w:tab/>
        <w:t>Individuals Consulted on Statistical Aspects and Individuals Collecting and/or Analyzing Data</w:t>
      </w:r>
    </w:p>
    <w:p w:rsidR="00115AC1" w:rsidRDefault="00115AC1" w:rsidP="00115AC1"/>
    <w:p w:rsidR="00115AC1" w:rsidRDefault="00115AC1" w:rsidP="00115AC1"/>
    <w:p w:rsidR="00115AC1" w:rsidRPr="0089279D" w:rsidRDefault="00115AC1" w:rsidP="00115AC1">
      <w:pPr>
        <w:spacing w:line="276" w:lineRule="auto"/>
        <w:rPr>
          <w:b/>
        </w:rPr>
      </w:pPr>
      <w:r w:rsidRPr="00501A7E">
        <w:rPr>
          <w:b/>
        </w:rPr>
        <w:t>Attachments</w:t>
      </w:r>
    </w:p>
    <w:p w:rsidR="00115AC1" w:rsidRPr="0089279D" w:rsidRDefault="00115AC1" w:rsidP="00115AC1">
      <w:pPr>
        <w:pStyle w:val="ListParagraph"/>
        <w:numPr>
          <w:ilvl w:val="0"/>
          <w:numId w:val="13"/>
        </w:numPr>
        <w:spacing w:line="276" w:lineRule="auto"/>
      </w:pPr>
      <w:r w:rsidRPr="0089279D">
        <w:t>Authorizing Legislation</w:t>
      </w:r>
    </w:p>
    <w:p w:rsidR="00115AC1" w:rsidRPr="0089279D" w:rsidRDefault="00115AC1" w:rsidP="00115AC1">
      <w:pPr>
        <w:pStyle w:val="ListParagraph"/>
        <w:numPr>
          <w:ilvl w:val="0"/>
          <w:numId w:val="13"/>
        </w:numPr>
        <w:spacing w:line="276" w:lineRule="auto"/>
      </w:pPr>
      <w:r w:rsidRPr="0089279D">
        <w:t>Feder</w:t>
      </w:r>
      <w:r>
        <w:t>al Register Notice</w:t>
      </w:r>
    </w:p>
    <w:p w:rsidR="00115AC1" w:rsidRPr="0089279D" w:rsidRDefault="00115AC1" w:rsidP="00115AC1">
      <w:pPr>
        <w:pStyle w:val="ListParagraph"/>
        <w:numPr>
          <w:ilvl w:val="0"/>
          <w:numId w:val="13"/>
        </w:numPr>
        <w:spacing w:line="276" w:lineRule="auto"/>
        <w:rPr>
          <w:rFonts w:cs="Arial"/>
          <w:b/>
        </w:rPr>
      </w:pPr>
      <w:r w:rsidRPr="0089279D">
        <w:t>List of Awardees/Respondents</w:t>
      </w:r>
    </w:p>
    <w:p w:rsidR="00115AC1" w:rsidRPr="00BB3B71" w:rsidRDefault="00115AC1" w:rsidP="00115AC1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>
        <w:t>Traditional Foods Shared Data Elements</w:t>
      </w:r>
    </w:p>
    <w:p w:rsidR="00115AC1" w:rsidRPr="00B030CB" w:rsidRDefault="00115AC1" w:rsidP="00115AC1">
      <w:pPr>
        <w:pStyle w:val="ListParagraph"/>
        <w:numPr>
          <w:ilvl w:val="1"/>
          <w:numId w:val="13"/>
        </w:numPr>
        <w:spacing w:line="276" w:lineRule="auto"/>
        <w:rPr>
          <w:rFonts w:cs="Arial"/>
        </w:rPr>
      </w:pPr>
      <w:r>
        <w:t>SDE Data Collection Instrument</w:t>
      </w:r>
    </w:p>
    <w:p w:rsidR="00115AC1" w:rsidRPr="00B030CB" w:rsidRDefault="00115AC1" w:rsidP="00115AC1">
      <w:pPr>
        <w:pStyle w:val="ListParagraph"/>
        <w:numPr>
          <w:ilvl w:val="1"/>
          <w:numId w:val="13"/>
        </w:numPr>
        <w:spacing w:line="276" w:lineRule="auto"/>
        <w:rPr>
          <w:rFonts w:cs="Arial"/>
        </w:rPr>
      </w:pPr>
      <w:r>
        <w:t>Advance Notification</w:t>
      </w:r>
      <w:r w:rsidRPr="00417588">
        <w:t xml:space="preserve"> Letter to </w:t>
      </w:r>
      <w:r>
        <w:t>Awardees</w:t>
      </w:r>
    </w:p>
    <w:p w:rsidR="00115AC1" w:rsidRPr="00BB3B71" w:rsidRDefault="00115AC1" w:rsidP="00115AC1">
      <w:pPr>
        <w:pStyle w:val="ListParagraph"/>
        <w:numPr>
          <w:ilvl w:val="1"/>
          <w:numId w:val="13"/>
        </w:numPr>
        <w:spacing w:line="276" w:lineRule="auto"/>
        <w:rPr>
          <w:rFonts w:cs="Arial"/>
        </w:rPr>
      </w:pPr>
      <w:r>
        <w:t>Cover Email to Awardees</w:t>
      </w:r>
    </w:p>
    <w:p w:rsidR="00115AC1" w:rsidRPr="00417588" w:rsidRDefault="00115AC1" w:rsidP="00115AC1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>
        <w:t>Example Story</w:t>
      </w:r>
    </w:p>
    <w:p w:rsidR="00115AC1" w:rsidRDefault="00115AC1" w:rsidP="00115AC1">
      <w:pPr>
        <w:pStyle w:val="ListParagraph"/>
        <w:spacing w:line="276" w:lineRule="auto"/>
        <w:ind w:left="1080"/>
        <w:rPr>
          <w:rFonts w:cs="Arial"/>
          <w:b/>
        </w:rPr>
      </w:pPr>
    </w:p>
    <w:p w:rsidR="00115AC1" w:rsidRDefault="00115AC1" w:rsidP="00115AC1">
      <w:pPr>
        <w:pStyle w:val="ListParagraph"/>
        <w:spacing w:line="276" w:lineRule="auto"/>
        <w:ind w:left="1080"/>
        <w:rPr>
          <w:rFonts w:cs="Arial"/>
          <w:b/>
        </w:rPr>
      </w:pPr>
    </w:p>
    <w:p w:rsidR="00115AC1" w:rsidRDefault="00115AC1" w:rsidP="00115AC1">
      <w:pPr>
        <w:pStyle w:val="ListParagraph"/>
        <w:spacing w:line="276" w:lineRule="auto"/>
        <w:ind w:left="1080"/>
        <w:rPr>
          <w:rFonts w:cs="Arial"/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 w:rsidP="00C06EC7">
      <w:pPr>
        <w:rPr>
          <w:b/>
        </w:rPr>
      </w:pPr>
    </w:p>
    <w:p w:rsidR="00115AC1" w:rsidRDefault="00115AC1">
      <w:pPr>
        <w:rPr>
          <w:b/>
        </w:rPr>
      </w:pPr>
      <w:r>
        <w:rPr>
          <w:b/>
        </w:rPr>
        <w:br w:type="page"/>
      </w:r>
    </w:p>
    <w:p w:rsidR="00873DA6" w:rsidRPr="00873DA6" w:rsidRDefault="00873DA6" w:rsidP="00C06EC7">
      <w:pPr>
        <w:rPr>
          <w:b/>
        </w:rPr>
      </w:pPr>
      <w:r>
        <w:rPr>
          <w:b/>
        </w:rPr>
        <w:lastRenderedPageBreak/>
        <w:t>Part B - Collection of Information Employing Statistical Methods</w:t>
      </w:r>
    </w:p>
    <w:p w:rsidR="00873DA6" w:rsidRDefault="00873DA6" w:rsidP="00873DA6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GoudyOlSt BT"/>
          <w:b/>
        </w:rPr>
      </w:pPr>
    </w:p>
    <w:p w:rsidR="00873DA6" w:rsidRPr="00DE44DC" w:rsidRDefault="00873DA6" w:rsidP="00873DA6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GoudyOlSt BT"/>
          <w:b/>
        </w:rPr>
      </w:pPr>
      <w:r w:rsidRPr="00DE44DC">
        <w:rPr>
          <w:rFonts w:cs="GoudyOlSt BT"/>
          <w:b/>
        </w:rPr>
        <w:t xml:space="preserve">B.1  </w:t>
      </w:r>
      <w:r w:rsidRPr="00DE44DC">
        <w:rPr>
          <w:rFonts w:cs="GoudyOlSt BT"/>
          <w:b/>
        </w:rPr>
        <w:tab/>
        <w:t>Respondent Universe and Sampling Methods</w:t>
      </w:r>
    </w:p>
    <w:p w:rsidR="00873DA6" w:rsidRPr="00D62CF5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R</w:t>
      </w:r>
      <w:r w:rsidRPr="00DF12B8">
        <w:rPr>
          <w:rFonts w:cs="Arial"/>
          <w:bCs/>
        </w:rPr>
        <w:t>espondents</w:t>
      </w:r>
      <w:r>
        <w:rPr>
          <w:rFonts w:cs="Arial"/>
          <w:bCs/>
        </w:rPr>
        <w:t xml:space="preserve"> are the 17 Tribes and Tribal organizations funded under the Traditional Foods (TF) cooperative agreement (see </w:t>
      </w:r>
      <w:r w:rsidRPr="00F41D46">
        <w:rPr>
          <w:rFonts w:cs="Arial"/>
          <w:b/>
          <w:bCs/>
        </w:rPr>
        <w:t>Attachment 3</w:t>
      </w:r>
      <w:r>
        <w:rPr>
          <w:rFonts w:cs="Arial"/>
          <w:bCs/>
        </w:rPr>
        <w:t xml:space="preserve">).  The purpose of the information collection is to develop a complete inventory of activities and products supported through this funding mechanism.  Sampling methods are not applicable.  A complete inventory of activities and outcomes would not be produced by collecting information from a subset of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. </w:t>
      </w:r>
    </w:p>
    <w:p w:rsidR="00873DA6" w:rsidRPr="00AB0295" w:rsidRDefault="00873DA6" w:rsidP="00873DA6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GoudyOlSt BT"/>
        </w:rPr>
      </w:pPr>
    </w:p>
    <w:p w:rsidR="00873DA6" w:rsidRPr="00DE44DC" w:rsidRDefault="00873DA6" w:rsidP="00873DA6">
      <w:pPr>
        <w:pStyle w:val="BodyText"/>
        <w:widowControl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</w:pPr>
      <w:r w:rsidRPr="00DE44DC">
        <w:t xml:space="preserve">B.2 </w:t>
      </w:r>
      <w:r w:rsidRPr="00DE44DC">
        <w:tab/>
        <w:t>Procedures for the Collection of Information</w:t>
      </w:r>
    </w:p>
    <w:p w:rsidR="00873DA6" w:rsidRPr="00290000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Each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 xml:space="preserve"> allocates 10% of its TF budget to support a program evaluator, who is responsible for implementing a local program evaluation plan and for collecting data to describe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 xml:space="preserve"> activities.  Two times per year, each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 xml:space="preserve"> will submit a Shared Data Elements (SDE) report to CDC (</w:t>
      </w:r>
      <w:r w:rsidRPr="00000DCD">
        <w:rPr>
          <w:rFonts w:cs="Arial"/>
          <w:b/>
          <w:bCs/>
        </w:rPr>
        <w:t>Attachment 4a</w:t>
      </w:r>
      <w:r>
        <w:rPr>
          <w:rFonts w:cs="Arial"/>
          <w:bCs/>
        </w:rPr>
        <w:t xml:space="preserve">). 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will receive advance notification of the requirement by letter (</w:t>
      </w:r>
      <w:r w:rsidRPr="00000DCD">
        <w:rPr>
          <w:rFonts w:cs="Arial"/>
          <w:b/>
          <w:bCs/>
        </w:rPr>
        <w:t>Attachment 4b</w:t>
      </w:r>
      <w:r>
        <w:rPr>
          <w:rFonts w:cs="Arial"/>
          <w:bCs/>
        </w:rPr>
        <w:t xml:space="preserve">).  Information will be collected electronically using Survey Monkey, a well-known, on-line survey tool.  The NDWP will assign a Survey Monkey username and password to each </w:t>
      </w:r>
      <w:r w:rsidR="002A32FD">
        <w:rPr>
          <w:rFonts w:cs="Arial"/>
          <w:bCs/>
        </w:rPr>
        <w:t>awardee</w:t>
      </w:r>
      <w:r>
        <w:rPr>
          <w:rFonts w:cs="Arial"/>
          <w:bCs/>
        </w:rPr>
        <w:t>, which will be provided by email (</w:t>
      </w:r>
      <w:r w:rsidRPr="00000DCD">
        <w:rPr>
          <w:rFonts w:cs="Arial"/>
          <w:b/>
          <w:bCs/>
        </w:rPr>
        <w:t>Attachment 4c</w:t>
      </w:r>
      <w:r>
        <w:rPr>
          <w:rFonts w:cs="Arial"/>
          <w:bCs/>
        </w:rPr>
        <w:t>).  The SDE report utilizes a simple user interface that employs skip-logic patterns and routes respondents efficiently to the appropriate questions.  NDWP staff at CDC will download the SDE data from Survey Monkey to an Excel spreadsheet for aggregation and analysis.</w:t>
      </w:r>
    </w:p>
    <w:p w:rsidR="00873DA6" w:rsidRPr="00AB0295" w:rsidRDefault="00873DA6" w:rsidP="00873DA6">
      <w:pPr>
        <w:pStyle w:val="BodyText"/>
        <w:widowControl/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b w:val="0"/>
        </w:rPr>
      </w:pPr>
    </w:p>
    <w:p w:rsidR="00873DA6" w:rsidRDefault="00873DA6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 TUR" w:hAnsi="Times New Roman TUR" w:cs="Times New Roman TUR"/>
          <w:b/>
          <w:bCs/>
        </w:rPr>
      </w:pPr>
      <w:r w:rsidRPr="00DE44DC">
        <w:rPr>
          <w:rFonts w:ascii="Times New Roman TUR" w:hAnsi="Times New Roman TUR" w:cs="Times New Roman TUR"/>
          <w:b/>
          <w:bCs/>
        </w:rPr>
        <w:t xml:space="preserve">B.3 </w:t>
      </w:r>
      <w:r w:rsidRPr="00DE44DC">
        <w:rPr>
          <w:rFonts w:ascii="Times New Roman TUR" w:hAnsi="Times New Roman TUR" w:cs="Times New Roman TUR"/>
          <w:b/>
          <w:bCs/>
        </w:rPr>
        <w:tab/>
        <w:t>Methods to Maximize Response Rates and Deal with Non response</w:t>
      </w:r>
    </w:p>
    <w:p w:rsidR="003C56E4" w:rsidRPr="00DE44DC" w:rsidRDefault="003C56E4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 TUR" w:hAnsi="Times New Roman TUR" w:cs="Times New Roman TUR"/>
          <w:b/>
          <w:bCs/>
        </w:rPr>
      </w:pPr>
    </w:p>
    <w:p w:rsidR="00873DA6" w:rsidRPr="00290000" w:rsidRDefault="00873DA6" w:rsidP="003C56E4">
      <w:pPr>
        <w:ind w:left="540"/>
        <w:rPr>
          <w:rFonts w:cs="Arial"/>
          <w:bCs/>
        </w:rPr>
      </w:pPr>
      <w:r>
        <w:rPr>
          <w:rFonts w:cs="Arial"/>
          <w:bCs/>
        </w:rPr>
        <w:t>Participation in the program monitoring and evaluation activity is a condition of cooperative agreement funding, therefore, CDC expects 100% participation</w:t>
      </w:r>
      <w:r w:rsidRPr="00DF12B8">
        <w:rPr>
          <w:rFonts w:cs="Arial"/>
          <w:bCs/>
        </w:rPr>
        <w:t>.</w:t>
      </w:r>
      <w:r>
        <w:rPr>
          <w:rFonts w:cs="Arial"/>
          <w:bCs/>
        </w:rPr>
        <w:t xml:space="preserve">  CDC will provide training and technical support, as needed, to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that need support in order to fulfill their program evaluation objectives and submit SDE reports to CDC.</w:t>
      </w:r>
    </w:p>
    <w:p w:rsidR="00873DA6" w:rsidRPr="00AB0295" w:rsidRDefault="00873DA6" w:rsidP="003C56E4">
      <w:pPr>
        <w:tabs>
          <w:tab w:val="left" w:pos="-1440"/>
          <w:tab w:val="left" w:pos="-72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 TUR" w:hAnsi="Times New Roman TUR" w:cs="Times New Roman TUR"/>
          <w:bCs/>
        </w:rPr>
      </w:pPr>
    </w:p>
    <w:p w:rsidR="00873DA6" w:rsidRDefault="00873DA6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 TUR" w:hAnsi="Times New Roman TUR" w:cs="Times New Roman TUR"/>
          <w:b/>
          <w:bCs/>
        </w:rPr>
      </w:pPr>
      <w:r w:rsidRPr="00DE44DC">
        <w:rPr>
          <w:rFonts w:ascii="Times New Roman TUR" w:hAnsi="Times New Roman TUR" w:cs="Times New Roman TUR"/>
          <w:b/>
          <w:bCs/>
        </w:rPr>
        <w:t xml:space="preserve">B.4 </w:t>
      </w:r>
      <w:r w:rsidRPr="00DE44DC">
        <w:rPr>
          <w:rFonts w:ascii="Times New Roman TUR" w:hAnsi="Times New Roman TUR" w:cs="Times New Roman TUR"/>
          <w:b/>
          <w:bCs/>
        </w:rPr>
        <w:tab/>
        <w:t>Tests of Procedures or Methods to be Undertaken</w:t>
      </w:r>
    </w:p>
    <w:p w:rsidR="003C56E4" w:rsidRPr="00DE44DC" w:rsidRDefault="003C56E4" w:rsidP="003C56E4">
      <w:pPr>
        <w:tabs>
          <w:tab w:val="left" w:pos="-1440"/>
          <w:tab w:val="left" w:pos="-720"/>
          <w:tab w:val="left" w:pos="54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 TUR" w:hAnsi="Times New Roman TUR" w:cs="Times New Roman TUR"/>
          <w:b/>
          <w:bCs/>
        </w:rPr>
      </w:pPr>
    </w:p>
    <w:p w:rsidR="00873DA6" w:rsidRDefault="00873DA6" w:rsidP="003C56E4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CDC plans to obtain feedback from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prior to implementing full-scale information collection.  First, a draft copy of the SDE form will be circulated to </w:t>
      </w:r>
      <w:r w:rsidR="00BE5D21">
        <w:rPr>
          <w:rFonts w:cs="Arial"/>
          <w:bCs/>
        </w:rPr>
        <w:t>awardees</w:t>
      </w:r>
      <w:r>
        <w:rPr>
          <w:rFonts w:cs="Arial"/>
          <w:bCs/>
        </w:rPr>
        <w:t xml:space="preserve"> for comment (see </w:t>
      </w:r>
      <w:r w:rsidRPr="00B215C2">
        <w:rPr>
          <w:rFonts w:cs="Arial"/>
          <w:b/>
          <w:bCs/>
        </w:rPr>
        <w:t>Attachment 4b</w:t>
      </w:r>
      <w:r>
        <w:rPr>
          <w:rFonts w:cs="Arial"/>
          <w:bCs/>
        </w:rPr>
        <w:t>).  Second, the data collection instrument and procedures will be pre-tested with 9 or fewer respondents during the Fall/Winter of 2010.  If needed, data elements or procedures will be modified to improve clarity or ease of use.</w:t>
      </w:r>
    </w:p>
    <w:p w:rsidR="00873DA6" w:rsidRPr="00B215C2" w:rsidRDefault="00873DA6" w:rsidP="003C56E4">
      <w:pPr>
        <w:ind w:left="540"/>
        <w:rPr>
          <w:rFonts w:cs="Arial"/>
          <w:bCs/>
        </w:rPr>
      </w:pPr>
    </w:p>
    <w:p w:rsidR="00873DA6" w:rsidRPr="00DE44DC" w:rsidRDefault="00873DA6" w:rsidP="003C56E4">
      <w:pPr>
        <w:tabs>
          <w:tab w:val="left" w:pos="-1440"/>
          <w:tab w:val="left" w:pos="-720"/>
          <w:tab w:val="left" w:pos="540"/>
          <w:tab w:val="left" w:pos="63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Times New Roman TUR" w:hAnsi="Times New Roman TUR" w:cs="Times New Roman TUR"/>
          <w:b/>
          <w:bCs/>
        </w:rPr>
      </w:pPr>
      <w:r w:rsidRPr="00DE44DC">
        <w:rPr>
          <w:rFonts w:ascii="Times New Roman TUR" w:hAnsi="Times New Roman TUR" w:cs="Times New Roman TUR"/>
          <w:b/>
          <w:bCs/>
        </w:rPr>
        <w:t xml:space="preserve">B.5  </w:t>
      </w:r>
      <w:r w:rsidRPr="00DE44DC">
        <w:rPr>
          <w:rFonts w:ascii="Times New Roman TUR" w:hAnsi="Times New Roman TUR" w:cs="Times New Roman TUR"/>
          <w:b/>
          <w:bCs/>
        </w:rPr>
        <w:tab/>
        <w:t>Individuals Consulted on Statistical Aspects and Individuals Collecting and/or Analyzing Data</w:t>
      </w:r>
    </w:p>
    <w:p w:rsidR="00873DA6" w:rsidRDefault="00873DA6" w:rsidP="003C56E4">
      <w:pPr>
        <w:rPr>
          <w:rFonts w:cs="Arial"/>
          <w:bCs/>
        </w:rPr>
      </w:pPr>
    </w:p>
    <w:p w:rsidR="00873DA6" w:rsidRDefault="00D46B88" w:rsidP="003C56E4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The CDC </w:t>
      </w:r>
      <w:proofErr w:type="gramStart"/>
      <w:r>
        <w:rPr>
          <w:rFonts w:cs="Arial"/>
          <w:bCs/>
        </w:rPr>
        <w:t>staff</w:t>
      </w:r>
      <w:r w:rsidR="004E441A">
        <w:rPr>
          <w:rFonts w:cs="Arial"/>
          <w:bCs/>
        </w:rPr>
        <w:t xml:space="preserve"> </w:t>
      </w:r>
      <w:r>
        <w:rPr>
          <w:rFonts w:cs="Arial"/>
          <w:bCs/>
        </w:rPr>
        <w:t xml:space="preserve">involved in </w:t>
      </w:r>
      <w:r w:rsidR="00873DA6">
        <w:rPr>
          <w:rFonts w:cs="Arial"/>
          <w:bCs/>
        </w:rPr>
        <w:t>the information collection include</w:t>
      </w:r>
      <w:proofErr w:type="gramEnd"/>
      <w:r w:rsidR="00873DA6">
        <w:rPr>
          <w:rFonts w:cs="Arial"/>
          <w:bCs/>
        </w:rPr>
        <w:t>:</w:t>
      </w:r>
    </w:p>
    <w:p w:rsidR="00873DA6" w:rsidRDefault="00873DA6" w:rsidP="003C56E4">
      <w:pPr>
        <w:ind w:left="540"/>
        <w:rPr>
          <w:rFonts w:cs="Arial"/>
          <w:bCs/>
        </w:rPr>
      </w:pPr>
    </w:p>
    <w:p w:rsidR="00512DAE" w:rsidRDefault="00512DAE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873DA6" w:rsidRPr="00086E5C" w:rsidRDefault="00873DA6" w:rsidP="003C56E4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lastRenderedPageBreak/>
        <w:t>L. “Dawn” Satterfield – Project design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Phone: 770-488-5285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Email: </w:t>
      </w:r>
      <w:proofErr w:type="spellStart"/>
      <w:r>
        <w:rPr>
          <w:rFonts w:cs="Arial"/>
          <w:bCs/>
        </w:rPr>
        <w:t>LSatterfield</w:t>
      </w:r>
      <w:proofErr w:type="spellEnd"/>
      <w:r>
        <w:rPr>
          <w:rFonts w:cs="Arial"/>
          <w:bCs/>
        </w:rPr>
        <w:t xml:space="preserve"> @cdc.gov</w:t>
      </w:r>
    </w:p>
    <w:p w:rsidR="00873DA6" w:rsidRDefault="00873DA6" w:rsidP="00873DA6">
      <w:pPr>
        <w:ind w:left="540"/>
        <w:rPr>
          <w:rFonts w:cs="Arial"/>
          <w:bCs/>
        </w:rPr>
      </w:pPr>
    </w:p>
    <w:p w:rsidR="00873DA6" w:rsidRPr="00086E5C" w:rsidRDefault="00873DA6" w:rsidP="00873DA6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t xml:space="preserve">Lemyra </w:t>
      </w:r>
      <w:proofErr w:type="spellStart"/>
      <w:r w:rsidRPr="00086E5C">
        <w:rPr>
          <w:rFonts w:cs="Arial"/>
          <w:b/>
          <w:bCs/>
        </w:rPr>
        <w:t>DeBryun</w:t>
      </w:r>
      <w:proofErr w:type="spellEnd"/>
      <w:r w:rsidRPr="00086E5C">
        <w:rPr>
          <w:rFonts w:cs="Arial"/>
          <w:b/>
          <w:bCs/>
        </w:rPr>
        <w:t xml:space="preserve"> – Project design, data collection, and data analysis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Phone:  505-232-9909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Email: </w:t>
      </w:r>
      <w:hyperlink r:id="rId9" w:history="1">
        <w:r w:rsidRPr="001E798D">
          <w:rPr>
            <w:rStyle w:val="Hyperlink"/>
            <w:rFonts w:cs="Arial"/>
            <w:bCs/>
          </w:rPr>
          <w:t>LDebruyn@cdc.gov</w:t>
        </w:r>
      </w:hyperlink>
    </w:p>
    <w:p w:rsidR="00873DA6" w:rsidRDefault="00873DA6" w:rsidP="00873DA6">
      <w:pPr>
        <w:ind w:left="540"/>
        <w:rPr>
          <w:rFonts w:cs="Arial"/>
          <w:bCs/>
        </w:rPr>
      </w:pPr>
    </w:p>
    <w:p w:rsidR="00873DA6" w:rsidRPr="00086E5C" w:rsidRDefault="00873DA6" w:rsidP="00873DA6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t>Larry Alonso – Data collection and analysis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Telephone: 770-488-5343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Email:  </w:t>
      </w:r>
      <w:hyperlink r:id="rId10" w:history="1">
        <w:r w:rsidRPr="001E798D">
          <w:rPr>
            <w:rStyle w:val="Hyperlink"/>
            <w:rFonts w:cs="Arial"/>
            <w:bCs/>
          </w:rPr>
          <w:t>LAlonso@cdc.gov</w:t>
        </w:r>
      </w:hyperlink>
      <w:r>
        <w:rPr>
          <w:rFonts w:cs="Arial"/>
          <w:bCs/>
        </w:rPr>
        <w:tab/>
      </w:r>
    </w:p>
    <w:p w:rsidR="00873DA6" w:rsidRDefault="00873DA6" w:rsidP="00873DA6">
      <w:pPr>
        <w:ind w:left="540"/>
        <w:rPr>
          <w:rFonts w:cs="Arial"/>
          <w:bCs/>
        </w:rPr>
      </w:pPr>
    </w:p>
    <w:p w:rsidR="00873DA6" w:rsidRPr="00086E5C" w:rsidRDefault="00873DA6" w:rsidP="00873DA6">
      <w:pPr>
        <w:ind w:left="540"/>
        <w:rPr>
          <w:rFonts w:cs="Arial"/>
          <w:b/>
          <w:bCs/>
        </w:rPr>
      </w:pPr>
      <w:r w:rsidRPr="00086E5C">
        <w:rPr>
          <w:rFonts w:cs="Arial"/>
          <w:b/>
          <w:bCs/>
        </w:rPr>
        <w:t>Melinda</w:t>
      </w:r>
      <w:r>
        <w:rPr>
          <w:rFonts w:cs="Arial"/>
          <w:b/>
          <w:bCs/>
        </w:rPr>
        <w:t xml:space="preserve"> Frank</w:t>
      </w:r>
      <w:r w:rsidRPr="00086E5C">
        <w:rPr>
          <w:rFonts w:cs="Arial"/>
          <w:b/>
          <w:bCs/>
        </w:rPr>
        <w:t xml:space="preserve"> – Data collection and analysis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>Telephone: 505-232-</w:t>
      </w:r>
      <w:r w:rsidRPr="006102F9">
        <w:rPr>
          <w:rFonts w:cs="Arial"/>
          <w:bCs/>
        </w:rPr>
        <w:t>9906</w:t>
      </w:r>
    </w:p>
    <w:p w:rsidR="00873DA6" w:rsidRDefault="00873DA6" w:rsidP="00873DA6">
      <w:pPr>
        <w:ind w:left="540"/>
        <w:rPr>
          <w:rFonts w:cs="Arial"/>
          <w:bCs/>
        </w:rPr>
      </w:pPr>
      <w:r>
        <w:rPr>
          <w:rFonts w:cs="Arial"/>
          <w:bCs/>
        </w:rPr>
        <w:t xml:space="preserve">Email:  </w:t>
      </w:r>
      <w:hyperlink r:id="rId11" w:history="1">
        <w:r w:rsidRPr="001E798D">
          <w:rPr>
            <w:rStyle w:val="Hyperlink"/>
            <w:rFonts w:cs="Arial"/>
            <w:bCs/>
          </w:rPr>
          <w:t>MFrank1@cdc.gov</w:t>
        </w:r>
      </w:hyperlink>
    </w:p>
    <w:p w:rsidR="00063688" w:rsidRDefault="00063688" w:rsidP="003840F0"/>
    <w:sectPr w:rsidR="00063688" w:rsidSect="007E202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EA" w:rsidRDefault="006F50EA" w:rsidP="001A5CF0">
      <w:r>
        <w:separator/>
      </w:r>
    </w:p>
  </w:endnote>
  <w:endnote w:type="continuationSeparator" w:id="0">
    <w:p w:rsidR="006F50EA" w:rsidRDefault="006F50EA" w:rsidP="001A5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EAGN D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EA" w:rsidRDefault="00AA59B3" w:rsidP="00CA4AF5">
    <w:pPr>
      <w:pStyle w:val="Footer"/>
      <w:jc w:val="center"/>
    </w:pPr>
    <w:fldSimple w:instr=" PAGE   \* MERGEFORMAT ">
      <w:r w:rsidR="00512DAE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EA" w:rsidRDefault="006F50EA" w:rsidP="001A5CF0">
      <w:r>
        <w:separator/>
      </w:r>
    </w:p>
  </w:footnote>
  <w:footnote w:type="continuationSeparator" w:id="0">
    <w:p w:rsidR="006F50EA" w:rsidRDefault="006F50EA" w:rsidP="001A5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29A"/>
    <w:multiLevelType w:val="hybridMultilevel"/>
    <w:tmpl w:val="3DE29290"/>
    <w:lvl w:ilvl="0" w:tplc="5420DD58">
      <w:start w:val="1"/>
      <w:numFmt w:val="upperLetter"/>
      <w:lvlText w:val="%1."/>
      <w:lvlJc w:val="left"/>
      <w:pPr>
        <w:tabs>
          <w:tab w:val="num" w:pos="1485"/>
        </w:tabs>
        <w:ind w:left="148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C5E7DA0"/>
    <w:multiLevelType w:val="hybridMultilevel"/>
    <w:tmpl w:val="AD72842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3814046B"/>
    <w:multiLevelType w:val="hybridMultilevel"/>
    <w:tmpl w:val="0F5A2BDC"/>
    <w:lvl w:ilvl="0" w:tplc="0E2AAC76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400B88"/>
    <w:multiLevelType w:val="hybridMultilevel"/>
    <w:tmpl w:val="9D98820A"/>
    <w:lvl w:ilvl="0" w:tplc="3670C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E8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8C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03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CF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E62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4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EB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61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E942FC"/>
    <w:multiLevelType w:val="hybridMultilevel"/>
    <w:tmpl w:val="62AE4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033010"/>
    <w:multiLevelType w:val="hybridMultilevel"/>
    <w:tmpl w:val="2C66B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1B3C88"/>
    <w:multiLevelType w:val="hybridMultilevel"/>
    <w:tmpl w:val="BB460488"/>
    <w:lvl w:ilvl="0" w:tplc="82B2552A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5A7B78"/>
    <w:multiLevelType w:val="hybridMultilevel"/>
    <w:tmpl w:val="0F5A2BDC"/>
    <w:lvl w:ilvl="0" w:tplc="0E2AAC76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1E779A"/>
    <w:multiLevelType w:val="hybridMultilevel"/>
    <w:tmpl w:val="3670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4418CB"/>
    <w:multiLevelType w:val="hybridMultilevel"/>
    <w:tmpl w:val="6A9ECF22"/>
    <w:lvl w:ilvl="0" w:tplc="7CE6F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06781E"/>
    <w:multiLevelType w:val="hybridMultilevel"/>
    <w:tmpl w:val="582891C0"/>
    <w:lvl w:ilvl="0" w:tplc="EDBA7F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CB6A75"/>
    <w:multiLevelType w:val="hybridMultilevel"/>
    <w:tmpl w:val="89226F94"/>
    <w:lvl w:ilvl="0" w:tplc="30047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E76B3"/>
    <w:multiLevelType w:val="hybridMultilevel"/>
    <w:tmpl w:val="54802DE4"/>
    <w:lvl w:ilvl="0" w:tplc="AED0F24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7B1"/>
    <w:rsid w:val="00000DCD"/>
    <w:rsid w:val="00001F78"/>
    <w:rsid w:val="0003015B"/>
    <w:rsid w:val="000452FA"/>
    <w:rsid w:val="0004628E"/>
    <w:rsid w:val="00062D70"/>
    <w:rsid w:val="00063688"/>
    <w:rsid w:val="00066D7F"/>
    <w:rsid w:val="000802B6"/>
    <w:rsid w:val="000840A5"/>
    <w:rsid w:val="00087002"/>
    <w:rsid w:val="00094DEC"/>
    <w:rsid w:val="00095AC9"/>
    <w:rsid w:val="000966D6"/>
    <w:rsid w:val="000A3A20"/>
    <w:rsid w:val="000A3CBD"/>
    <w:rsid w:val="000C1C32"/>
    <w:rsid w:val="000C254A"/>
    <w:rsid w:val="000E503B"/>
    <w:rsid w:val="000F0734"/>
    <w:rsid w:val="000F5CB2"/>
    <w:rsid w:val="000F7538"/>
    <w:rsid w:val="0010207F"/>
    <w:rsid w:val="0011547A"/>
    <w:rsid w:val="00115AC1"/>
    <w:rsid w:val="00123229"/>
    <w:rsid w:val="001250F3"/>
    <w:rsid w:val="00125F28"/>
    <w:rsid w:val="00142C8B"/>
    <w:rsid w:val="001439D9"/>
    <w:rsid w:val="00152890"/>
    <w:rsid w:val="00152B6E"/>
    <w:rsid w:val="00153440"/>
    <w:rsid w:val="00160F9A"/>
    <w:rsid w:val="00177018"/>
    <w:rsid w:val="001917A0"/>
    <w:rsid w:val="001A5CF0"/>
    <w:rsid w:val="001B2A21"/>
    <w:rsid w:val="001B6E54"/>
    <w:rsid w:val="001B7535"/>
    <w:rsid w:val="001B765F"/>
    <w:rsid w:val="001C053A"/>
    <w:rsid w:val="001C4C08"/>
    <w:rsid w:val="001C6B57"/>
    <w:rsid w:val="001E448D"/>
    <w:rsid w:val="001E598C"/>
    <w:rsid w:val="002123B2"/>
    <w:rsid w:val="0021407E"/>
    <w:rsid w:val="00220CEE"/>
    <w:rsid w:val="00226280"/>
    <w:rsid w:val="002324D8"/>
    <w:rsid w:val="00237D85"/>
    <w:rsid w:val="00252FF3"/>
    <w:rsid w:val="00255C36"/>
    <w:rsid w:val="00267B36"/>
    <w:rsid w:val="00272091"/>
    <w:rsid w:val="00286C45"/>
    <w:rsid w:val="00290000"/>
    <w:rsid w:val="00290F21"/>
    <w:rsid w:val="00291655"/>
    <w:rsid w:val="00293ECD"/>
    <w:rsid w:val="0029585F"/>
    <w:rsid w:val="002962C1"/>
    <w:rsid w:val="002A32FD"/>
    <w:rsid w:val="002A4DF4"/>
    <w:rsid w:val="002A7410"/>
    <w:rsid w:val="002B04D8"/>
    <w:rsid w:val="002C076B"/>
    <w:rsid w:val="002C191D"/>
    <w:rsid w:val="002C29ED"/>
    <w:rsid w:val="002D23A4"/>
    <w:rsid w:val="002E5642"/>
    <w:rsid w:val="002F1B13"/>
    <w:rsid w:val="002F7F08"/>
    <w:rsid w:val="00302529"/>
    <w:rsid w:val="00307B5A"/>
    <w:rsid w:val="003207EE"/>
    <w:rsid w:val="00321313"/>
    <w:rsid w:val="00321DF6"/>
    <w:rsid w:val="0032441D"/>
    <w:rsid w:val="00334843"/>
    <w:rsid w:val="00334ECB"/>
    <w:rsid w:val="00337708"/>
    <w:rsid w:val="00341B0E"/>
    <w:rsid w:val="0034714B"/>
    <w:rsid w:val="0035097F"/>
    <w:rsid w:val="0035450A"/>
    <w:rsid w:val="003566F8"/>
    <w:rsid w:val="00362B12"/>
    <w:rsid w:val="00363F27"/>
    <w:rsid w:val="00374DE5"/>
    <w:rsid w:val="00376454"/>
    <w:rsid w:val="003840F0"/>
    <w:rsid w:val="003973A4"/>
    <w:rsid w:val="003A0018"/>
    <w:rsid w:val="003A0345"/>
    <w:rsid w:val="003A11FE"/>
    <w:rsid w:val="003A1B45"/>
    <w:rsid w:val="003A2869"/>
    <w:rsid w:val="003A3DA5"/>
    <w:rsid w:val="003A4F0F"/>
    <w:rsid w:val="003B5D5A"/>
    <w:rsid w:val="003B7769"/>
    <w:rsid w:val="003C56E4"/>
    <w:rsid w:val="003C6700"/>
    <w:rsid w:val="003D25D9"/>
    <w:rsid w:val="003D3275"/>
    <w:rsid w:val="003D7BE6"/>
    <w:rsid w:val="003F55B1"/>
    <w:rsid w:val="004018CA"/>
    <w:rsid w:val="004100CB"/>
    <w:rsid w:val="00410BA6"/>
    <w:rsid w:val="00411DA3"/>
    <w:rsid w:val="00416AFB"/>
    <w:rsid w:val="00417588"/>
    <w:rsid w:val="004204E0"/>
    <w:rsid w:val="00423B56"/>
    <w:rsid w:val="00436B56"/>
    <w:rsid w:val="00436CB2"/>
    <w:rsid w:val="00440831"/>
    <w:rsid w:val="004443B0"/>
    <w:rsid w:val="00462A99"/>
    <w:rsid w:val="004640C9"/>
    <w:rsid w:val="004646AB"/>
    <w:rsid w:val="00472433"/>
    <w:rsid w:val="0047747B"/>
    <w:rsid w:val="00482C88"/>
    <w:rsid w:val="00483B12"/>
    <w:rsid w:val="00486973"/>
    <w:rsid w:val="004966E6"/>
    <w:rsid w:val="004A4210"/>
    <w:rsid w:val="004A4D4A"/>
    <w:rsid w:val="004A5302"/>
    <w:rsid w:val="004A5968"/>
    <w:rsid w:val="004B3D74"/>
    <w:rsid w:val="004C6CC9"/>
    <w:rsid w:val="004D2EAD"/>
    <w:rsid w:val="004D5A06"/>
    <w:rsid w:val="004E441A"/>
    <w:rsid w:val="004F53F4"/>
    <w:rsid w:val="004F7FCA"/>
    <w:rsid w:val="00501A7E"/>
    <w:rsid w:val="00511D5C"/>
    <w:rsid w:val="00512DAE"/>
    <w:rsid w:val="00531521"/>
    <w:rsid w:val="00532BB2"/>
    <w:rsid w:val="0054116F"/>
    <w:rsid w:val="0055005F"/>
    <w:rsid w:val="00553CB5"/>
    <w:rsid w:val="00557C3B"/>
    <w:rsid w:val="00557E56"/>
    <w:rsid w:val="00560BB4"/>
    <w:rsid w:val="00561B8E"/>
    <w:rsid w:val="00562802"/>
    <w:rsid w:val="00566F85"/>
    <w:rsid w:val="005733B2"/>
    <w:rsid w:val="0058664D"/>
    <w:rsid w:val="0059277F"/>
    <w:rsid w:val="005969D5"/>
    <w:rsid w:val="005A599F"/>
    <w:rsid w:val="005A5ED7"/>
    <w:rsid w:val="005A717B"/>
    <w:rsid w:val="005A72A3"/>
    <w:rsid w:val="005B523B"/>
    <w:rsid w:val="005C0044"/>
    <w:rsid w:val="005C210D"/>
    <w:rsid w:val="005E30AB"/>
    <w:rsid w:val="005E33A9"/>
    <w:rsid w:val="005F431B"/>
    <w:rsid w:val="005F502D"/>
    <w:rsid w:val="005F6603"/>
    <w:rsid w:val="00601075"/>
    <w:rsid w:val="00602E59"/>
    <w:rsid w:val="00607612"/>
    <w:rsid w:val="0061018C"/>
    <w:rsid w:val="006142EF"/>
    <w:rsid w:val="006157B6"/>
    <w:rsid w:val="00621FF1"/>
    <w:rsid w:val="00622748"/>
    <w:rsid w:val="00633ACA"/>
    <w:rsid w:val="006458F4"/>
    <w:rsid w:val="006513B6"/>
    <w:rsid w:val="00661F72"/>
    <w:rsid w:val="00662459"/>
    <w:rsid w:val="00663815"/>
    <w:rsid w:val="00663BD3"/>
    <w:rsid w:val="00671CBD"/>
    <w:rsid w:val="00676BBE"/>
    <w:rsid w:val="0067786F"/>
    <w:rsid w:val="006A0CDE"/>
    <w:rsid w:val="006A2548"/>
    <w:rsid w:val="006B3321"/>
    <w:rsid w:val="006B6BE7"/>
    <w:rsid w:val="006B776B"/>
    <w:rsid w:val="006D1515"/>
    <w:rsid w:val="006E240A"/>
    <w:rsid w:val="006F0B23"/>
    <w:rsid w:val="006F43F3"/>
    <w:rsid w:val="006F50EA"/>
    <w:rsid w:val="006F6847"/>
    <w:rsid w:val="00703E51"/>
    <w:rsid w:val="00706C66"/>
    <w:rsid w:val="00710C14"/>
    <w:rsid w:val="00717651"/>
    <w:rsid w:val="00720DAE"/>
    <w:rsid w:val="00720F59"/>
    <w:rsid w:val="0072237A"/>
    <w:rsid w:val="0072760D"/>
    <w:rsid w:val="00740EBF"/>
    <w:rsid w:val="00741009"/>
    <w:rsid w:val="00744B2C"/>
    <w:rsid w:val="007456DB"/>
    <w:rsid w:val="00762EF2"/>
    <w:rsid w:val="00776678"/>
    <w:rsid w:val="00790F8A"/>
    <w:rsid w:val="00792D4D"/>
    <w:rsid w:val="007A0262"/>
    <w:rsid w:val="007A075D"/>
    <w:rsid w:val="007A2CB3"/>
    <w:rsid w:val="007A2CF1"/>
    <w:rsid w:val="007A7046"/>
    <w:rsid w:val="007B3AB5"/>
    <w:rsid w:val="007B7BB7"/>
    <w:rsid w:val="007C4B2B"/>
    <w:rsid w:val="007D6F8B"/>
    <w:rsid w:val="007D7D11"/>
    <w:rsid w:val="007E202B"/>
    <w:rsid w:val="007F15DB"/>
    <w:rsid w:val="007F2627"/>
    <w:rsid w:val="007F5425"/>
    <w:rsid w:val="00801DD6"/>
    <w:rsid w:val="00801FFC"/>
    <w:rsid w:val="00804F3A"/>
    <w:rsid w:val="00820422"/>
    <w:rsid w:val="0082737D"/>
    <w:rsid w:val="0084732A"/>
    <w:rsid w:val="00854DCD"/>
    <w:rsid w:val="00854F42"/>
    <w:rsid w:val="00856C70"/>
    <w:rsid w:val="00860008"/>
    <w:rsid w:val="008652A6"/>
    <w:rsid w:val="00866C5A"/>
    <w:rsid w:val="00871E59"/>
    <w:rsid w:val="00873DA6"/>
    <w:rsid w:val="00880674"/>
    <w:rsid w:val="0089279D"/>
    <w:rsid w:val="00895375"/>
    <w:rsid w:val="0089620E"/>
    <w:rsid w:val="00896EF1"/>
    <w:rsid w:val="008A2BB9"/>
    <w:rsid w:val="008A77E1"/>
    <w:rsid w:val="008C07FF"/>
    <w:rsid w:val="008C2ACE"/>
    <w:rsid w:val="008C3D94"/>
    <w:rsid w:val="008C5A3E"/>
    <w:rsid w:val="008C7188"/>
    <w:rsid w:val="008E55A8"/>
    <w:rsid w:val="009068B8"/>
    <w:rsid w:val="009277CE"/>
    <w:rsid w:val="00930A83"/>
    <w:rsid w:val="00931E3B"/>
    <w:rsid w:val="00935F80"/>
    <w:rsid w:val="009363DD"/>
    <w:rsid w:val="009371C7"/>
    <w:rsid w:val="00947E65"/>
    <w:rsid w:val="0095459E"/>
    <w:rsid w:val="00957BAE"/>
    <w:rsid w:val="009622D8"/>
    <w:rsid w:val="009724C2"/>
    <w:rsid w:val="009840CE"/>
    <w:rsid w:val="009849B1"/>
    <w:rsid w:val="009A72E8"/>
    <w:rsid w:val="009C245C"/>
    <w:rsid w:val="009C6DB1"/>
    <w:rsid w:val="009D198A"/>
    <w:rsid w:val="009D3D4A"/>
    <w:rsid w:val="009D569A"/>
    <w:rsid w:val="009F4319"/>
    <w:rsid w:val="009F51ED"/>
    <w:rsid w:val="009F6AF8"/>
    <w:rsid w:val="00A0314C"/>
    <w:rsid w:val="00A05C18"/>
    <w:rsid w:val="00A14A4F"/>
    <w:rsid w:val="00A262A9"/>
    <w:rsid w:val="00A353BF"/>
    <w:rsid w:val="00A41D71"/>
    <w:rsid w:val="00A55E41"/>
    <w:rsid w:val="00A5643A"/>
    <w:rsid w:val="00A61823"/>
    <w:rsid w:val="00A6243F"/>
    <w:rsid w:val="00A6542E"/>
    <w:rsid w:val="00A95C1D"/>
    <w:rsid w:val="00AA4662"/>
    <w:rsid w:val="00AA59B3"/>
    <w:rsid w:val="00AB72DD"/>
    <w:rsid w:val="00AB7E23"/>
    <w:rsid w:val="00AC59E8"/>
    <w:rsid w:val="00AE18D6"/>
    <w:rsid w:val="00AE27EA"/>
    <w:rsid w:val="00AF3BDD"/>
    <w:rsid w:val="00AF4A60"/>
    <w:rsid w:val="00B030CB"/>
    <w:rsid w:val="00B0361D"/>
    <w:rsid w:val="00B1444D"/>
    <w:rsid w:val="00B155DD"/>
    <w:rsid w:val="00B22F09"/>
    <w:rsid w:val="00B232A2"/>
    <w:rsid w:val="00B232C7"/>
    <w:rsid w:val="00B24AF0"/>
    <w:rsid w:val="00B27E4F"/>
    <w:rsid w:val="00B3517A"/>
    <w:rsid w:val="00B4153C"/>
    <w:rsid w:val="00B42C2E"/>
    <w:rsid w:val="00B469FA"/>
    <w:rsid w:val="00B54F0A"/>
    <w:rsid w:val="00B54F26"/>
    <w:rsid w:val="00B62C15"/>
    <w:rsid w:val="00B86274"/>
    <w:rsid w:val="00B8733C"/>
    <w:rsid w:val="00B95E3C"/>
    <w:rsid w:val="00BA0651"/>
    <w:rsid w:val="00BA3372"/>
    <w:rsid w:val="00BA4B5E"/>
    <w:rsid w:val="00BB27B5"/>
    <w:rsid w:val="00BB3B71"/>
    <w:rsid w:val="00BB4293"/>
    <w:rsid w:val="00BB5B49"/>
    <w:rsid w:val="00BD4015"/>
    <w:rsid w:val="00BE1896"/>
    <w:rsid w:val="00BE2E4F"/>
    <w:rsid w:val="00BE3CC6"/>
    <w:rsid w:val="00BE5D21"/>
    <w:rsid w:val="00BF769A"/>
    <w:rsid w:val="00C05FC6"/>
    <w:rsid w:val="00C06EC7"/>
    <w:rsid w:val="00C1241A"/>
    <w:rsid w:val="00C22DC3"/>
    <w:rsid w:val="00C23E0D"/>
    <w:rsid w:val="00C26233"/>
    <w:rsid w:val="00C325A8"/>
    <w:rsid w:val="00C33C1E"/>
    <w:rsid w:val="00C53E8E"/>
    <w:rsid w:val="00C54597"/>
    <w:rsid w:val="00C56C52"/>
    <w:rsid w:val="00C614CB"/>
    <w:rsid w:val="00C63110"/>
    <w:rsid w:val="00C72496"/>
    <w:rsid w:val="00C72F80"/>
    <w:rsid w:val="00C76913"/>
    <w:rsid w:val="00C832CD"/>
    <w:rsid w:val="00CA4AF5"/>
    <w:rsid w:val="00CB12D4"/>
    <w:rsid w:val="00CB4963"/>
    <w:rsid w:val="00CB516B"/>
    <w:rsid w:val="00CC456A"/>
    <w:rsid w:val="00CC7922"/>
    <w:rsid w:val="00CE2976"/>
    <w:rsid w:val="00CE5252"/>
    <w:rsid w:val="00CE603B"/>
    <w:rsid w:val="00CF5C38"/>
    <w:rsid w:val="00D01291"/>
    <w:rsid w:val="00D03F36"/>
    <w:rsid w:val="00D167DB"/>
    <w:rsid w:val="00D30BC5"/>
    <w:rsid w:val="00D3384E"/>
    <w:rsid w:val="00D34DB6"/>
    <w:rsid w:val="00D4179B"/>
    <w:rsid w:val="00D46B88"/>
    <w:rsid w:val="00D505DB"/>
    <w:rsid w:val="00D54924"/>
    <w:rsid w:val="00D60926"/>
    <w:rsid w:val="00D60CCB"/>
    <w:rsid w:val="00D62CF5"/>
    <w:rsid w:val="00D650EC"/>
    <w:rsid w:val="00D72F2B"/>
    <w:rsid w:val="00D85110"/>
    <w:rsid w:val="00DA2E14"/>
    <w:rsid w:val="00DA4AAD"/>
    <w:rsid w:val="00DA4DDD"/>
    <w:rsid w:val="00DC2344"/>
    <w:rsid w:val="00DC45B3"/>
    <w:rsid w:val="00DD09D7"/>
    <w:rsid w:val="00DD5ECC"/>
    <w:rsid w:val="00DD722B"/>
    <w:rsid w:val="00DE2059"/>
    <w:rsid w:val="00DE44DC"/>
    <w:rsid w:val="00DE7D3B"/>
    <w:rsid w:val="00DF12B8"/>
    <w:rsid w:val="00E0253F"/>
    <w:rsid w:val="00E0344B"/>
    <w:rsid w:val="00E054BA"/>
    <w:rsid w:val="00E31FFE"/>
    <w:rsid w:val="00E356CA"/>
    <w:rsid w:val="00E35AD3"/>
    <w:rsid w:val="00E3701D"/>
    <w:rsid w:val="00E422BC"/>
    <w:rsid w:val="00E51BE4"/>
    <w:rsid w:val="00E56FDC"/>
    <w:rsid w:val="00E60339"/>
    <w:rsid w:val="00E75552"/>
    <w:rsid w:val="00E80371"/>
    <w:rsid w:val="00E80CF8"/>
    <w:rsid w:val="00E821EC"/>
    <w:rsid w:val="00E87227"/>
    <w:rsid w:val="00E92BCF"/>
    <w:rsid w:val="00EA4978"/>
    <w:rsid w:val="00EA6319"/>
    <w:rsid w:val="00EB2FD5"/>
    <w:rsid w:val="00EB47FE"/>
    <w:rsid w:val="00EC78C9"/>
    <w:rsid w:val="00ED6D5E"/>
    <w:rsid w:val="00ED7443"/>
    <w:rsid w:val="00ED7F9A"/>
    <w:rsid w:val="00EE0C2B"/>
    <w:rsid w:val="00EE4788"/>
    <w:rsid w:val="00EF4999"/>
    <w:rsid w:val="00F047B1"/>
    <w:rsid w:val="00F04B69"/>
    <w:rsid w:val="00F0681C"/>
    <w:rsid w:val="00F17EF8"/>
    <w:rsid w:val="00F231E0"/>
    <w:rsid w:val="00F31408"/>
    <w:rsid w:val="00F337E3"/>
    <w:rsid w:val="00F36661"/>
    <w:rsid w:val="00F41D46"/>
    <w:rsid w:val="00F43026"/>
    <w:rsid w:val="00F6124B"/>
    <w:rsid w:val="00F76E62"/>
    <w:rsid w:val="00F77485"/>
    <w:rsid w:val="00F82BAC"/>
    <w:rsid w:val="00F85AD0"/>
    <w:rsid w:val="00F938AA"/>
    <w:rsid w:val="00FA260B"/>
    <w:rsid w:val="00FA67FD"/>
    <w:rsid w:val="00FB2CFB"/>
    <w:rsid w:val="00FB2EA9"/>
    <w:rsid w:val="00FB4F8F"/>
    <w:rsid w:val="00FB58EF"/>
    <w:rsid w:val="00FB6CC5"/>
    <w:rsid w:val="00FC5E4F"/>
    <w:rsid w:val="00FC7555"/>
    <w:rsid w:val="00FD0869"/>
    <w:rsid w:val="00FD2A94"/>
    <w:rsid w:val="00FD3079"/>
    <w:rsid w:val="00FE685A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47B1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295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14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4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152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531521"/>
    <w:pPr>
      <w:widowControl w:val="0"/>
      <w:autoSpaceDE w:val="0"/>
      <w:autoSpaceDN w:val="0"/>
      <w:adjustRightInd w:val="0"/>
    </w:pPr>
    <w:rPr>
      <w:rFonts w:ascii="EEAGN D+ Melior" w:eastAsia="Times New Roman" w:hAnsi="EEAGN D+ Melior" w:cs="EEAGN D+ Melio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A5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5C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5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CF0"/>
    <w:rPr>
      <w:rFonts w:ascii="Times New Roman" w:hAnsi="Times New Roman" w:cs="Times New Roman"/>
      <w:sz w:val="24"/>
      <w:szCs w:val="24"/>
    </w:rPr>
  </w:style>
  <w:style w:type="paragraph" w:customStyle="1" w:styleId="listparagraph0">
    <w:name w:val="listparagraph"/>
    <w:basedOn w:val="Normal"/>
    <w:rsid w:val="00DE44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DE44D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E44DC"/>
    <w:rPr>
      <w:i/>
      <w:iCs/>
    </w:rPr>
  </w:style>
  <w:style w:type="paragraph" w:styleId="BodyText">
    <w:name w:val="Body Text"/>
    <w:basedOn w:val="Normal"/>
    <w:link w:val="BodyTextChar"/>
    <w:rsid w:val="00DE44DC"/>
    <w:pPr>
      <w:widowControl w:val="0"/>
      <w:autoSpaceDE w:val="0"/>
      <w:autoSpaceDN w:val="0"/>
      <w:adjustRightInd w:val="0"/>
      <w:jc w:val="both"/>
    </w:pPr>
    <w:rPr>
      <w:rFonts w:ascii="Times New Roman TUR" w:hAnsi="Times New Roman TUR" w:cs="Times New Roman TUR"/>
      <w:b/>
      <w:bCs/>
    </w:rPr>
  </w:style>
  <w:style w:type="character" w:customStyle="1" w:styleId="BodyTextChar">
    <w:name w:val="Body Text Char"/>
    <w:basedOn w:val="DefaultParagraphFont"/>
    <w:link w:val="BodyText"/>
    <w:rsid w:val="00DE44DC"/>
    <w:rPr>
      <w:rFonts w:ascii="Times New Roman TUR" w:eastAsia="Times New Roman" w:hAnsi="Times New Roman TUR" w:cs="Times New Roman TUR"/>
      <w:b/>
      <w:bCs/>
      <w:sz w:val="24"/>
      <w:szCs w:val="24"/>
    </w:rPr>
  </w:style>
  <w:style w:type="table" w:styleId="TableGrid">
    <w:name w:val="Table Grid"/>
    <w:basedOn w:val="TableNormal"/>
    <w:locked/>
    <w:rsid w:val="00000D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0CE"/>
    <w:rPr>
      <w:b/>
      <w:bCs/>
    </w:rPr>
  </w:style>
  <w:style w:type="paragraph" w:styleId="TOC2">
    <w:name w:val="toc 2"/>
    <w:basedOn w:val="Normal"/>
    <w:next w:val="Normal"/>
    <w:uiPriority w:val="99"/>
    <w:locked/>
    <w:rsid w:val="009D3D4A"/>
    <w:pPr>
      <w:tabs>
        <w:tab w:val="right" w:leader="dot" w:pos="9360"/>
      </w:tabs>
      <w:ind w:left="1080" w:right="720" w:hanging="540"/>
    </w:pPr>
    <w:rPr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onso@cd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rank1@cdc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lonso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Debruyn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C0C4-CEA1-4CD4-875F-1E9C99E0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588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hta7</dc:creator>
  <cp:keywords/>
  <dc:description/>
  <cp:lastModifiedBy>arp5</cp:lastModifiedBy>
  <cp:revision>10</cp:revision>
  <cp:lastPrinted>2010-10-13T17:30:00Z</cp:lastPrinted>
  <dcterms:created xsi:type="dcterms:W3CDTF">2011-03-22T18:59:00Z</dcterms:created>
  <dcterms:modified xsi:type="dcterms:W3CDTF">2011-03-22T19:07:00Z</dcterms:modified>
</cp:coreProperties>
</file>