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238" w:rsidRPr="00F557FC" w:rsidRDefault="001E0238">
      <w:pPr>
        <w:rPr>
          <w:b/>
        </w:rPr>
      </w:pPr>
    </w:p>
    <w:p w:rsidR="001E0238" w:rsidRPr="00F557FC" w:rsidRDefault="001E0238">
      <w:pPr>
        <w:rPr>
          <w:b/>
        </w:rPr>
      </w:pPr>
    </w:p>
    <w:p w:rsidR="001E0238" w:rsidRPr="00F557FC" w:rsidRDefault="001E0238" w:rsidP="001E0238">
      <w:pPr>
        <w:jc w:val="center"/>
        <w:rPr>
          <w:b/>
          <w:u w:val="single"/>
        </w:rPr>
      </w:pPr>
      <w:r w:rsidRPr="00F557FC">
        <w:rPr>
          <w:b/>
          <w:u w:val="single"/>
        </w:rPr>
        <w:t>SUPPORTING STATEMENT</w:t>
      </w:r>
    </w:p>
    <w:p w:rsidR="001E0238" w:rsidRPr="006D2CC2" w:rsidRDefault="001E0238">
      <w:pPr>
        <w:rPr>
          <w:b/>
        </w:rPr>
      </w:pPr>
    </w:p>
    <w:p w:rsidR="00FF056E" w:rsidRPr="006D2CC2" w:rsidRDefault="001E0238" w:rsidP="00FF056E">
      <w:pPr>
        <w:rPr>
          <w:b/>
        </w:rPr>
      </w:pPr>
      <w:r w:rsidRPr="006D2CC2">
        <w:rPr>
          <w:b/>
        </w:rPr>
        <w:t>Section A. Justification</w:t>
      </w:r>
    </w:p>
    <w:p w:rsidR="00FF056E" w:rsidRPr="006D2CC2" w:rsidRDefault="00FF056E" w:rsidP="00FF056E"/>
    <w:p w:rsidR="00F557FC" w:rsidRPr="006D2CC2" w:rsidRDefault="00F557FC" w:rsidP="00F849F7">
      <w:pPr>
        <w:tabs>
          <w:tab w:val="left" w:pos="360"/>
        </w:tabs>
        <w:autoSpaceDE w:val="0"/>
        <w:autoSpaceDN w:val="0"/>
        <w:adjustRightInd w:val="0"/>
      </w:pPr>
      <w:r w:rsidRPr="006D2CC2">
        <w:t>1.</w:t>
      </w:r>
      <w:r w:rsidR="006D2CC2" w:rsidRPr="006D2CC2">
        <w:tab/>
      </w:r>
      <w:r w:rsidR="002167C1" w:rsidRPr="006D2CC2">
        <w:t xml:space="preserve">Peace Corps </w:t>
      </w:r>
      <w:r w:rsidR="00FF056E" w:rsidRPr="006D2CC2">
        <w:t xml:space="preserve">Fellows/USA is a graduate </w:t>
      </w:r>
      <w:r w:rsidR="002167C1" w:rsidRPr="006D2CC2">
        <w:t>fellowship</w:t>
      </w:r>
      <w:r w:rsidR="00161EF6" w:rsidRPr="006D2CC2">
        <w:t xml:space="preserve"> </w:t>
      </w:r>
      <w:r w:rsidR="00FF056E" w:rsidRPr="006D2CC2">
        <w:t>program available to Returned Peace Corps Volunteers (</w:t>
      </w:r>
      <w:r w:rsidR="00003F19" w:rsidRPr="006D2CC2">
        <w:t>RPCVs</w:t>
      </w:r>
      <w:r w:rsidR="00FF056E" w:rsidRPr="006D2CC2">
        <w:t>).</w:t>
      </w:r>
      <w:r w:rsidR="00EB6299" w:rsidRPr="006D2CC2">
        <w:t xml:space="preserve"> </w:t>
      </w:r>
      <w:r w:rsidR="00FF056E" w:rsidRPr="006D2CC2">
        <w:t xml:space="preserve">The respondents of this study </w:t>
      </w:r>
      <w:r w:rsidR="00F818A9" w:rsidRPr="006D2CC2">
        <w:t>will be</w:t>
      </w:r>
      <w:r w:rsidR="00FF056E" w:rsidRPr="006D2CC2">
        <w:t xml:space="preserve"> </w:t>
      </w:r>
      <w:r w:rsidR="00003F19" w:rsidRPr="006D2CC2">
        <w:t>RPCVs</w:t>
      </w:r>
      <w:r w:rsidR="00FF056E" w:rsidRPr="006D2CC2">
        <w:t xml:space="preserve"> who have requested information regarding the Fellows/USA program from our office but who have not enrolled in the </w:t>
      </w:r>
      <w:r w:rsidR="004459EA" w:rsidRPr="006D2CC2">
        <w:t xml:space="preserve">Fellows/USA </w:t>
      </w:r>
      <w:r w:rsidR="00FF056E" w:rsidRPr="006D2CC2">
        <w:t>program to date</w:t>
      </w:r>
      <w:r w:rsidR="001A6479" w:rsidRPr="006D2CC2">
        <w:t xml:space="preserve"> [hereinafter known as “inquirers”].</w:t>
      </w:r>
      <w:r w:rsidR="00EB6299" w:rsidRPr="006D2CC2">
        <w:t xml:space="preserve"> </w:t>
      </w:r>
      <w:r w:rsidR="00F849F7" w:rsidRPr="006D2CC2">
        <w:t xml:space="preserve">The Paul D. Coverdell Fellows Program advances the Peace Corps’ Third Goal, “to help promote a better understanding of other peoples on the part of Americans,” by developing and maintaining educational partnerships that place returned Volunteers in internships in underserved American communities.  </w:t>
      </w:r>
      <w:proofErr w:type="gramStart"/>
      <w:r w:rsidR="00F849F7" w:rsidRPr="006D2CC2">
        <w:t>22 USC § 2501.</w:t>
      </w:r>
      <w:proofErr w:type="gramEnd"/>
      <w:r w:rsidR="00F849F7" w:rsidRPr="006D2CC2">
        <w:t xml:space="preserve">  </w:t>
      </w:r>
      <w:r w:rsidR="00FF056E" w:rsidRPr="006D2CC2">
        <w:t xml:space="preserve">The information provided by the </w:t>
      </w:r>
      <w:r w:rsidR="001A6479" w:rsidRPr="006D2CC2">
        <w:t>inquirers</w:t>
      </w:r>
      <w:r w:rsidR="00FF056E" w:rsidRPr="006D2CC2">
        <w:t xml:space="preserve"> is </w:t>
      </w:r>
      <w:r w:rsidR="00003F19" w:rsidRPr="006D2CC2">
        <w:t>necessary</w:t>
      </w:r>
      <w:r w:rsidR="00FF056E" w:rsidRPr="006D2CC2">
        <w:t xml:space="preserve"> to </w:t>
      </w:r>
      <w:r w:rsidR="00B40A89" w:rsidRPr="006D2CC2">
        <w:t>identify reasons for the inquirers’</w:t>
      </w:r>
      <w:r w:rsidR="00167E4E" w:rsidRPr="006D2CC2">
        <w:t xml:space="preserve"> non-participation in the Fellows/USA program and thus make improvements to the program in those areas.</w:t>
      </w:r>
    </w:p>
    <w:p w:rsidR="003153C3" w:rsidRPr="006D2CC2" w:rsidRDefault="003153C3" w:rsidP="00F557FC"/>
    <w:p w:rsidR="007D44B1" w:rsidRPr="006D2CC2" w:rsidRDefault="003153C3" w:rsidP="00F849F7">
      <w:pPr>
        <w:tabs>
          <w:tab w:val="left" w:pos="360"/>
        </w:tabs>
      </w:pPr>
      <w:r w:rsidRPr="006D2CC2">
        <w:t>2.</w:t>
      </w:r>
      <w:r w:rsidRPr="006D2CC2">
        <w:tab/>
      </w:r>
      <w:r w:rsidRPr="006D2CC2">
        <w:rPr>
          <w:color w:val="000000"/>
        </w:rPr>
        <w:t>I</w:t>
      </w:r>
      <w:r w:rsidR="00167E4E" w:rsidRPr="006D2CC2">
        <w:t xml:space="preserve">nformation gathered </w:t>
      </w:r>
      <w:r w:rsidR="00BF07FD" w:rsidRPr="006D2CC2">
        <w:t xml:space="preserve">in </w:t>
      </w:r>
      <w:r w:rsidR="00167E4E" w:rsidRPr="006D2CC2">
        <w:t xml:space="preserve">this survey will be used internally </w:t>
      </w:r>
      <w:r w:rsidR="00BF07FD" w:rsidRPr="006D2CC2">
        <w:t xml:space="preserve">by </w:t>
      </w:r>
      <w:smartTag w:uri="urn:schemas-microsoft-com:office:smarttags" w:element="PersonName">
        <w:r w:rsidR="00B40A89" w:rsidRPr="006D2CC2">
          <w:t xml:space="preserve">Peace Corps </w:t>
        </w:r>
        <w:r w:rsidR="00167E4E" w:rsidRPr="006D2CC2">
          <w:t>Fellows</w:t>
        </w:r>
      </w:smartTag>
      <w:r w:rsidR="00167E4E" w:rsidRPr="006D2CC2">
        <w:t xml:space="preserve">/USA </w:t>
      </w:r>
      <w:r w:rsidR="00BF07FD" w:rsidRPr="006D2CC2">
        <w:t xml:space="preserve">staff </w:t>
      </w:r>
      <w:r w:rsidR="00167E4E" w:rsidRPr="006D2CC2">
        <w:t>to identify areas of the program that need improvement</w:t>
      </w:r>
      <w:r w:rsidR="007631A0" w:rsidRPr="006D2CC2">
        <w:t xml:space="preserve"> and better meet the educational needs of inquirers.</w:t>
      </w:r>
      <w:r w:rsidR="00EB6299" w:rsidRPr="006D2CC2">
        <w:t xml:space="preserve"> </w:t>
      </w:r>
      <w:r w:rsidR="001971E9" w:rsidRPr="006D2CC2">
        <w:t xml:space="preserve">The survey seeks to discover the reasons why </w:t>
      </w:r>
      <w:r w:rsidR="007D44B1" w:rsidRPr="006D2CC2">
        <w:t xml:space="preserve">inquirers </w:t>
      </w:r>
      <w:r w:rsidR="001971E9" w:rsidRPr="006D2CC2">
        <w:t xml:space="preserve">who have taken the time to contact our office </w:t>
      </w:r>
      <w:r w:rsidR="007D44B1" w:rsidRPr="006D2CC2">
        <w:t xml:space="preserve">for information on </w:t>
      </w:r>
      <w:r w:rsidR="007631A0" w:rsidRPr="006D2CC2">
        <w:t xml:space="preserve">the </w:t>
      </w:r>
      <w:r w:rsidR="007D44B1" w:rsidRPr="006D2CC2">
        <w:t xml:space="preserve">Fellows/USA program </w:t>
      </w:r>
      <w:r w:rsidR="001971E9" w:rsidRPr="006D2CC2">
        <w:t xml:space="preserve">have not </w:t>
      </w:r>
      <w:r w:rsidR="007D44B1" w:rsidRPr="006D2CC2">
        <w:t xml:space="preserve">eventually </w:t>
      </w:r>
      <w:r w:rsidR="001971E9" w:rsidRPr="006D2CC2">
        <w:t>enrolled.</w:t>
      </w:r>
      <w:r w:rsidR="00EB6299" w:rsidRPr="006D2CC2">
        <w:t xml:space="preserve"> </w:t>
      </w:r>
      <w:r w:rsidR="001971E9" w:rsidRPr="006D2CC2">
        <w:t>The survey lists 10 possible reasons for</w:t>
      </w:r>
      <w:r w:rsidR="007D44B1" w:rsidRPr="006D2CC2">
        <w:t xml:space="preserve"> inquirers’</w:t>
      </w:r>
      <w:r w:rsidR="001971E9" w:rsidRPr="006D2CC2">
        <w:t xml:space="preserve"> non-enrollment, along with an area for responses that fall outside of the 10 given choices.</w:t>
      </w:r>
    </w:p>
    <w:p w:rsidR="001971E9" w:rsidRPr="006D2CC2" w:rsidRDefault="001971E9" w:rsidP="003153C3"/>
    <w:p w:rsidR="007D44B1" w:rsidRPr="006D2CC2" w:rsidRDefault="001971E9" w:rsidP="003153C3">
      <w:r w:rsidRPr="006D2CC2">
        <w:t>Once the information has been gathered by the agency</w:t>
      </w:r>
      <w:r w:rsidR="007D44B1" w:rsidRPr="006D2CC2">
        <w:t xml:space="preserve"> from inquirers who have voluntarily responded</w:t>
      </w:r>
      <w:r w:rsidRPr="006D2CC2">
        <w:t xml:space="preserve">, </w:t>
      </w:r>
      <w:smartTag w:uri="urn:schemas-microsoft-com:office:smarttags" w:element="PersonName">
        <w:r w:rsidRPr="006D2CC2">
          <w:t>Peace Corps Fellows</w:t>
        </w:r>
      </w:smartTag>
      <w:r w:rsidRPr="006D2CC2">
        <w:t>/USA staff members</w:t>
      </w:r>
      <w:r w:rsidR="007D44B1" w:rsidRPr="006D2CC2">
        <w:t xml:space="preserve"> will review the information and note the most frequently cited reasons for non-enrollment.</w:t>
      </w:r>
      <w:r w:rsidR="00EB6299" w:rsidRPr="006D2CC2">
        <w:t xml:space="preserve"> </w:t>
      </w:r>
      <w:r w:rsidR="007631A0" w:rsidRPr="006D2CC2">
        <w:t xml:space="preserve">This information will be used to determine if there are additional steps that the agency can take to increase participation by inquirers in the Fellows/USA program, such as expanding program subject areas, geographic availability or </w:t>
      </w:r>
      <w:r w:rsidR="00E82924" w:rsidRPr="006D2CC2">
        <w:t xml:space="preserve">additional </w:t>
      </w:r>
      <w:r w:rsidR="007631A0" w:rsidRPr="006D2CC2">
        <w:t>advertising.</w:t>
      </w:r>
      <w:r w:rsidR="00EB6299" w:rsidRPr="006D2CC2">
        <w:t xml:space="preserve"> </w:t>
      </w:r>
    </w:p>
    <w:p w:rsidR="007D44B1" w:rsidRPr="006D2CC2" w:rsidRDefault="007D44B1" w:rsidP="003153C3"/>
    <w:p w:rsidR="00167E4E" w:rsidRPr="006D2CC2" w:rsidRDefault="00167E4E" w:rsidP="003153C3">
      <w:r w:rsidRPr="006D2CC2">
        <w:t xml:space="preserve">If applicable, </w:t>
      </w:r>
      <w:r w:rsidR="007631A0" w:rsidRPr="006D2CC2">
        <w:t xml:space="preserve">some survey </w:t>
      </w:r>
      <w:r w:rsidRPr="006D2CC2">
        <w:t xml:space="preserve">results may be provided to program coordinators at participating </w:t>
      </w:r>
      <w:r w:rsidR="007631A0" w:rsidRPr="006D2CC2">
        <w:t xml:space="preserve">Fellows/USA program </w:t>
      </w:r>
      <w:r w:rsidRPr="006D2CC2">
        <w:t xml:space="preserve">universities to make them aware of the needs </w:t>
      </w:r>
      <w:r w:rsidR="00BF07FD" w:rsidRPr="006D2CC2">
        <w:t xml:space="preserve">and interests </w:t>
      </w:r>
      <w:r w:rsidRPr="006D2CC2">
        <w:t xml:space="preserve">of </w:t>
      </w:r>
      <w:r w:rsidR="00B40A89" w:rsidRPr="006D2CC2">
        <w:t>inquirers</w:t>
      </w:r>
      <w:r w:rsidR="007631A0" w:rsidRPr="006D2CC2">
        <w:t xml:space="preserve">: </w:t>
      </w:r>
      <w:r w:rsidR="00E82924" w:rsidRPr="006D2CC2">
        <w:t xml:space="preserve">especially those </w:t>
      </w:r>
      <w:r w:rsidRPr="006D2CC2">
        <w:t xml:space="preserve">that </w:t>
      </w:r>
      <w:r w:rsidR="007631A0" w:rsidRPr="006D2CC2">
        <w:t xml:space="preserve">may not be </w:t>
      </w:r>
      <w:r w:rsidRPr="006D2CC2">
        <w:t>currentl</w:t>
      </w:r>
      <w:r w:rsidR="00B40A89" w:rsidRPr="006D2CC2">
        <w:t xml:space="preserve">y </w:t>
      </w:r>
      <w:r w:rsidR="007631A0" w:rsidRPr="006D2CC2">
        <w:t>a</w:t>
      </w:r>
      <w:r w:rsidR="00BF07FD" w:rsidRPr="006D2CC2">
        <w:t>ddressed</w:t>
      </w:r>
      <w:r w:rsidR="00B40A89" w:rsidRPr="006D2CC2">
        <w:t>.</w:t>
      </w:r>
    </w:p>
    <w:p w:rsidR="003153C3" w:rsidRPr="006D2CC2" w:rsidRDefault="003153C3" w:rsidP="003153C3"/>
    <w:p w:rsidR="00167E4E" w:rsidRPr="006D2CC2" w:rsidRDefault="003153C3" w:rsidP="00F849F7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rPr>
          <w:color w:val="000000"/>
        </w:rPr>
      </w:pPr>
      <w:r w:rsidRPr="006D2CC2">
        <w:t>3.</w:t>
      </w:r>
      <w:r w:rsidRPr="006D2CC2">
        <w:tab/>
      </w:r>
      <w:r w:rsidR="006126F5" w:rsidRPr="006D2CC2">
        <w:t xml:space="preserve">Information will be collected </w:t>
      </w:r>
      <w:r w:rsidR="00D85199" w:rsidRPr="006D2CC2">
        <w:t>electronic</w:t>
      </w:r>
      <w:r w:rsidR="00BD25F9" w:rsidRPr="006D2CC2">
        <w:t>ally.</w:t>
      </w:r>
      <w:r w:rsidR="00EB6299" w:rsidRPr="006D2CC2">
        <w:t xml:space="preserve"> </w:t>
      </w:r>
      <w:r w:rsidRPr="006D2CC2">
        <w:t>Inquirers</w:t>
      </w:r>
      <w:r w:rsidR="0058504D" w:rsidRPr="006D2CC2">
        <w:t xml:space="preserve"> have already</w:t>
      </w:r>
      <w:r w:rsidRPr="006D2CC2">
        <w:t xml:space="preserve"> </w:t>
      </w:r>
      <w:r w:rsidR="00B40A89" w:rsidRPr="006D2CC2">
        <w:t>contact</w:t>
      </w:r>
      <w:r w:rsidR="0058504D" w:rsidRPr="006D2CC2">
        <w:t>ed</w:t>
      </w:r>
      <w:r w:rsidR="00B40A89" w:rsidRPr="006D2CC2">
        <w:t xml:space="preserve"> the Fellows/USA office and provide</w:t>
      </w:r>
      <w:r w:rsidR="0058504D" w:rsidRPr="006D2CC2">
        <w:t>d</w:t>
      </w:r>
      <w:r w:rsidR="00B40A89" w:rsidRPr="006D2CC2">
        <w:t xml:space="preserve"> their </w:t>
      </w:r>
      <w:r w:rsidR="00BD25F9" w:rsidRPr="006D2CC2">
        <w:t>email</w:t>
      </w:r>
      <w:r w:rsidR="00B40A89" w:rsidRPr="006D2CC2">
        <w:t xml:space="preserve"> address</w:t>
      </w:r>
      <w:r w:rsidR="00F818A9" w:rsidRPr="006D2CC2">
        <w:t>es</w:t>
      </w:r>
      <w:r w:rsidR="00B40A89" w:rsidRPr="006D2CC2">
        <w:t xml:space="preserve"> </w:t>
      </w:r>
      <w:r w:rsidR="0058504D" w:rsidRPr="006D2CC2">
        <w:t>when requesting</w:t>
      </w:r>
      <w:r w:rsidR="00B40A89" w:rsidRPr="006D2CC2">
        <w:t xml:space="preserve"> program information</w:t>
      </w:r>
      <w:r w:rsidR="006F6F04" w:rsidRPr="006D2CC2">
        <w:t xml:space="preserve"> and </w:t>
      </w:r>
      <w:r w:rsidR="00D85199" w:rsidRPr="006D2CC2">
        <w:t xml:space="preserve">email </w:t>
      </w:r>
      <w:r w:rsidR="00BD25F9" w:rsidRPr="006D2CC2">
        <w:t>is</w:t>
      </w:r>
      <w:r w:rsidR="00B40A89" w:rsidRPr="006D2CC2">
        <w:t xml:space="preserve"> the most effective way</w:t>
      </w:r>
      <w:r w:rsidR="00D85199" w:rsidRPr="006D2CC2">
        <w:t>s</w:t>
      </w:r>
      <w:r w:rsidR="00B40A89" w:rsidRPr="006D2CC2">
        <w:t xml:space="preserve"> to</w:t>
      </w:r>
      <w:r w:rsidR="00F818A9" w:rsidRPr="006D2CC2">
        <w:t xml:space="preserve"> contact them with the survey</w:t>
      </w:r>
      <w:r w:rsidR="006F6F04" w:rsidRPr="006D2CC2">
        <w:t>.</w:t>
      </w:r>
      <w:r w:rsidR="00EB6299" w:rsidRPr="006D2CC2">
        <w:t xml:space="preserve"> </w:t>
      </w:r>
      <w:r w:rsidR="006F6F04" w:rsidRPr="006D2CC2">
        <w:t xml:space="preserve">Since the survey </w:t>
      </w:r>
      <w:r w:rsidR="00BD25F9" w:rsidRPr="006D2CC2">
        <w:t xml:space="preserve">does not </w:t>
      </w:r>
      <w:r w:rsidR="006F6F04" w:rsidRPr="006D2CC2">
        <w:t>ask for the</w:t>
      </w:r>
      <w:r w:rsidR="001A6479" w:rsidRPr="006D2CC2">
        <w:t xml:space="preserve"> inquirer’s</w:t>
      </w:r>
      <w:r w:rsidR="006F6F04" w:rsidRPr="006D2CC2">
        <w:t xml:space="preserve"> personal information, this method will also </w:t>
      </w:r>
      <w:r w:rsidR="00F818A9" w:rsidRPr="006D2CC2">
        <w:t>allow them to respond anonymously.</w:t>
      </w:r>
    </w:p>
    <w:p w:rsidR="00D85199" w:rsidRPr="006D2CC2" w:rsidRDefault="00D85199" w:rsidP="00D85199">
      <w:pPr>
        <w:pStyle w:val="ListParagraph"/>
        <w:rPr>
          <w:color w:val="000000"/>
        </w:rPr>
      </w:pPr>
    </w:p>
    <w:p w:rsidR="006B2C3A" w:rsidRPr="006D2CC2" w:rsidRDefault="006B2C3A" w:rsidP="000762D0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</w:pPr>
      <w:r w:rsidRPr="006D2CC2">
        <w:rPr>
          <w:color w:val="000000"/>
        </w:rPr>
        <w:t>4.</w:t>
      </w:r>
      <w:r w:rsidRPr="006D2CC2">
        <w:rPr>
          <w:color w:val="000000"/>
        </w:rPr>
        <w:tab/>
      </w:r>
      <w:r w:rsidR="0058504D" w:rsidRPr="006D2CC2">
        <w:t>This survey is agency and program specific.</w:t>
      </w:r>
      <w:r w:rsidR="00EB6299" w:rsidRPr="006D2CC2">
        <w:t xml:space="preserve"> </w:t>
      </w:r>
      <w:r w:rsidR="00BF07FD" w:rsidRPr="006D2CC2">
        <w:t xml:space="preserve">It assesses </w:t>
      </w:r>
      <w:r w:rsidR="001A6479" w:rsidRPr="006D2CC2">
        <w:t xml:space="preserve">inquirers’ </w:t>
      </w:r>
      <w:r w:rsidR="00BF07FD" w:rsidRPr="006D2CC2">
        <w:t>needs</w:t>
      </w:r>
      <w:r w:rsidR="001A6479" w:rsidRPr="006D2CC2">
        <w:t xml:space="preserve"> and</w:t>
      </w:r>
      <w:r w:rsidR="00BF07FD" w:rsidRPr="006D2CC2">
        <w:t xml:space="preserve"> interests in relation to the Fellows/USA program.</w:t>
      </w:r>
      <w:r w:rsidR="00EB6299" w:rsidRPr="006D2CC2">
        <w:t xml:space="preserve"> </w:t>
      </w:r>
      <w:r w:rsidR="00BB0E1C" w:rsidRPr="006D2CC2">
        <w:t xml:space="preserve">Since </w:t>
      </w:r>
      <w:r w:rsidR="00B40A89" w:rsidRPr="006D2CC2">
        <w:t xml:space="preserve">the </w:t>
      </w:r>
      <w:r w:rsidR="001A6479" w:rsidRPr="006D2CC2">
        <w:t xml:space="preserve">inquirers </w:t>
      </w:r>
      <w:r w:rsidR="00B40A89" w:rsidRPr="006D2CC2">
        <w:t xml:space="preserve">are individuals who have </w:t>
      </w:r>
      <w:r w:rsidR="00BB0E1C" w:rsidRPr="006D2CC2">
        <w:t xml:space="preserve">previously </w:t>
      </w:r>
      <w:r w:rsidR="006126F5" w:rsidRPr="006D2CC2">
        <w:t>expressed inter</w:t>
      </w:r>
      <w:r w:rsidR="00B40A89" w:rsidRPr="006D2CC2">
        <w:t>est in the program</w:t>
      </w:r>
      <w:r w:rsidR="006126F5" w:rsidRPr="006D2CC2">
        <w:t xml:space="preserve">, </w:t>
      </w:r>
      <w:r w:rsidR="00BB0E1C" w:rsidRPr="006D2CC2">
        <w:t>there is n</w:t>
      </w:r>
      <w:r w:rsidR="00B40A89" w:rsidRPr="006D2CC2">
        <w:t>o similar information available in the agency.</w:t>
      </w:r>
      <w:r w:rsidR="00EB6299" w:rsidRPr="006D2CC2">
        <w:t xml:space="preserve"> </w:t>
      </w:r>
      <w:r w:rsidR="0058504D" w:rsidRPr="006D2CC2">
        <w:lastRenderedPageBreak/>
        <w:t>Moreover, this survey has passed the Peace Corps internal review process to identify and avoid any duplication within the agency</w:t>
      </w:r>
      <w:r w:rsidR="00F818A9" w:rsidRPr="006D2CC2">
        <w:t>.</w:t>
      </w:r>
    </w:p>
    <w:p w:rsidR="006B2C3A" w:rsidRPr="006D2CC2" w:rsidRDefault="006B2C3A" w:rsidP="006B2C3A">
      <w:pPr>
        <w:autoSpaceDE w:val="0"/>
        <w:autoSpaceDN w:val="0"/>
        <w:adjustRightInd w:val="0"/>
      </w:pPr>
    </w:p>
    <w:p w:rsidR="00A46248" w:rsidRPr="006D2CC2" w:rsidRDefault="006B2C3A" w:rsidP="006D2CC2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rPr>
          <w:color w:val="000000"/>
        </w:rPr>
      </w:pPr>
      <w:r w:rsidRPr="006D2CC2">
        <w:t>5.</w:t>
      </w:r>
      <w:r w:rsidRPr="006D2CC2">
        <w:tab/>
      </w:r>
      <w:r w:rsidR="00BB0E1C" w:rsidRPr="006D2CC2">
        <w:t xml:space="preserve">This information does not involve small business or other small </w:t>
      </w:r>
      <w:r w:rsidR="00003F19" w:rsidRPr="006D2CC2">
        <w:t>entities</w:t>
      </w:r>
      <w:r w:rsidR="00BB0E1C" w:rsidRPr="006D2CC2">
        <w:t>.</w:t>
      </w:r>
    </w:p>
    <w:p w:rsidR="006B2C3A" w:rsidRPr="006D2CC2" w:rsidRDefault="006B2C3A" w:rsidP="006B2C3A">
      <w:pPr>
        <w:autoSpaceDE w:val="0"/>
        <w:autoSpaceDN w:val="0"/>
        <w:adjustRightInd w:val="0"/>
      </w:pPr>
    </w:p>
    <w:p w:rsidR="00744435" w:rsidRPr="006D2CC2" w:rsidRDefault="006B2C3A" w:rsidP="006D2CC2">
      <w:pPr>
        <w:tabs>
          <w:tab w:val="left" w:pos="360"/>
        </w:tabs>
        <w:autoSpaceDE w:val="0"/>
        <w:autoSpaceDN w:val="0"/>
        <w:adjustRightInd w:val="0"/>
      </w:pPr>
      <w:r w:rsidRPr="006D2CC2">
        <w:t>6.</w:t>
      </w:r>
      <w:r w:rsidRPr="006D2CC2">
        <w:rPr>
          <w:color w:val="000000"/>
        </w:rPr>
        <w:t xml:space="preserve"> </w:t>
      </w:r>
      <w:r w:rsidRPr="006D2CC2">
        <w:rPr>
          <w:color w:val="000000"/>
        </w:rPr>
        <w:tab/>
      </w:r>
      <w:r w:rsidR="00A46248" w:rsidRPr="006D2CC2">
        <w:t xml:space="preserve">The information to be generated </w:t>
      </w:r>
      <w:r w:rsidR="006F6F04" w:rsidRPr="006D2CC2">
        <w:t xml:space="preserve">will be </w:t>
      </w:r>
      <w:r w:rsidR="00A46248" w:rsidRPr="006D2CC2">
        <w:t>specific</w:t>
      </w:r>
      <w:r w:rsidR="00744435" w:rsidRPr="006D2CC2">
        <w:t xml:space="preserve"> to the Fellows/USA program</w:t>
      </w:r>
      <w:r w:rsidR="00A46248" w:rsidRPr="006D2CC2">
        <w:t>.</w:t>
      </w:r>
      <w:r w:rsidR="00EB6299" w:rsidRPr="006D2CC2">
        <w:t xml:space="preserve"> </w:t>
      </w:r>
      <w:r w:rsidR="00744435" w:rsidRPr="006D2CC2">
        <w:t xml:space="preserve">Since the RPCV community as a whole is a dynamic and diverse group of people, it is </w:t>
      </w:r>
      <w:r w:rsidR="00164C44" w:rsidRPr="006D2CC2">
        <w:t xml:space="preserve">important to regularly </w:t>
      </w:r>
      <w:r w:rsidR="00744435" w:rsidRPr="006D2CC2">
        <w:t>a</w:t>
      </w:r>
      <w:r w:rsidR="00E82924" w:rsidRPr="006D2CC2">
        <w:t>s</w:t>
      </w:r>
      <w:r w:rsidR="00744435" w:rsidRPr="006D2CC2">
        <w:t xml:space="preserve">certain their </w:t>
      </w:r>
      <w:r w:rsidR="00B40A89" w:rsidRPr="006D2CC2">
        <w:t>program interests and educational needs</w:t>
      </w:r>
      <w:r w:rsidR="00744435" w:rsidRPr="006D2CC2">
        <w:t>.</w:t>
      </w:r>
      <w:r w:rsidR="00EB6299" w:rsidRPr="006D2CC2">
        <w:t xml:space="preserve"> </w:t>
      </w:r>
      <w:r w:rsidR="00744435" w:rsidRPr="006D2CC2">
        <w:t xml:space="preserve">This survey is unique as the information gathered </w:t>
      </w:r>
      <w:r w:rsidR="00B40A89" w:rsidRPr="006D2CC2">
        <w:t xml:space="preserve">will only be from </w:t>
      </w:r>
      <w:r w:rsidR="0058504D" w:rsidRPr="006D2CC2">
        <w:t>inquirers.</w:t>
      </w:r>
      <w:r w:rsidR="00EB6299" w:rsidRPr="006D2CC2">
        <w:t xml:space="preserve"> </w:t>
      </w:r>
      <w:r w:rsidR="00744435" w:rsidRPr="006D2CC2">
        <w:t xml:space="preserve">The collection </w:t>
      </w:r>
      <w:r w:rsidR="00E82924" w:rsidRPr="006D2CC2">
        <w:t xml:space="preserve">will </w:t>
      </w:r>
      <w:r w:rsidR="00744435" w:rsidRPr="006D2CC2">
        <w:t>allow the Fellows/USA program to receive feedback directly from the community the Fellows/USA program</w:t>
      </w:r>
      <w:r w:rsidR="00E82924" w:rsidRPr="006D2CC2">
        <w:t xml:space="preserve"> serves</w:t>
      </w:r>
      <w:r w:rsidR="00744435" w:rsidRPr="006D2CC2">
        <w:t>.</w:t>
      </w:r>
    </w:p>
    <w:p w:rsidR="00744435" w:rsidRPr="006D2CC2" w:rsidRDefault="00744435" w:rsidP="006B2C3A">
      <w:pPr>
        <w:autoSpaceDE w:val="0"/>
        <w:autoSpaceDN w:val="0"/>
        <w:adjustRightInd w:val="0"/>
      </w:pPr>
    </w:p>
    <w:p w:rsidR="00A46248" w:rsidRPr="006D2CC2" w:rsidRDefault="00744435" w:rsidP="006B2C3A">
      <w:pPr>
        <w:autoSpaceDE w:val="0"/>
        <w:autoSpaceDN w:val="0"/>
        <w:adjustRightInd w:val="0"/>
      </w:pPr>
      <w:r w:rsidRPr="006D2CC2">
        <w:t>As a program that directly serves RPCVs, the Fellows/USA program needs to know the interests of the RPCV community as well as the most effective ways to reach them with information about the program.</w:t>
      </w:r>
      <w:r w:rsidR="00EB6299" w:rsidRPr="006D2CC2">
        <w:t xml:space="preserve"> </w:t>
      </w:r>
      <w:r w:rsidR="00A46248" w:rsidRPr="006D2CC2">
        <w:t>If the information were not collected, long-range program planni</w:t>
      </w:r>
      <w:r w:rsidR="0058504D" w:rsidRPr="006D2CC2">
        <w:t>ng and the ability of the program to adapt to the needs of RPCVs it serv</w:t>
      </w:r>
      <w:r w:rsidR="00F818A9" w:rsidRPr="006D2CC2">
        <w:t>es would be negatively impacted.</w:t>
      </w:r>
      <w:r w:rsidR="00EB6299" w:rsidRPr="006D2CC2">
        <w:t xml:space="preserve"> </w:t>
      </w:r>
      <w:r w:rsidRPr="006D2CC2">
        <w:t>We believe this survey to contain minimal burden on the responder.</w:t>
      </w:r>
    </w:p>
    <w:p w:rsidR="006B2C3A" w:rsidRPr="006D2CC2" w:rsidRDefault="006B2C3A" w:rsidP="006B2C3A">
      <w:pPr>
        <w:autoSpaceDE w:val="0"/>
        <w:autoSpaceDN w:val="0"/>
        <w:adjustRightInd w:val="0"/>
      </w:pPr>
    </w:p>
    <w:p w:rsidR="00E35B58" w:rsidRPr="006D2CC2" w:rsidRDefault="006B2C3A" w:rsidP="000762D0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rPr>
          <w:color w:val="000000"/>
        </w:rPr>
      </w:pPr>
      <w:r w:rsidRPr="006D2CC2">
        <w:t>7.</w:t>
      </w:r>
      <w:r w:rsidRPr="006D2CC2">
        <w:tab/>
      </w:r>
      <w:r w:rsidR="00E32B94" w:rsidRPr="006D2CC2">
        <w:t>No special circumstances exist that would require the collection to be conducted in a manner inconsistent with OMB guidelines.</w:t>
      </w:r>
    </w:p>
    <w:p w:rsidR="006B2C3A" w:rsidRPr="006D2CC2" w:rsidRDefault="006B2C3A" w:rsidP="006B2C3A">
      <w:pPr>
        <w:autoSpaceDE w:val="0"/>
        <w:autoSpaceDN w:val="0"/>
        <w:adjustRightInd w:val="0"/>
      </w:pPr>
    </w:p>
    <w:p w:rsidR="000762D0" w:rsidRPr="006D2CC2" w:rsidRDefault="006B2C3A" w:rsidP="00746632">
      <w:pPr>
        <w:tabs>
          <w:tab w:val="left" w:pos="360"/>
        </w:tabs>
      </w:pPr>
      <w:r w:rsidRPr="006D2CC2">
        <w:t xml:space="preserve">8. </w:t>
      </w:r>
      <w:r w:rsidRPr="006D2CC2">
        <w:tab/>
      </w:r>
      <w:r w:rsidR="000762D0" w:rsidRPr="006D2CC2">
        <w:t>The agency’s notice was published in the Federal Register on</w:t>
      </w:r>
      <w:r w:rsidR="00746632" w:rsidRPr="006D2CC2">
        <w:t xml:space="preserve"> May 5, 2011, 76 FR 25379</w:t>
      </w:r>
      <w:r w:rsidR="000762D0" w:rsidRPr="006D2CC2">
        <w:t xml:space="preserve">.  No public comments were received during the 60-day period. </w:t>
      </w:r>
    </w:p>
    <w:p w:rsidR="000762D0" w:rsidRPr="006D2CC2" w:rsidRDefault="000762D0" w:rsidP="000762D0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</w:pPr>
    </w:p>
    <w:p w:rsidR="00E35B58" w:rsidRPr="006D2CC2" w:rsidRDefault="006B2C3A" w:rsidP="006D2CC2">
      <w:pPr>
        <w:tabs>
          <w:tab w:val="left" w:pos="360"/>
        </w:tabs>
        <w:autoSpaceDE w:val="0"/>
        <w:autoSpaceDN w:val="0"/>
        <w:adjustRightInd w:val="0"/>
      </w:pPr>
      <w:r w:rsidRPr="006D2CC2">
        <w:rPr>
          <w:color w:val="000000"/>
        </w:rPr>
        <w:t>9.</w:t>
      </w:r>
      <w:r w:rsidR="00EB6299" w:rsidRPr="006D2CC2">
        <w:rPr>
          <w:color w:val="000000"/>
        </w:rPr>
        <w:t xml:space="preserve"> </w:t>
      </w:r>
      <w:r w:rsidRPr="006D2CC2">
        <w:rPr>
          <w:color w:val="000000"/>
        </w:rPr>
        <w:tab/>
      </w:r>
      <w:r w:rsidR="00E35B58" w:rsidRPr="006D2CC2">
        <w:t>No payments or gifts are provided to respondents.</w:t>
      </w:r>
    </w:p>
    <w:p w:rsidR="006B2C3A" w:rsidRPr="006D2CC2" w:rsidRDefault="006B2C3A" w:rsidP="006B2C3A">
      <w:pPr>
        <w:autoSpaceDE w:val="0"/>
        <w:autoSpaceDN w:val="0"/>
        <w:adjustRightInd w:val="0"/>
      </w:pPr>
    </w:p>
    <w:p w:rsidR="00746632" w:rsidRPr="006D2CC2" w:rsidRDefault="006B2C3A" w:rsidP="006D2CC2">
      <w:pPr>
        <w:tabs>
          <w:tab w:val="left" w:pos="360"/>
        </w:tabs>
      </w:pPr>
      <w:r w:rsidRPr="006D2CC2">
        <w:t xml:space="preserve">10. </w:t>
      </w:r>
      <w:r w:rsidR="00746632" w:rsidRPr="006D2CC2">
        <w:t xml:space="preserve">The survey provides no assurance of confidentiality. There is no collection of personal information associated with the survey.     </w:t>
      </w:r>
    </w:p>
    <w:p w:rsidR="006B2C3A" w:rsidRPr="006D2CC2" w:rsidRDefault="006B2C3A" w:rsidP="006B2C3A">
      <w:pPr>
        <w:numPr>
          <w:ilvl w:val="0"/>
          <w:numId w:val="5"/>
        </w:numPr>
        <w:autoSpaceDE w:val="0"/>
        <w:autoSpaceDN w:val="0"/>
        <w:adjustRightInd w:val="0"/>
        <w:rPr>
          <w:color w:val="000000"/>
        </w:rPr>
      </w:pPr>
    </w:p>
    <w:p w:rsidR="005E631D" w:rsidRPr="006D2CC2" w:rsidRDefault="006B2C3A" w:rsidP="006D2CC2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rPr>
          <w:color w:val="000000"/>
        </w:rPr>
      </w:pPr>
      <w:r w:rsidRPr="006D2CC2">
        <w:t>11.</w:t>
      </w:r>
      <w:r w:rsidRPr="006D2CC2">
        <w:rPr>
          <w:color w:val="000000"/>
        </w:rPr>
        <w:t xml:space="preserve"> </w:t>
      </w:r>
      <w:r w:rsidR="005E631D" w:rsidRPr="006D2CC2">
        <w:t xml:space="preserve">No </w:t>
      </w:r>
      <w:r w:rsidR="00003F19" w:rsidRPr="006D2CC2">
        <w:t>sensitive</w:t>
      </w:r>
      <w:r w:rsidR="005E631D" w:rsidRPr="006D2CC2">
        <w:t xml:space="preserve"> questions are asked.</w:t>
      </w:r>
    </w:p>
    <w:p w:rsidR="002E1EEE" w:rsidRPr="006D2CC2" w:rsidRDefault="002E1EEE" w:rsidP="002E1EEE">
      <w:pPr>
        <w:autoSpaceDE w:val="0"/>
        <w:autoSpaceDN w:val="0"/>
        <w:adjustRightInd w:val="0"/>
      </w:pPr>
    </w:p>
    <w:p w:rsidR="006D2CC2" w:rsidRPr="006D2CC2" w:rsidRDefault="002E1EEE" w:rsidP="006D2CC2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rPr>
          <w:color w:val="000000"/>
        </w:rPr>
      </w:pPr>
      <w:r w:rsidRPr="006D2CC2">
        <w:rPr>
          <w:color w:val="000000"/>
        </w:rPr>
        <w:t>12.</w:t>
      </w:r>
      <w:r w:rsidRPr="006D2CC2">
        <w:rPr>
          <w:color w:val="000000"/>
        </w:rPr>
        <w:tab/>
      </w:r>
      <w:r w:rsidR="006D2CC2" w:rsidRPr="006D2CC2">
        <w:rPr>
          <w:color w:val="000000"/>
        </w:rPr>
        <w:t>This survey will be emailed out to roughly 1,000 inquirers. For each response, it will take an average of 7 minutes to supply the needed information. This includes time for reviewing instructions, completing the survey form, and submitting the electronic survey. The total estimated burden is 117. (1,000 inquires x 7 minutes / 60 minutes = 117 hours)</w:t>
      </w:r>
    </w:p>
    <w:p w:rsidR="00D5628B" w:rsidRPr="006D2CC2" w:rsidRDefault="00D5628B" w:rsidP="006D2CC2">
      <w:pPr>
        <w:numPr>
          <w:ilvl w:val="0"/>
          <w:numId w:val="5"/>
        </w:numPr>
        <w:autoSpaceDE w:val="0"/>
        <w:autoSpaceDN w:val="0"/>
        <w:adjustRightInd w:val="0"/>
        <w:rPr>
          <w:color w:val="000000"/>
        </w:rPr>
      </w:pPr>
    </w:p>
    <w:p w:rsidR="006D2CC2" w:rsidRPr="006D2CC2" w:rsidRDefault="002E1EEE" w:rsidP="006D2CC2">
      <w:pPr>
        <w:tabs>
          <w:tab w:val="left" w:pos="360"/>
        </w:tabs>
      </w:pPr>
      <w:r w:rsidRPr="006D2CC2">
        <w:rPr>
          <w:color w:val="000000"/>
        </w:rPr>
        <w:t xml:space="preserve">13. </w:t>
      </w:r>
      <w:r w:rsidR="006D2CC2" w:rsidRPr="006D2CC2">
        <w:t>There is no cost to the respondent.</w:t>
      </w:r>
    </w:p>
    <w:p w:rsidR="002E1EEE" w:rsidRPr="006D2CC2" w:rsidRDefault="002E1EEE" w:rsidP="002E1EEE">
      <w:pPr>
        <w:numPr>
          <w:ilvl w:val="0"/>
          <w:numId w:val="5"/>
        </w:numPr>
        <w:autoSpaceDE w:val="0"/>
        <w:autoSpaceDN w:val="0"/>
        <w:adjustRightInd w:val="0"/>
      </w:pPr>
    </w:p>
    <w:p w:rsidR="007C4034" w:rsidRPr="006D2CC2" w:rsidRDefault="00F557FC" w:rsidP="006D2CC2">
      <w:pPr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</w:pPr>
      <w:r w:rsidRPr="006D2CC2">
        <w:t xml:space="preserve">14. </w:t>
      </w:r>
      <w:r w:rsidR="00746632" w:rsidRPr="006D2CC2">
        <w:t xml:space="preserve">The estimated cost to host a survey online via </w:t>
      </w:r>
      <w:proofErr w:type="spellStart"/>
      <w:r w:rsidR="00746632" w:rsidRPr="006D2CC2">
        <w:t>Wufoo</w:t>
      </w:r>
      <w:proofErr w:type="spellEnd"/>
      <w:r w:rsidR="00746632" w:rsidRPr="006D2CC2">
        <w:t xml:space="preserve"> is $</w:t>
      </w:r>
      <w:r w:rsidR="00CD1299" w:rsidRPr="006D2CC2">
        <w:t>39.95</w:t>
      </w:r>
      <w:r w:rsidR="00746632" w:rsidRPr="006D2CC2">
        <w:t xml:space="preserve"> for all 1,000 respondents to complete the survey. </w:t>
      </w:r>
      <w:r w:rsidR="007C4034" w:rsidRPr="006D2CC2">
        <w:t>We estimate 5 hours per week for 4 weeks to tabulate the results, for a total of 20 hours.</w:t>
      </w:r>
      <w:r w:rsidR="00EB6299" w:rsidRPr="006D2CC2">
        <w:t xml:space="preserve"> </w:t>
      </w:r>
      <w:r w:rsidR="001C09B4" w:rsidRPr="006D2CC2">
        <w:t xml:space="preserve">The </w:t>
      </w:r>
      <w:r w:rsidR="00CD1299" w:rsidRPr="006D2CC2">
        <w:t xml:space="preserve">average </w:t>
      </w:r>
      <w:r w:rsidR="001C09B4" w:rsidRPr="006D2CC2">
        <w:t>salaried staff (FP-</w:t>
      </w:r>
      <w:r w:rsidR="00EB2DD6" w:rsidRPr="006D2CC2">
        <w:t>0</w:t>
      </w:r>
      <w:r w:rsidR="00E22913" w:rsidRPr="006D2CC2">
        <w:t>6</w:t>
      </w:r>
      <w:r w:rsidR="001C09B4" w:rsidRPr="006D2CC2">
        <w:t xml:space="preserve">, step </w:t>
      </w:r>
      <w:r w:rsidR="00E22913" w:rsidRPr="006D2CC2">
        <w:t>1</w:t>
      </w:r>
      <w:r w:rsidR="00AF65E8" w:rsidRPr="006D2CC2">
        <w:t>)</w:t>
      </w:r>
      <w:r w:rsidR="001C09B4" w:rsidRPr="006D2CC2">
        <w:t xml:space="preserve"> is paid $</w:t>
      </w:r>
      <w:r w:rsidR="009F1896" w:rsidRPr="006D2CC2">
        <w:t>22</w:t>
      </w:r>
      <w:r w:rsidR="001C09B4" w:rsidRPr="006D2CC2">
        <w:t>.9</w:t>
      </w:r>
      <w:r w:rsidR="009F1896" w:rsidRPr="006D2CC2">
        <w:t>3</w:t>
      </w:r>
      <w:r w:rsidR="001C09B4" w:rsidRPr="006D2CC2">
        <w:t>/hour</w:t>
      </w:r>
      <w:r w:rsidR="000B7E53" w:rsidRPr="006D2CC2">
        <w:t>, thus we estimate $</w:t>
      </w:r>
      <w:r w:rsidR="00B97AD3" w:rsidRPr="006D2CC2">
        <w:t>4</w:t>
      </w:r>
      <w:r w:rsidR="009F1896" w:rsidRPr="006D2CC2">
        <w:t>58</w:t>
      </w:r>
      <w:r w:rsidR="000B7E53" w:rsidRPr="006D2CC2">
        <w:t>.</w:t>
      </w:r>
      <w:r w:rsidR="009F1896" w:rsidRPr="006D2CC2">
        <w:t>6</w:t>
      </w:r>
      <w:r w:rsidR="000B7E53" w:rsidRPr="006D2CC2">
        <w:t xml:space="preserve">0 of </w:t>
      </w:r>
      <w:r w:rsidR="001C09B4" w:rsidRPr="006D2CC2">
        <w:t>their</w:t>
      </w:r>
      <w:r w:rsidR="000B7E53" w:rsidRPr="006D2CC2">
        <w:t xml:space="preserve"> salary for tabulation of the results.</w:t>
      </w:r>
      <w:r w:rsidR="00EB6299" w:rsidRPr="006D2CC2">
        <w:t xml:space="preserve"> </w:t>
      </w:r>
      <w:r w:rsidR="00530EA6" w:rsidRPr="006D2CC2">
        <w:t>This results in a</w:t>
      </w:r>
      <w:r w:rsidR="00CD1299" w:rsidRPr="006D2CC2">
        <w:t>n estimated</w:t>
      </w:r>
      <w:r w:rsidR="00530EA6" w:rsidRPr="006D2CC2">
        <w:t xml:space="preserve"> total of $</w:t>
      </w:r>
      <w:r w:rsidR="00CD1299" w:rsidRPr="006D2CC2">
        <w:t xml:space="preserve">498.55.  </w:t>
      </w:r>
    </w:p>
    <w:p w:rsidR="002E1EEE" w:rsidRPr="006D2CC2" w:rsidRDefault="002E1EEE" w:rsidP="002E1EEE">
      <w:pPr>
        <w:autoSpaceDE w:val="0"/>
        <w:autoSpaceDN w:val="0"/>
        <w:adjustRightInd w:val="0"/>
      </w:pPr>
    </w:p>
    <w:p w:rsidR="006D2CC2" w:rsidRDefault="006D2CC2" w:rsidP="006D2CC2">
      <w:pPr>
        <w:numPr>
          <w:ilvl w:val="0"/>
          <w:numId w:val="6"/>
        </w:numPr>
        <w:autoSpaceDE w:val="0"/>
        <w:autoSpaceDN w:val="0"/>
        <w:adjustRightInd w:val="0"/>
      </w:pPr>
    </w:p>
    <w:p w:rsidR="006D2CC2" w:rsidRDefault="006D2CC2" w:rsidP="006D2CC2">
      <w:pPr>
        <w:numPr>
          <w:ilvl w:val="0"/>
          <w:numId w:val="6"/>
        </w:numPr>
        <w:autoSpaceDE w:val="0"/>
        <w:autoSpaceDN w:val="0"/>
        <w:adjustRightInd w:val="0"/>
      </w:pPr>
    </w:p>
    <w:p w:rsidR="006D2CC2" w:rsidRDefault="006D2CC2" w:rsidP="006D2CC2">
      <w:pPr>
        <w:numPr>
          <w:ilvl w:val="0"/>
          <w:numId w:val="6"/>
        </w:numPr>
        <w:autoSpaceDE w:val="0"/>
        <w:autoSpaceDN w:val="0"/>
        <w:adjustRightInd w:val="0"/>
      </w:pPr>
    </w:p>
    <w:p w:rsidR="006D2CC2" w:rsidRDefault="006D2CC2" w:rsidP="006D2CC2">
      <w:pPr>
        <w:numPr>
          <w:ilvl w:val="0"/>
          <w:numId w:val="6"/>
        </w:numPr>
        <w:autoSpaceDE w:val="0"/>
        <w:autoSpaceDN w:val="0"/>
        <w:adjustRightInd w:val="0"/>
      </w:pPr>
    </w:p>
    <w:p w:rsidR="00A957FB" w:rsidRDefault="00A957FB" w:rsidP="00A957FB">
      <w:pPr>
        <w:pStyle w:val="BodyText2"/>
        <w:jc w:val="both"/>
      </w:pPr>
    </w:p>
    <w:p w:rsidR="00A957FB" w:rsidRDefault="00F557FC" w:rsidP="00A957FB">
      <w:pPr>
        <w:pStyle w:val="BodyText2"/>
        <w:jc w:val="both"/>
        <w:rPr>
          <w:sz w:val="24"/>
        </w:rPr>
      </w:pPr>
      <w:r w:rsidRPr="006D2CC2">
        <w:t xml:space="preserve">15. </w:t>
      </w:r>
      <w:r w:rsidR="00A957FB">
        <w:rPr>
          <w:sz w:val="24"/>
        </w:rPr>
        <w:t>Change in burden is attributable to the information collection being submitted as a reinstatement</w:t>
      </w:r>
      <w:r w:rsidR="00A957FB" w:rsidRPr="00CD2BC1">
        <w:rPr>
          <w:sz w:val="24"/>
        </w:rPr>
        <w:t>.</w:t>
      </w:r>
    </w:p>
    <w:p w:rsidR="006D2CC2" w:rsidRPr="006D2CC2" w:rsidRDefault="006D2CC2" w:rsidP="006D2CC2">
      <w:pPr>
        <w:numPr>
          <w:ilvl w:val="0"/>
          <w:numId w:val="6"/>
        </w:numPr>
        <w:autoSpaceDE w:val="0"/>
        <w:autoSpaceDN w:val="0"/>
        <w:adjustRightInd w:val="0"/>
      </w:pPr>
    </w:p>
    <w:p w:rsidR="002E1EEE" w:rsidRPr="006D2CC2" w:rsidRDefault="00F557FC" w:rsidP="006D2CC2">
      <w:pPr>
        <w:numPr>
          <w:ilvl w:val="0"/>
          <w:numId w:val="6"/>
        </w:numPr>
        <w:autoSpaceDE w:val="0"/>
        <w:autoSpaceDN w:val="0"/>
        <w:adjustRightInd w:val="0"/>
      </w:pPr>
      <w:r w:rsidRPr="006D2CC2">
        <w:t xml:space="preserve">16. </w:t>
      </w:r>
      <w:r w:rsidR="006D2CC2" w:rsidRPr="006D2CC2">
        <w:t>Not applicable.  This information will not be quantified or published.</w:t>
      </w:r>
    </w:p>
    <w:p w:rsidR="006D2CC2" w:rsidRPr="006D2CC2" w:rsidRDefault="006D2CC2" w:rsidP="006D2CC2">
      <w:pPr>
        <w:numPr>
          <w:ilvl w:val="0"/>
          <w:numId w:val="6"/>
        </w:numPr>
        <w:autoSpaceDE w:val="0"/>
        <w:autoSpaceDN w:val="0"/>
        <w:adjustRightInd w:val="0"/>
      </w:pPr>
    </w:p>
    <w:p w:rsidR="006D2CC2" w:rsidRPr="006D2CC2" w:rsidRDefault="006D2CC2" w:rsidP="006D2CC2">
      <w:pPr>
        <w:widowControl w:val="0"/>
        <w:tabs>
          <w:tab w:val="left" w:pos="360"/>
        </w:tabs>
        <w:autoSpaceDE w:val="0"/>
        <w:autoSpaceDN w:val="0"/>
        <w:adjustRightInd w:val="0"/>
        <w:spacing w:line="273" w:lineRule="exact"/>
        <w:jc w:val="both"/>
      </w:pPr>
      <w:r w:rsidRPr="006D2CC2">
        <w:t xml:space="preserve">17. </w:t>
      </w:r>
      <w:r w:rsidRPr="006D2CC2">
        <w:rPr>
          <w:color w:val="000000"/>
        </w:rPr>
        <w:t>Not applicable. The Agency is not seeking approval to conceal or omit the expiration date for OMB approval of the information collection</w:t>
      </w:r>
      <w:r w:rsidRPr="006D2CC2">
        <w:t>.</w:t>
      </w:r>
    </w:p>
    <w:p w:rsidR="006D2CC2" w:rsidRPr="006D2CC2" w:rsidRDefault="006D2CC2" w:rsidP="006D2CC2">
      <w:pPr>
        <w:pStyle w:val="ListParagraph"/>
        <w:numPr>
          <w:ilvl w:val="0"/>
          <w:numId w:val="6"/>
        </w:numPr>
      </w:pPr>
    </w:p>
    <w:p w:rsidR="006D2CC2" w:rsidRPr="006D2CC2" w:rsidRDefault="006D2CC2" w:rsidP="006D2CC2">
      <w:pPr>
        <w:tabs>
          <w:tab w:val="left" w:pos="360"/>
        </w:tabs>
      </w:pPr>
      <w:r w:rsidRPr="006D2CC2">
        <w:t>18. The agency is able to certify compliance with all provisions under Item 19 of OMB Form 83-I.</w:t>
      </w:r>
    </w:p>
    <w:p w:rsidR="006D2CC2" w:rsidRPr="006D2CC2" w:rsidRDefault="006D2CC2" w:rsidP="006D2CC2">
      <w:pPr>
        <w:pStyle w:val="ListParagraph"/>
        <w:numPr>
          <w:ilvl w:val="0"/>
          <w:numId w:val="6"/>
        </w:numPr>
      </w:pPr>
    </w:p>
    <w:p w:rsidR="006D2CC2" w:rsidRPr="006D2CC2" w:rsidRDefault="006D2CC2" w:rsidP="006D2CC2">
      <w:pPr>
        <w:pStyle w:val="Heading1"/>
        <w:numPr>
          <w:ilvl w:val="0"/>
          <w:numId w:val="6"/>
        </w:numPr>
      </w:pPr>
      <w:r w:rsidRPr="006D2CC2">
        <w:t>Section B. Collection of Information Employing Statistical Methods</w:t>
      </w:r>
    </w:p>
    <w:p w:rsidR="006D2CC2" w:rsidRPr="006D2CC2" w:rsidRDefault="006D2CC2" w:rsidP="006D2CC2">
      <w:pPr>
        <w:pStyle w:val="ListParagraph"/>
        <w:numPr>
          <w:ilvl w:val="0"/>
          <w:numId w:val="6"/>
        </w:numPr>
      </w:pPr>
    </w:p>
    <w:p w:rsidR="006D2CC2" w:rsidRPr="006D2CC2" w:rsidRDefault="006D2CC2" w:rsidP="006D2CC2">
      <w:pPr>
        <w:pStyle w:val="ListParagraph"/>
        <w:ind w:left="360"/>
      </w:pPr>
      <w:r w:rsidRPr="006D2CC2">
        <w:t>This collection of information does not employ statistical methods.</w:t>
      </w:r>
    </w:p>
    <w:p w:rsidR="006D2CC2" w:rsidRPr="006D2CC2" w:rsidRDefault="006D2CC2" w:rsidP="006D2CC2">
      <w:pPr>
        <w:pStyle w:val="ListParagraph"/>
        <w:numPr>
          <w:ilvl w:val="0"/>
          <w:numId w:val="6"/>
        </w:numPr>
      </w:pPr>
    </w:p>
    <w:p w:rsidR="008C6E2C" w:rsidRPr="006D2CC2" w:rsidRDefault="008C6E2C" w:rsidP="002E1EEE">
      <w:pPr>
        <w:autoSpaceDE w:val="0"/>
        <w:autoSpaceDN w:val="0"/>
        <w:adjustRightInd w:val="0"/>
        <w:rPr>
          <w:b/>
        </w:rPr>
      </w:pPr>
    </w:p>
    <w:sectPr w:rsidR="008C6E2C" w:rsidRPr="006D2CC2" w:rsidSect="006D2CC2">
      <w:head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9C9" w:rsidRDefault="006A39C9" w:rsidP="00FF5CCE">
      <w:r>
        <w:separator/>
      </w:r>
    </w:p>
  </w:endnote>
  <w:endnote w:type="continuationSeparator" w:id="0">
    <w:p w:rsidR="006A39C9" w:rsidRDefault="006A39C9" w:rsidP="00FF5C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9C9" w:rsidRDefault="006A39C9" w:rsidP="00FF5CCE">
      <w:r>
        <w:separator/>
      </w:r>
    </w:p>
  </w:footnote>
  <w:footnote w:type="continuationSeparator" w:id="0">
    <w:p w:rsidR="006A39C9" w:rsidRDefault="006A39C9" w:rsidP="00FF5C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9C9" w:rsidRPr="006D2CC2" w:rsidRDefault="006A39C9" w:rsidP="00FF5CCE">
    <w:pPr>
      <w:jc w:val="center"/>
      <w:rPr>
        <w:b/>
      </w:rPr>
    </w:pPr>
    <w:r w:rsidRPr="006D2CC2">
      <w:rPr>
        <w:b/>
      </w:rPr>
      <w:t>Peace Corps—Office of Public Engagements</w:t>
    </w:r>
  </w:p>
  <w:p w:rsidR="006A39C9" w:rsidRPr="006D2CC2" w:rsidRDefault="006A39C9" w:rsidP="00FF5CCE">
    <w:pPr>
      <w:jc w:val="center"/>
      <w:rPr>
        <w:b/>
      </w:rPr>
    </w:pPr>
    <w:r w:rsidRPr="006D2CC2">
      <w:rPr>
        <w:b/>
      </w:rPr>
      <w:t>Office of University Programs</w:t>
    </w:r>
  </w:p>
  <w:p w:rsidR="006A39C9" w:rsidRPr="006D2CC2" w:rsidRDefault="006A39C9" w:rsidP="00FF5CCE">
    <w:pPr>
      <w:jc w:val="center"/>
      <w:rPr>
        <w:b/>
      </w:rPr>
    </w:pPr>
    <w:r w:rsidRPr="006D2CC2">
      <w:rPr>
        <w:b/>
      </w:rPr>
      <w:t>Peace Corps Fellows/USA Program Improvement Survey</w:t>
    </w:r>
  </w:p>
  <w:p w:rsidR="006A39C9" w:rsidRPr="006D2CC2" w:rsidRDefault="006A39C9" w:rsidP="006D2CC2">
    <w:pPr>
      <w:pStyle w:val="Header"/>
      <w:jc w:val="center"/>
      <w:rPr>
        <w:b/>
      </w:rPr>
    </w:pPr>
    <w:r w:rsidRPr="006D2CC2">
      <w:rPr>
        <w:b/>
      </w:rPr>
      <w:t>(OMB 0420-0537)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7642E"/>
    <w:multiLevelType w:val="hybridMultilevel"/>
    <w:tmpl w:val="1E92A9B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D9F2562"/>
    <w:multiLevelType w:val="hybridMultilevel"/>
    <w:tmpl w:val="0C325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655903"/>
    <w:multiLevelType w:val="hybridMultilevel"/>
    <w:tmpl w:val="376222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4B388E"/>
    <w:multiLevelType w:val="hybridMultilevel"/>
    <w:tmpl w:val="EA9C1ACD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674808AF"/>
    <w:multiLevelType w:val="hybridMultilevel"/>
    <w:tmpl w:val="F5B0057A"/>
    <w:lvl w:ilvl="0" w:tplc="5748C2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1BA882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EDC2B91"/>
    <w:multiLevelType w:val="hybridMultilevel"/>
    <w:tmpl w:val="37ECC066"/>
    <w:lvl w:ilvl="0" w:tplc="6DACF0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9C0FE0E"/>
    <w:multiLevelType w:val="hybridMultilevel"/>
    <w:tmpl w:val="B60AEB63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7EDA3B03"/>
    <w:multiLevelType w:val="hybridMultilevel"/>
    <w:tmpl w:val="212284D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76C3"/>
    <w:rsid w:val="00003F19"/>
    <w:rsid w:val="00030F49"/>
    <w:rsid w:val="00073515"/>
    <w:rsid w:val="000762D0"/>
    <w:rsid w:val="00083970"/>
    <w:rsid w:val="000B7E53"/>
    <w:rsid w:val="000E29DA"/>
    <w:rsid w:val="0011048E"/>
    <w:rsid w:val="0014549F"/>
    <w:rsid w:val="00161EF6"/>
    <w:rsid w:val="00163FDF"/>
    <w:rsid w:val="00164C44"/>
    <w:rsid w:val="00167E4E"/>
    <w:rsid w:val="001971E9"/>
    <w:rsid w:val="001A6479"/>
    <w:rsid w:val="001C09B4"/>
    <w:rsid w:val="001C487D"/>
    <w:rsid w:val="001E0238"/>
    <w:rsid w:val="001F02D5"/>
    <w:rsid w:val="002141B5"/>
    <w:rsid w:val="002167C1"/>
    <w:rsid w:val="00222949"/>
    <w:rsid w:val="0024410E"/>
    <w:rsid w:val="002550DF"/>
    <w:rsid w:val="002936D5"/>
    <w:rsid w:val="002D1DB7"/>
    <w:rsid w:val="002E1EEE"/>
    <w:rsid w:val="00307A23"/>
    <w:rsid w:val="003153C3"/>
    <w:rsid w:val="00362C57"/>
    <w:rsid w:val="0039703F"/>
    <w:rsid w:val="0042290E"/>
    <w:rsid w:val="004459EA"/>
    <w:rsid w:val="00476FDA"/>
    <w:rsid w:val="004A533F"/>
    <w:rsid w:val="00530280"/>
    <w:rsid w:val="00530EA6"/>
    <w:rsid w:val="00542E1E"/>
    <w:rsid w:val="00542F51"/>
    <w:rsid w:val="0058504D"/>
    <w:rsid w:val="005A526B"/>
    <w:rsid w:val="005B5653"/>
    <w:rsid w:val="005E631D"/>
    <w:rsid w:val="0060769C"/>
    <w:rsid w:val="006126F5"/>
    <w:rsid w:val="006A39C9"/>
    <w:rsid w:val="006B2C3A"/>
    <w:rsid w:val="006D2C2E"/>
    <w:rsid w:val="006D2CC2"/>
    <w:rsid w:val="006F6F04"/>
    <w:rsid w:val="0073605A"/>
    <w:rsid w:val="00744435"/>
    <w:rsid w:val="00746632"/>
    <w:rsid w:val="00752DEF"/>
    <w:rsid w:val="007631A0"/>
    <w:rsid w:val="007A614F"/>
    <w:rsid w:val="007C4034"/>
    <w:rsid w:val="007D44B1"/>
    <w:rsid w:val="007F091C"/>
    <w:rsid w:val="00884D23"/>
    <w:rsid w:val="008C6E2C"/>
    <w:rsid w:val="008E43A5"/>
    <w:rsid w:val="008F45EB"/>
    <w:rsid w:val="009325A4"/>
    <w:rsid w:val="00955E29"/>
    <w:rsid w:val="009933BA"/>
    <w:rsid w:val="009B451F"/>
    <w:rsid w:val="009C4575"/>
    <w:rsid w:val="009F1896"/>
    <w:rsid w:val="009F4493"/>
    <w:rsid w:val="00A02C6B"/>
    <w:rsid w:val="00A278FA"/>
    <w:rsid w:val="00A46248"/>
    <w:rsid w:val="00A470E1"/>
    <w:rsid w:val="00A62CD0"/>
    <w:rsid w:val="00A66730"/>
    <w:rsid w:val="00A957FB"/>
    <w:rsid w:val="00AD2B5B"/>
    <w:rsid w:val="00AF65E8"/>
    <w:rsid w:val="00B40A89"/>
    <w:rsid w:val="00B952EA"/>
    <w:rsid w:val="00B97AD3"/>
    <w:rsid w:val="00BB0E1C"/>
    <w:rsid w:val="00BC500C"/>
    <w:rsid w:val="00BD25F9"/>
    <w:rsid w:val="00BE49C3"/>
    <w:rsid w:val="00BF07FD"/>
    <w:rsid w:val="00BF0C0A"/>
    <w:rsid w:val="00C61C78"/>
    <w:rsid w:val="00C64327"/>
    <w:rsid w:val="00C85E11"/>
    <w:rsid w:val="00CC0AA8"/>
    <w:rsid w:val="00CC3711"/>
    <w:rsid w:val="00CD1299"/>
    <w:rsid w:val="00CE5601"/>
    <w:rsid w:val="00D06843"/>
    <w:rsid w:val="00D5628B"/>
    <w:rsid w:val="00D84E2B"/>
    <w:rsid w:val="00D85199"/>
    <w:rsid w:val="00DB0C5E"/>
    <w:rsid w:val="00DB6D13"/>
    <w:rsid w:val="00DC4EF1"/>
    <w:rsid w:val="00DE2F9C"/>
    <w:rsid w:val="00E22913"/>
    <w:rsid w:val="00E32B94"/>
    <w:rsid w:val="00E35B58"/>
    <w:rsid w:val="00E456F3"/>
    <w:rsid w:val="00E66BCB"/>
    <w:rsid w:val="00E82924"/>
    <w:rsid w:val="00EA3FC7"/>
    <w:rsid w:val="00EB2DD6"/>
    <w:rsid w:val="00EB6299"/>
    <w:rsid w:val="00F14458"/>
    <w:rsid w:val="00F276C3"/>
    <w:rsid w:val="00F557FC"/>
    <w:rsid w:val="00F55A06"/>
    <w:rsid w:val="00F818A9"/>
    <w:rsid w:val="00F849F7"/>
    <w:rsid w:val="00FB69C8"/>
    <w:rsid w:val="00FC7179"/>
    <w:rsid w:val="00FF056E"/>
    <w:rsid w:val="00FF5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8F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D2CC2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557FC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F557FC"/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F557FC"/>
    <w:pPr>
      <w:spacing w:line="211" w:lineRule="atLeast"/>
    </w:pPr>
    <w:rPr>
      <w:rFonts w:cs="Times New Roman"/>
      <w:color w:val="auto"/>
    </w:rPr>
  </w:style>
  <w:style w:type="table" w:styleId="TableGrid">
    <w:name w:val="Table Grid"/>
    <w:basedOn w:val="TableNormal"/>
    <w:rsid w:val="00D562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6F6F0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nhideWhenUsed/>
    <w:rsid w:val="00E66BC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66B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66BC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B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BCB"/>
    <w:rPr>
      <w:b/>
      <w:bCs/>
    </w:rPr>
  </w:style>
  <w:style w:type="paragraph" w:styleId="ListParagraph">
    <w:name w:val="List Paragraph"/>
    <w:basedOn w:val="Normal"/>
    <w:uiPriority w:val="34"/>
    <w:qFormat/>
    <w:rsid w:val="00D85199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FF5C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5CCE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F5C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5CC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D2CC2"/>
    <w:rPr>
      <w:b/>
      <w:sz w:val="24"/>
      <w:szCs w:val="24"/>
    </w:rPr>
  </w:style>
  <w:style w:type="paragraph" w:styleId="BodyText2">
    <w:name w:val="Body Text 2"/>
    <w:basedOn w:val="Normal"/>
    <w:link w:val="BodyText2Char"/>
    <w:semiHidden/>
    <w:rsid w:val="00A957FB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A957FB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14B38-D36C-4501-9E07-5FA82A43A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892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Peace Corps – Office of University Programs</vt:lpstr>
    </vt:vector>
  </TitlesOfParts>
  <Company>Peace Corps</Company>
  <LinksUpToDate>false</LinksUpToDate>
  <CharactersWithSpaces>5764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Peace Corps – Office of University Programs</dc:title>
  <dc:subject/>
  <dc:creator>Benjamin Helwig</dc:creator>
  <cp:keywords/>
  <dc:description/>
  <cp:lastModifiedBy>dmiller4</cp:lastModifiedBy>
  <cp:revision>2</cp:revision>
  <dcterms:created xsi:type="dcterms:W3CDTF">2011-10-31T19:20:00Z</dcterms:created>
  <dcterms:modified xsi:type="dcterms:W3CDTF">2011-10-31T19:20:00Z</dcterms:modified>
</cp:coreProperties>
</file>