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hyperlink r:id="rId7" w:tooltip="OMB Control Number History" w:history="1">
        <w:r w:rsidR="005F7667">
          <w:rPr>
            <w:rStyle w:val="Hyperlink"/>
            <w:color w:val="000000"/>
          </w:rPr>
          <w:t>3135-0128</w:t>
        </w:r>
      </w:hyperlink>
      <w:r>
        <w:rPr>
          <w:sz w:val="28"/>
        </w:rPr>
        <w:t>)</w:t>
      </w:r>
    </w:p>
    <w:p w:rsidR="00E50293" w:rsidRDefault="005C10DF" w:rsidP="00434E33">
      <w:r w:rsidRPr="005C10DF">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FD2EEF" w:rsidRDefault="00FD2EEF" w:rsidP="00434E33"/>
    <w:p w:rsidR="00803768" w:rsidRPr="00803768" w:rsidRDefault="00803768" w:rsidP="00803768">
      <w:pPr>
        <w:rPr>
          <w:bCs/>
        </w:rPr>
      </w:pPr>
      <w:r w:rsidRPr="00803768">
        <w:rPr>
          <w:bCs/>
        </w:rPr>
        <w:t>Blue Star Museums Participant Survey Summer 2011</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FD2EEF">
      <w:r>
        <w:t xml:space="preserve">The purpose of this information collection is to solicit opinions from individuals who participated in the </w:t>
      </w:r>
      <w:r w:rsidR="00803768">
        <w:t xml:space="preserve">Blue Star Museums program during the summer of 2011. </w:t>
      </w:r>
      <w:r>
        <w:t xml:space="preserve">The information collected from </w:t>
      </w:r>
      <w:r w:rsidR="00803768">
        <w:t>respondent</w:t>
      </w:r>
      <w:r>
        <w:t xml:space="preserve">s </w:t>
      </w:r>
      <w:r w:rsidR="00803768">
        <w:t xml:space="preserve">will be used by the NEA to identify the number of program attendees and to improve future implementation of </w:t>
      </w:r>
      <w:r w:rsidR="00803768" w:rsidRPr="00F74BDC">
        <w:t>this program.</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803768" w:rsidRPr="00803768" w:rsidRDefault="00FD2EEF" w:rsidP="00803768">
      <w:pPr>
        <w:pStyle w:val="NormalWeb"/>
        <w:rPr>
          <w:color w:val="000000" w:themeColor="text1"/>
        </w:rPr>
      </w:pPr>
      <w:r w:rsidRPr="00803768">
        <w:rPr>
          <w:color w:val="000000" w:themeColor="text1"/>
        </w:rPr>
        <w:t xml:space="preserve">The respondents </w:t>
      </w:r>
      <w:r w:rsidR="00803768" w:rsidRPr="00803768">
        <w:rPr>
          <w:color w:val="000000" w:themeColor="text1"/>
        </w:rPr>
        <w:t xml:space="preserve">are staff members of the museums who participated in the Blue Star Museums program. Blue Star Museums is a program that offers free admission to museums for all active duty military personnel and their families from Memorial Day, May 30, through Labor Day, September 5, 2011. More than 1,500 museums in all 50 states and the District of Columbia, Puerto Rico, and American Samoa are participating in Blue Star Museums program. These include children's museums, fine art museums, history and science museums, and nature centers.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A708A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708AF">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0C785B">
        <w:rPr>
          <w:bCs/>
          <w:sz w:val="24"/>
        </w:rPr>
        <w:t xml:space="preserve">[ ] </w:t>
      </w:r>
      <w:r w:rsidR="00F06866">
        <w:rPr>
          <w:bCs/>
          <w:sz w:val="24"/>
        </w:rPr>
        <w:t xml:space="preserve"> Other:</w:t>
      </w:r>
      <w:r w:rsidR="00F06866" w:rsidRPr="00F06866">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A708AF" w:rsidRDefault="009C13B9" w:rsidP="009C13B9">
      <w:pPr>
        <w:rPr>
          <w:u w:val="single"/>
        </w:rPr>
      </w:pPr>
      <w:r>
        <w:t>Name:</w:t>
      </w:r>
      <w:r w:rsidR="00A708AF">
        <w:t xml:space="preserve">  </w:t>
      </w:r>
      <w:r w:rsidR="00A708AF" w:rsidRPr="00A708AF">
        <w:rPr>
          <w:u w:val="single"/>
        </w:rPr>
        <w:t>Patricia Moore Shaffer</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622F1">
        <w:t xml:space="preserve"> </w:t>
      </w:r>
      <w:r w:rsidR="009239AA">
        <w:t xml:space="preserve">] Yes  </w:t>
      </w:r>
      <w:r w:rsidR="00803768">
        <w:t>[</w:t>
      </w:r>
      <w:r w:rsidR="008622F1">
        <w:t>X</w:t>
      </w:r>
      <w:r w:rsidR="00803768">
        <w:t xml:space="preserve">] </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BF1FB6">
        <w:t>X</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w:t>
      </w:r>
      <w:r w:rsidR="008622F1">
        <w:t>[</w:t>
      </w:r>
      <w:r w:rsidR="00A708AF">
        <w:t>X</w:t>
      </w:r>
      <w:r w:rsidR="008622F1">
        <w:t>]</w:t>
      </w:r>
      <w:r>
        <w:t xml:space="preserve"> No</w:t>
      </w:r>
    </w:p>
    <w:p w:rsidR="00D26A97" w:rsidRDefault="00D26A9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00A708AF">
        <w:t xml:space="preserve">X </w:t>
      </w:r>
      <w:r>
        <w:t xml:space="preserve">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D26A97" w:rsidP="00843796">
            <w:r>
              <w:t>Individuals (survey)</w:t>
            </w:r>
          </w:p>
        </w:tc>
        <w:tc>
          <w:tcPr>
            <w:tcW w:w="1530" w:type="dxa"/>
          </w:tcPr>
          <w:p w:rsidR="006832D9" w:rsidRDefault="00BF1FB6" w:rsidP="00843796">
            <w:r>
              <w:t>1,526</w:t>
            </w:r>
          </w:p>
        </w:tc>
        <w:tc>
          <w:tcPr>
            <w:tcW w:w="1710" w:type="dxa"/>
          </w:tcPr>
          <w:p w:rsidR="006832D9" w:rsidRDefault="00BF1FB6" w:rsidP="00843796">
            <w:r>
              <w:t>15</w:t>
            </w:r>
          </w:p>
        </w:tc>
        <w:tc>
          <w:tcPr>
            <w:tcW w:w="1003" w:type="dxa"/>
          </w:tcPr>
          <w:p w:rsidR="006832D9" w:rsidRDefault="00BF1FB6" w:rsidP="00843796">
            <w:r>
              <w:t>381.5</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C35BC" w:rsidP="00843796">
            <w:pPr>
              <w:rPr>
                <w:b/>
              </w:rPr>
            </w:pPr>
            <w:r>
              <w:rPr>
                <w:b/>
              </w:rPr>
              <w:t>---</w:t>
            </w:r>
          </w:p>
        </w:tc>
        <w:tc>
          <w:tcPr>
            <w:tcW w:w="1710" w:type="dxa"/>
          </w:tcPr>
          <w:p w:rsidR="006832D9" w:rsidRDefault="007C35BC" w:rsidP="00843796">
            <w:r>
              <w:t>---</w:t>
            </w:r>
          </w:p>
        </w:tc>
        <w:tc>
          <w:tcPr>
            <w:tcW w:w="1003" w:type="dxa"/>
          </w:tcPr>
          <w:p w:rsidR="006832D9" w:rsidRPr="00F6240A" w:rsidRDefault="00BF1FB6" w:rsidP="00843796">
            <w:pPr>
              <w:rPr>
                <w:b/>
              </w:rPr>
            </w:pPr>
            <w:r>
              <w:rPr>
                <w:b/>
              </w:rPr>
              <w:t>381.5</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E26916" w:rsidRPr="00E26916">
        <w:rPr>
          <w:u w:val="single"/>
        </w:rPr>
        <w:t>$</w:t>
      </w:r>
      <w:proofErr w:type="gramEnd"/>
      <w:r w:rsidR="00BF1FB6">
        <w:rPr>
          <w:u w:val="single"/>
        </w:rPr>
        <w:t>500</w:t>
      </w:r>
      <w:r w:rsidR="00E26916">
        <w:rPr>
          <w:u w:val="single"/>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A708AF">
        <w:t>X</w:t>
      </w:r>
      <w:r>
        <w:t xml:space="preserve">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D26A97" w:rsidRDefault="00D26A97" w:rsidP="007C35BC">
      <w:pPr>
        <w:pStyle w:val="ListParagraph"/>
        <w:numPr>
          <w:ilvl w:val="0"/>
          <w:numId w:val="19"/>
        </w:numPr>
      </w:pPr>
      <w:r>
        <w:t xml:space="preserve">The entire population of </w:t>
      </w:r>
      <w:r w:rsidR="00BF1FB6">
        <w:t xml:space="preserve">Blue Cross Museum </w:t>
      </w:r>
      <w:r>
        <w:t xml:space="preserve">participants (n = </w:t>
      </w:r>
      <w:r w:rsidR="00BF1FB6">
        <w:t>1,526</w:t>
      </w:r>
      <w:r>
        <w:t xml:space="preserve">) will be surveyed. The surveys will be administered online, using </w:t>
      </w:r>
      <w:proofErr w:type="spellStart"/>
      <w:r>
        <w:t>SurveyMonkey</w:t>
      </w:r>
      <w:proofErr w:type="spellEnd"/>
      <w:r>
        <w:t>.</w:t>
      </w:r>
    </w:p>
    <w:p w:rsidR="00D26A97" w:rsidRDefault="00D26A97" w:rsidP="007C35BC">
      <w:pPr>
        <w:ind w:firstLine="45"/>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26A97">
        <w:t>X</w:t>
      </w:r>
      <w:r>
        <w:t>] Web-based</w:t>
      </w:r>
      <w:r w:rsidR="001B0AAA">
        <w:t xml:space="preserve"> or other forms of Social Media </w:t>
      </w:r>
    </w:p>
    <w:p w:rsidR="001B0AAA" w:rsidRDefault="000C785B" w:rsidP="001B0AAA">
      <w:pPr>
        <w:ind w:left="720"/>
      </w:pPr>
      <w:r>
        <w:t xml:space="preserve">[  ] </w:t>
      </w:r>
      <w:r w:rsidR="00A403BB">
        <w:t>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D26A97" w:rsidRDefault="00D26A97" w:rsidP="001B0AAA">
      <w:pPr>
        <w:ind w:left="720"/>
      </w:pPr>
    </w:p>
    <w:p w:rsidR="00F24CFC" w:rsidRDefault="00F24CFC" w:rsidP="00F24CFC">
      <w:pPr>
        <w:pStyle w:val="ListParagraph"/>
        <w:numPr>
          <w:ilvl w:val="0"/>
          <w:numId w:val="17"/>
        </w:numPr>
      </w:pPr>
      <w:r>
        <w:t>Will interviewers or facilitators be used?  [</w:t>
      </w:r>
      <w:r w:rsidR="00BF1FB6">
        <w:t xml:space="preserve"> </w:t>
      </w:r>
      <w:r>
        <w:t>] Yes [</w:t>
      </w:r>
      <w:r w:rsidR="00BF1FB6">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5C10DF" w:rsidP="00F24CFC">
      <w:pPr>
        <w:rPr>
          <w:b/>
        </w:rPr>
      </w:pPr>
      <w:r>
        <w:rPr>
          <w:b/>
          <w:noProof/>
        </w:rPr>
        <w:pict>
          <v:line id="_x0000_s1028" style="position:absolute;z-index:251660288"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lastRenderedPageBreak/>
        <w:t>Please make sure that all instruments, instructions, and scripts are submitted with the request.</w:t>
      </w:r>
    </w:p>
    <w:p w:rsidR="000C785B" w:rsidRDefault="000C785B"/>
    <w:sectPr w:rsidR="000C785B"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768" w:rsidRDefault="00803768">
      <w:r>
        <w:separator/>
      </w:r>
    </w:p>
  </w:endnote>
  <w:endnote w:type="continuationSeparator" w:id="0">
    <w:p w:rsidR="00803768" w:rsidRDefault="00803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68" w:rsidRDefault="005C10DF">
    <w:pPr>
      <w:pStyle w:val="Footer"/>
      <w:tabs>
        <w:tab w:val="clear" w:pos="8640"/>
        <w:tab w:val="right" w:pos="9000"/>
      </w:tabs>
      <w:jc w:val="center"/>
      <w:rPr>
        <w:iCs/>
        <w:sz w:val="20"/>
        <w:szCs w:val="20"/>
      </w:rPr>
    </w:pPr>
    <w:r>
      <w:rPr>
        <w:rStyle w:val="PageNumber"/>
        <w:sz w:val="20"/>
        <w:szCs w:val="20"/>
      </w:rPr>
      <w:fldChar w:fldCharType="begin"/>
    </w:r>
    <w:r w:rsidR="00803768">
      <w:rPr>
        <w:rStyle w:val="PageNumber"/>
        <w:sz w:val="20"/>
        <w:szCs w:val="20"/>
      </w:rPr>
      <w:instrText xml:space="preserve"> PAGE </w:instrText>
    </w:r>
    <w:r>
      <w:rPr>
        <w:rStyle w:val="PageNumber"/>
        <w:sz w:val="20"/>
        <w:szCs w:val="20"/>
      </w:rPr>
      <w:fldChar w:fldCharType="separate"/>
    </w:r>
    <w:r w:rsidR="008622F1">
      <w:rPr>
        <w:rStyle w:val="PageNumber"/>
        <w:noProof/>
        <w:sz w:val="20"/>
        <w:szCs w:val="20"/>
      </w:rPr>
      <w:t>4</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768" w:rsidRDefault="00803768">
      <w:r>
        <w:separator/>
      </w:r>
    </w:p>
  </w:footnote>
  <w:footnote w:type="continuationSeparator" w:id="0">
    <w:p w:rsidR="00803768" w:rsidRDefault="00803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68" w:rsidRDefault="008037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B45DD"/>
    <w:multiLevelType w:val="hybridMultilevel"/>
    <w:tmpl w:val="C9C8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C7D15"/>
    <w:multiLevelType w:val="hybridMultilevel"/>
    <w:tmpl w:val="A3FA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4D6962"/>
    <w:multiLevelType w:val="hybridMultilevel"/>
    <w:tmpl w:val="516E7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238DF"/>
    <w:multiLevelType w:val="hybridMultilevel"/>
    <w:tmpl w:val="01962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85419C"/>
    <w:multiLevelType w:val="hybridMultilevel"/>
    <w:tmpl w:val="DFF2F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0"/>
  </w:num>
  <w:num w:numId="4">
    <w:abstractNumId w:val="22"/>
  </w:num>
  <w:num w:numId="5">
    <w:abstractNumId w:val="5"/>
  </w:num>
  <w:num w:numId="6">
    <w:abstractNumId w:val="1"/>
  </w:num>
  <w:num w:numId="7">
    <w:abstractNumId w:val="13"/>
  </w:num>
  <w:num w:numId="8">
    <w:abstractNumId w:val="18"/>
  </w:num>
  <w:num w:numId="9">
    <w:abstractNumId w:val="14"/>
  </w:num>
  <w:num w:numId="10">
    <w:abstractNumId w:val="2"/>
  </w:num>
  <w:num w:numId="11">
    <w:abstractNumId w:val="9"/>
  </w:num>
  <w:num w:numId="12">
    <w:abstractNumId w:val="10"/>
  </w:num>
  <w:num w:numId="13">
    <w:abstractNumId w:val="0"/>
  </w:num>
  <w:num w:numId="14">
    <w:abstractNumId w:val="19"/>
  </w:num>
  <w:num w:numId="15">
    <w:abstractNumId w:val="17"/>
  </w:num>
  <w:num w:numId="16">
    <w:abstractNumId w:val="16"/>
  </w:num>
  <w:num w:numId="17">
    <w:abstractNumId w:val="6"/>
  </w:num>
  <w:num w:numId="18">
    <w:abstractNumId w:val="8"/>
  </w:num>
  <w:num w:numId="19">
    <w:abstractNumId w:val="4"/>
  </w:num>
  <w:num w:numId="20">
    <w:abstractNumId w:val="7"/>
  </w:num>
  <w:num w:numId="21">
    <w:abstractNumId w:val="12"/>
  </w:num>
  <w:num w:numId="22">
    <w:abstractNumId w:val="3"/>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4337"/>
  </w:hdrShapeDefaults>
  <w:footnotePr>
    <w:footnote w:id="-1"/>
    <w:footnote w:id="0"/>
  </w:footnotePr>
  <w:endnotePr>
    <w:endnote w:id="-1"/>
    <w:endnote w:id="0"/>
  </w:endnotePr>
  <w:compat/>
  <w:rsids>
    <w:rsidRoot w:val="00D6383F"/>
    <w:rsid w:val="00023A57"/>
    <w:rsid w:val="00047A64"/>
    <w:rsid w:val="000639D5"/>
    <w:rsid w:val="00067329"/>
    <w:rsid w:val="000B2838"/>
    <w:rsid w:val="000C785B"/>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6539E"/>
    <w:rsid w:val="003C5E1F"/>
    <w:rsid w:val="003D3A36"/>
    <w:rsid w:val="003D5BBE"/>
    <w:rsid w:val="003E3C61"/>
    <w:rsid w:val="003F1C5B"/>
    <w:rsid w:val="00434E33"/>
    <w:rsid w:val="00441434"/>
    <w:rsid w:val="0045264C"/>
    <w:rsid w:val="004876EC"/>
    <w:rsid w:val="004D6E14"/>
    <w:rsid w:val="005009B0"/>
    <w:rsid w:val="005A1006"/>
    <w:rsid w:val="005C10DF"/>
    <w:rsid w:val="005E714A"/>
    <w:rsid w:val="005F7667"/>
    <w:rsid w:val="006140A0"/>
    <w:rsid w:val="00636621"/>
    <w:rsid w:val="00642B49"/>
    <w:rsid w:val="006832D9"/>
    <w:rsid w:val="0069403B"/>
    <w:rsid w:val="006D64E4"/>
    <w:rsid w:val="006F3DDE"/>
    <w:rsid w:val="00704678"/>
    <w:rsid w:val="007425E7"/>
    <w:rsid w:val="007C35BC"/>
    <w:rsid w:val="00802607"/>
    <w:rsid w:val="00803768"/>
    <w:rsid w:val="008101A5"/>
    <w:rsid w:val="00822664"/>
    <w:rsid w:val="00843796"/>
    <w:rsid w:val="008622F1"/>
    <w:rsid w:val="00895229"/>
    <w:rsid w:val="008D58F6"/>
    <w:rsid w:val="008F0203"/>
    <w:rsid w:val="008F50D4"/>
    <w:rsid w:val="009239AA"/>
    <w:rsid w:val="00935ADA"/>
    <w:rsid w:val="00946B6C"/>
    <w:rsid w:val="00955A71"/>
    <w:rsid w:val="0096108F"/>
    <w:rsid w:val="009C13B9"/>
    <w:rsid w:val="009D01A2"/>
    <w:rsid w:val="009F5923"/>
    <w:rsid w:val="00A403BB"/>
    <w:rsid w:val="00A674DF"/>
    <w:rsid w:val="00A708AF"/>
    <w:rsid w:val="00A83AA6"/>
    <w:rsid w:val="00AB4E08"/>
    <w:rsid w:val="00AE1809"/>
    <w:rsid w:val="00AF4842"/>
    <w:rsid w:val="00B80D76"/>
    <w:rsid w:val="00BA2105"/>
    <w:rsid w:val="00BA7E06"/>
    <w:rsid w:val="00BB43B5"/>
    <w:rsid w:val="00BB6219"/>
    <w:rsid w:val="00BC16A7"/>
    <w:rsid w:val="00BD290F"/>
    <w:rsid w:val="00BF1FB6"/>
    <w:rsid w:val="00C14CC4"/>
    <w:rsid w:val="00C33C52"/>
    <w:rsid w:val="00C40D8B"/>
    <w:rsid w:val="00C8407A"/>
    <w:rsid w:val="00C8488C"/>
    <w:rsid w:val="00C86E91"/>
    <w:rsid w:val="00CA2650"/>
    <w:rsid w:val="00CA29AF"/>
    <w:rsid w:val="00CB1078"/>
    <w:rsid w:val="00CC6FAF"/>
    <w:rsid w:val="00D24698"/>
    <w:rsid w:val="00D26A97"/>
    <w:rsid w:val="00D6383F"/>
    <w:rsid w:val="00DB59D0"/>
    <w:rsid w:val="00DC33D3"/>
    <w:rsid w:val="00E0226B"/>
    <w:rsid w:val="00E26329"/>
    <w:rsid w:val="00E26916"/>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C7536"/>
    <w:rsid w:val="00FD2EEF"/>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5F7667"/>
    <w:rPr>
      <w:color w:val="0000FF"/>
      <w:u w:val="single"/>
    </w:rPr>
  </w:style>
</w:styles>
</file>

<file path=word/webSettings.xml><?xml version="1.0" encoding="utf-8"?>
<w:webSettings xmlns:r="http://schemas.openxmlformats.org/officeDocument/2006/relationships" xmlns:w="http://schemas.openxmlformats.org/wordprocessingml/2006/main">
  <w:divs>
    <w:div w:id="11926910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cis.gov/rocis/do/OMBControlNumberHistory?request_id=234202&amp;ombControlNbr=3135-0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Patricia Moore Shaffer</cp:lastModifiedBy>
  <cp:revision>3</cp:revision>
  <cp:lastPrinted>2010-10-04T16:59:00Z</cp:lastPrinted>
  <dcterms:created xsi:type="dcterms:W3CDTF">2011-09-08T12:59:00Z</dcterms:created>
  <dcterms:modified xsi:type="dcterms:W3CDTF">2011-09-08T13:00:00Z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