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DD" w:rsidRDefault="00C35ADD">
      <w:pPr>
        <w:pStyle w:val="Title"/>
      </w:pPr>
      <w:r>
        <w:t>Paperwork Reduction Act</w:t>
      </w:r>
    </w:p>
    <w:p w:rsidR="00C35ADD" w:rsidRDefault="00C35ADD">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510"/>
        <w:gridCol w:w="2610"/>
      </w:tblGrid>
      <w:tr w:rsidR="00C35ADD">
        <w:tc>
          <w:tcPr>
            <w:tcW w:w="7788" w:type="dxa"/>
            <w:gridSpan w:val="3"/>
            <w:tcBorders>
              <w:top w:val="single" w:sz="6" w:space="0" w:color="auto"/>
              <w:left w:val="nil"/>
              <w:bottom w:val="single" w:sz="6" w:space="0" w:color="auto"/>
              <w:right w:val="nil"/>
            </w:tcBorders>
          </w:tcPr>
          <w:p w:rsidR="00C35ADD" w:rsidRDefault="00C35ADD">
            <w:pPr>
              <w:ind w:left="-120"/>
              <w:rPr>
                <w:rFonts w:ascii="Helvetica" w:hAnsi="Helvetica"/>
                <w:color w:val="000000"/>
                <w:sz w:val="16"/>
              </w:rPr>
            </w:pPr>
            <w:r>
              <w:rPr>
                <w:rFonts w:ascii="Helvetica" w:hAnsi="Helvetica"/>
                <w:color w:val="000000"/>
                <w:sz w:val="16"/>
              </w:rPr>
              <w:t>Agency/Subagency:</w:t>
            </w:r>
          </w:p>
          <w:p w:rsidR="00C35ADD" w:rsidRDefault="00C35ADD">
            <w:pPr>
              <w:rPr>
                <w:rFonts w:ascii="Helvetica" w:hAnsi="Helvetica"/>
                <w:color w:val="000000"/>
                <w:sz w:val="16"/>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C35ADD" w:rsidRDefault="00C35ADD">
            <w:pPr>
              <w:spacing w:before="40" w:after="60"/>
              <w:rPr>
                <w:rFonts w:ascii="Helvetica" w:hAnsi="Helvetica"/>
                <w:color w:val="000000"/>
                <w:sz w:val="18"/>
              </w:rPr>
            </w:pPr>
            <w:r>
              <w:rPr>
                <w:rFonts w:ascii="Helvetica" w:hAnsi="Helvetica"/>
                <w:color w:val="000000"/>
                <w:sz w:val="18"/>
              </w:rPr>
              <w:t xml:space="preserve">Office of Public and Indian Housing </w:t>
            </w:r>
          </w:p>
        </w:tc>
        <w:tc>
          <w:tcPr>
            <w:tcW w:w="3120" w:type="dxa"/>
            <w:gridSpan w:val="2"/>
            <w:tcBorders>
              <w:top w:val="single" w:sz="6" w:space="0" w:color="auto"/>
              <w:left w:val="single" w:sz="6" w:space="0" w:color="auto"/>
              <w:bottom w:val="single" w:sz="6" w:space="0" w:color="auto"/>
              <w:right w:val="nil"/>
            </w:tcBorders>
          </w:tcPr>
          <w:p w:rsidR="00C35ADD" w:rsidRDefault="00C35ADD">
            <w:pPr>
              <w:ind w:right="612"/>
              <w:rPr>
                <w:rFonts w:ascii="Helvetica" w:hAnsi="Helvetica"/>
                <w:color w:val="000000"/>
                <w:sz w:val="16"/>
              </w:rPr>
            </w:pPr>
            <w:r>
              <w:rPr>
                <w:rFonts w:ascii="Helvetica" w:hAnsi="Helvetica"/>
                <w:color w:val="000000"/>
                <w:sz w:val="16"/>
              </w:rPr>
              <w:t>OMB Control Number:</w:t>
            </w:r>
          </w:p>
          <w:p w:rsidR="00C35ADD" w:rsidRDefault="00C35ADD">
            <w:pPr>
              <w:spacing w:before="40" w:after="40"/>
              <w:ind w:left="252"/>
              <w:rPr>
                <w:color w:val="000000"/>
              </w:rPr>
            </w:pPr>
            <w:r>
              <w:rPr>
                <w:rFonts w:ascii="Helvetica" w:hAnsi="Helvetica"/>
                <w:b/>
                <w:color w:val="000000"/>
              </w:rPr>
              <w:t>2577-</w:t>
            </w:r>
            <w:r w:rsidR="0019126D">
              <w:rPr>
                <w:rFonts w:ascii="Helvetica" w:hAnsi="Helvetica"/>
                <w:b/>
                <w:color w:val="000000"/>
              </w:rPr>
              <w:t>0264</w:t>
            </w:r>
          </w:p>
        </w:tc>
      </w:tr>
      <w:tr w:rsidR="00C35ADD" w:rsidTr="00950776">
        <w:tblPrEx>
          <w:tblBorders>
            <w:left w:val="none" w:sz="0" w:space="0" w:color="auto"/>
            <w:right w:val="none" w:sz="0" w:space="0" w:color="auto"/>
          </w:tblBorders>
        </w:tblPrEx>
        <w:tc>
          <w:tcPr>
            <w:tcW w:w="6348" w:type="dxa"/>
            <w:gridSpan w:val="2"/>
            <w:tcBorders>
              <w:bottom w:val="nil"/>
            </w:tcBorders>
            <w:vAlign w:val="center"/>
          </w:tcPr>
          <w:p w:rsidR="00C35ADD" w:rsidRDefault="00C35ADD">
            <w:pPr>
              <w:jc w:val="right"/>
              <w:rPr>
                <w:rFonts w:ascii="Helvetica" w:hAnsi="Helvetica"/>
                <w:color w:val="000000"/>
              </w:rPr>
            </w:pPr>
            <w:r>
              <w:rPr>
                <w:rFonts w:ascii="Helvetica" w:hAnsi="Helvetica"/>
                <w:color w:val="000000"/>
                <w:sz w:val="18"/>
              </w:rPr>
              <w:t>Enter only items that change</w:t>
            </w:r>
          </w:p>
        </w:tc>
        <w:tc>
          <w:tcPr>
            <w:tcW w:w="1950" w:type="dxa"/>
            <w:gridSpan w:val="2"/>
            <w:tcBorders>
              <w:bottom w:val="nil"/>
            </w:tcBorders>
          </w:tcPr>
          <w:p w:rsidR="00C35ADD" w:rsidRDefault="00C35ADD">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610" w:type="dxa"/>
            <w:tcBorders>
              <w:bottom w:val="nil"/>
            </w:tcBorders>
          </w:tcPr>
          <w:p w:rsidR="00C35ADD" w:rsidRDefault="00C35ADD">
            <w:pPr>
              <w:spacing w:before="120"/>
              <w:ind w:right="-108"/>
              <w:jc w:val="center"/>
              <w:rPr>
                <w:rFonts w:ascii="Helvetica" w:hAnsi="Helvetica"/>
                <w:color w:val="000000"/>
                <w:sz w:val="16"/>
              </w:rPr>
            </w:pPr>
            <w:r>
              <w:rPr>
                <w:rFonts w:ascii="Helvetica" w:hAnsi="Helvetica"/>
                <w:color w:val="000000"/>
                <w:sz w:val="16"/>
              </w:rPr>
              <w:t>New Record**</w:t>
            </w:r>
          </w:p>
        </w:tc>
      </w:tr>
      <w:tr w:rsidR="00C35ADD" w:rsidTr="00950776">
        <w:tblPrEx>
          <w:tblBorders>
            <w:left w:val="none" w:sz="0" w:space="0" w:color="auto"/>
            <w:right w:val="none" w:sz="0" w:space="0" w:color="auto"/>
          </w:tblBorders>
        </w:tblPrEx>
        <w:tc>
          <w:tcPr>
            <w:tcW w:w="6348" w:type="dxa"/>
            <w:gridSpan w:val="2"/>
            <w:tcBorders>
              <w:top w:val="single" w:sz="6" w:space="0" w:color="auto"/>
              <w:bottom w:val="nil"/>
              <w:right w:val="nil"/>
            </w:tcBorders>
          </w:tcPr>
          <w:p w:rsidR="00C35ADD" w:rsidRDefault="00C35ADD">
            <w:pPr>
              <w:rPr>
                <w:rFonts w:ascii="Helvetica" w:hAnsi="Helvetica"/>
                <w:color w:val="000000"/>
                <w:sz w:val="14"/>
              </w:rPr>
            </w:pPr>
            <w:r>
              <w:rPr>
                <w:rFonts w:ascii="Helvetica" w:hAnsi="Helvetica"/>
                <w:color w:val="000000"/>
                <w:sz w:val="14"/>
              </w:rPr>
              <w:t>Agency form number(s):</w:t>
            </w:r>
          </w:p>
          <w:p w:rsidR="00CD1E17" w:rsidRPr="00CD1E17" w:rsidRDefault="00CD1E17">
            <w:pPr>
              <w:spacing w:before="60" w:after="60"/>
              <w:rPr>
                <w:rFonts w:ascii="Helvetica" w:hAnsi="Helvetica"/>
                <w:color w:val="000000"/>
              </w:rPr>
            </w:pPr>
            <w:r w:rsidRPr="00CD1E17">
              <w:rPr>
                <w:rFonts w:ascii="Helvetica" w:hAnsi="Helvetica"/>
                <w:color w:val="000000"/>
              </w:rPr>
              <w:t>HUD Form 50075.1 – Annual Statement</w:t>
            </w:r>
          </w:p>
        </w:tc>
        <w:tc>
          <w:tcPr>
            <w:tcW w:w="1950" w:type="dxa"/>
            <w:gridSpan w:val="2"/>
            <w:tcBorders>
              <w:top w:val="single" w:sz="6" w:space="0" w:color="auto"/>
              <w:left w:val="single" w:sz="6" w:space="0" w:color="auto"/>
              <w:bottom w:val="nil"/>
              <w:right w:val="nil"/>
            </w:tcBorders>
            <w:vAlign w:val="center"/>
          </w:tcPr>
          <w:p w:rsidR="00E745FE" w:rsidRPr="006B7799" w:rsidRDefault="00E745FE">
            <w:pPr>
              <w:spacing w:before="40" w:after="40"/>
              <w:jc w:val="center"/>
              <w:rPr>
                <w:rFonts w:ascii="Helvetica" w:hAnsi="Helvetica"/>
                <w:color w:val="000000"/>
              </w:rPr>
            </w:pPr>
          </w:p>
        </w:tc>
        <w:tc>
          <w:tcPr>
            <w:tcW w:w="2610" w:type="dxa"/>
            <w:tcBorders>
              <w:top w:val="single" w:sz="6" w:space="0" w:color="auto"/>
              <w:left w:val="single" w:sz="6" w:space="0" w:color="auto"/>
              <w:bottom w:val="single" w:sz="6" w:space="0" w:color="auto"/>
            </w:tcBorders>
            <w:vAlign w:val="center"/>
          </w:tcPr>
          <w:p w:rsidR="00E745FE" w:rsidRPr="00CD1E17" w:rsidRDefault="00CD1E17" w:rsidP="00CD1E17">
            <w:pPr>
              <w:tabs>
                <w:tab w:val="center" w:pos="2496"/>
              </w:tabs>
              <w:spacing w:before="40" w:after="40"/>
              <w:jc w:val="center"/>
              <w:rPr>
                <w:rFonts w:ascii="Helvetica" w:hAnsi="Helvetica"/>
                <w:color w:val="000000"/>
              </w:rPr>
            </w:pPr>
            <w:r>
              <w:rPr>
                <w:rFonts w:ascii="Helvetica" w:hAnsi="Helvetica"/>
                <w:color w:val="000000"/>
              </w:rPr>
              <w:t xml:space="preserve"> Add HUD Form 50075.1</w:t>
            </w:r>
          </w:p>
        </w:tc>
      </w:tr>
      <w:tr w:rsidR="00C35ADD" w:rsidTr="00950776">
        <w:tblPrEx>
          <w:tblBorders>
            <w:left w:val="none" w:sz="0" w:space="0" w:color="auto"/>
            <w:right w:val="none" w:sz="0" w:space="0" w:color="auto"/>
          </w:tblBorders>
        </w:tblPrEx>
        <w:tc>
          <w:tcPr>
            <w:tcW w:w="6348" w:type="dxa"/>
            <w:gridSpan w:val="2"/>
            <w:tcBorders>
              <w:top w:val="single" w:sz="6" w:space="0" w:color="auto"/>
              <w:bottom w:val="nil"/>
              <w:right w:val="nil"/>
            </w:tcBorders>
          </w:tcPr>
          <w:p w:rsidR="00C35ADD" w:rsidRDefault="00C35ADD">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1950" w:type="dxa"/>
            <w:gridSpan w:val="2"/>
            <w:tcBorders>
              <w:top w:val="single" w:sz="6" w:space="0" w:color="auto"/>
              <w:left w:val="single" w:sz="6" w:space="0" w:color="auto"/>
              <w:bottom w:val="single" w:sz="6" w:space="0" w:color="auto"/>
              <w:right w:val="single" w:sz="6" w:space="0" w:color="auto"/>
            </w:tcBorders>
          </w:tcPr>
          <w:p w:rsidR="00C35ADD" w:rsidRDefault="00C35ADD">
            <w:pPr>
              <w:spacing w:before="40" w:after="40" w:line="180" w:lineRule="exact"/>
              <w:jc w:val="center"/>
              <w:rPr>
                <w:rFonts w:ascii="Helvetica" w:hAnsi="Helvetica"/>
                <w:color w:val="000000"/>
                <w:sz w:val="22"/>
              </w:rPr>
            </w:pPr>
          </w:p>
        </w:tc>
        <w:tc>
          <w:tcPr>
            <w:tcW w:w="2610" w:type="dxa"/>
            <w:tcBorders>
              <w:top w:val="nil"/>
              <w:left w:val="nil"/>
              <w:bottom w:val="single" w:sz="6" w:space="0" w:color="auto"/>
            </w:tcBorders>
          </w:tcPr>
          <w:p w:rsidR="00C35ADD" w:rsidRDefault="00C35ADD">
            <w:pPr>
              <w:tabs>
                <w:tab w:val="center" w:pos="2496"/>
              </w:tabs>
              <w:spacing w:before="40" w:after="40" w:line="180" w:lineRule="exact"/>
              <w:jc w:val="center"/>
              <w:rPr>
                <w:rFonts w:ascii="Helvetica" w:hAnsi="Helvetica"/>
                <w:color w:val="000000"/>
                <w:sz w:val="22"/>
              </w:rPr>
            </w:pPr>
          </w:p>
        </w:tc>
      </w:tr>
      <w:tr w:rsidR="00C35ADD" w:rsidTr="00950776">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rsidR="00C35ADD" w:rsidRDefault="00C35ADD">
            <w:pPr>
              <w:spacing w:before="60"/>
              <w:ind w:left="-108"/>
              <w:rPr>
                <w:rFonts w:ascii="Helvetica" w:hAnsi="Helvetica"/>
                <w:color w:val="000000"/>
                <w:sz w:val="18"/>
              </w:rPr>
            </w:pPr>
            <w:r>
              <w:rPr>
                <w:rFonts w:ascii="Helvetica" w:hAnsi="Helvetica"/>
                <w:color w:val="000000"/>
                <w:sz w:val="18"/>
              </w:rPr>
              <w:t>Number of respondents</w:t>
            </w:r>
          </w:p>
        </w:tc>
        <w:tc>
          <w:tcPr>
            <w:tcW w:w="1950" w:type="dxa"/>
            <w:gridSpan w:val="2"/>
            <w:tcBorders>
              <w:top w:val="nil"/>
              <w:left w:val="single" w:sz="6" w:space="0" w:color="auto"/>
              <w:bottom w:val="nil"/>
              <w:right w:val="single" w:sz="6" w:space="0" w:color="auto"/>
            </w:tcBorders>
          </w:tcPr>
          <w:p w:rsidR="00C35ADD" w:rsidRDefault="00DB0C5D">
            <w:pPr>
              <w:spacing w:before="60" w:after="60"/>
              <w:jc w:val="center"/>
              <w:rPr>
                <w:rFonts w:ascii="Helvetica" w:hAnsi="Helvetica"/>
                <w:color w:val="000000"/>
                <w:sz w:val="22"/>
              </w:rPr>
            </w:pPr>
            <w:r>
              <w:rPr>
                <w:rFonts w:ascii="Helvetica" w:hAnsi="Helvetica"/>
                <w:color w:val="000000"/>
                <w:sz w:val="22"/>
              </w:rPr>
              <w:t>5,500</w:t>
            </w:r>
          </w:p>
        </w:tc>
        <w:tc>
          <w:tcPr>
            <w:tcW w:w="2610" w:type="dxa"/>
            <w:tcBorders>
              <w:top w:val="nil"/>
              <w:left w:val="nil"/>
              <w:bottom w:val="nil"/>
            </w:tcBorders>
          </w:tcPr>
          <w:p w:rsidR="00C35ADD" w:rsidRDefault="00DB0C5D" w:rsidP="00DB0C5D">
            <w:pPr>
              <w:tabs>
                <w:tab w:val="center" w:pos="2496"/>
              </w:tabs>
              <w:spacing w:before="40" w:after="40"/>
              <w:jc w:val="center"/>
              <w:rPr>
                <w:rFonts w:ascii="Helvetica" w:hAnsi="Helvetica"/>
                <w:color w:val="000000"/>
                <w:sz w:val="22"/>
              </w:rPr>
            </w:pPr>
            <w:r>
              <w:rPr>
                <w:rFonts w:ascii="Helvetica" w:hAnsi="Helvetica"/>
                <w:color w:val="000000"/>
                <w:sz w:val="22"/>
              </w:rPr>
              <w:t>5,500</w:t>
            </w:r>
          </w:p>
        </w:tc>
      </w:tr>
      <w:tr w:rsidR="00C35ADD" w:rsidTr="00950776">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rsidR="00C35ADD" w:rsidRDefault="00C35ADD">
            <w:pPr>
              <w:spacing w:before="60"/>
              <w:ind w:left="-108"/>
              <w:rPr>
                <w:rFonts w:ascii="Helvetica" w:hAnsi="Helvetica"/>
                <w:color w:val="000000"/>
                <w:sz w:val="18"/>
              </w:rPr>
            </w:pPr>
            <w:r>
              <w:rPr>
                <w:rFonts w:ascii="Helvetica" w:hAnsi="Helvetica"/>
                <w:color w:val="000000"/>
                <w:sz w:val="18"/>
              </w:rPr>
              <w:t>Total annual responses</w:t>
            </w:r>
          </w:p>
        </w:tc>
        <w:tc>
          <w:tcPr>
            <w:tcW w:w="1950" w:type="dxa"/>
            <w:gridSpan w:val="2"/>
            <w:tcBorders>
              <w:top w:val="single" w:sz="6" w:space="0" w:color="auto"/>
              <w:left w:val="single" w:sz="6" w:space="0" w:color="auto"/>
              <w:bottom w:val="single" w:sz="6" w:space="0" w:color="auto"/>
              <w:right w:val="single" w:sz="6" w:space="0" w:color="auto"/>
            </w:tcBorders>
          </w:tcPr>
          <w:p w:rsidR="00C35ADD" w:rsidRDefault="00DB0C5D">
            <w:pPr>
              <w:spacing w:before="60" w:after="60"/>
              <w:jc w:val="center"/>
              <w:rPr>
                <w:rFonts w:ascii="Helvetica" w:hAnsi="Helvetica"/>
                <w:color w:val="000000"/>
                <w:sz w:val="22"/>
              </w:rPr>
            </w:pPr>
            <w:r>
              <w:rPr>
                <w:rFonts w:ascii="Helvetica" w:hAnsi="Helvetica"/>
                <w:color w:val="000000"/>
                <w:sz w:val="22"/>
              </w:rPr>
              <w:t>22,000</w:t>
            </w:r>
          </w:p>
        </w:tc>
        <w:tc>
          <w:tcPr>
            <w:tcW w:w="2610" w:type="dxa"/>
            <w:tcBorders>
              <w:top w:val="single" w:sz="6" w:space="0" w:color="auto"/>
              <w:left w:val="nil"/>
              <w:bottom w:val="nil"/>
            </w:tcBorders>
          </w:tcPr>
          <w:p w:rsidR="00C35ADD" w:rsidRDefault="00DB0C5D">
            <w:pPr>
              <w:tabs>
                <w:tab w:val="center" w:pos="2496"/>
              </w:tabs>
              <w:spacing w:before="40" w:after="40"/>
              <w:jc w:val="center"/>
              <w:rPr>
                <w:rFonts w:ascii="Helvetica" w:hAnsi="Helvetica"/>
                <w:color w:val="000000"/>
                <w:sz w:val="22"/>
              </w:rPr>
            </w:pPr>
            <w:r>
              <w:rPr>
                <w:rFonts w:ascii="Helvetica" w:hAnsi="Helvetica"/>
                <w:color w:val="000000"/>
                <w:sz w:val="22"/>
              </w:rPr>
              <w:t>25,530</w:t>
            </w:r>
          </w:p>
        </w:tc>
      </w:tr>
      <w:tr w:rsidR="00C35ADD" w:rsidTr="00950776">
        <w:tblPrEx>
          <w:tblBorders>
            <w:left w:val="none" w:sz="0" w:space="0" w:color="auto"/>
            <w:right w:val="none" w:sz="0" w:space="0" w:color="auto"/>
          </w:tblBorders>
        </w:tblPrEx>
        <w:trPr>
          <w:gridBefore w:val="1"/>
          <w:wBefore w:w="348" w:type="dxa"/>
        </w:trPr>
        <w:tc>
          <w:tcPr>
            <w:tcW w:w="6000" w:type="dxa"/>
            <w:tcBorders>
              <w:top w:val="nil"/>
              <w:bottom w:val="single" w:sz="6" w:space="0" w:color="auto"/>
              <w:right w:val="nil"/>
            </w:tcBorders>
          </w:tcPr>
          <w:p w:rsidR="00C35ADD" w:rsidRDefault="00C35ADD">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1950" w:type="dxa"/>
            <w:gridSpan w:val="2"/>
            <w:tcBorders>
              <w:top w:val="nil"/>
              <w:left w:val="single" w:sz="6" w:space="0" w:color="auto"/>
              <w:bottom w:val="nil"/>
              <w:right w:val="single" w:sz="6" w:space="0" w:color="auto"/>
            </w:tcBorders>
          </w:tcPr>
          <w:p w:rsidR="00C35ADD" w:rsidRDefault="00DB0C5D">
            <w:pPr>
              <w:spacing w:before="60" w:after="60"/>
              <w:jc w:val="center"/>
              <w:rPr>
                <w:rFonts w:ascii="Helvetica" w:hAnsi="Helvetica"/>
                <w:color w:val="000000"/>
                <w:sz w:val="22"/>
              </w:rPr>
            </w:pPr>
            <w:r>
              <w:rPr>
                <w:rFonts w:ascii="Helvetica" w:hAnsi="Helvetica"/>
                <w:color w:val="000000"/>
                <w:sz w:val="22"/>
              </w:rPr>
              <w:t>100</w:t>
            </w:r>
            <w:r w:rsidR="00C35ADD">
              <w:rPr>
                <w:rFonts w:ascii="Helvetica" w:hAnsi="Helvetica"/>
                <w:color w:val="000000"/>
                <w:sz w:val="22"/>
              </w:rPr>
              <w:t xml:space="preserve"> %</w:t>
            </w:r>
          </w:p>
        </w:tc>
        <w:tc>
          <w:tcPr>
            <w:tcW w:w="2610" w:type="dxa"/>
            <w:tcBorders>
              <w:top w:val="single" w:sz="6" w:space="0" w:color="auto"/>
              <w:left w:val="nil"/>
              <w:bottom w:val="single" w:sz="6" w:space="0" w:color="auto"/>
            </w:tcBorders>
          </w:tcPr>
          <w:p w:rsidR="00C35ADD" w:rsidRDefault="00DB0C5D">
            <w:pPr>
              <w:tabs>
                <w:tab w:val="center" w:pos="2496"/>
              </w:tabs>
              <w:spacing w:before="40" w:after="40"/>
              <w:jc w:val="center"/>
              <w:rPr>
                <w:rFonts w:ascii="Helvetica" w:hAnsi="Helvetica"/>
                <w:color w:val="000000"/>
                <w:sz w:val="22"/>
              </w:rPr>
            </w:pPr>
            <w:r>
              <w:rPr>
                <w:rFonts w:ascii="Helvetica" w:hAnsi="Helvetica"/>
                <w:color w:val="000000"/>
                <w:sz w:val="22"/>
              </w:rPr>
              <w:t>100</w:t>
            </w:r>
            <w:r w:rsidR="00C35ADD">
              <w:rPr>
                <w:rFonts w:ascii="Helvetica" w:hAnsi="Helvetica"/>
                <w:color w:val="000000"/>
                <w:sz w:val="22"/>
              </w:rPr>
              <w:t xml:space="preserve"> %</w:t>
            </w:r>
          </w:p>
        </w:tc>
      </w:tr>
      <w:tr w:rsidR="00C35ADD" w:rsidTr="0095077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C35ADD" w:rsidRDefault="00C35ADD">
            <w:pPr>
              <w:spacing w:before="60"/>
              <w:ind w:left="-108"/>
              <w:rPr>
                <w:rFonts w:ascii="Helvetica" w:hAnsi="Helvetica"/>
                <w:color w:val="000000"/>
                <w:sz w:val="18"/>
              </w:rPr>
            </w:pPr>
            <w:r>
              <w:rPr>
                <w:rFonts w:ascii="Helvetica" w:hAnsi="Helvetica"/>
                <w:color w:val="000000"/>
                <w:sz w:val="18"/>
              </w:rPr>
              <w:t>Total annual hours</w:t>
            </w:r>
          </w:p>
        </w:tc>
        <w:tc>
          <w:tcPr>
            <w:tcW w:w="1950" w:type="dxa"/>
            <w:gridSpan w:val="2"/>
            <w:tcBorders>
              <w:top w:val="single" w:sz="6" w:space="0" w:color="auto"/>
              <w:left w:val="single" w:sz="6" w:space="0" w:color="auto"/>
              <w:bottom w:val="nil"/>
              <w:right w:val="single" w:sz="6" w:space="0" w:color="auto"/>
            </w:tcBorders>
          </w:tcPr>
          <w:p w:rsidR="00C35ADD" w:rsidRDefault="00DB0C5D">
            <w:pPr>
              <w:spacing w:before="60" w:after="60"/>
              <w:jc w:val="center"/>
              <w:rPr>
                <w:rFonts w:ascii="Helvetica" w:hAnsi="Helvetica"/>
                <w:color w:val="000000"/>
                <w:sz w:val="22"/>
              </w:rPr>
            </w:pPr>
            <w:r>
              <w:rPr>
                <w:rFonts w:ascii="Helvetica" w:hAnsi="Helvetica"/>
                <w:color w:val="000000"/>
                <w:sz w:val="22"/>
              </w:rPr>
              <w:t>90,222</w:t>
            </w:r>
          </w:p>
        </w:tc>
        <w:tc>
          <w:tcPr>
            <w:tcW w:w="2610" w:type="dxa"/>
            <w:tcBorders>
              <w:top w:val="nil"/>
              <w:left w:val="nil"/>
              <w:bottom w:val="nil"/>
            </w:tcBorders>
          </w:tcPr>
          <w:p w:rsidR="00C35ADD" w:rsidRDefault="00DB0C5D">
            <w:pPr>
              <w:tabs>
                <w:tab w:val="center" w:pos="2496"/>
              </w:tabs>
              <w:spacing w:before="40" w:after="40"/>
              <w:jc w:val="center"/>
              <w:rPr>
                <w:rFonts w:ascii="Helvetica" w:hAnsi="Helvetica"/>
                <w:color w:val="000000"/>
                <w:sz w:val="22"/>
              </w:rPr>
            </w:pPr>
            <w:r>
              <w:rPr>
                <w:rFonts w:ascii="Helvetica" w:hAnsi="Helvetica"/>
                <w:color w:val="000000"/>
                <w:sz w:val="22"/>
              </w:rPr>
              <w:t>114,932</w:t>
            </w:r>
          </w:p>
        </w:tc>
      </w:tr>
      <w:tr w:rsidR="00C35ADD" w:rsidTr="0095077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C35ADD" w:rsidRDefault="00C35ADD">
            <w:pPr>
              <w:spacing w:before="60"/>
              <w:ind w:left="-108"/>
              <w:rPr>
                <w:rFonts w:ascii="Helvetica" w:hAnsi="Helvetica"/>
                <w:color w:val="000000"/>
                <w:sz w:val="18"/>
              </w:rPr>
            </w:pPr>
            <w:r>
              <w:rPr>
                <w:rFonts w:ascii="Helvetica" w:hAnsi="Helvetica"/>
                <w:color w:val="000000"/>
                <w:sz w:val="18"/>
              </w:rPr>
              <w:t>Difference</w:t>
            </w:r>
          </w:p>
        </w:tc>
        <w:tc>
          <w:tcPr>
            <w:tcW w:w="1950" w:type="dxa"/>
            <w:gridSpan w:val="2"/>
            <w:tcBorders>
              <w:top w:val="single" w:sz="6" w:space="0" w:color="auto"/>
              <w:left w:val="single" w:sz="6" w:space="0" w:color="auto"/>
              <w:bottom w:val="nil"/>
              <w:right w:val="single" w:sz="6" w:space="0" w:color="auto"/>
            </w:tcBorders>
            <w:shd w:val="pct20" w:color="auto" w:fill="auto"/>
          </w:tcPr>
          <w:p w:rsidR="00C35ADD" w:rsidRDefault="00C35ADD">
            <w:pPr>
              <w:spacing w:before="60" w:after="60"/>
              <w:jc w:val="center"/>
              <w:rPr>
                <w:rFonts w:ascii="Helvetica" w:hAnsi="Helvetica"/>
                <w:color w:val="000000"/>
                <w:sz w:val="22"/>
              </w:rPr>
            </w:pPr>
          </w:p>
        </w:tc>
        <w:tc>
          <w:tcPr>
            <w:tcW w:w="2610" w:type="dxa"/>
            <w:tcBorders>
              <w:top w:val="single" w:sz="6" w:space="0" w:color="auto"/>
              <w:left w:val="nil"/>
              <w:bottom w:val="single" w:sz="6" w:space="0" w:color="auto"/>
            </w:tcBorders>
          </w:tcPr>
          <w:p w:rsidR="00C35ADD" w:rsidRDefault="00DB0C5D">
            <w:pPr>
              <w:tabs>
                <w:tab w:val="center" w:pos="2496"/>
              </w:tabs>
              <w:spacing w:before="40" w:after="40"/>
              <w:jc w:val="center"/>
              <w:rPr>
                <w:rFonts w:ascii="Helvetica" w:hAnsi="Helvetica"/>
                <w:color w:val="000000"/>
                <w:sz w:val="22"/>
              </w:rPr>
            </w:pPr>
            <w:r>
              <w:rPr>
                <w:rFonts w:ascii="Helvetica" w:hAnsi="Helvetica"/>
                <w:color w:val="000000"/>
                <w:sz w:val="22"/>
              </w:rPr>
              <w:t>24,710</w:t>
            </w:r>
          </w:p>
        </w:tc>
      </w:tr>
      <w:tr w:rsidR="00C35ADD" w:rsidTr="0095077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C35ADD" w:rsidRDefault="00C35ADD">
            <w:pPr>
              <w:spacing w:before="60"/>
              <w:ind w:left="-108"/>
              <w:rPr>
                <w:rFonts w:ascii="Helvetica" w:hAnsi="Helvetica"/>
                <w:color w:val="000000"/>
                <w:sz w:val="18"/>
              </w:rPr>
            </w:pPr>
            <w:r>
              <w:rPr>
                <w:rFonts w:ascii="Helvetica" w:hAnsi="Helvetica"/>
                <w:color w:val="000000"/>
                <w:sz w:val="18"/>
              </w:rPr>
              <w:t>Explanation of difference</w:t>
            </w:r>
          </w:p>
          <w:p w:rsidR="00C35ADD" w:rsidRDefault="00C35ADD">
            <w:pPr>
              <w:ind w:left="252"/>
              <w:rPr>
                <w:rFonts w:ascii="Helvetica" w:hAnsi="Helvetica"/>
                <w:color w:val="000000"/>
                <w:sz w:val="18"/>
              </w:rPr>
            </w:pPr>
            <w:r>
              <w:rPr>
                <w:rFonts w:ascii="Helvetica" w:hAnsi="Helvetica"/>
                <w:color w:val="000000"/>
                <w:sz w:val="18"/>
              </w:rPr>
              <w:t>Program change</w:t>
            </w:r>
          </w:p>
          <w:p w:rsidR="00C35ADD" w:rsidRDefault="00C35ADD">
            <w:pPr>
              <w:spacing w:after="80"/>
              <w:ind w:left="252"/>
              <w:rPr>
                <w:rFonts w:ascii="Helvetica" w:hAnsi="Helvetica"/>
                <w:color w:val="000000"/>
                <w:sz w:val="18"/>
              </w:rPr>
            </w:pPr>
            <w:r>
              <w:rPr>
                <w:rFonts w:ascii="Helvetica" w:hAnsi="Helvetica"/>
                <w:color w:val="000000"/>
                <w:sz w:val="18"/>
              </w:rPr>
              <w:t>Adjustment</w:t>
            </w:r>
          </w:p>
        </w:tc>
        <w:tc>
          <w:tcPr>
            <w:tcW w:w="1950" w:type="dxa"/>
            <w:gridSpan w:val="2"/>
            <w:tcBorders>
              <w:top w:val="nil"/>
              <w:left w:val="single" w:sz="6" w:space="0" w:color="auto"/>
              <w:bottom w:val="nil"/>
              <w:right w:val="single" w:sz="6" w:space="0" w:color="auto"/>
            </w:tcBorders>
            <w:shd w:val="pct20" w:color="auto" w:fill="auto"/>
          </w:tcPr>
          <w:p w:rsidR="00C35ADD" w:rsidRDefault="00C35ADD">
            <w:pPr>
              <w:spacing w:before="60" w:after="60"/>
              <w:jc w:val="center"/>
              <w:rPr>
                <w:rFonts w:ascii="Helvetica" w:hAnsi="Helvetica"/>
                <w:color w:val="000000"/>
                <w:sz w:val="22"/>
              </w:rPr>
            </w:pPr>
          </w:p>
        </w:tc>
        <w:tc>
          <w:tcPr>
            <w:tcW w:w="2610" w:type="dxa"/>
            <w:tcBorders>
              <w:top w:val="nil"/>
              <w:left w:val="nil"/>
              <w:bottom w:val="nil"/>
            </w:tcBorders>
          </w:tcPr>
          <w:p w:rsidR="00C35ADD" w:rsidRDefault="00DB0C5D">
            <w:pPr>
              <w:tabs>
                <w:tab w:val="center" w:pos="2496"/>
              </w:tabs>
              <w:spacing w:before="160"/>
              <w:jc w:val="center"/>
              <w:rPr>
                <w:rFonts w:ascii="Helvetica" w:hAnsi="Helvetica"/>
                <w:color w:val="000000"/>
                <w:sz w:val="22"/>
              </w:rPr>
            </w:pPr>
            <w:r>
              <w:rPr>
                <w:rFonts w:ascii="Helvetica" w:hAnsi="Helvetica"/>
                <w:color w:val="000000"/>
                <w:sz w:val="22"/>
              </w:rPr>
              <w:t>24,710</w:t>
            </w:r>
          </w:p>
          <w:p w:rsidR="00C35ADD" w:rsidRDefault="00C35ADD">
            <w:pPr>
              <w:tabs>
                <w:tab w:val="center" w:pos="2496"/>
              </w:tabs>
              <w:jc w:val="center"/>
              <w:rPr>
                <w:rFonts w:ascii="Helvetica" w:hAnsi="Helvetica"/>
                <w:color w:val="000000"/>
                <w:sz w:val="22"/>
              </w:rPr>
            </w:pPr>
          </w:p>
        </w:tc>
      </w:tr>
      <w:tr w:rsidR="00C35ADD" w:rsidTr="00950776">
        <w:tblPrEx>
          <w:tblBorders>
            <w:left w:val="none" w:sz="0" w:space="0" w:color="auto"/>
            <w:right w:val="none" w:sz="0" w:space="0" w:color="auto"/>
          </w:tblBorders>
        </w:tblPrEx>
        <w:tc>
          <w:tcPr>
            <w:tcW w:w="6348" w:type="dxa"/>
            <w:gridSpan w:val="2"/>
            <w:tcBorders>
              <w:top w:val="single" w:sz="6" w:space="0" w:color="auto"/>
              <w:bottom w:val="nil"/>
              <w:right w:val="nil"/>
            </w:tcBorders>
          </w:tcPr>
          <w:p w:rsidR="00C35ADD" w:rsidRDefault="00C35ADD">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1950" w:type="dxa"/>
            <w:gridSpan w:val="2"/>
            <w:tcBorders>
              <w:top w:val="nil"/>
              <w:left w:val="single" w:sz="6" w:space="0" w:color="auto"/>
              <w:bottom w:val="single" w:sz="6" w:space="0" w:color="auto"/>
              <w:right w:val="nil"/>
            </w:tcBorders>
            <w:shd w:val="pct20" w:color="auto" w:fill="auto"/>
          </w:tcPr>
          <w:p w:rsidR="00C35ADD" w:rsidRDefault="00C35ADD">
            <w:pPr>
              <w:spacing w:before="60" w:after="60" w:line="200" w:lineRule="exact"/>
              <w:jc w:val="center"/>
              <w:rPr>
                <w:rFonts w:ascii="Helvetica" w:hAnsi="Helvetica"/>
                <w:color w:val="000000"/>
                <w:sz w:val="22"/>
              </w:rPr>
            </w:pPr>
          </w:p>
        </w:tc>
        <w:tc>
          <w:tcPr>
            <w:tcW w:w="2610" w:type="dxa"/>
            <w:tcBorders>
              <w:top w:val="single" w:sz="6" w:space="0" w:color="auto"/>
              <w:left w:val="nil"/>
              <w:bottom w:val="single" w:sz="6" w:space="0" w:color="auto"/>
            </w:tcBorders>
            <w:shd w:val="pct20" w:color="auto" w:fill="auto"/>
          </w:tcPr>
          <w:p w:rsidR="00C35ADD" w:rsidRDefault="00C35ADD">
            <w:pPr>
              <w:tabs>
                <w:tab w:val="center" w:pos="2496"/>
              </w:tabs>
              <w:spacing w:before="40" w:after="40" w:line="200" w:lineRule="exact"/>
              <w:jc w:val="center"/>
              <w:rPr>
                <w:rFonts w:ascii="Helvetica" w:hAnsi="Helvetica"/>
                <w:color w:val="000000"/>
                <w:sz w:val="22"/>
              </w:rPr>
            </w:pPr>
          </w:p>
        </w:tc>
      </w:tr>
      <w:tr w:rsidR="00C35ADD" w:rsidTr="0095077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C35ADD" w:rsidRDefault="00C35ADD">
            <w:pPr>
              <w:spacing w:before="60"/>
              <w:ind w:left="-108"/>
              <w:rPr>
                <w:rFonts w:ascii="Helvetica" w:hAnsi="Helvetica"/>
                <w:color w:val="000000"/>
                <w:sz w:val="18"/>
              </w:rPr>
            </w:pPr>
            <w:r>
              <w:rPr>
                <w:rFonts w:ascii="Helvetica" w:hAnsi="Helvetica"/>
                <w:color w:val="000000"/>
                <w:sz w:val="18"/>
              </w:rPr>
              <w:t>Total annualized Capital/Startup costs</w:t>
            </w:r>
          </w:p>
        </w:tc>
        <w:tc>
          <w:tcPr>
            <w:tcW w:w="1950" w:type="dxa"/>
            <w:gridSpan w:val="2"/>
            <w:tcBorders>
              <w:top w:val="nil"/>
              <w:left w:val="single" w:sz="6" w:space="0" w:color="auto"/>
              <w:bottom w:val="nil"/>
              <w:right w:val="single" w:sz="6" w:space="0" w:color="auto"/>
            </w:tcBorders>
          </w:tcPr>
          <w:p w:rsidR="00C35ADD" w:rsidRDefault="00DB0C5D">
            <w:pPr>
              <w:spacing w:before="60" w:after="60"/>
              <w:jc w:val="center"/>
              <w:rPr>
                <w:rFonts w:ascii="Helvetica" w:hAnsi="Helvetica"/>
                <w:color w:val="000000"/>
                <w:sz w:val="22"/>
              </w:rPr>
            </w:pPr>
            <w:r>
              <w:rPr>
                <w:rFonts w:ascii="Helvetica" w:hAnsi="Helvetica"/>
                <w:color w:val="000000"/>
                <w:sz w:val="22"/>
              </w:rPr>
              <w:t>0</w:t>
            </w:r>
          </w:p>
        </w:tc>
        <w:tc>
          <w:tcPr>
            <w:tcW w:w="2610" w:type="dxa"/>
            <w:tcBorders>
              <w:top w:val="nil"/>
              <w:left w:val="nil"/>
              <w:bottom w:val="nil"/>
            </w:tcBorders>
          </w:tcPr>
          <w:p w:rsidR="00C35ADD" w:rsidRDefault="00BE78C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sidR="00C35ADD">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sidR="00C35ADD">
              <w:rPr>
                <w:rFonts w:ascii="Helvetica" w:hAnsi="Helvetica"/>
                <w:noProof/>
                <w:color w:val="000000"/>
                <w:sz w:val="22"/>
              </w:rPr>
              <w:t> </w:t>
            </w:r>
            <w:r w:rsidR="00C35ADD">
              <w:rPr>
                <w:rFonts w:ascii="Helvetica" w:hAnsi="Helvetica"/>
                <w:noProof/>
                <w:color w:val="000000"/>
                <w:sz w:val="22"/>
              </w:rPr>
              <w:t> </w:t>
            </w:r>
            <w:r w:rsidR="00C35ADD">
              <w:rPr>
                <w:rFonts w:ascii="Helvetica" w:hAnsi="Helvetica"/>
                <w:noProof/>
                <w:color w:val="000000"/>
                <w:sz w:val="22"/>
              </w:rPr>
              <w:t> </w:t>
            </w:r>
            <w:r w:rsidR="00C35ADD">
              <w:rPr>
                <w:rFonts w:ascii="Helvetica" w:hAnsi="Helvetica"/>
                <w:noProof/>
                <w:color w:val="000000"/>
                <w:sz w:val="22"/>
              </w:rPr>
              <w:t> </w:t>
            </w:r>
            <w:r w:rsidR="00C35ADD">
              <w:rPr>
                <w:rFonts w:ascii="Helvetica" w:hAnsi="Helvetica"/>
                <w:noProof/>
                <w:color w:val="000000"/>
                <w:sz w:val="22"/>
              </w:rPr>
              <w:t> </w:t>
            </w:r>
            <w:r>
              <w:rPr>
                <w:rFonts w:ascii="Helvetica" w:hAnsi="Helvetica"/>
                <w:color w:val="000000"/>
                <w:sz w:val="22"/>
              </w:rPr>
              <w:fldChar w:fldCharType="end"/>
            </w:r>
          </w:p>
        </w:tc>
      </w:tr>
      <w:tr w:rsidR="00C35ADD" w:rsidTr="0095077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C35ADD" w:rsidRDefault="00C35ADD">
            <w:pPr>
              <w:spacing w:before="60"/>
              <w:ind w:left="-108"/>
              <w:rPr>
                <w:rFonts w:ascii="Helvetica" w:hAnsi="Helvetica"/>
                <w:color w:val="000000"/>
                <w:sz w:val="18"/>
              </w:rPr>
            </w:pPr>
            <w:r>
              <w:rPr>
                <w:rFonts w:ascii="Helvetica" w:hAnsi="Helvetica"/>
                <w:color w:val="000000"/>
                <w:sz w:val="18"/>
              </w:rPr>
              <w:t>Total annual costs (O&amp;M)</w:t>
            </w:r>
          </w:p>
        </w:tc>
        <w:tc>
          <w:tcPr>
            <w:tcW w:w="1950" w:type="dxa"/>
            <w:gridSpan w:val="2"/>
            <w:tcBorders>
              <w:top w:val="single" w:sz="6" w:space="0" w:color="auto"/>
              <w:left w:val="single" w:sz="6" w:space="0" w:color="auto"/>
              <w:bottom w:val="single" w:sz="6" w:space="0" w:color="auto"/>
              <w:right w:val="single" w:sz="6" w:space="0" w:color="auto"/>
            </w:tcBorders>
          </w:tcPr>
          <w:p w:rsidR="00C35ADD" w:rsidRDefault="00DB0C5D">
            <w:pPr>
              <w:spacing w:before="60" w:after="60"/>
              <w:jc w:val="center"/>
              <w:rPr>
                <w:rFonts w:ascii="Helvetica" w:hAnsi="Helvetica"/>
                <w:color w:val="000000"/>
                <w:sz w:val="22"/>
              </w:rPr>
            </w:pPr>
            <w:r>
              <w:rPr>
                <w:rFonts w:ascii="Helvetica" w:hAnsi="Helvetica"/>
                <w:color w:val="000000"/>
                <w:sz w:val="22"/>
              </w:rPr>
              <w:t>0</w:t>
            </w:r>
          </w:p>
        </w:tc>
        <w:tc>
          <w:tcPr>
            <w:tcW w:w="2610" w:type="dxa"/>
            <w:tcBorders>
              <w:top w:val="single" w:sz="6" w:space="0" w:color="auto"/>
              <w:left w:val="nil"/>
              <w:bottom w:val="single" w:sz="6" w:space="0" w:color="auto"/>
            </w:tcBorders>
          </w:tcPr>
          <w:p w:rsidR="00C35ADD" w:rsidRDefault="00BE78C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sidR="00C35ADD">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sidR="00C35ADD">
              <w:rPr>
                <w:rFonts w:ascii="Helvetica" w:hAnsi="Helvetica"/>
                <w:noProof/>
                <w:color w:val="000000"/>
                <w:sz w:val="22"/>
              </w:rPr>
              <w:t> </w:t>
            </w:r>
            <w:r w:rsidR="00C35ADD">
              <w:rPr>
                <w:rFonts w:ascii="Helvetica" w:hAnsi="Helvetica"/>
                <w:noProof/>
                <w:color w:val="000000"/>
                <w:sz w:val="22"/>
              </w:rPr>
              <w:t> </w:t>
            </w:r>
            <w:r w:rsidR="00C35ADD">
              <w:rPr>
                <w:rFonts w:ascii="Helvetica" w:hAnsi="Helvetica"/>
                <w:noProof/>
                <w:color w:val="000000"/>
                <w:sz w:val="22"/>
              </w:rPr>
              <w:t> </w:t>
            </w:r>
            <w:r w:rsidR="00C35ADD">
              <w:rPr>
                <w:rFonts w:ascii="Helvetica" w:hAnsi="Helvetica"/>
                <w:noProof/>
                <w:color w:val="000000"/>
                <w:sz w:val="22"/>
              </w:rPr>
              <w:t> </w:t>
            </w:r>
            <w:r w:rsidR="00C35ADD">
              <w:rPr>
                <w:rFonts w:ascii="Helvetica" w:hAnsi="Helvetica"/>
                <w:noProof/>
                <w:color w:val="000000"/>
                <w:sz w:val="22"/>
              </w:rPr>
              <w:t> </w:t>
            </w:r>
            <w:r>
              <w:rPr>
                <w:rFonts w:ascii="Helvetica" w:hAnsi="Helvetica"/>
                <w:color w:val="000000"/>
                <w:sz w:val="22"/>
              </w:rPr>
              <w:fldChar w:fldCharType="end"/>
            </w:r>
          </w:p>
        </w:tc>
      </w:tr>
      <w:tr w:rsidR="00C35ADD" w:rsidTr="0095077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C35ADD" w:rsidRDefault="00C35ADD">
            <w:pPr>
              <w:spacing w:before="60"/>
              <w:ind w:left="-108"/>
              <w:rPr>
                <w:rFonts w:ascii="Helvetica" w:hAnsi="Helvetica"/>
                <w:color w:val="000000"/>
                <w:sz w:val="18"/>
              </w:rPr>
            </w:pPr>
            <w:r>
              <w:rPr>
                <w:rFonts w:ascii="Helvetica" w:hAnsi="Helvetica"/>
                <w:color w:val="000000"/>
                <w:sz w:val="18"/>
              </w:rPr>
              <w:t>Total annualized cost requested</w:t>
            </w:r>
          </w:p>
        </w:tc>
        <w:tc>
          <w:tcPr>
            <w:tcW w:w="1950" w:type="dxa"/>
            <w:gridSpan w:val="2"/>
            <w:tcBorders>
              <w:top w:val="nil"/>
              <w:left w:val="single" w:sz="6" w:space="0" w:color="auto"/>
              <w:bottom w:val="nil"/>
              <w:right w:val="single" w:sz="6" w:space="0" w:color="auto"/>
            </w:tcBorders>
          </w:tcPr>
          <w:p w:rsidR="00C35ADD" w:rsidRDefault="00DB0C5D">
            <w:pPr>
              <w:spacing w:before="60" w:after="60"/>
              <w:jc w:val="center"/>
              <w:rPr>
                <w:rFonts w:ascii="Helvetica" w:hAnsi="Helvetica"/>
                <w:color w:val="000000"/>
                <w:sz w:val="22"/>
              </w:rPr>
            </w:pPr>
            <w:r w:rsidRPr="00DB0C5D">
              <w:rPr>
                <w:rFonts w:ascii="Helvetica" w:hAnsi="Helvetica"/>
                <w:color w:val="000000"/>
                <w:sz w:val="22"/>
              </w:rPr>
              <w:t>$3,511,440.24</w:t>
            </w:r>
          </w:p>
        </w:tc>
        <w:tc>
          <w:tcPr>
            <w:tcW w:w="2610" w:type="dxa"/>
            <w:tcBorders>
              <w:top w:val="nil"/>
              <w:left w:val="nil"/>
              <w:bottom w:val="nil"/>
            </w:tcBorders>
          </w:tcPr>
          <w:p w:rsidR="00C35ADD" w:rsidRDefault="00CD1E17">
            <w:pPr>
              <w:tabs>
                <w:tab w:val="center" w:pos="2496"/>
              </w:tabs>
              <w:spacing w:before="40" w:after="40"/>
              <w:jc w:val="center"/>
              <w:rPr>
                <w:rFonts w:ascii="Helvetica" w:hAnsi="Helvetica"/>
                <w:color w:val="000000"/>
                <w:sz w:val="22"/>
              </w:rPr>
            </w:pPr>
            <w:r>
              <w:rPr>
                <w:rFonts w:ascii="Helvetica" w:hAnsi="Helvetica"/>
                <w:color w:val="000000"/>
                <w:sz w:val="22"/>
              </w:rPr>
              <w:t>$4,473,153.44</w:t>
            </w:r>
          </w:p>
        </w:tc>
      </w:tr>
      <w:tr w:rsidR="00C35ADD" w:rsidTr="0095077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C35ADD" w:rsidRDefault="00C35ADD">
            <w:pPr>
              <w:spacing w:before="60"/>
              <w:ind w:left="-108"/>
              <w:rPr>
                <w:rFonts w:ascii="Helvetica" w:hAnsi="Helvetica"/>
                <w:color w:val="000000"/>
                <w:sz w:val="18"/>
              </w:rPr>
            </w:pPr>
            <w:r>
              <w:rPr>
                <w:rFonts w:ascii="Helvetica" w:hAnsi="Helvetica"/>
                <w:color w:val="000000"/>
                <w:sz w:val="18"/>
              </w:rPr>
              <w:t>Difference</w:t>
            </w:r>
          </w:p>
        </w:tc>
        <w:tc>
          <w:tcPr>
            <w:tcW w:w="1950" w:type="dxa"/>
            <w:gridSpan w:val="2"/>
            <w:tcBorders>
              <w:top w:val="single" w:sz="6" w:space="0" w:color="auto"/>
              <w:left w:val="single" w:sz="6" w:space="0" w:color="auto"/>
              <w:bottom w:val="nil"/>
              <w:right w:val="single" w:sz="6" w:space="0" w:color="auto"/>
            </w:tcBorders>
            <w:shd w:val="pct20" w:color="auto" w:fill="auto"/>
          </w:tcPr>
          <w:p w:rsidR="00C35ADD" w:rsidRDefault="00C35ADD">
            <w:pPr>
              <w:spacing w:before="60" w:after="60"/>
              <w:jc w:val="center"/>
              <w:rPr>
                <w:rFonts w:ascii="Helvetica" w:hAnsi="Helvetica"/>
                <w:color w:val="000000"/>
                <w:sz w:val="22"/>
              </w:rPr>
            </w:pPr>
          </w:p>
        </w:tc>
        <w:tc>
          <w:tcPr>
            <w:tcW w:w="2610" w:type="dxa"/>
            <w:tcBorders>
              <w:top w:val="single" w:sz="6" w:space="0" w:color="auto"/>
              <w:left w:val="nil"/>
              <w:bottom w:val="single" w:sz="6" w:space="0" w:color="auto"/>
            </w:tcBorders>
          </w:tcPr>
          <w:p w:rsidR="00C35ADD" w:rsidRDefault="00CD1E17">
            <w:pPr>
              <w:tabs>
                <w:tab w:val="center" w:pos="2496"/>
              </w:tabs>
              <w:spacing w:before="40" w:after="40"/>
              <w:jc w:val="center"/>
              <w:rPr>
                <w:rFonts w:ascii="Helvetica" w:hAnsi="Helvetica"/>
                <w:color w:val="000000"/>
                <w:sz w:val="22"/>
              </w:rPr>
            </w:pPr>
            <w:r>
              <w:rPr>
                <w:rFonts w:ascii="Helvetica" w:hAnsi="Helvetica"/>
                <w:color w:val="000000"/>
                <w:sz w:val="22"/>
              </w:rPr>
              <w:t>$961,713.20</w:t>
            </w:r>
          </w:p>
        </w:tc>
      </w:tr>
      <w:tr w:rsidR="00C35ADD" w:rsidTr="0095077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C35ADD" w:rsidRDefault="00C35ADD">
            <w:pPr>
              <w:spacing w:before="60"/>
              <w:ind w:left="-108"/>
              <w:rPr>
                <w:rFonts w:ascii="Helvetica" w:hAnsi="Helvetica"/>
                <w:color w:val="000000"/>
                <w:sz w:val="18"/>
              </w:rPr>
            </w:pPr>
            <w:r>
              <w:rPr>
                <w:rFonts w:ascii="Helvetica" w:hAnsi="Helvetica"/>
                <w:color w:val="000000"/>
                <w:sz w:val="18"/>
              </w:rPr>
              <w:t>Explanation of difference</w:t>
            </w:r>
          </w:p>
          <w:p w:rsidR="00C35ADD" w:rsidRDefault="00C35ADD">
            <w:pPr>
              <w:ind w:left="252"/>
              <w:rPr>
                <w:rFonts w:ascii="Helvetica" w:hAnsi="Helvetica"/>
                <w:color w:val="000000"/>
                <w:sz w:val="18"/>
              </w:rPr>
            </w:pPr>
            <w:r>
              <w:rPr>
                <w:rFonts w:ascii="Helvetica" w:hAnsi="Helvetica"/>
                <w:color w:val="000000"/>
                <w:sz w:val="18"/>
              </w:rPr>
              <w:t>Program change</w:t>
            </w:r>
          </w:p>
          <w:p w:rsidR="00C35ADD" w:rsidRDefault="00C35ADD">
            <w:pPr>
              <w:spacing w:after="80"/>
              <w:ind w:left="252"/>
              <w:rPr>
                <w:rFonts w:ascii="Helvetica" w:hAnsi="Helvetica"/>
                <w:color w:val="000000"/>
                <w:sz w:val="18"/>
              </w:rPr>
            </w:pPr>
            <w:r>
              <w:rPr>
                <w:rFonts w:ascii="Helvetica" w:hAnsi="Helvetica"/>
                <w:color w:val="000000"/>
                <w:sz w:val="18"/>
              </w:rPr>
              <w:t>Adjustment</w:t>
            </w:r>
          </w:p>
        </w:tc>
        <w:tc>
          <w:tcPr>
            <w:tcW w:w="1950" w:type="dxa"/>
            <w:gridSpan w:val="2"/>
            <w:tcBorders>
              <w:top w:val="nil"/>
              <w:left w:val="single" w:sz="6" w:space="0" w:color="auto"/>
              <w:bottom w:val="single" w:sz="6" w:space="0" w:color="auto"/>
              <w:right w:val="single" w:sz="6" w:space="0" w:color="auto"/>
            </w:tcBorders>
            <w:shd w:val="pct20" w:color="auto" w:fill="auto"/>
          </w:tcPr>
          <w:p w:rsidR="00C35ADD" w:rsidRDefault="00C35ADD">
            <w:pPr>
              <w:spacing w:before="60" w:after="60"/>
              <w:jc w:val="center"/>
              <w:rPr>
                <w:rFonts w:ascii="Helvetica" w:hAnsi="Helvetica"/>
                <w:color w:val="000000"/>
                <w:sz w:val="22"/>
              </w:rPr>
            </w:pPr>
          </w:p>
        </w:tc>
        <w:tc>
          <w:tcPr>
            <w:tcW w:w="2610" w:type="dxa"/>
            <w:tcBorders>
              <w:top w:val="nil"/>
              <w:left w:val="nil"/>
            </w:tcBorders>
          </w:tcPr>
          <w:p w:rsidR="00C35ADD" w:rsidRDefault="00474B6D" w:rsidP="00474B6D">
            <w:pPr>
              <w:tabs>
                <w:tab w:val="center" w:pos="2496"/>
              </w:tabs>
              <w:spacing w:before="160"/>
              <w:jc w:val="center"/>
              <w:rPr>
                <w:rFonts w:ascii="Helvetica" w:hAnsi="Helvetica"/>
                <w:color w:val="000000"/>
                <w:sz w:val="22"/>
              </w:rPr>
            </w:pPr>
            <w:r>
              <w:rPr>
                <w:rFonts w:ascii="Helvetica" w:hAnsi="Helvetica"/>
                <w:color w:val="000000"/>
                <w:sz w:val="22"/>
              </w:rPr>
              <w:t>$961,713.20</w:t>
            </w:r>
          </w:p>
        </w:tc>
      </w:tr>
    </w:tbl>
    <w:p w:rsidR="00C35ADD" w:rsidRDefault="00C35ADD">
      <w:pPr>
        <w:ind w:left="-120"/>
        <w:rPr>
          <w:rFonts w:ascii="Helvetica" w:hAnsi="Helvetica"/>
          <w:color w:val="000000"/>
          <w:sz w:val="24"/>
        </w:rPr>
      </w:pPr>
      <w:r>
        <w:rPr>
          <w:rFonts w:ascii="Helvetica" w:hAnsi="Helvetica"/>
          <w:color w:val="000000"/>
          <w:sz w:val="16"/>
        </w:rPr>
        <w:t xml:space="preserve">Other change: </w:t>
      </w:r>
      <w:r>
        <w:rPr>
          <w:rFonts w:ascii="Helvetica" w:hAnsi="Helvetica"/>
          <w:color w:val="000000"/>
          <w:sz w:val="24"/>
        </w:rPr>
        <w:t>**</w:t>
      </w:r>
    </w:p>
    <w:p w:rsidR="00474B6D" w:rsidRDefault="00474B6D">
      <w:pPr>
        <w:ind w:left="-120"/>
        <w:rPr>
          <w:rFonts w:ascii="Helvetica" w:hAnsi="Helvetica"/>
          <w:color w:val="000000"/>
          <w:sz w:val="16"/>
        </w:rPr>
      </w:pPr>
    </w:p>
    <w:p w:rsidR="00C35ADD" w:rsidRDefault="00BD783A">
      <w:pPr>
        <w:spacing w:before="40" w:line="260" w:lineRule="exact"/>
        <w:rPr>
          <w:color w:val="000000"/>
          <w:sz w:val="22"/>
        </w:rPr>
        <w:sectPr w:rsidR="00C35ADD">
          <w:footerReference w:type="default" r:id="rId6"/>
          <w:pgSz w:w="12240" w:h="15840"/>
          <w:pgMar w:top="480" w:right="720" w:bottom="480" w:left="720" w:header="480" w:footer="480" w:gutter="0"/>
          <w:cols w:space="720"/>
        </w:sectPr>
      </w:pPr>
      <w:r>
        <w:rPr>
          <w:color w:val="000000"/>
          <w:sz w:val="22"/>
        </w:rPr>
        <w:t xml:space="preserve">The Public Housing Capital Fund (PHCF) Program is transforming HUD Form 50075.1 into an electronic format and collecting this information through the Recovery Act Management Performance System (RAMPS).  The RAMPS is where Recovery Act recipients are reporting their Public Housing core activity data.  Currently, HUD Form 50075.1 is </w:t>
      </w:r>
      <w:r w:rsidRPr="00BD783A">
        <w:rPr>
          <w:color w:val="000000"/>
          <w:sz w:val="22"/>
        </w:rPr>
        <w:t xml:space="preserve">paper-based and the data obtained is unable to </w:t>
      </w:r>
      <w:r>
        <w:rPr>
          <w:color w:val="000000"/>
          <w:sz w:val="22"/>
        </w:rPr>
        <w:t>be aggregated.  Upon change request approval</w:t>
      </w:r>
      <w:r w:rsidRPr="00BD783A">
        <w:rPr>
          <w:color w:val="000000"/>
          <w:sz w:val="22"/>
        </w:rPr>
        <w:t xml:space="preserve">, </w:t>
      </w:r>
      <w:r>
        <w:rPr>
          <w:color w:val="000000"/>
          <w:sz w:val="22"/>
        </w:rPr>
        <w:t xml:space="preserve">recipients </w:t>
      </w:r>
      <w:r w:rsidRPr="00BD783A">
        <w:rPr>
          <w:color w:val="000000"/>
          <w:sz w:val="22"/>
        </w:rPr>
        <w:t>w</w:t>
      </w:r>
      <w:r w:rsidR="000E018F">
        <w:rPr>
          <w:color w:val="000000"/>
          <w:sz w:val="22"/>
        </w:rPr>
        <w:t>ill be required to complete HUD F</w:t>
      </w:r>
      <w:r w:rsidRPr="00BD783A">
        <w:rPr>
          <w:color w:val="000000"/>
          <w:sz w:val="22"/>
        </w:rPr>
        <w:t>orm</w:t>
      </w:r>
      <w:r w:rsidR="000E018F">
        <w:rPr>
          <w:color w:val="000000"/>
          <w:sz w:val="22"/>
        </w:rPr>
        <w:t xml:space="preserve"> 50075.1</w:t>
      </w:r>
      <w:r w:rsidRPr="00BD783A">
        <w:rPr>
          <w:color w:val="000000"/>
          <w:sz w:val="22"/>
        </w:rPr>
        <w:t xml:space="preserve"> online through RAMPS.  </w:t>
      </w:r>
      <w:r w:rsidR="000E018F" w:rsidRPr="000E018F">
        <w:rPr>
          <w:color w:val="000000"/>
          <w:sz w:val="22"/>
        </w:rPr>
        <w:t>To the greatest extent possible, all data in HUD form 50075.1 will be pre-populated to minimize data entry</w:t>
      </w:r>
      <w:r w:rsidR="000E018F">
        <w:rPr>
          <w:color w:val="000000"/>
          <w:sz w:val="22"/>
        </w:rPr>
        <w:t xml:space="preserve"> and streamline recipient efforts</w:t>
      </w:r>
      <w:r w:rsidR="000E018F" w:rsidRPr="000E018F">
        <w:rPr>
          <w:color w:val="000000"/>
          <w:sz w:val="22"/>
        </w:rPr>
        <w:t>.  Through incorporating HUD Form 50075.1, HUD will be able to aggregate Recovery Act recipient data to report the estimated project costs versus the actual dollars obligated and expended on specific Capital Fund work activities to Congress and the public</w:t>
      </w:r>
      <w:r w:rsidR="000E018F">
        <w:rPr>
          <w:color w:val="000000"/>
          <w:sz w:val="22"/>
        </w:rPr>
        <w:t xml:space="preserve"> as required by the Recovery Act</w:t>
      </w:r>
      <w:r w:rsidR="000E018F" w:rsidRPr="000E018F">
        <w:rPr>
          <w:color w:val="000000"/>
          <w:sz w:val="22"/>
        </w:rPr>
        <w:t xml:space="preserve">.  The </w:t>
      </w:r>
      <w:r w:rsidR="000E018F">
        <w:rPr>
          <w:color w:val="000000"/>
          <w:sz w:val="22"/>
        </w:rPr>
        <w:t>information collected from HUD F</w:t>
      </w:r>
      <w:r w:rsidR="000E018F" w:rsidRPr="000E018F">
        <w:rPr>
          <w:color w:val="000000"/>
          <w:sz w:val="22"/>
        </w:rPr>
        <w:t xml:space="preserve">orm 50075.1 will demonstrate the actual return on investment for Recovery Act Public Housing funds.  </w:t>
      </w:r>
      <w:r w:rsidR="000E018F">
        <w:rPr>
          <w:b/>
          <w:color w:val="000000"/>
          <w:sz w:val="22"/>
        </w:rPr>
        <w:t>This change</w:t>
      </w:r>
      <w:r w:rsidR="000E018F" w:rsidRPr="000E018F">
        <w:rPr>
          <w:b/>
          <w:color w:val="000000"/>
          <w:sz w:val="22"/>
        </w:rPr>
        <w:t xml:space="preserve"> will only be applied to Recovery Act grants.</w:t>
      </w:r>
      <w:r w:rsidR="00A7432A">
        <w:rPr>
          <w:b/>
          <w:color w:val="000000"/>
          <w:sz w:val="22"/>
        </w:rPr>
        <w:t xml:space="preserve"> </w:t>
      </w:r>
    </w:p>
    <w:p w:rsidR="00C35ADD" w:rsidRDefault="00C35ADD" w:rsidP="00E745FE">
      <w:pPr>
        <w:spacing w:before="40" w:line="260" w:lineRule="exact"/>
      </w:pPr>
    </w:p>
    <w:sectPr w:rsidR="00C35ADD" w:rsidSect="00BE78C3">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720" w:header="480" w:footer="4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270" w:rsidRDefault="00BC0270">
      <w:r>
        <w:separator/>
      </w:r>
    </w:p>
  </w:endnote>
  <w:endnote w:type="continuationSeparator" w:id="0">
    <w:p w:rsidR="00BC0270" w:rsidRDefault="00BC0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tblBorders>
      <w:tblLayout w:type="fixed"/>
      <w:tblLook w:val="0000"/>
    </w:tblPr>
    <w:tblGrid>
      <w:gridCol w:w="5628"/>
      <w:gridCol w:w="2040"/>
      <w:gridCol w:w="3348"/>
    </w:tblGrid>
    <w:tr w:rsidR="00E745FE">
      <w:tc>
        <w:tcPr>
          <w:tcW w:w="5628" w:type="dxa"/>
          <w:tcBorders>
            <w:right w:val="nil"/>
          </w:tcBorders>
        </w:tcPr>
        <w:p w:rsidR="00E745FE" w:rsidRDefault="00E745FE">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rsidR="00E745FE" w:rsidRDefault="00E745FE">
          <w:pPr>
            <w:pStyle w:val="Footer"/>
            <w:tabs>
              <w:tab w:val="clear" w:pos="4320"/>
              <w:tab w:val="clear" w:pos="8640"/>
              <w:tab w:val="left" w:pos="4560"/>
              <w:tab w:val="left" w:pos="9600"/>
              <w:tab w:val="right" w:pos="10920"/>
            </w:tabs>
            <w:ind w:right="-120"/>
            <w:rPr>
              <w:rFonts w:ascii="Helvetica" w:hAnsi="Helvetica"/>
              <w:sz w:val="16"/>
            </w:rPr>
          </w:pPr>
        </w:p>
        <w:p w:rsidR="00E745FE" w:rsidRDefault="00E745FE">
          <w:pPr>
            <w:pStyle w:val="Footer"/>
            <w:tabs>
              <w:tab w:val="clear" w:pos="4320"/>
              <w:tab w:val="clear" w:pos="8640"/>
              <w:tab w:val="left" w:pos="4560"/>
              <w:tab w:val="left" w:pos="9600"/>
              <w:tab w:val="right" w:pos="10920"/>
            </w:tabs>
            <w:ind w:right="-120"/>
            <w:rPr>
              <w:rFonts w:ascii="Helvetica" w:hAnsi="Helvetica"/>
              <w:sz w:val="16"/>
            </w:rPr>
          </w:pPr>
        </w:p>
        <w:p w:rsidR="00E745FE" w:rsidRDefault="00E745FE">
          <w:pPr>
            <w:pStyle w:val="Footer"/>
            <w:tabs>
              <w:tab w:val="clear" w:pos="4320"/>
              <w:tab w:val="clear" w:pos="8640"/>
              <w:tab w:val="left" w:pos="4560"/>
              <w:tab w:val="left" w:pos="9600"/>
              <w:tab w:val="right" w:pos="10920"/>
            </w:tabs>
            <w:ind w:right="-120"/>
            <w:rPr>
              <w:rFonts w:ascii="Helvetica" w:hAnsi="Helvetica"/>
              <w:sz w:val="16"/>
            </w:rPr>
          </w:pPr>
        </w:p>
        <w:p w:rsidR="00E745FE" w:rsidRDefault="00E745FE">
          <w:pPr>
            <w:pStyle w:val="Footer"/>
            <w:tabs>
              <w:tab w:val="clear" w:pos="4320"/>
              <w:tab w:val="clear" w:pos="8640"/>
              <w:tab w:val="left" w:pos="4560"/>
              <w:tab w:val="left" w:pos="9600"/>
              <w:tab w:val="right" w:pos="10920"/>
            </w:tabs>
            <w:ind w:right="-120"/>
            <w:rPr>
              <w:rFonts w:ascii="Helvetica" w:hAnsi="Helvetica"/>
              <w:sz w:val="16"/>
            </w:rPr>
          </w:pPr>
        </w:p>
        <w:p w:rsidR="00E745FE" w:rsidRDefault="00E745FE">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X</w:t>
          </w:r>
          <w:r w:rsidR="0074610A">
            <w:rPr>
              <w:rFonts w:ascii="Helvetica" w:hAnsi="Helvetica"/>
              <w:sz w:val="16"/>
            </w:rPr>
            <w:t xml:space="preserve"> Colette Pollard</w:t>
          </w:r>
          <w:r>
            <w:rPr>
              <w:rFonts w:ascii="Helvetica" w:hAnsi="Helvetica"/>
              <w:sz w:val="16"/>
            </w:rPr>
            <w:t>, Departmental Reports Management Officer, OCIO</w:t>
          </w:r>
        </w:p>
      </w:tc>
      <w:tc>
        <w:tcPr>
          <w:tcW w:w="2040" w:type="dxa"/>
          <w:tcBorders>
            <w:top w:val="single" w:sz="6" w:space="0" w:color="auto"/>
            <w:left w:val="single" w:sz="6" w:space="0" w:color="auto"/>
            <w:right w:val="single" w:sz="6" w:space="0" w:color="auto"/>
          </w:tcBorders>
        </w:tcPr>
        <w:p w:rsidR="00E745FE" w:rsidRDefault="00E745FE">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E745FE" w:rsidRDefault="00E745FE">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rsidR="00E745FE" w:rsidRDefault="00E745FE">
          <w:pPr>
            <w:pStyle w:val="Footer"/>
            <w:tabs>
              <w:tab w:val="clear" w:pos="4320"/>
              <w:tab w:val="clear" w:pos="8640"/>
              <w:tab w:val="left" w:pos="4560"/>
              <w:tab w:val="left" w:pos="9600"/>
              <w:tab w:val="right" w:pos="10920"/>
            </w:tabs>
            <w:ind w:right="-120"/>
            <w:rPr>
              <w:rFonts w:ascii="Helvetica" w:hAnsi="Helvetica"/>
              <w:b/>
              <w:sz w:val="16"/>
            </w:rPr>
          </w:pPr>
        </w:p>
        <w:p w:rsidR="00E745FE" w:rsidRDefault="00E745FE">
          <w:pPr>
            <w:pStyle w:val="Footer"/>
            <w:tabs>
              <w:tab w:val="clear" w:pos="4320"/>
              <w:tab w:val="clear" w:pos="8640"/>
              <w:tab w:val="left" w:pos="4560"/>
              <w:tab w:val="left" w:pos="9600"/>
              <w:tab w:val="right" w:pos="10920"/>
            </w:tabs>
            <w:ind w:right="-120"/>
            <w:rPr>
              <w:rFonts w:ascii="Helvetica" w:hAnsi="Helvetica"/>
              <w:b/>
              <w:sz w:val="16"/>
            </w:rPr>
          </w:pPr>
        </w:p>
        <w:p w:rsidR="00E745FE" w:rsidRDefault="00E745FE">
          <w:pPr>
            <w:pStyle w:val="Footer"/>
            <w:tabs>
              <w:tab w:val="clear" w:pos="4320"/>
              <w:tab w:val="clear" w:pos="8640"/>
              <w:tab w:val="left" w:pos="4560"/>
              <w:tab w:val="left" w:pos="9600"/>
              <w:tab w:val="right" w:pos="10920"/>
            </w:tabs>
            <w:ind w:right="-120"/>
            <w:rPr>
              <w:rFonts w:ascii="Helvetica" w:hAnsi="Helvetica"/>
              <w:b/>
              <w:sz w:val="16"/>
            </w:rPr>
          </w:pPr>
        </w:p>
      </w:tc>
    </w:tr>
  </w:tbl>
  <w:p w:rsidR="00E745FE" w:rsidRDefault="00E745FE">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E745FE" w:rsidRDefault="00E745FE">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FE" w:rsidRDefault="00E745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FE" w:rsidRDefault="00E745FE">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FE" w:rsidRDefault="00E74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270" w:rsidRDefault="00BC0270">
      <w:r>
        <w:separator/>
      </w:r>
    </w:p>
  </w:footnote>
  <w:footnote w:type="continuationSeparator" w:id="0">
    <w:p w:rsidR="00BC0270" w:rsidRDefault="00BC0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FE" w:rsidRDefault="00E745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FE" w:rsidRDefault="00E745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FE" w:rsidRDefault="00E745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76C41"/>
    <w:rsid w:val="000E018F"/>
    <w:rsid w:val="0019126D"/>
    <w:rsid w:val="0023403A"/>
    <w:rsid w:val="003651C4"/>
    <w:rsid w:val="00474B6D"/>
    <w:rsid w:val="00563FF4"/>
    <w:rsid w:val="006B7799"/>
    <w:rsid w:val="00727BEC"/>
    <w:rsid w:val="00734E77"/>
    <w:rsid w:val="0074610A"/>
    <w:rsid w:val="007F1C2D"/>
    <w:rsid w:val="0084479B"/>
    <w:rsid w:val="00950776"/>
    <w:rsid w:val="00976C41"/>
    <w:rsid w:val="00A7432A"/>
    <w:rsid w:val="00B40BE0"/>
    <w:rsid w:val="00BC0270"/>
    <w:rsid w:val="00BD783A"/>
    <w:rsid w:val="00BE78C3"/>
    <w:rsid w:val="00C32805"/>
    <w:rsid w:val="00C35ADD"/>
    <w:rsid w:val="00CD1E17"/>
    <w:rsid w:val="00CE2558"/>
    <w:rsid w:val="00DB0C5D"/>
    <w:rsid w:val="00E745FE"/>
    <w:rsid w:val="00EA7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8C3"/>
    <w:pPr>
      <w:overflowPunct w:val="0"/>
      <w:autoSpaceDE w:val="0"/>
      <w:autoSpaceDN w:val="0"/>
      <w:adjustRightInd w:val="0"/>
      <w:textAlignment w:val="baseline"/>
    </w:pPr>
  </w:style>
  <w:style w:type="paragraph" w:styleId="Heading1">
    <w:name w:val="heading 1"/>
    <w:basedOn w:val="Normal"/>
    <w:next w:val="Normal"/>
    <w:qFormat/>
    <w:rsid w:val="00BE78C3"/>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8C3"/>
    <w:pPr>
      <w:tabs>
        <w:tab w:val="center" w:pos="4320"/>
        <w:tab w:val="right" w:pos="8640"/>
      </w:tabs>
    </w:pPr>
  </w:style>
  <w:style w:type="paragraph" w:styleId="Footer">
    <w:name w:val="footer"/>
    <w:basedOn w:val="Normal"/>
    <w:rsid w:val="00BE78C3"/>
    <w:pPr>
      <w:tabs>
        <w:tab w:val="center" w:pos="4320"/>
        <w:tab w:val="right" w:pos="8640"/>
      </w:tabs>
    </w:pPr>
  </w:style>
  <w:style w:type="paragraph" w:styleId="Title">
    <w:name w:val="Title"/>
    <w:basedOn w:val="Normal"/>
    <w:qFormat/>
    <w:rsid w:val="00BE78C3"/>
    <w:pPr>
      <w:jc w:val="center"/>
    </w:pPr>
    <w:rPr>
      <w:rFonts w:ascii="Helvetica" w:hAnsi="Helvetica"/>
      <w:b/>
      <w:color w:val="000000"/>
      <w:sz w:val="28"/>
    </w:rPr>
  </w:style>
  <w:style w:type="paragraph" w:styleId="BalloonText">
    <w:name w:val="Balloon Text"/>
    <w:basedOn w:val="Normal"/>
    <w:semiHidden/>
    <w:rsid w:val="00EA7E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Preferred User</dc:creator>
  <cp:keywords/>
  <dc:description/>
  <cp:lastModifiedBy>Arlette Annette Mussington</cp:lastModifiedBy>
  <cp:revision>2</cp:revision>
  <cp:lastPrinted>2011-03-22T14:36:00Z</cp:lastPrinted>
  <dcterms:created xsi:type="dcterms:W3CDTF">2011-03-22T14:36:00Z</dcterms:created>
  <dcterms:modified xsi:type="dcterms:W3CDTF">2011-03-22T14:36:00Z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HUD Core Activities Related to the Recovery Act: OMB#2577-0264</vt:lpwstr>
  </property>
  <property fmtid="{D5CDD505-2E9C-101B-9397-08002B2CF9AE}" pid="4" name="_AuthorEmail">
    <vt:lpwstr>Steven.R.Wilcox@hud.gov</vt:lpwstr>
  </property>
  <property fmtid="{D5CDD505-2E9C-101B-9397-08002B2CF9AE}" pid="5" name="_AuthorEmailDisplayName">
    <vt:lpwstr>Wilcox, Steven R</vt:lpwstr>
  </property>
  <property fmtid="{D5CDD505-2E9C-101B-9397-08002B2CF9AE}" pid="6" name="_AdHocReviewCycleID">
    <vt:i4>-1314861462</vt:i4>
  </property>
  <property fmtid="{D5CDD505-2E9C-101B-9397-08002B2CF9AE}" pid="7" name="_PreviousAdHocReviewCycleID">
    <vt:i4>-1268180397</vt:i4>
  </property>
</Properties>
</file>