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E0" w:rsidRPr="00D94F3F" w:rsidRDefault="00EF41E0" w:rsidP="00D94F3F">
      <w:pPr>
        <w:widowControl/>
        <w:rPr>
          <w:rFonts w:ascii="Courier New" w:hAnsi="Courier New" w:cs="Courier New"/>
        </w:rPr>
      </w:pPr>
      <w:bookmarkStart w:id="0" w:name="QuickMark"/>
      <w:bookmarkEnd w:id="0"/>
    </w:p>
    <w:p w:rsidR="00EF41E0" w:rsidRPr="00D94F3F" w:rsidRDefault="00EF41E0" w:rsidP="00D94F3F">
      <w:pPr>
        <w:widowControl/>
        <w:rPr>
          <w:rFonts w:ascii="Courier New" w:hAnsi="Courier New" w:cs="Courier New"/>
        </w:rPr>
      </w:pPr>
    </w:p>
    <w:p w:rsidR="00E76E25" w:rsidRPr="00E76E25" w:rsidRDefault="00E76E25" w:rsidP="00E76E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New" w:hAnsi="Courier New" w:cs="Courier New"/>
          <w:b/>
        </w:rPr>
      </w:pPr>
      <w:r w:rsidRPr="00E76E25">
        <w:rPr>
          <w:rFonts w:ascii="Courier New" w:hAnsi="Courier New" w:cs="Courier New"/>
          <w:b/>
        </w:rPr>
        <w:t>SUPPORTING STATEMENT</w:t>
      </w:r>
    </w:p>
    <w:p w:rsidR="00EF41E0" w:rsidRPr="00E76E25" w:rsidRDefault="00E76E25" w:rsidP="00E76E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Courier New" w:hAnsi="Courier New" w:cs="Courier New"/>
          <w:b/>
        </w:rPr>
      </w:pPr>
      <w:r w:rsidRPr="00E76E25">
        <w:rPr>
          <w:rFonts w:ascii="Courier New" w:hAnsi="Courier New" w:cs="Courier New"/>
          <w:b/>
        </w:rPr>
        <w:tab/>
        <w:t>ENVIRONMENTAL PROTECTION AGENCY</w:t>
      </w:r>
    </w:p>
    <w:p w:rsidR="00E76E25" w:rsidRPr="00D94F3F" w:rsidRDefault="00E76E25" w:rsidP="00E76E25">
      <w:pPr>
        <w:widowControl/>
        <w:spacing w:line="287" w:lineRule="auto"/>
        <w:jc w:val="center"/>
        <w:rPr>
          <w:rFonts w:ascii="Courier New" w:hAnsi="Courier New" w:cs="Courier New"/>
        </w:rPr>
      </w:pPr>
      <w:r>
        <w:rPr>
          <w:rFonts w:ascii="Courier New" w:hAnsi="Courier New" w:cs="Courier New"/>
        </w:rPr>
        <w:t>Emission Guidelines f</w:t>
      </w:r>
      <w:r w:rsidRPr="00D94F3F">
        <w:rPr>
          <w:rFonts w:ascii="Courier New" w:hAnsi="Courier New" w:cs="Courier New"/>
        </w:rPr>
        <w:t xml:space="preserve">or </w:t>
      </w:r>
      <w:r>
        <w:rPr>
          <w:rFonts w:ascii="Courier New" w:hAnsi="Courier New" w:cs="Courier New"/>
        </w:rPr>
        <w:t>Existing Sources</w:t>
      </w:r>
      <w:r w:rsidR="00665E17">
        <w:rPr>
          <w:rFonts w:ascii="Courier New" w:hAnsi="Courier New" w:cs="Courier New"/>
        </w:rPr>
        <w:t xml:space="preserve"> for </w:t>
      </w:r>
      <w:r w:rsidR="00F36491">
        <w:rPr>
          <w:rFonts w:ascii="Courier New" w:hAnsi="Courier New" w:cs="Courier New"/>
        </w:rPr>
        <w:t>Commercial a</w:t>
      </w:r>
      <w:r w:rsidRPr="00D94F3F">
        <w:rPr>
          <w:rFonts w:ascii="Courier New" w:hAnsi="Courier New" w:cs="Courier New"/>
        </w:rPr>
        <w:t xml:space="preserve">nd Industrial Solid Waste Incineration </w:t>
      </w:r>
      <w:r>
        <w:rPr>
          <w:rFonts w:ascii="Courier New" w:hAnsi="Courier New" w:cs="Courier New"/>
        </w:rPr>
        <w:t xml:space="preserve">(CISWI) </w:t>
      </w:r>
      <w:r w:rsidRPr="00D94F3F">
        <w:rPr>
          <w:rFonts w:ascii="Courier New" w:hAnsi="Courier New" w:cs="Courier New"/>
        </w:rPr>
        <w:t>Units</w:t>
      </w:r>
      <w:r>
        <w:rPr>
          <w:rFonts w:ascii="Courier New" w:hAnsi="Courier New" w:cs="Courier New"/>
        </w:rPr>
        <w:t xml:space="preserve"> </w:t>
      </w:r>
      <w:r w:rsidRPr="00D94F3F">
        <w:rPr>
          <w:rFonts w:ascii="Courier New" w:hAnsi="Courier New" w:cs="Courier New"/>
        </w:rPr>
        <w:t>(</w:t>
      </w:r>
      <w:r w:rsidR="00F36491">
        <w:rPr>
          <w:rFonts w:ascii="Courier New" w:hAnsi="Courier New" w:cs="Courier New"/>
        </w:rPr>
        <w:t>40 CFR part 60, s</w:t>
      </w:r>
      <w:r>
        <w:rPr>
          <w:rFonts w:ascii="Courier New" w:hAnsi="Courier New" w:cs="Courier New"/>
        </w:rPr>
        <w:t>ubpart</w:t>
      </w:r>
      <w:r w:rsidRPr="00D94F3F">
        <w:rPr>
          <w:rFonts w:ascii="Courier New" w:hAnsi="Courier New" w:cs="Courier New"/>
        </w:rPr>
        <w:t> DDDD)</w:t>
      </w:r>
      <w:r w:rsidR="00F36491">
        <w:rPr>
          <w:rFonts w:ascii="Courier New" w:hAnsi="Courier New" w:cs="Courier New"/>
        </w:rPr>
        <w:t xml:space="preserve"> </w:t>
      </w:r>
      <w:r w:rsidR="00665E17">
        <w:rPr>
          <w:rFonts w:ascii="Courier New" w:hAnsi="Courier New" w:cs="Courier New"/>
        </w:rPr>
        <w:t>(Final Rule)</w:t>
      </w:r>
    </w:p>
    <w:p w:rsidR="00E76E25" w:rsidRDefault="00E76E25"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b/>
          <w:bCs/>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D94F3F">
        <w:rPr>
          <w:rFonts w:ascii="Courier New" w:hAnsi="Courier New" w:cs="Courier New"/>
          <w:b/>
          <w:bCs/>
        </w:rPr>
        <w:t>1.</w:t>
      </w:r>
      <w:r w:rsidRPr="00D94F3F">
        <w:rPr>
          <w:rFonts w:ascii="Courier New" w:hAnsi="Courier New" w:cs="Courier New"/>
          <w:b/>
          <w:bCs/>
        </w:rPr>
        <w:tab/>
        <w:t>IDENTIFICATION OF THE INFORMATION COLLECTION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(a)  Title of the Information Collection.</w:t>
      </w:r>
    </w:p>
    <w:p w:rsidR="00EF41E0" w:rsidRPr="00D94F3F" w:rsidRDefault="009F4F1A"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Emission Gu</w:t>
      </w:r>
      <w:r w:rsidR="00E76E25">
        <w:rPr>
          <w:rFonts w:ascii="Courier New" w:hAnsi="Courier New" w:cs="Courier New"/>
        </w:rPr>
        <w:t xml:space="preserve">idelines for Existing Sources: </w:t>
      </w:r>
      <w:r>
        <w:rPr>
          <w:rFonts w:ascii="Courier New" w:hAnsi="Courier New" w:cs="Courier New"/>
        </w:rPr>
        <w:t>Commercial and Industrial Solid Waste Incineration (CISWI) Units</w:t>
      </w:r>
      <w:r w:rsidR="00EF41E0" w:rsidRPr="00D94F3F">
        <w:rPr>
          <w:rFonts w:ascii="Courier New" w:hAnsi="Courier New" w:cs="Courier New"/>
        </w:rPr>
        <w:t xml:space="preserve"> </w:t>
      </w:r>
      <w:r>
        <w:rPr>
          <w:rFonts w:ascii="Courier New" w:hAnsi="Courier New" w:cs="Courier New"/>
        </w:rPr>
        <w:t>(</w:t>
      </w:r>
      <w:r w:rsidR="00F36491">
        <w:rPr>
          <w:rFonts w:ascii="Courier New" w:hAnsi="Courier New" w:cs="Courier New"/>
        </w:rPr>
        <w:t>40 CFR part 60, s</w:t>
      </w:r>
      <w:r w:rsidR="00EF41E0" w:rsidRPr="00D94F3F">
        <w:rPr>
          <w:rFonts w:ascii="Courier New" w:hAnsi="Courier New" w:cs="Courier New"/>
        </w:rPr>
        <w:t>ubpart DDDD</w:t>
      </w:r>
      <w:r>
        <w:rPr>
          <w:rFonts w:ascii="Courier New" w:hAnsi="Courier New" w:cs="Courier New"/>
        </w:rPr>
        <w:t>)</w:t>
      </w:r>
      <w:r w:rsidR="00F36491">
        <w:rPr>
          <w:rFonts w:ascii="Courier New" w:hAnsi="Courier New" w:cs="Courier New"/>
        </w:rPr>
        <w:t>, EPA ICR number 2385.0</w:t>
      </w:r>
      <w:r w:rsidR="00A26096">
        <w:rPr>
          <w:rFonts w:ascii="Courier New" w:hAnsi="Courier New" w:cs="Courier New"/>
        </w:rPr>
        <w:t>2</w:t>
      </w:r>
      <w:r w:rsidR="00F36491">
        <w:rPr>
          <w:rFonts w:ascii="Courier New" w:hAnsi="Courier New" w:cs="Courier New"/>
        </w:rPr>
        <w:t>, OMB control number 2060-NEW</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(b)  Characterization of Information Collection.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This supporting statement addresses </w:t>
      </w:r>
      <w:bookmarkStart w:id="1" w:name="OLE_LINK1"/>
      <w:bookmarkStart w:id="2" w:name="OLE_LINK2"/>
      <w:r w:rsidRPr="00D94F3F">
        <w:rPr>
          <w:rFonts w:ascii="Courier New" w:hAnsi="Courier New" w:cs="Courier New"/>
        </w:rPr>
        <w:t xml:space="preserve">information collection activities imposed by the Commercial and Industrial Solid Waste Incineration (CISWI) Unit Emission Guidelines </w:t>
      </w:r>
      <w:r w:rsidR="00665E17">
        <w:rPr>
          <w:rFonts w:ascii="Courier New" w:hAnsi="Courier New" w:cs="Courier New"/>
        </w:rPr>
        <w:t>C,</w:t>
      </w:r>
      <w:r w:rsidRPr="00D94F3F">
        <w:rPr>
          <w:rFonts w:ascii="Courier New" w:hAnsi="Courier New" w:cs="Courier New"/>
        </w:rPr>
        <w:t xml:space="preserve"> Subpart DDDD</w:t>
      </w:r>
      <w:bookmarkEnd w:id="1"/>
      <w:bookmarkEnd w:id="2"/>
      <w:r w:rsidRPr="00D94F3F">
        <w:rPr>
          <w:rFonts w:ascii="Courier New" w:hAnsi="Courier New" w:cs="Courier New"/>
        </w:rPr>
        <w:t xml:space="preserve">.  The guidelines do not apply </w:t>
      </w:r>
      <w:proofErr w:type="gramStart"/>
      <w:r w:rsidRPr="00D94F3F">
        <w:rPr>
          <w:rFonts w:ascii="Courier New" w:hAnsi="Courier New" w:cs="Courier New"/>
        </w:rPr>
        <w:t>directly</w:t>
      </w:r>
      <w:proofErr w:type="gramEnd"/>
      <w:r w:rsidRPr="00D94F3F">
        <w:rPr>
          <w:rFonts w:ascii="Courier New" w:hAnsi="Courier New" w:cs="Courier New"/>
        </w:rPr>
        <w:t xml:space="preserve"> to CISWI unit owners and operators.  The guidelines can be thought of as model regulations that States use in developing State plans to implement the emission guidelines.</w:t>
      </w:r>
      <w:r w:rsidR="009F4F1A">
        <w:rPr>
          <w:rFonts w:ascii="Courier New" w:hAnsi="Courier New" w:cs="Courier New"/>
        </w:rPr>
        <w:t xml:space="preserve"> </w:t>
      </w:r>
      <w:r w:rsidRPr="00D94F3F">
        <w:rPr>
          <w:rFonts w:ascii="Courier New" w:hAnsi="Courier New" w:cs="Courier New"/>
        </w:rPr>
        <w:t>If a State does not develop, adopt, and submit an approvable State plan, the Environmental Protection Agency (EPA) must develop a Federal plan to implement the emission guidelines.</w:t>
      </w:r>
      <w:r w:rsidR="009F4F1A">
        <w:rPr>
          <w:rFonts w:ascii="Courier New" w:hAnsi="Courier New" w:cs="Courier New"/>
        </w:rPr>
        <w:t xml:space="preserve"> </w:t>
      </w:r>
      <w:r w:rsidRPr="00D94F3F">
        <w:rPr>
          <w:rFonts w:ascii="Courier New" w:hAnsi="Courier New" w:cs="Courier New"/>
        </w:rPr>
        <w:t xml:space="preserve">Whether a CISWI unit is ultimately regulated under a State plan or Federal plan, the full respondent burden for the first 3 years after promulgation of the emission guidelines is included in this </w:t>
      </w:r>
      <w:r w:rsidR="009F4F1A">
        <w:rPr>
          <w:rFonts w:ascii="Courier New" w:hAnsi="Courier New" w:cs="Courier New"/>
        </w:rPr>
        <w:t>information collection request (</w:t>
      </w:r>
      <w:r w:rsidRPr="00D94F3F">
        <w:rPr>
          <w:rFonts w:ascii="Courier New" w:hAnsi="Courier New" w:cs="Courier New"/>
        </w:rPr>
        <w:t>ICR</w:t>
      </w:r>
      <w:r w:rsidR="009F4F1A">
        <w:rPr>
          <w:rFonts w:ascii="Courier New" w:hAnsi="Courier New" w:cs="Courier New"/>
        </w:rPr>
        <w:t>)</w:t>
      </w:r>
      <w:r w:rsidRPr="00D94F3F">
        <w:rPr>
          <w:rFonts w:ascii="Courier New" w:hAnsi="Courier New" w:cs="Courier New"/>
        </w:rPr>
        <w:t xml:space="preserve">.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The use of the term "Designated Administrator" throughout this document refers to the person or office designated by each State plan to administer the implementation of the plan, or to the U.S. EPA Administrator in the event that a State's plan is not approvable and a Federal plan must be developed.  The term "Administrator" alone refers to the U.S. EPA Administrator.</w:t>
      </w:r>
    </w:p>
    <w:p w:rsidR="00E9356E"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lastRenderedPageBreak/>
        <w:t>This ICR includes the burden for activities that will be conducted in the first three years following promulgation of the</w:t>
      </w:r>
      <w:r w:rsidR="001017BB">
        <w:rPr>
          <w:rFonts w:ascii="Courier New" w:hAnsi="Courier New" w:cs="Courier New"/>
        </w:rPr>
        <w:t xml:space="preserve"> </w:t>
      </w:r>
      <w:r w:rsidRPr="00D94F3F">
        <w:rPr>
          <w:rFonts w:ascii="Courier New" w:hAnsi="Courier New" w:cs="Courier New"/>
        </w:rPr>
        <w:t>emission guidelines.  These activities include reading the rule</w:t>
      </w:r>
      <w:r w:rsidR="009F4F1A">
        <w:rPr>
          <w:rFonts w:ascii="Courier New" w:hAnsi="Courier New" w:cs="Courier New"/>
        </w:rPr>
        <w:t xml:space="preserve">, </w:t>
      </w:r>
      <w:r w:rsidR="00C4169F">
        <w:rPr>
          <w:rFonts w:ascii="Courier New" w:hAnsi="Courier New" w:cs="Courier New"/>
        </w:rPr>
        <w:t xml:space="preserve">submitting a control plan, </w:t>
      </w:r>
      <w:r w:rsidR="00E6310A">
        <w:rPr>
          <w:rFonts w:ascii="Courier New" w:hAnsi="Courier New" w:cs="Courier New"/>
        </w:rPr>
        <w:t xml:space="preserve">initial stack testing, establishing operating parameters, </w:t>
      </w:r>
      <w:r w:rsidRPr="00D94F3F">
        <w:rPr>
          <w:rFonts w:ascii="Courier New" w:hAnsi="Courier New" w:cs="Courier New"/>
        </w:rPr>
        <w:t>and monitoring, recordkeeping, and</w:t>
      </w:r>
      <w:r w:rsidR="00E6310A">
        <w:rPr>
          <w:rFonts w:ascii="Courier New" w:hAnsi="Courier New" w:cs="Courier New"/>
        </w:rPr>
        <w:t xml:space="preserve"> </w:t>
      </w:r>
      <w:r w:rsidRPr="00D94F3F">
        <w:rPr>
          <w:rFonts w:ascii="Courier New" w:hAnsi="Courier New" w:cs="Courier New"/>
        </w:rPr>
        <w:t>reporting requirements.</w:t>
      </w:r>
      <w:r w:rsidR="001017BB">
        <w:rPr>
          <w:rFonts w:ascii="Courier New" w:hAnsi="Courier New" w:cs="Courier New"/>
        </w:rPr>
        <w:t xml:space="preserve">  Since this proposed rule will re-</w:t>
      </w:r>
      <w:r w:rsidR="0080734B">
        <w:rPr>
          <w:rFonts w:ascii="Courier New" w:hAnsi="Courier New" w:cs="Courier New"/>
        </w:rPr>
        <w:t xml:space="preserve">establish </w:t>
      </w:r>
      <w:r w:rsidR="001017BB">
        <w:rPr>
          <w:rFonts w:ascii="Courier New" w:hAnsi="Courier New" w:cs="Courier New"/>
        </w:rPr>
        <w:t>the existing CISWI em</w:t>
      </w:r>
      <w:r w:rsidR="00E9356E">
        <w:rPr>
          <w:rFonts w:ascii="Courier New" w:hAnsi="Courier New" w:cs="Courier New"/>
        </w:rPr>
        <w:t xml:space="preserve">ission guidelines, as well as include units from source categories that </w:t>
      </w:r>
      <w:r w:rsidR="00C4169F">
        <w:rPr>
          <w:rFonts w:ascii="Courier New" w:hAnsi="Courier New" w:cs="Courier New"/>
        </w:rPr>
        <w:t>are, in some cases,</w:t>
      </w:r>
      <w:r w:rsidR="00E9356E">
        <w:rPr>
          <w:rFonts w:ascii="Courier New" w:hAnsi="Courier New" w:cs="Courier New"/>
        </w:rPr>
        <w:t xml:space="preserve"> regulated under other national emission standards for hazardous air pollutants (NESHAP), we have assumed that many </w:t>
      </w:r>
      <w:r w:rsidR="00C4169F">
        <w:rPr>
          <w:rFonts w:ascii="Courier New" w:hAnsi="Courier New" w:cs="Courier New"/>
        </w:rPr>
        <w:t>similar</w:t>
      </w:r>
      <w:r w:rsidR="00E9356E">
        <w:rPr>
          <w:rFonts w:ascii="Courier New" w:hAnsi="Courier New" w:cs="Courier New"/>
        </w:rPr>
        <w:t xml:space="preserve"> monitoring, reporting, and recordkeeping requirements may be well established already and may begin within the first three years following promulgation of the emission guidelines.</w:t>
      </w:r>
      <w:r w:rsidR="007158AE">
        <w:rPr>
          <w:rFonts w:ascii="Courier New" w:hAnsi="Courier New" w:cs="Courier New"/>
        </w:rPr>
        <w:t xml:space="preserve">  We realize, however, that some facilities may not incur these costs within the first three years, and may incur them during the fourth or fifth year instead.  Therefore, this ICR presents a conservatively high burden estimate for the initial three years following promulgation of the emission guidelines.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This ICR presents the burden to respondents (owners or operators of CISWI units) and the Designated Administrator (State or Federal Government) that will be imposed by State plans developed to implement the emission guidelines.  Respondents are owners or operators of existing CISWI units.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The requirements described below are the minimum requirements established by the emission guidelines.  Although States may choose to impose more stringent requirements, it is assumed for this burden estimate that the State plans mirror the emission guidelines.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D94F3F">
        <w:rPr>
          <w:rFonts w:ascii="Courier New" w:hAnsi="Courier New" w:cs="Courier New"/>
          <w:b/>
          <w:bCs/>
        </w:rPr>
        <w:t>2.</w:t>
      </w:r>
      <w:r w:rsidRPr="00D94F3F">
        <w:rPr>
          <w:rFonts w:ascii="Courier New" w:hAnsi="Courier New" w:cs="Courier New"/>
          <w:b/>
          <w:bCs/>
        </w:rPr>
        <w:tab/>
        <w:t>AUTHORITY/NEED FOR AND USE OF THE COLLECTION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b/>
          <w:bCs/>
        </w:rPr>
      </w:pPr>
      <w:r w:rsidRPr="00D94F3F">
        <w:rPr>
          <w:rFonts w:ascii="Courier New" w:hAnsi="Courier New" w:cs="Courier New"/>
          <w:b/>
          <w:bCs/>
        </w:rPr>
        <w:t>(a)  Need/Authority for the Collection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The EPA is charged under section 111(c) of the Clean Air Act (Act), as amended, to establish procedures by which:</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D94F3F">
        <w:rPr>
          <w:rFonts w:ascii="Courier New" w:hAnsi="Courier New" w:cs="Courier New"/>
        </w:rPr>
        <w:lastRenderedPageBreak/>
        <w:t>. . .each State shall submit to the Administrator a plan which (A) establishes standards of performance for any existing source for any air pollutant. . .to which a standard of performance would apply if such existing source were a new source, and (B) provides for the implementation and enforcement of such standards of performance.</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The EPA is required under section 129 of the Act, to establish guidelines for existing stationary sources that reflect the maximum achievable control technology (MACT) for achieving continuous emission reductions: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Section 129(a</w:t>
      </w:r>
      <w:proofErr w:type="gramStart"/>
      <w:r w:rsidRPr="00D94F3F">
        <w:rPr>
          <w:rFonts w:ascii="Courier New" w:hAnsi="Courier New" w:cs="Courier New"/>
        </w:rPr>
        <w:t>)(</w:t>
      </w:r>
      <w:proofErr w:type="gramEnd"/>
      <w:r w:rsidRPr="00D94F3F">
        <w:rPr>
          <w:rFonts w:ascii="Courier New" w:hAnsi="Courier New" w:cs="Courier New"/>
        </w:rPr>
        <w:t>1) states: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D94F3F">
        <w:rPr>
          <w:rFonts w:ascii="Courier New" w:hAnsi="Courier New" w:cs="Courier New"/>
        </w:rPr>
        <w:t>The Administrator shall establish performance standards and other requirements pursuant to section 111 and this section of each category of solid waste incineration units.  Such standards shall include emissions limitations and other requirements applicable to new units and guidelines (under section 111(d) and this section) and other requirements applicable to existing units.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Courier New" w:hAnsi="Courier New" w:cs="Courier New"/>
        </w:rPr>
      </w:pPr>
      <w:r w:rsidRPr="00D94F3F">
        <w:rPr>
          <w:rFonts w:ascii="Courier New" w:hAnsi="Courier New" w:cs="Courier New"/>
        </w:rPr>
        <w:t>Section 129(a</w:t>
      </w:r>
      <w:proofErr w:type="gramStart"/>
      <w:r w:rsidRPr="00D94F3F">
        <w:rPr>
          <w:rFonts w:ascii="Courier New" w:hAnsi="Courier New" w:cs="Courier New"/>
        </w:rPr>
        <w:t>)(</w:t>
      </w:r>
      <w:proofErr w:type="gramEnd"/>
      <w:r w:rsidRPr="00D94F3F">
        <w:rPr>
          <w:rFonts w:ascii="Courier New" w:hAnsi="Courier New" w:cs="Courier New"/>
        </w:rPr>
        <w:t>2) states: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Courier New" w:hAnsi="Courier New" w:cs="Courier New"/>
        </w:rPr>
      </w:pPr>
      <w:r w:rsidRPr="00D94F3F">
        <w:rPr>
          <w:rFonts w:ascii="Courier New" w:hAnsi="Courier New" w:cs="Courier New"/>
        </w:rPr>
        <w:t>Standards applicable to solid waste incineration units promulgated under section 111 and this section shall reflect the maximum degree of reduction in emissions of air pollutants listed under section (a</w:t>
      </w:r>
      <w:proofErr w:type="gramStart"/>
      <w:r w:rsidRPr="00D94F3F">
        <w:rPr>
          <w:rFonts w:ascii="Courier New" w:hAnsi="Courier New" w:cs="Courier New"/>
        </w:rPr>
        <w:t>)(</w:t>
      </w:r>
      <w:proofErr w:type="gramEnd"/>
      <w:r w:rsidRPr="00D94F3F">
        <w:rPr>
          <w:rFonts w:ascii="Courier New" w:hAnsi="Courier New" w:cs="Courier New"/>
        </w:rPr>
        <w:t>4) that the Administrator, taking into consideration the cost of achieving such emission reduction, and any non-air quality health and environmental impacts and energy requirements, determines is achievable for new or existing units in each category.</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Section 129(b</w:t>
      </w:r>
      <w:proofErr w:type="gramStart"/>
      <w:r w:rsidRPr="00D94F3F">
        <w:rPr>
          <w:rFonts w:ascii="Courier New" w:hAnsi="Courier New" w:cs="Courier New"/>
        </w:rPr>
        <w:t>)(</w:t>
      </w:r>
      <w:proofErr w:type="gramEnd"/>
      <w:r w:rsidRPr="00D94F3F">
        <w:rPr>
          <w:rFonts w:ascii="Courier New" w:hAnsi="Courier New" w:cs="Courier New"/>
        </w:rPr>
        <w:t>1) States: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D94F3F">
        <w:rPr>
          <w:rFonts w:ascii="Courier New" w:hAnsi="Courier New" w:cs="Courier New"/>
        </w:rPr>
        <w:t xml:space="preserve">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w:t>
      </w:r>
      <w:r w:rsidRPr="00D94F3F">
        <w:rPr>
          <w:rFonts w:ascii="Courier New" w:hAnsi="Courier New" w:cs="Courier New"/>
        </w:rPr>
        <w:lastRenderedPageBreak/>
        <w:t>such limitations), subsection (c) (monitoring), subsection (d) (operator training), subsection (e), (permits), and subsection (h)(4) (residual risk).</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Subpart B of 40 CFR 60 requires State plans to include monitoring, recordkeeping, and reporting provisions consistent with the emission guidelines.  In addition, section 114(a</w:t>
      </w:r>
      <w:proofErr w:type="gramStart"/>
      <w:r w:rsidRPr="00D94F3F">
        <w:rPr>
          <w:rFonts w:ascii="Courier New" w:hAnsi="Courier New" w:cs="Courier New"/>
        </w:rPr>
        <w:t>)(</w:t>
      </w:r>
      <w:proofErr w:type="gramEnd"/>
      <w:r w:rsidRPr="00D94F3F">
        <w:rPr>
          <w:rFonts w:ascii="Courier New" w:hAnsi="Courier New" w:cs="Courier New"/>
        </w:rPr>
        <w:t>1) states that:</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D94F3F">
        <w:rPr>
          <w:rFonts w:ascii="Courier New" w:hAnsi="Courier New" w:cs="Courier New"/>
        </w:rPr>
        <w:t>. . . the Administrator may require any person who owns or operates any emission source or who is subject to any requirement of this Act . . . to (A) establish and maintain such records, (B) make such reports, (C) install, use, and maintain such monitoring equipment or methods, (D) sample such emissions (in accordance with such methods, at such locations, at such intervals, and in such manner as the Administrator shall prescribe), and (E) provide such other information, as he may reasonably require.</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Certain reports are necessary to enable a Designated Administrator to identify existing sources subject to the State plan that implements the emission guidelines and to determine if the standards are being achieved.</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Courier New" w:hAnsi="Courier New" w:cs="Courier New"/>
        </w:rPr>
      </w:pPr>
      <w:r w:rsidRPr="00D94F3F">
        <w:rPr>
          <w:rFonts w:ascii="Courier New" w:hAnsi="Courier New" w:cs="Courier New"/>
          <w:b/>
          <w:bCs/>
        </w:rPr>
        <w:t>(b)  Use/Users of the Data.</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The information will be used by Designated Administrators' enforcement personnel to ensure that </w:t>
      </w:r>
      <w:r w:rsidR="00F36491" w:rsidRPr="00D94F3F">
        <w:rPr>
          <w:rFonts w:ascii="Courier New" w:hAnsi="Courier New" w:cs="Courier New"/>
        </w:rPr>
        <w:t>the requirements</w:t>
      </w:r>
      <w:r w:rsidRPr="00D94F3F">
        <w:rPr>
          <w:rFonts w:ascii="Courier New" w:hAnsi="Courier New" w:cs="Courier New"/>
        </w:rPr>
        <w:t xml:space="preserve"> of the State (or Federal) plan are being implemented and are complied with on a continuous basis.  Specifically, the information will be used by the Designated Administrator to: (1) identify existing sources subject to the standards; (2) ensure that existing sources have a control plan to achieve compliance by the final compliance date; (3) ensure that subpart DDDD is being properly applied; (4) ensure that the emission standards are being complied with; (5) ensure, on a continuous basis, that the operating parameters established during the initial performance test are not exceeded.</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lastRenderedPageBreak/>
        <w:t>In addition, records and reports are necessary to enable the Designated Administrator to identify CISWI units that may not be in compliance with the standards.  Based on reported information, the Designated Administrator can decide which CISWI units should be inspected and what records or processes should be inspected at the CISWI unit.  The records that CISWI units maintain would indicate to the Designated Administrator whether the personnel are operating and maintaining control equipment properly and whether they have met the qualification requirements.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Courier New" w:hAnsi="Courier New" w:cs="Courier New"/>
        </w:rPr>
      </w:pPr>
      <w:r w:rsidRPr="00D94F3F">
        <w:rPr>
          <w:rFonts w:ascii="Courier New" w:hAnsi="Courier New" w:cs="Courier New"/>
          <w:b/>
          <w:bCs/>
        </w:rPr>
        <w:t>3.</w:t>
      </w:r>
      <w:r w:rsidRPr="00D94F3F">
        <w:rPr>
          <w:rFonts w:ascii="Courier New" w:hAnsi="Courier New" w:cs="Courier New"/>
          <w:b/>
          <w:bCs/>
        </w:rPr>
        <w:tab/>
        <w:t>NONDUPLICATION, CONSULTATIONS, AND OTHER COLLECTION CRITERIA</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 xml:space="preserve">(a)  </w:t>
      </w:r>
      <w:proofErr w:type="spellStart"/>
      <w:r w:rsidRPr="00D94F3F">
        <w:rPr>
          <w:rFonts w:ascii="Courier New" w:hAnsi="Courier New" w:cs="Courier New"/>
          <w:b/>
          <w:bCs/>
        </w:rPr>
        <w:t>Nonduplication</w:t>
      </w:r>
      <w:proofErr w:type="spellEnd"/>
      <w:r w:rsidRPr="00D94F3F">
        <w:rPr>
          <w:rFonts w:ascii="Courier New" w:hAnsi="Courier New" w:cs="Courier New"/>
          <w:b/>
          <w:bCs/>
        </w:rPr>
        <w:t>.</w:t>
      </w:r>
    </w:p>
    <w:p w:rsidR="00EF41E0" w:rsidRPr="00D94F3F" w:rsidRDefault="00EF41E0" w:rsidP="00D23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This ICR contains reporting and recordkeeping requirements for CISWI units, whether regulated under a State plan or Federal plan.  The information collected in the first 3 years following promulgation of the</w:t>
      </w:r>
      <w:r w:rsidR="00D230A5">
        <w:rPr>
          <w:rFonts w:ascii="Courier New" w:hAnsi="Courier New" w:cs="Courier New"/>
        </w:rPr>
        <w:t xml:space="preserve"> </w:t>
      </w:r>
      <w:r w:rsidRPr="00D94F3F">
        <w:rPr>
          <w:rFonts w:ascii="Courier New" w:hAnsi="Courier New" w:cs="Courier New"/>
        </w:rPr>
        <w:t xml:space="preserve">emission guidelines consists of </w:t>
      </w:r>
      <w:r w:rsidR="00831FC5" w:rsidRPr="00D94F3F">
        <w:rPr>
          <w:rFonts w:ascii="Courier New" w:hAnsi="Courier New" w:cs="Courier New"/>
        </w:rPr>
        <w:t>a control plan and a waste management plan</w:t>
      </w:r>
      <w:r w:rsidR="00831FC5">
        <w:rPr>
          <w:rFonts w:ascii="Courier New" w:hAnsi="Courier New" w:cs="Courier New"/>
        </w:rPr>
        <w:t xml:space="preserve">, as well as </w:t>
      </w:r>
      <w:r w:rsidR="00E12FD2">
        <w:rPr>
          <w:rFonts w:ascii="Courier New" w:hAnsi="Courier New" w:cs="Courier New"/>
        </w:rPr>
        <w:t>initial and ongoing compliance</w:t>
      </w:r>
      <w:r w:rsidR="00831FC5">
        <w:rPr>
          <w:rFonts w:ascii="Courier New" w:hAnsi="Courier New" w:cs="Courier New"/>
        </w:rPr>
        <w:t xml:space="preserve"> information</w:t>
      </w:r>
      <w:r w:rsidRPr="00D94F3F">
        <w:rPr>
          <w:rFonts w:ascii="Courier New" w:hAnsi="Courier New" w:cs="Courier New"/>
        </w:rPr>
        <w:t xml:space="preserve">.  This information </w:t>
      </w:r>
      <w:r w:rsidR="00831FC5">
        <w:rPr>
          <w:rFonts w:ascii="Courier New" w:hAnsi="Courier New" w:cs="Courier New"/>
        </w:rPr>
        <w:t>collection amends the information collection requirements</w:t>
      </w:r>
      <w:r w:rsidRPr="00D94F3F">
        <w:rPr>
          <w:rFonts w:ascii="Courier New" w:hAnsi="Courier New" w:cs="Courier New"/>
        </w:rPr>
        <w:t xml:space="preserve"> currently collected for CISWI units by EPA or any other Federal agency.</w:t>
      </w:r>
    </w:p>
    <w:p w:rsidR="00EF41E0" w:rsidRPr="00D94F3F" w:rsidRDefault="00EF41E0" w:rsidP="00D23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Other activities, such as performance tests and performance test reports, </w:t>
      </w:r>
      <w:r w:rsidR="00D230A5">
        <w:rPr>
          <w:rFonts w:ascii="Courier New" w:hAnsi="Courier New" w:cs="Courier New"/>
        </w:rPr>
        <w:t xml:space="preserve">installation of monitoring systems and control devices, </w:t>
      </w:r>
      <w:r w:rsidRPr="00D94F3F">
        <w:rPr>
          <w:rFonts w:ascii="Courier New" w:hAnsi="Courier New" w:cs="Courier New"/>
        </w:rPr>
        <w:t xml:space="preserve">operator training, and monitoring of operating parameters, do not </w:t>
      </w:r>
      <w:r w:rsidR="00831FC5">
        <w:rPr>
          <w:rFonts w:ascii="Courier New" w:hAnsi="Courier New" w:cs="Courier New"/>
        </w:rPr>
        <w:t xml:space="preserve">typically </w:t>
      </w:r>
      <w:r w:rsidRPr="00D94F3F">
        <w:rPr>
          <w:rFonts w:ascii="Courier New" w:hAnsi="Courier New" w:cs="Courier New"/>
        </w:rPr>
        <w:t xml:space="preserve">occur until 4 or 5 years after promulgation.  </w:t>
      </w:r>
      <w:r w:rsidR="00831FC5">
        <w:rPr>
          <w:rFonts w:ascii="Courier New" w:hAnsi="Courier New" w:cs="Courier New"/>
        </w:rPr>
        <w:t xml:space="preserve">However, since some CISWI units are currently complying with the 2000 CISWI rule or other NESHAP, we are estimating these burdens within the first three years after promulgation of the emission guidelines to be conservative in our estimates.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In more than 95 percent of the cases, the enforcement of emission guidelines has been delegated to State air pollution control agencies.  In such cases, the reports </w:t>
      </w:r>
      <w:r w:rsidRPr="00D94F3F">
        <w:rPr>
          <w:rFonts w:ascii="Courier New" w:hAnsi="Courier New" w:cs="Courier New"/>
        </w:rPr>
        <w:lastRenderedPageBreak/>
        <w:t>required by the standards will be submitted to the appropriate State agency, and not directly to the EPA.  Thus, there is a minimal possibility for the submittal of duplicate information to State agencies and EPA.  In those few cases where State agencies have not developed a State plan or requested delegation of the Federal plan, Federal enforcement still requires information from the CISWI facility.  The plant owner or operator may submit a copy of State or local reports to the Administrator in lieu of the report required by the standards, as specified in the General Provisions of 40 CFR part 60.</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(b) Public notice prior to ICR submission to OMB.</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A public notice of this collection </w:t>
      </w:r>
      <w:r w:rsidR="0080734B">
        <w:rPr>
          <w:rFonts w:ascii="Courier New" w:hAnsi="Courier New" w:cs="Courier New"/>
        </w:rPr>
        <w:t>was</w:t>
      </w:r>
      <w:r w:rsidR="00D230A5" w:rsidRPr="00D94F3F">
        <w:rPr>
          <w:rFonts w:ascii="Courier New" w:hAnsi="Courier New" w:cs="Courier New"/>
        </w:rPr>
        <w:t xml:space="preserve"> </w:t>
      </w:r>
      <w:r w:rsidRPr="00D94F3F">
        <w:rPr>
          <w:rFonts w:ascii="Courier New" w:hAnsi="Courier New" w:cs="Courier New"/>
        </w:rPr>
        <w:t>provided in the notice of proposed rulemaking published for the emissions guidelines.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(c)  Consultations.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The public </w:t>
      </w:r>
      <w:r w:rsidR="0080734B" w:rsidRPr="00D94F3F">
        <w:rPr>
          <w:rFonts w:ascii="Courier New" w:hAnsi="Courier New" w:cs="Courier New"/>
        </w:rPr>
        <w:t>ha</w:t>
      </w:r>
      <w:r w:rsidR="0080734B">
        <w:rPr>
          <w:rFonts w:ascii="Courier New" w:hAnsi="Courier New" w:cs="Courier New"/>
        </w:rPr>
        <w:t>d</w:t>
      </w:r>
      <w:r w:rsidR="0080734B" w:rsidRPr="00D94F3F">
        <w:rPr>
          <w:rFonts w:ascii="Courier New" w:hAnsi="Courier New" w:cs="Courier New"/>
        </w:rPr>
        <w:t xml:space="preserve"> </w:t>
      </w:r>
      <w:r w:rsidRPr="00D94F3F">
        <w:rPr>
          <w:rFonts w:ascii="Courier New" w:hAnsi="Courier New" w:cs="Courier New"/>
        </w:rPr>
        <w:t xml:space="preserve">the opportunity to review and comment on the proposed emission guidelines and ICR during the public comment period.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(d)  Effects of Less Frequent Data Collection.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The emission guidelines require a one-time control plan report, a one-time final compliance report, a one-time waste management plan, initial performance tests for ten pollutants, annual performance testing, continuous operating parameter monitoring, annual operator training, and annual reporting (a deviation report is required if any of the emission limitations or operating limits are exceeded).  The frequency of these activities was chosen by EPA as the period that will provide an adequate margin of assurance that affected facilities will not operate for extended periods in violation of the standards.</w:t>
      </w:r>
    </w:p>
    <w:p w:rsidR="00EF41E0" w:rsidRPr="00D94F3F" w:rsidRDefault="00967EEB"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T</w:t>
      </w:r>
      <w:r w:rsidR="00EF41E0" w:rsidRPr="00D94F3F">
        <w:rPr>
          <w:rFonts w:ascii="Courier New" w:hAnsi="Courier New" w:cs="Courier New"/>
        </w:rPr>
        <w:t xml:space="preserve">he control plan and the waste management plan are submitted in the first 3 years after promulgation of the emission guidelines.  The one-time control plan will allow the Designated Administrator to determine whether the owner </w:t>
      </w:r>
      <w:r w:rsidR="00EF41E0" w:rsidRPr="00D94F3F">
        <w:rPr>
          <w:rFonts w:ascii="Courier New" w:hAnsi="Courier New" w:cs="Courier New"/>
        </w:rPr>
        <w:lastRenderedPageBreak/>
        <w:t>or operator has an adequate strategy for achieving compliance with the emission guidelines by the final compliance date.  The one-time waste management plan will allow the Designated Administrator to determine whether the owner or operator has an adequate plan for reducing and separating waste.  The other activities take place after the compliance date, which will be in the fifth year after promulgation for most facilities</w:t>
      </w:r>
      <w:r>
        <w:rPr>
          <w:rFonts w:ascii="Courier New" w:hAnsi="Courier New" w:cs="Courier New"/>
        </w:rPr>
        <w:t>, although</w:t>
      </w:r>
      <w:r w:rsidR="009234CB">
        <w:rPr>
          <w:rFonts w:ascii="Courier New" w:hAnsi="Courier New" w:cs="Courier New"/>
        </w:rPr>
        <w:t>, as discussed earlier,</w:t>
      </w:r>
      <w:r>
        <w:rPr>
          <w:rFonts w:ascii="Courier New" w:hAnsi="Courier New" w:cs="Courier New"/>
        </w:rPr>
        <w:t xml:space="preserve"> we anticipate that many facilities are already performing many of these tasks due to compliance with the prior CISWI regulation or to already applicable national emission standards for hazardous air pollutants which already applied to some units prior to the CISWI emission guidelines</w:t>
      </w:r>
      <w:r w:rsidR="00EF41E0" w:rsidRPr="00D94F3F">
        <w:rPr>
          <w:rFonts w:ascii="Courier New" w:hAnsi="Courier New" w:cs="Courier New"/>
        </w:rPr>
        <w:t xml:space="preserve">.  The final compliance report notifies the Designated Administrator that the owner or operator has achieved compliance with the emission guidelines.  Annual reporting allows the submittal of required information and data parameters so that any potential problems can be identified in a timely fashion.  A deviation report is required for deviations from the operating limits and the emission limitations so that the Designated Administrator can ensure that rapid corrective action is being taken.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(e)  General Guidelines.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With the exception of requiring records to be maintained for more than 3 years, none of the guidelines in CFR 1320.5 are being exceeded.  This rule requires all records to be maintained at the source for a period of 5 years.  In 40 CFR part 63, subpart A, "General Provisions for National Emission Standards for Hazardous Air Pollutants for Source Categories," owners or operators of facilities are required to keep and maintain records for a period of 5 years.  These records must be kept on file for use, if needed, by the regulating authority to ensure that the plant personnel are operating and maintaining control equipment properly.  Under section 129 of the Act, CISWI facilities </w:t>
      </w:r>
      <w:r w:rsidRPr="00D94F3F">
        <w:rPr>
          <w:rFonts w:ascii="Courier New" w:hAnsi="Courier New" w:cs="Courier New"/>
        </w:rPr>
        <w:lastRenderedPageBreak/>
        <w:t xml:space="preserve">are subject to similar MACT-based </w:t>
      </w:r>
      <w:proofErr w:type="gramStart"/>
      <w:r w:rsidRPr="00D94F3F">
        <w:rPr>
          <w:rFonts w:ascii="Courier New" w:hAnsi="Courier New" w:cs="Courier New"/>
        </w:rPr>
        <w:t>regulations,</w:t>
      </w:r>
      <w:proofErr w:type="gramEnd"/>
      <w:r w:rsidRPr="00D94F3F">
        <w:rPr>
          <w:rFonts w:ascii="Courier New" w:hAnsi="Courier New" w:cs="Courier New"/>
        </w:rPr>
        <w:t xml:space="preserve"> therefore, this 5</w:t>
      </w:r>
      <w:r w:rsidRPr="00D94F3F">
        <w:rPr>
          <w:rFonts w:ascii="Courier New" w:hAnsi="Courier New" w:cs="Courier New"/>
        </w:rPr>
        <w:noBreakHyphen/>
        <w:t xml:space="preserve">year record retention requirement was adopted for CISWI facilities.  Furthermore, section 129 requires all CISWI units to obtain title V operating permits under part 70 or 71 permit programs.  The title V permit programs also require records to be retained for 5 years.  These records must be kept on file for use, if needed, by the regulating authority to ensure that the plant personnel are operating and maintaining control equipment properly.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(f)  Confidentiality and Sensitive Questions.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w:t>
      </w:r>
      <w:proofErr w:type="spellStart"/>
      <w:r w:rsidRPr="00D94F3F">
        <w:rPr>
          <w:rFonts w:ascii="Courier New" w:hAnsi="Courier New" w:cs="Courier New"/>
        </w:rPr>
        <w:t>i</w:t>
      </w:r>
      <w:proofErr w:type="spellEnd"/>
      <w:r w:rsidRPr="00D94F3F">
        <w:rPr>
          <w:rFonts w:ascii="Courier New" w:hAnsi="Courier New" w:cs="Courier New"/>
        </w:rPr>
        <w:t xml:space="preserve">)  </w:t>
      </w:r>
      <w:r w:rsidRPr="00D94F3F">
        <w:rPr>
          <w:rFonts w:ascii="Courier New" w:hAnsi="Courier New" w:cs="Courier New"/>
          <w:u w:val="single"/>
        </w:rPr>
        <w:t>Confidentiality</w:t>
      </w:r>
      <w:r w:rsidRPr="00D94F3F">
        <w:rPr>
          <w:rFonts w:ascii="Courier New" w:hAnsi="Courier New" w:cs="Courier New"/>
        </w:rPr>
        <w:t>.  All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39999, September 28, 1978; 43 FR 42251, September 28, 1978; 44 FR 17674, March 23, 1979).</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(ii)  </w:t>
      </w:r>
      <w:r w:rsidRPr="00D94F3F">
        <w:rPr>
          <w:rFonts w:ascii="Courier New" w:hAnsi="Courier New" w:cs="Courier New"/>
          <w:u w:val="single"/>
        </w:rPr>
        <w:t>Sensitive Questions</w:t>
      </w:r>
      <w:r w:rsidRPr="00D94F3F">
        <w:rPr>
          <w:rFonts w:ascii="Courier New" w:hAnsi="Courier New" w:cs="Courier New"/>
        </w:rPr>
        <w:t>.  This section is not applicable because this ICR does not involve matters of a sensitive nature.</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Courier New" w:hAnsi="Courier New" w:cs="Courier New"/>
        </w:rPr>
      </w:pPr>
      <w:r w:rsidRPr="00D94F3F">
        <w:rPr>
          <w:rFonts w:ascii="Courier New" w:hAnsi="Courier New" w:cs="Courier New"/>
          <w:b/>
          <w:bCs/>
        </w:rPr>
        <w:t>4.</w:t>
      </w:r>
      <w:r w:rsidRPr="00D94F3F">
        <w:rPr>
          <w:rFonts w:ascii="Courier New" w:hAnsi="Courier New" w:cs="Courier New"/>
          <w:b/>
          <w:bCs/>
        </w:rPr>
        <w:tab/>
        <w:t>THE RESPONDENTS AND THE INFORMATION REQUESTED</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(a)  Respondents/NAICS Codes.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Respondents are owners or operators of CISWI units for which construction commences on or before the date of proposal publication in the </w:t>
      </w:r>
      <w:r w:rsidRPr="00D94F3F">
        <w:rPr>
          <w:rFonts w:ascii="Courier New" w:hAnsi="Courier New" w:cs="Courier New"/>
          <w:u w:val="single"/>
        </w:rPr>
        <w:t>Federal Register</w:t>
      </w:r>
      <w:r w:rsidRPr="00D94F3F">
        <w:rPr>
          <w:rFonts w:ascii="Courier New" w:hAnsi="Courier New" w:cs="Courier New"/>
        </w:rPr>
        <w:t>.  These standards affect any industry using a solid waste incinerator as defined in the regulation.  This includes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roofErr w:type="gramStart"/>
      <w:r w:rsidRPr="00D94F3F">
        <w:rPr>
          <w:rFonts w:ascii="Courier New" w:hAnsi="Courier New" w:cs="Courier New"/>
        </w:rPr>
        <w:t>North American Industry Classification System (NAICS) Codes 325 (Chemical Manufacturing), 421 (Wholesale Trade, Durable Goods), 321 (Wood Product Manufacturing), and 337 (Furniture and Related Product Manufacturing)</w:t>
      </w:r>
      <w:r w:rsidR="005E0486">
        <w:rPr>
          <w:rFonts w:ascii="Courier New" w:hAnsi="Courier New" w:cs="Courier New"/>
        </w:rPr>
        <w:t>, among others</w:t>
      </w:r>
      <w:r w:rsidRPr="00D94F3F">
        <w:rPr>
          <w:rFonts w:ascii="Courier New" w:hAnsi="Courier New" w:cs="Courier New"/>
        </w:rPr>
        <w:t>.</w:t>
      </w:r>
      <w:proofErr w:type="gramEnd"/>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(b)  Information Requested.</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lastRenderedPageBreak/>
        <w:t>(</w:t>
      </w:r>
      <w:proofErr w:type="spellStart"/>
      <w:r w:rsidRPr="00D94F3F">
        <w:rPr>
          <w:rFonts w:ascii="Courier New" w:hAnsi="Courier New" w:cs="Courier New"/>
        </w:rPr>
        <w:t>i</w:t>
      </w:r>
      <w:proofErr w:type="spellEnd"/>
      <w:r w:rsidRPr="00D94F3F">
        <w:rPr>
          <w:rFonts w:ascii="Courier New" w:hAnsi="Courier New" w:cs="Courier New"/>
        </w:rPr>
        <w:t xml:space="preserve">)  </w:t>
      </w:r>
      <w:r w:rsidRPr="00D94F3F">
        <w:rPr>
          <w:rFonts w:ascii="Courier New" w:hAnsi="Courier New" w:cs="Courier New"/>
          <w:u w:val="single"/>
        </w:rPr>
        <w:t>Data items</w:t>
      </w:r>
      <w:r w:rsidRPr="00D94F3F">
        <w:rPr>
          <w:rFonts w:ascii="Courier New" w:hAnsi="Courier New" w:cs="Courier New"/>
        </w:rPr>
        <w:t xml:space="preserve">.  Attachment 1, Source Data and Information Requirements, and </w:t>
      </w:r>
      <w:r w:rsidR="004155EC">
        <w:rPr>
          <w:rFonts w:ascii="Courier New" w:hAnsi="Courier New" w:cs="Courier New"/>
        </w:rPr>
        <w:t>T</w:t>
      </w:r>
      <w:r w:rsidRPr="00D94F3F">
        <w:rPr>
          <w:rFonts w:ascii="Courier New" w:hAnsi="Courier New" w:cs="Courier New"/>
        </w:rPr>
        <w:t>ables 1</w:t>
      </w:r>
      <w:r w:rsidR="004155EC">
        <w:rPr>
          <w:rFonts w:ascii="Courier New" w:hAnsi="Courier New" w:cs="Courier New"/>
        </w:rPr>
        <w:t xml:space="preserve"> through </w:t>
      </w:r>
      <w:r w:rsidR="005E0486">
        <w:rPr>
          <w:rFonts w:ascii="Courier New" w:hAnsi="Courier New" w:cs="Courier New"/>
        </w:rPr>
        <w:t>5</w:t>
      </w:r>
      <w:r w:rsidRPr="00D94F3F">
        <w:rPr>
          <w:rFonts w:ascii="Courier New" w:hAnsi="Courier New" w:cs="Courier New"/>
        </w:rPr>
        <w:t xml:space="preserve"> </w:t>
      </w:r>
      <w:r w:rsidR="004155EC">
        <w:rPr>
          <w:rFonts w:ascii="Courier New" w:hAnsi="Courier New" w:cs="Courier New"/>
        </w:rPr>
        <w:t xml:space="preserve">of Attachment 2 </w:t>
      </w:r>
      <w:r w:rsidRPr="00D94F3F">
        <w:rPr>
          <w:rFonts w:ascii="Courier New" w:hAnsi="Courier New" w:cs="Courier New"/>
        </w:rPr>
        <w:t xml:space="preserve">present a summary of the recordkeeping and reporting requirements of this regulation.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(ii)  </w:t>
      </w:r>
      <w:r w:rsidRPr="00D94F3F">
        <w:rPr>
          <w:rFonts w:ascii="Courier New" w:hAnsi="Courier New" w:cs="Courier New"/>
          <w:u w:val="single"/>
        </w:rPr>
        <w:t>Respondent activities</w:t>
      </w:r>
      <w:r w:rsidRPr="00D94F3F">
        <w:rPr>
          <w:rFonts w:ascii="Courier New" w:hAnsi="Courier New" w:cs="Courier New"/>
        </w:rPr>
        <w:t>.  The respondent activities required by the standards are provided under the first</w:t>
      </w:r>
      <w:r w:rsidR="000C4AA8">
        <w:rPr>
          <w:rFonts w:ascii="Courier New" w:hAnsi="Courier New" w:cs="Courier New"/>
        </w:rPr>
        <w:t xml:space="preserve">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roofErr w:type="gramStart"/>
      <w:r w:rsidRPr="00D94F3F">
        <w:rPr>
          <w:rFonts w:ascii="Courier New" w:hAnsi="Courier New" w:cs="Courier New"/>
        </w:rPr>
        <w:t>column</w:t>
      </w:r>
      <w:proofErr w:type="gramEnd"/>
      <w:r w:rsidRPr="00D94F3F">
        <w:rPr>
          <w:rFonts w:ascii="Courier New" w:hAnsi="Courier New" w:cs="Courier New"/>
        </w:rPr>
        <w:t xml:space="preserve"> of </w:t>
      </w:r>
      <w:r w:rsidR="004155EC">
        <w:rPr>
          <w:rFonts w:ascii="Courier New" w:hAnsi="Courier New" w:cs="Courier New"/>
        </w:rPr>
        <w:t>T</w:t>
      </w:r>
      <w:r w:rsidRPr="00D94F3F">
        <w:rPr>
          <w:rFonts w:ascii="Courier New" w:hAnsi="Courier New" w:cs="Courier New"/>
        </w:rPr>
        <w:t>ables </w:t>
      </w:r>
      <w:r w:rsidR="004155EC" w:rsidRPr="00D94F3F">
        <w:rPr>
          <w:rFonts w:ascii="Courier New" w:hAnsi="Courier New" w:cs="Courier New"/>
        </w:rPr>
        <w:t>1</w:t>
      </w:r>
      <w:r w:rsidR="004155EC">
        <w:rPr>
          <w:rFonts w:ascii="Courier New" w:hAnsi="Courier New" w:cs="Courier New"/>
        </w:rPr>
        <w:t xml:space="preserve"> through 5</w:t>
      </w:r>
      <w:r w:rsidR="004155EC" w:rsidRPr="00D94F3F">
        <w:rPr>
          <w:rFonts w:ascii="Courier New" w:hAnsi="Courier New" w:cs="Courier New"/>
        </w:rPr>
        <w:t xml:space="preserve"> </w:t>
      </w:r>
      <w:r w:rsidR="004155EC">
        <w:rPr>
          <w:rFonts w:ascii="Courier New" w:hAnsi="Courier New" w:cs="Courier New"/>
        </w:rPr>
        <w:t>of Attachment 2</w:t>
      </w:r>
      <w:r w:rsidRPr="00D94F3F">
        <w:rPr>
          <w:rFonts w:ascii="Courier New" w:hAnsi="Courier New" w:cs="Courier New"/>
        </w:rPr>
        <w:t xml:space="preserve">, introduced in section 6(a).  All burden items are included in </w:t>
      </w:r>
      <w:r w:rsidR="00A405F0">
        <w:rPr>
          <w:rFonts w:ascii="Courier New" w:hAnsi="Courier New" w:cs="Courier New"/>
        </w:rPr>
        <w:t>these t</w:t>
      </w:r>
      <w:r w:rsidRPr="00D94F3F">
        <w:rPr>
          <w:rFonts w:ascii="Courier New" w:hAnsi="Courier New" w:cs="Courier New"/>
        </w:rPr>
        <w:t>ables.</w:t>
      </w:r>
    </w:p>
    <w:p w:rsidR="00EF41E0"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w:t>
      </w:r>
      <w:proofErr w:type="gramStart"/>
      <w:r w:rsidRPr="00D94F3F">
        <w:rPr>
          <w:rFonts w:ascii="Courier New" w:hAnsi="Courier New" w:cs="Courier New"/>
        </w:rPr>
        <w:t>iii</w:t>
      </w:r>
      <w:proofErr w:type="gramEnd"/>
      <w:r w:rsidRPr="00D94F3F">
        <w:rPr>
          <w:rFonts w:ascii="Courier New" w:hAnsi="Courier New" w:cs="Courier New"/>
        </w:rPr>
        <w:t xml:space="preserve">)  </w:t>
      </w:r>
      <w:r w:rsidRPr="00D94F3F">
        <w:rPr>
          <w:rFonts w:ascii="Courier New" w:hAnsi="Courier New" w:cs="Courier New"/>
          <w:u w:val="single"/>
        </w:rPr>
        <w:t>Summary of emission guidelines requirements</w:t>
      </w:r>
      <w:r w:rsidRPr="00D94F3F">
        <w:rPr>
          <w:rFonts w:ascii="Courier New" w:hAnsi="Courier New" w:cs="Courier New"/>
        </w:rPr>
        <w:t xml:space="preserve">.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The information collection activities in this ICR include the preparation and submittal of the final control plan and the waste management plan</w:t>
      </w:r>
      <w:r w:rsidR="002726F5">
        <w:rPr>
          <w:rFonts w:ascii="Courier New" w:hAnsi="Courier New" w:cs="Courier New"/>
        </w:rPr>
        <w:t>, as well as the initial and ongoing compliance activities</w:t>
      </w:r>
      <w:r w:rsidRPr="00D94F3F">
        <w:rPr>
          <w:rFonts w:ascii="Courier New" w:hAnsi="Courier New" w:cs="Courier New"/>
        </w:rPr>
        <w:t>.  The one-time control plan will allow the Designated Administrator to determine whether the owner or operator has an adequate strategy for achieving compliance with the emission guidelines.  The waste management plan identifies both the feasibility and the approach to separate certain components of solid waste from the waste stream to reduce the amount of toxic emissions from incinerated waste.</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Other information collection activities included in the emission guidelines </w:t>
      </w:r>
      <w:r w:rsidR="002726F5">
        <w:rPr>
          <w:rFonts w:ascii="Courier New" w:hAnsi="Courier New" w:cs="Courier New"/>
        </w:rPr>
        <w:t>may occur within the first three years, and are presented in this burden estimate, but may</w:t>
      </w:r>
      <w:r w:rsidRPr="00D94F3F">
        <w:rPr>
          <w:rFonts w:ascii="Courier New" w:hAnsi="Courier New" w:cs="Courier New"/>
        </w:rPr>
        <w:t xml:space="preserve"> not occur until 4 or 5 years following promulgation</w:t>
      </w:r>
      <w:r w:rsidR="002726F5">
        <w:rPr>
          <w:rFonts w:ascii="Courier New" w:hAnsi="Courier New" w:cs="Courier New"/>
        </w:rPr>
        <w:t xml:space="preserve"> of the proposed standards for some affected sources</w:t>
      </w:r>
      <w:r w:rsidRPr="00D94F3F">
        <w:rPr>
          <w:rFonts w:ascii="Courier New" w:hAnsi="Courier New" w:cs="Courier New"/>
        </w:rPr>
        <w:t xml:space="preserve">.  </w:t>
      </w:r>
      <w:r w:rsidR="002726F5">
        <w:rPr>
          <w:rFonts w:ascii="Courier New" w:hAnsi="Courier New" w:cs="Courier New"/>
        </w:rPr>
        <w:t>To be conservative in our estimate</w:t>
      </w:r>
      <w:r w:rsidRPr="00D94F3F">
        <w:rPr>
          <w:rFonts w:ascii="Courier New" w:hAnsi="Courier New" w:cs="Courier New"/>
        </w:rPr>
        <w:t>, the burden for these items is included in this ICR.  These items include:</w:t>
      </w:r>
      <w:r w:rsidR="004155EC">
        <w:rPr>
          <w:rFonts w:ascii="Courier New" w:hAnsi="Courier New" w:cs="Courier New"/>
        </w:rPr>
        <w:t xml:space="preserve"> </w:t>
      </w:r>
      <w:r w:rsidRPr="00D94F3F">
        <w:rPr>
          <w:rFonts w:ascii="Courier New" w:hAnsi="Courier New" w:cs="Courier New"/>
        </w:rPr>
        <w:t xml:space="preserve"> performance tests, operating parameter monitoring, operator training, one-time and periodic reports, and the maintenance of records.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The regulation requires an initial performance test for</w:t>
      </w:r>
      <w:r w:rsidR="004155EC">
        <w:rPr>
          <w:rFonts w:ascii="Courier New" w:hAnsi="Courier New" w:cs="Courier New"/>
        </w:rPr>
        <w:t xml:space="preserve"> the following pollutants: </w:t>
      </w:r>
      <w:r w:rsidRPr="00D94F3F">
        <w:rPr>
          <w:rFonts w:ascii="Courier New" w:hAnsi="Courier New" w:cs="Courier New"/>
        </w:rPr>
        <w:t xml:space="preserve"> PM, dioxins/furans, opacity, </w:t>
      </w:r>
      <w:proofErr w:type="spellStart"/>
      <w:r w:rsidRPr="00D94F3F">
        <w:rPr>
          <w:rFonts w:ascii="Courier New" w:hAnsi="Courier New" w:cs="Courier New"/>
        </w:rPr>
        <w:t>HCl</w:t>
      </w:r>
      <w:proofErr w:type="spellEnd"/>
      <w:r w:rsidRPr="00D94F3F">
        <w:rPr>
          <w:rFonts w:ascii="Courier New" w:hAnsi="Courier New" w:cs="Courier New"/>
        </w:rPr>
        <w:t xml:space="preserve">, </w:t>
      </w:r>
      <w:proofErr w:type="spellStart"/>
      <w:r w:rsidRPr="00D94F3F">
        <w:rPr>
          <w:rFonts w:ascii="Courier New" w:hAnsi="Courier New" w:cs="Courier New"/>
        </w:rPr>
        <w:t>Cd</w:t>
      </w:r>
      <w:proofErr w:type="spellEnd"/>
      <w:r w:rsidRPr="00D94F3F">
        <w:rPr>
          <w:rFonts w:ascii="Courier New" w:hAnsi="Courier New" w:cs="Courier New"/>
        </w:rPr>
        <w:t xml:space="preserve">, </w:t>
      </w:r>
      <w:proofErr w:type="spellStart"/>
      <w:r w:rsidRPr="00D94F3F">
        <w:rPr>
          <w:rFonts w:ascii="Courier New" w:hAnsi="Courier New" w:cs="Courier New"/>
        </w:rPr>
        <w:t>Pb</w:t>
      </w:r>
      <w:proofErr w:type="spellEnd"/>
      <w:r w:rsidRPr="00D94F3F">
        <w:rPr>
          <w:rFonts w:ascii="Courier New" w:hAnsi="Courier New" w:cs="Courier New"/>
        </w:rPr>
        <w:t xml:space="preserve">, Hg, CO, </w:t>
      </w:r>
      <w:proofErr w:type="spellStart"/>
      <w:r w:rsidRPr="00D94F3F">
        <w:rPr>
          <w:rFonts w:ascii="Courier New" w:hAnsi="Courier New" w:cs="Courier New"/>
        </w:rPr>
        <w:t>NO</w:t>
      </w:r>
      <w:r w:rsidRPr="00D94F3F">
        <w:rPr>
          <w:rFonts w:ascii="Courier New" w:hAnsi="Courier New" w:cs="Courier New"/>
        </w:rPr>
        <w:fldChar w:fldCharType="begin"/>
      </w:r>
      <w:r w:rsidRPr="00D94F3F">
        <w:rPr>
          <w:rFonts w:ascii="Courier New" w:hAnsi="Courier New" w:cs="Courier New"/>
        </w:rPr>
        <w:instrText>ADVANCE \d3</w:instrText>
      </w:r>
      <w:r w:rsidRPr="00D94F3F">
        <w:rPr>
          <w:rFonts w:ascii="Courier New" w:hAnsi="Courier New" w:cs="Courier New"/>
        </w:rPr>
        <w:fldChar w:fldCharType="end"/>
      </w:r>
      <w:r w:rsidRPr="00D94F3F">
        <w:rPr>
          <w:rFonts w:ascii="Courier New" w:hAnsi="Courier New" w:cs="Courier New"/>
        </w:rPr>
        <w:t>x</w:t>
      </w:r>
      <w:proofErr w:type="spellEnd"/>
      <w:r w:rsidRPr="00D94F3F">
        <w:rPr>
          <w:rFonts w:ascii="Courier New" w:hAnsi="Courier New" w:cs="Courier New"/>
        </w:rPr>
        <w:fldChar w:fldCharType="begin"/>
      </w:r>
      <w:r w:rsidRPr="00D94F3F">
        <w:rPr>
          <w:rFonts w:ascii="Courier New" w:hAnsi="Courier New" w:cs="Courier New"/>
        </w:rPr>
        <w:instrText>ADVANCE \u3</w:instrText>
      </w:r>
      <w:r w:rsidRPr="00D94F3F">
        <w:rPr>
          <w:rFonts w:ascii="Courier New" w:hAnsi="Courier New" w:cs="Courier New"/>
        </w:rPr>
        <w:fldChar w:fldCharType="end"/>
      </w:r>
      <w:r w:rsidRPr="00D94F3F">
        <w:rPr>
          <w:rFonts w:ascii="Courier New" w:hAnsi="Courier New" w:cs="Courier New"/>
        </w:rPr>
        <w:t xml:space="preserve"> and SO</w:t>
      </w:r>
      <w:r w:rsidRPr="00D94F3F">
        <w:rPr>
          <w:rFonts w:ascii="Courier New" w:hAnsi="Courier New" w:cs="Courier New"/>
        </w:rPr>
        <w:fldChar w:fldCharType="begin"/>
      </w:r>
      <w:r w:rsidRPr="00D94F3F">
        <w:rPr>
          <w:rFonts w:ascii="Courier New" w:hAnsi="Courier New" w:cs="Courier New"/>
        </w:rPr>
        <w:instrText>ADVANCE \d3</w:instrText>
      </w:r>
      <w:r w:rsidRPr="00D94F3F">
        <w:rPr>
          <w:rFonts w:ascii="Courier New" w:hAnsi="Courier New" w:cs="Courier New"/>
        </w:rPr>
        <w:fldChar w:fldCharType="end"/>
      </w:r>
      <w:r w:rsidR="004155EC" w:rsidRPr="004155EC">
        <w:rPr>
          <w:rFonts w:ascii="Courier New" w:hAnsi="Courier New" w:cs="Courier New"/>
          <w:vertAlign w:val="subscript"/>
        </w:rPr>
        <w:t>2</w:t>
      </w:r>
      <w:r w:rsidRPr="00D94F3F">
        <w:rPr>
          <w:rFonts w:ascii="Courier New" w:hAnsi="Courier New" w:cs="Courier New"/>
        </w:rPr>
        <w:fldChar w:fldCharType="begin"/>
      </w:r>
      <w:r w:rsidRPr="00D94F3F">
        <w:rPr>
          <w:rFonts w:ascii="Courier New" w:hAnsi="Courier New" w:cs="Courier New"/>
        </w:rPr>
        <w:instrText>ADVANCE \u3</w:instrText>
      </w:r>
      <w:r w:rsidRPr="00D94F3F">
        <w:rPr>
          <w:rFonts w:ascii="Courier New" w:hAnsi="Courier New" w:cs="Courier New"/>
        </w:rPr>
        <w:fldChar w:fldCharType="end"/>
      </w:r>
      <w:r w:rsidRPr="00D94F3F">
        <w:rPr>
          <w:rFonts w:ascii="Courier New" w:hAnsi="Courier New" w:cs="Courier New"/>
        </w:rPr>
        <w:t xml:space="preserve">.  During the initial performance test the owner or operator must establish limits for each operating parameter.  Thereafter, the owner or operator must </w:t>
      </w:r>
      <w:r w:rsidRPr="00D94F3F">
        <w:rPr>
          <w:rFonts w:ascii="Courier New" w:hAnsi="Courier New" w:cs="Courier New"/>
        </w:rPr>
        <w:lastRenderedPageBreak/>
        <w:t>conduct annual performance tests and continuously monitor the operating parameters.  The rule allows the owner or operator to skip two annual performance tests for a pollutant if all performance tests over the previous 3 years show compliance with</w:t>
      </w:r>
      <w:r w:rsidR="0080734B">
        <w:rPr>
          <w:rFonts w:ascii="Courier New" w:hAnsi="Courier New" w:cs="Courier New"/>
        </w:rPr>
        <w:t>in a certain threshold below</w:t>
      </w:r>
      <w:r w:rsidRPr="00D94F3F">
        <w:rPr>
          <w:rFonts w:ascii="Courier New" w:hAnsi="Courier New" w:cs="Courier New"/>
        </w:rPr>
        <w:t xml:space="preserve"> the emission limit.</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To ensure the proper operation of the incinerator, the rule requires that each facility have at least one qualified CISWI unit operator or supervisor.  The operator qualification process includes training, an exam, and review of site-specific materials.  The operator qualification requirements allow the flexibility to use State-approved training and qualification programs.  To maintain qualification operators or supervisors must attend an annual refresher course and review site-specific materials annually.</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Following the initial performance test, the owner or operator must submit a report that documents the performance test and the values for their operating limits.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An annual report is required that documents: the values for the operating limits; any deviations or malfunctions; the results of any performance tests; if no deviations occurred, a statement that no deviations occurred; and documentation of periods when all qualified operators were unavailable for more than 8 hours.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If the operating limits or emission limitations are exceeded, the owner or operator must submit a deviation report that provides details on the deviation.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If all qualified operators are unavailable for more than 2 weeks, the owner or operator must submit a deviation report within 10 days and a corrective action summary every 4 weeks.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Owners or operators of CISWI units are required to keep records of certain parameters and information for a period of 5 years.  Owners or operators are required to maintain </w:t>
      </w:r>
      <w:r w:rsidRPr="00D94F3F">
        <w:rPr>
          <w:rFonts w:ascii="Courier New" w:hAnsi="Courier New" w:cs="Courier New"/>
        </w:rPr>
        <w:lastRenderedPageBreak/>
        <w:t>records of the initial performance test, annual performance tests, and any subsequent performance tests.  Owners or operators must also maintain records of the monitoring data for the operating parameters.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Records must be maintained for any incinerator malfunctions, any deviations from the operating limits, and days for which the minimum amount of operating parameter data were not obtained.</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Owners or operators must maintain the names of persons who have completed the review of site-specific information and who have met the operator qualification requirements.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Records must also be maintained of all documentation for monitoring device calibration and site-specific documentation.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All reports are to be submitted to the Designated Administrator.  The information will be used to determine that all sources subject to the emission guidelines are achieving the requirements.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rPr>
          <w:rFonts w:ascii="Courier New" w:hAnsi="Courier New" w:cs="Courier New"/>
        </w:rPr>
      </w:pPr>
      <w:r w:rsidRPr="00D94F3F">
        <w:rPr>
          <w:rFonts w:ascii="Courier New" w:hAnsi="Courier New" w:cs="Courier New"/>
          <w:b/>
          <w:bCs/>
        </w:rPr>
        <w:t>5.</w:t>
      </w:r>
      <w:r w:rsidRPr="00D94F3F">
        <w:rPr>
          <w:rFonts w:ascii="Courier New" w:hAnsi="Courier New" w:cs="Courier New"/>
          <w:b/>
          <w:bCs/>
        </w:rPr>
        <w:tab/>
        <w:t>THE INFORMATION COLLECTED -- AGENCY ACTIVITIES, COLLECTION, METHODOLOGY, AND INFORMATION MANAGEMENT</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(a)  Agency Activities.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A list of Agency activities is </w:t>
      </w:r>
      <w:r w:rsidR="00A405F0">
        <w:rPr>
          <w:rFonts w:ascii="Courier New" w:hAnsi="Courier New" w:cs="Courier New"/>
        </w:rPr>
        <w:t xml:space="preserve">provided in section 6(c) and </w:t>
      </w:r>
      <w:r w:rsidR="004155EC" w:rsidRPr="00D94F3F">
        <w:rPr>
          <w:rFonts w:ascii="Courier New" w:hAnsi="Courier New" w:cs="Courier New"/>
        </w:rPr>
        <w:t xml:space="preserve">in </w:t>
      </w:r>
      <w:r w:rsidR="004155EC">
        <w:rPr>
          <w:rFonts w:ascii="Courier New" w:hAnsi="Courier New" w:cs="Courier New"/>
        </w:rPr>
        <w:t>T</w:t>
      </w:r>
      <w:r w:rsidR="004155EC" w:rsidRPr="00D94F3F">
        <w:rPr>
          <w:rFonts w:ascii="Courier New" w:hAnsi="Courier New" w:cs="Courier New"/>
        </w:rPr>
        <w:t>ables </w:t>
      </w:r>
      <w:r w:rsidR="004155EC">
        <w:rPr>
          <w:rFonts w:ascii="Courier New" w:hAnsi="Courier New" w:cs="Courier New"/>
        </w:rPr>
        <w:t>7 through 10 of Attachment 3</w:t>
      </w:r>
      <w:r w:rsidR="004155EC" w:rsidRPr="00D94F3F">
        <w:rPr>
          <w:rFonts w:ascii="Courier New" w:hAnsi="Courier New" w:cs="Courier New"/>
        </w:rPr>
        <w:t>.</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(b)  Collection Methodology and Management.</w:t>
      </w:r>
      <w:r w:rsidRPr="00D94F3F">
        <w:rPr>
          <w:rFonts w:ascii="Courier New" w:hAnsi="Courier New" w:cs="Courier New"/>
        </w:rPr>
        <w:t xml:space="preserve">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This collection of information does not require the use of automated collection techniques because of the relatively small number of respondents affected.  </w:t>
      </w:r>
      <w:proofErr w:type="gramStart"/>
      <w:r w:rsidRPr="00D94F3F">
        <w:rPr>
          <w:rFonts w:ascii="Courier New" w:hAnsi="Courier New" w:cs="Courier New"/>
        </w:rPr>
        <w:t>See section 5(d) Collection Schedule.</w:t>
      </w:r>
      <w:proofErr w:type="gramEnd"/>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(c)  Small Entity Flexibility.</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Based on Small Business Administration guidelines, approximately </w:t>
      </w:r>
      <w:r w:rsidR="00271AE0" w:rsidRPr="00271AE0">
        <w:rPr>
          <w:rFonts w:ascii="Courier New" w:hAnsi="Courier New" w:cs="Courier New"/>
        </w:rPr>
        <w:t>15</w:t>
      </w:r>
      <w:r w:rsidRPr="00D94F3F">
        <w:rPr>
          <w:rFonts w:ascii="Courier New" w:hAnsi="Courier New" w:cs="Courier New"/>
        </w:rPr>
        <w:t xml:space="preserve"> small businesses are affected by this rule.  The EPA does not expect the standards to have a significant small business impact.</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lastRenderedPageBreak/>
        <w:t xml:space="preserve">The rule does not contain any provisions reserved exclusively for the benefit of small entities.  However, the rule does contain several provisions that reduce the impact of the rule on regulated entities, which include small entities.  These are: </w:t>
      </w:r>
      <w:r w:rsidR="004155EC">
        <w:rPr>
          <w:rFonts w:ascii="Courier New" w:hAnsi="Courier New" w:cs="Courier New"/>
        </w:rPr>
        <w:t xml:space="preserve"> </w:t>
      </w:r>
      <w:r w:rsidRPr="00D94F3F">
        <w:rPr>
          <w:rFonts w:ascii="Courier New" w:hAnsi="Courier New" w:cs="Courier New"/>
        </w:rPr>
        <w:t>annual performance testing is only required for three pollutants rather than the full ten pollutants included in the initial performance test</w:t>
      </w:r>
      <w:r w:rsidR="002726F5">
        <w:rPr>
          <w:rFonts w:ascii="Courier New" w:hAnsi="Courier New" w:cs="Courier New"/>
        </w:rPr>
        <w:t xml:space="preserve"> for some subcategories</w:t>
      </w:r>
      <w:r w:rsidRPr="00D94F3F">
        <w:rPr>
          <w:rFonts w:ascii="Courier New" w:hAnsi="Courier New" w:cs="Courier New"/>
        </w:rPr>
        <w:t>; operating parameter monitoring is required instead of continuous emissions monitoring systems</w:t>
      </w:r>
      <w:r w:rsidR="004155EC">
        <w:rPr>
          <w:rFonts w:ascii="Courier New" w:hAnsi="Courier New" w:cs="Courier New"/>
        </w:rPr>
        <w:t xml:space="preserve"> </w:t>
      </w:r>
      <w:r w:rsidRPr="00D94F3F">
        <w:rPr>
          <w:rFonts w:ascii="Courier New" w:hAnsi="Courier New" w:cs="Courier New"/>
        </w:rPr>
        <w:t>(CEMS)</w:t>
      </w:r>
      <w:r w:rsidR="002726F5">
        <w:rPr>
          <w:rFonts w:ascii="Courier New" w:hAnsi="Courier New" w:cs="Courier New"/>
        </w:rPr>
        <w:t xml:space="preserve"> for some subcategories</w:t>
      </w:r>
      <w:r w:rsidRPr="00D94F3F">
        <w:rPr>
          <w:rFonts w:ascii="Courier New" w:hAnsi="Courier New" w:cs="Courier New"/>
        </w:rPr>
        <w:t>; the owner or operator is allowed to skip two annual performance tests for a pollutant if all performance tests over the previous 3 years show compliance</w:t>
      </w:r>
      <w:r w:rsidR="0080734B">
        <w:rPr>
          <w:rFonts w:ascii="Courier New" w:hAnsi="Courier New" w:cs="Courier New"/>
        </w:rPr>
        <w:t xml:space="preserve"> within a certain threshold of the emission limit</w:t>
      </w:r>
      <w:r w:rsidRPr="00D94F3F">
        <w:rPr>
          <w:rFonts w:ascii="Courier New" w:hAnsi="Courier New" w:cs="Courier New"/>
        </w:rPr>
        <w:t xml:space="preserve">; and deviation reports are only required if there is a deviation, otherwise reporting is annual.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b/>
          <w:bCs/>
        </w:rPr>
      </w:pPr>
      <w:r w:rsidRPr="00D94F3F">
        <w:rPr>
          <w:rFonts w:ascii="Courier New" w:hAnsi="Courier New" w:cs="Courier New"/>
          <w:b/>
          <w:bCs/>
        </w:rPr>
        <w:t>(d)  Collection Schedule.</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In the first three years following promulgation of the emission guidelines owners or operators would read the rule and are required to submit a one-time control plan.</w:t>
      </w:r>
      <w:r w:rsidR="002726F5">
        <w:rPr>
          <w:rFonts w:ascii="Courier New" w:hAnsi="Courier New" w:cs="Courier New"/>
        </w:rPr>
        <w:t xml:space="preserve"> As discussed earlier, we also anticipate many of the one-time activities, including</w:t>
      </w:r>
      <w:r w:rsidRPr="00D94F3F">
        <w:rPr>
          <w:rFonts w:ascii="Courier New" w:hAnsi="Courier New" w:cs="Courier New"/>
        </w:rPr>
        <w:t xml:space="preserve">: </w:t>
      </w:r>
      <w:r w:rsidR="004155EC">
        <w:rPr>
          <w:rFonts w:ascii="Courier New" w:hAnsi="Courier New" w:cs="Courier New"/>
        </w:rPr>
        <w:t xml:space="preserve"> </w:t>
      </w:r>
      <w:r w:rsidRPr="00D94F3F">
        <w:rPr>
          <w:rFonts w:ascii="Courier New" w:hAnsi="Courier New" w:cs="Courier New"/>
        </w:rPr>
        <w:t xml:space="preserve">initial performance tests (PM, dioxins/furans, opacity, </w:t>
      </w:r>
      <w:proofErr w:type="spellStart"/>
      <w:r w:rsidRPr="00D94F3F">
        <w:rPr>
          <w:rFonts w:ascii="Courier New" w:hAnsi="Courier New" w:cs="Courier New"/>
        </w:rPr>
        <w:t>HCl</w:t>
      </w:r>
      <w:proofErr w:type="spellEnd"/>
      <w:r w:rsidRPr="00D94F3F">
        <w:rPr>
          <w:rFonts w:ascii="Courier New" w:hAnsi="Courier New" w:cs="Courier New"/>
        </w:rPr>
        <w:t xml:space="preserve">, </w:t>
      </w:r>
      <w:proofErr w:type="spellStart"/>
      <w:r w:rsidRPr="00D94F3F">
        <w:rPr>
          <w:rFonts w:ascii="Courier New" w:hAnsi="Courier New" w:cs="Courier New"/>
        </w:rPr>
        <w:t>Cd</w:t>
      </w:r>
      <w:proofErr w:type="spellEnd"/>
      <w:r w:rsidRPr="00D94F3F">
        <w:rPr>
          <w:rFonts w:ascii="Courier New" w:hAnsi="Courier New" w:cs="Courier New"/>
        </w:rPr>
        <w:t xml:space="preserve">, </w:t>
      </w:r>
      <w:proofErr w:type="spellStart"/>
      <w:r w:rsidRPr="00D94F3F">
        <w:rPr>
          <w:rFonts w:ascii="Courier New" w:hAnsi="Courier New" w:cs="Courier New"/>
        </w:rPr>
        <w:t>Pb</w:t>
      </w:r>
      <w:proofErr w:type="spellEnd"/>
      <w:r w:rsidRPr="00D94F3F">
        <w:rPr>
          <w:rFonts w:ascii="Courier New" w:hAnsi="Courier New" w:cs="Courier New"/>
        </w:rPr>
        <w:t xml:space="preserve">, Hg, CO, </w:t>
      </w:r>
      <w:proofErr w:type="spellStart"/>
      <w:r w:rsidRPr="00D94F3F">
        <w:rPr>
          <w:rFonts w:ascii="Courier New" w:hAnsi="Courier New" w:cs="Courier New"/>
        </w:rPr>
        <w:t>NO</w:t>
      </w:r>
      <w:r w:rsidRPr="00D94F3F">
        <w:rPr>
          <w:rFonts w:ascii="Courier New" w:hAnsi="Courier New" w:cs="Courier New"/>
        </w:rPr>
        <w:fldChar w:fldCharType="begin"/>
      </w:r>
      <w:r w:rsidRPr="00D94F3F">
        <w:rPr>
          <w:rFonts w:ascii="Courier New" w:hAnsi="Courier New" w:cs="Courier New"/>
        </w:rPr>
        <w:instrText>ADVANCE \d3</w:instrText>
      </w:r>
      <w:r w:rsidRPr="00D94F3F">
        <w:rPr>
          <w:rFonts w:ascii="Courier New" w:hAnsi="Courier New" w:cs="Courier New"/>
        </w:rPr>
        <w:fldChar w:fldCharType="end"/>
      </w:r>
      <w:r w:rsidRPr="00D94F3F">
        <w:rPr>
          <w:rFonts w:ascii="Courier New" w:hAnsi="Courier New" w:cs="Courier New"/>
        </w:rPr>
        <w:t>x</w:t>
      </w:r>
      <w:proofErr w:type="spellEnd"/>
      <w:r w:rsidRPr="00D94F3F">
        <w:rPr>
          <w:rFonts w:ascii="Courier New" w:hAnsi="Courier New" w:cs="Courier New"/>
        </w:rPr>
        <w:fldChar w:fldCharType="begin"/>
      </w:r>
      <w:r w:rsidRPr="00D94F3F">
        <w:rPr>
          <w:rFonts w:ascii="Courier New" w:hAnsi="Courier New" w:cs="Courier New"/>
        </w:rPr>
        <w:instrText>ADVANCE \u3</w:instrText>
      </w:r>
      <w:r w:rsidRPr="00D94F3F">
        <w:rPr>
          <w:rFonts w:ascii="Courier New" w:hAnsi="Courier New" w:cs="Courier New"/>
        </w:rPr>
        <w:fldChar w:fldCharType="end"/>
      </w:r>
      <w:r w:rsidRPr="00D94F3F">
        <w:rPr>
          <w:rFonts w:ascii="Courier New" w:hAnsi="Courier New" w:cs="Courier New"/>
        </w:rPr>
        <w:t>, SO</w:t>
      </w:r>
      <w:r w:rsidRPr="00D94F3F">
        <w:rPr>
          <w:rFonts w:ascii="Courier New" w:hAnsi="Courier New" w:cs="Courier New"/>
        </w:rPr>
        <w:fldChar w:fldCharType="begin"/>
      </w:r>
      <w:r w:rsidRPr="00D94F3F">
        <w:rPr>
          <w:rFonts w:ascii="Courier New" w:hAnsi="Courier New" w:cs="Courier New"/>
        </w:rPr>
        <w:instrText>ADVANCE \d2</w:instrText>
      </w:r>
      <w:r w:rsidRPr="00D94F3F">
        <w:rPr>
          <w:rFonts w:ascii="Courier New" w:hAnsi="Courier New" w:cs="Courier New"/>
        </w:rPr>
        <w:fldChar w:fldCharType="end"/>
      </w:r>
      <w:r w:rsidRPr="004155EC">
        <w:rPr>
          <w:rFonts w:ascii="Courier New" w:hAnsi="Courier New" w:cs="Courier New"/>
          <w:vertAlign w:val="subscript"/>
        </w:rPr>
        <w:t>2</w:t>
      </w:r>
      <w:r w:rsidRPr="004155EC">
        <w:rPr>
          <w:rFonts w:ascii="Courier New" w:hAnsi="Courier New" w:cs="Courier New"/>
          <w:vertAlign w:val="subscript"/>
        </w:rPr>
        <w:fldChar w:fldCharType="begin"/>
      </w:r>
      <w:r w:rsidRPr="004155EC">
        <w:rPr>
          <w:rFonts w:ascii="Courier New" w:hAnsi="Courier New" w:cs="Courier New"/>
          <w:vertAlign w:val="subscript"/>
        </w:rPr>
        <w:instrText>ADVANCE \u2</w:instrText>
      </w:r>
      <w:r w:rsidRPr="004155EC">
        <w:rPr>
          <w:rFonts w:ascii="Courier New" w:hAnsi="Courier New" w:cs="Courier New"/>
          <w:vertAlign w:val="subscript"/>
        </w:rPr>
        <w:fldChar w:fldCharType="end"/>
      </w:r>
      <w:r w:rsidRPr="00D94F3F">
        <w:rPr>
          <w:rFonts w:ascii="Courier New" w:hAnsi="Courier New" w:cs="Courier New"/>
        </w:rPr>
        <w:t>), initial operator training and qualification, and report following initial performance test (includes operating parameter values)</w:t>
      </w:r>
      <w:r w:rsidR="002726F5">
        <w:rPr>
          <w:rFonts w:ascii="Courier New" w:hAnsi="Courier New" w:cs="Courier New"/>
        </w:rPr>
        <w:t xml:space="preserve"> to occur for many facilities within the first three years, but they may occur in years 4 or 5</w:t>
      </w:r>
      <w:r w:rsidRPr="00D94F3F">
        <w:rPr>
          <w:rFonts w:ascii="Courier New" w:hAnsi="Courier New" w:cs="Courier New"/>
        </w:rPr>
        <w:t>.  These data will be entered into the Aerometric Information Retrieval System (AIRS), operated and maintained by EPA</w:t>
      </w:r>
      <w:r w:rsidR="0080734B">
        <w:rPr>
          <w:rFonts w:ascii="Courier New" w:hAnsi="Courier New" w:cs="Courier New"/>
        </w:rPr>
        <w:t>’</w:t>
      </w:r>
      <w:r w:rsidRPr="00D94F3F">
        <w:rPr>
          <w:rFonts w:ascii="Courier New" w:hAnsi="Courier New" w:cs="Courier New"/>
        </w:rPr>
        <w:t>s Office of Air Quality Planning and Standards.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Annual performance tests are required for </w:t>
      </w:r>
      <w:r w:rsidR="002C424B">
        <w:rPr>
          <w:rFonts w:ascii="Courier New" w:hAnsi="Courier New" w:cs="Courier New"/>
        </w:rPr>
        <w:t>each subcategory of CISWI</w:t>
      </w:r>
      <w:r w:rsidRPr="00D94F3F">
        <w:rPr>
          <w:rFonts w:ascii="Courier New" w:hAnsi="Courier New" w:cs="Courier New"/>
        </w:rPr>
        <w:t>.</w:t>
      </w:r>
      <w:r w:rsidR="002C424B">
        <w:rPr>
          <w:rFonts w:ascii="Courier New" w:hAnsi="Courier New" w:cs="Courier New"/>
        </w:rPr>
        <w:t xml:space="preserve">  </w:t>
      </w:r>
      <w:r w:rsidRPr="00D94F3F">
        <w:rPr>
          <w:rFonts w:ascii="Courier New" w:hAnsi="Courier New" w:cs="Courier New"/>
        </w:rPr>
        <w:t>Continuous parameter monitoring</w:t>
      </w:r>
      <w:r w:rsidR="002C424B">
        <w:rPr>
          <w:rFonts w:ascii="Courier New" w:hAnsi="Courier New" w:cs="Courier New"/>
        </w:rPr>
        <w:t xml:space="preserve"> and/or CEMS</w:t>
      </w:r>
      <w:r w:rsidRPr="00D94F3F">
        <w:rPr>
          <w:rFonts w:ascii="Courier New" w:hAnsi="Courier New" w:cs="Courier New"/>
        </w:rPr>
        <w:t xml:space="preserve"> </w:t>
      </w:r>
      <w:proofErr w:type="gramStart"/>
      <w:r w:rsidRPr="00D94F3F">
        <w:rPr>
          <w:rFonts w:ascii="Courier New" w:hAnsi="Courier New" w:cs="Courier New"/>
        </w:rPr>
        <w:t>is</w:t>
      </w:r>
      <w:proofErr w:type="gramEnd"/>
      <w:r w:rsidRPr="00D94F3F">
        <w:rPr>
          <w:rFonts w:ascii="Courier New" w:hAnsi="Courier New" w:cs="Courier New"/>
        </w:rPr>
        <w:t xml:space="preserve"> required</w:t>
      </w:r>
      <w:r w:rsidR="002C424B">
        <w:rPr>
          <w:rFonts w:ascii="Courier New" w:hAnsi="Courier New" w:cs="Courier New"/>
        </w:rPr>
        <w:t>, depending on the subcategory and control device being used</w:t>
      </w:r>
      <w:r w:rsidRPr="00D94F3F">
        <w:rPr>
          <w:rFonts w:ascii="Courier New" w:hAnsi="Courier New" w:cs="Courier New"/>
        </w:rPr>
        <w:t>.  An annual operator training refresher course and site-specific information review is required.</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lastRenderedPageBreak/>
        <w:t>An annual report is required that includes data on the operating parameters, performance test results, identification of deviations and malfunctions, and documentation of periods when all qualified operators were unavailable for more than 8 hours.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If all qualified operators are unavailable for more than 2 weeks, a status report must be submitted within 10 days and a corrective action summary must be submitted every 4 weeks until compliance is achieved.</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Additionally, if the operating limits or emission limitations are exceeded, the owner or operator must submit a deviation report that provides details on the deviation.  Information obtained from annual compliance reports will be published and distributed through the compliance data system (CDS).  Data obtained during periodic visits by EPA personnel from records maintained by the respondents will be tabulated and published for internal EPA use in compliance with enforcement programs.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sidRPr="00D94F3F">
        <w:rPr>
          <w:rFonts w:ascii="Courier New" w:hAnsi="Courier New" w:cs="Courier New"/>
          <w:b/>
          <w:bCs/>
        </w:rPr>
        <w:t>6.</w:t>
      </w:r>
      <w:r w:rsidRPr="00D94F3F">
        <w:rPr>
          <w:rFonts w:ascii="Courier New" w:hAnsi="Courier New" w:cs="Courier New"/>
          <w:b/>
          <w:bCs/>
        </w:rPr>
        <w:tab/>
        <w:t>ESTIMATING THE BURDEN AND COST OF THE COLLECTION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(a)  Estimating Respondent Burden.</w:t>
      </w:r>
    </w:p>
    <w:p w:rsidR="00EF41E0" w:rsidRPr="00D94F3F" w:rsidRDefault="002C424B"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 xml:space="preserve">Upon promulgation of the proposed standards, we anticipate that many of the affected CISWI units will begin to be shut down and facilities will utilize alternative means of disposal instead.  </w:t>
      </w:r>
      <w:r w:rsidR="00EF41E0" w:rsidRPr="00D94F3F">
        <w:rPr>
          <w:rFonts w:ascii="Courier New" w:hAnsi="Courier New" w:cs="Courier New"/>
        </w:rPr>
        <w:t xml:space="preserve">The baseline population of </w:t>
      </w:r>
      <w:r w:rsidR="0080734B">
        <w:rPr>
          <w:rFonts w:ascii="Courier New" w:hAnsi="Courier New" w:cs="Courier New"/>
        </w:rPr>
        <w:t>75</w:t>
      </w:r>
      <w:r w:rsidR="0080734B" w:rsidRPr="00D94F3F">
        <w:rPr>
          <w:rFonts w:ascii="Courier New" w:hAnsi="Courier New" w:cs="Courier New"/>
        </w:rPr>
        <w:t xml:space="preserve"> </w:t>
      </w:r>
      <w:r w:rsidR="00EF41E0" w:rsidRPr="00D94F3F">
        <w:rPr>
          <w:rFonts w:ascii="Courier New" w:hAnsi="Courier New" w:cs="Courier New"/>
        </w:rPr>
        <w:t xml:space="preserve">existing CISWI units </w:t>
      </w:r>
      <w:r w:rsidR="001A3EDB">
        <w:rPr>
          <w:rFonts w:ascii="Courier New" w:hAnsi="Courier New" w:cs="Courier New"/>
        </w:rPr>
        <w:t xml:space="preserve">at </w:t>
      </w:r>
      <w:r w:rsidR="0080734B">
        <w:rPr>
          <w:rFonts w:ascii="Courier New" w:hAnsi="Courier New" w:cs="Courier New"/>
        </w:rPr>
        <w:t xml:space="preserve">55 </w:t>
      </w:r>
      <w:r w:rsidR="001A3EDB">
        <w:rPr>
          <w:rFonts w:ascii="Courier New" w:hAnsi="Courier New" w:cs="Courier New"/>
        </w:rPr>
        <w:t xml:space="preserve">facilities </w:t>
      </w:r>
      <w:r w:rsidR="00EF41E0" w:rsidRPr="00D94F3F">
        <w:rPr>
          <w:rFonts w:ascii="Courier New" w:hAnsi="Courier New" w:cs="Courier New"/>
        </w:rPr>
        <w:t xml:space="preserve">is </w:t>
      </w:r>
      <w:r>
        <w:rPr>
          <w:rFonts w:ascii="Courier New" w:hAnsi="Courier New" w:cs="Courier New"/>
        </w:rPr>
        <w:t xml:space="preserve">based upon our estimates of how many units would remain operating instead of shutting down.  This population is </w:t>
      </w:r>
      <w:r w:rsidR="00EF41E0" w:rsidRPr="00D94F3F">
        <w:rPr>
          <w:rFonts w:ascii="Courier New" w:hAnsi="Courier New" w:cs="Courier New"/>
        </w:rPr>
        <w:t>expected to decline over time.  Tables 1</w:t>
      </w:r>
      <w:r w:rsidR="000C4AA8">
        <w:rPr>
          <w:rFonts w:ascii="Courier New" w:hAnsi="Courier New" w:cs="Courier New"/>
        </w:rPr>
        <w:t xml:space="preserve"> through </w:t>
      </w:r>
      <w:r w:rsidR="00A405F0">
        <w:rPr>
          <w:rFonts w:ascii="Courier New" w:hAnsi="Courier New" w:cs="Courier New"/>
        </w:rPr>
        <w:t>5</w:t>
      </w:r>
      <w:r w:rsidRPr="00D94F3F">
        <w:rPr>
          <w:rFonts w:ascii="Courier New" w:hAnsi="Courier New" w:cs="Courier New"/>
        </w:rPr>
        <w:t xml:space="preserve"> </w:t>
      </w:r>
      <w:r w:rsidR="000C4AA8">
        <w:rPr>
          <w:rFonts w:ascii="Courier New" w:hAnsi="Courier New" w:cs="Courier New"/>
        </w:rPr>
        <w:t xml:space="preserve">of Attachment 2 </w:t>
      </w:r>
      <w:r w:rsidR="00EF41E0" w:rsidRPr="00D94F3F">
        <w:rPr>
          <w:rFonts w:ascii="Courier New" w:hAnsi="Courier New" w:cs="Courier New"/>
        </w:rPr>
        <w:t>present an itemized breakdown of the reporting and recordkeeping requirements for the responde</w:t>
      </w:r>
      <w:r w:rsidR="000C4AA8">
        <w:rPr>
          <w:rFonts w:ascii="Courier New" w:hAnsi="Courier New" w:cs="Courier New"/>
        </w:rPr>
        <w:t xml:space="preserve">nts subject to these standards. </w:t>
      </w:r>
      <w:r w:rsidR="00EF41E0" w:rsidRPr="00D94F3F">
        <w:rPr>
          <w:rFonts w:ascii="Courier New" w:hAnsi="Courier New" w:cs="Courier New"/>
        </w:rPr>
        <w:t xml:space="preserve">The annual cost and labor burden estimates for reporting and recordkeeping are also presented in </w:t>
      </w:r>
      <w:r w:rsidR="000C4AA8">
        <w:rPr>
          <w:rFonts w:ascii="Courier New" w:hAnsi="Courier New" w:cs="Courier New"/>
        </w:rPr>
        <w:t>T</w:t>
      </w:r>
      <w:r w:rsidR="00EF41E0" w:rsidRPr="00D94F3F">
        <w:rPr>
          <w:rFonts w:ascii="Courier New" w:hAnsi="Courier New" w:cs="Courier New"/>
        </w:rPr>
        <w:t>ables 1</w:t>
      </w:r>
      <w:r w:rsidR="000C4AA8">
        <w:rPr>
          <w:rFonts w:ascii="Courier New" w:hAnsi="Courier New" w:cs="Courier New"/>
        </w:rPr>
        <w:t xml:space="preserve"> through </w:t>
      </w:r>
      <w:r w:rsidR="00A405F0">
        <w:rPr>
          <w:rFonts w:ascii="Courier New" w:hAnsi="Courier New" w:cs="Courier New"/>
        </w:rPr>
        <w:t>5</w:t>
      </w:r>
      <w:r w:rsidR="00EF41E0" w:rsidRPr="00D94F3F">
        <w:rPr>
          <w:rFonts w:ascii="Courier New" w:hAnsi="Courier New" w:cs="Courier New"/>
        </w:rPr>
        <w:t xml:space="preserve">. </w:t>
      </w:r>
      <w:r w:rsidR="00A405F0">
        <w:rPr>
          <w:rFonts w:ascii="Courier New" w:hAnsi="Courier New" w:cs="Courier New"/>
        </w:rPr>
        <w:t xml:space="preserve"> Table 6 of Attachment 2 presents a summary of the respondent burden.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lastRenderedPageBreak/>
        <w:t>(b)  Estimating Respondent Costs.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The information collection activities for sources subject to these requirements are presented in </w:t>
      </w:r>
      <w:r w:rsidR="004155EC">
        <w:rPr>
          <w:rFonts w:ascii="Courier New" w:hAnsi="Courier New" w:cs="Courier New"/>
        </w:rPr>
        <w:t>T</w:t>
      </w:r>
      <w:r w:rsidRPr="00D94F3F">
        <w:rPr>
          <w:rFonts w:ascii="Courier New" w:hAnsi="Courier New" w:cs="Courier New"/>
        </w:rPr>
        <w:t>ables 1</w:t>
      </w:r>
      <w:r w:rsidR="004155EC">
        <w:rPr>
          <w:rFonts w:ascii="Courier New" w:hAnsi="Courier New" w:cs="Courier New"/>
        </w:rPr>
        <w:t xml:space="preserve"> through </w:t>
      </w:r>
      <w:r w:rsidR="002C424B">
        <w:rPr>
          <w:rFonts w:ascii="Courier New" w:hAnsi="Courier New" w:cs="Courier New"/>
        </w:rPr>
        <w:t>5</w:t>
      </w:r>
      <w:r w:rsidR="004155EC">
        <w:rPr>
          <w:rFonts w:ascii="Courier New" w:hAnsi="Courier New" w:cs="Courier New"/>
        </w:rPr>
        <w:t xml:space="preserve"> of Attachment 2</w:t>
      </w:r>
      <w:r w:rsidRPr="00D94F3F">
        <w:rPr>
          <w:rFonts w:ascii="Courier New" w:hAnsi="Courier New" w:cs="Courier New"/>
        </w:rPr>
        <w:t>.  The total cost for each respondent activity includes labor costs, capital/startup costs, and operating and maintenance (O&amp;M) costs.</w:t>
      </w:r>
    </w:p>
    <w:p w:rsidR="00EF41E0"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w:t>
      </w:r>
      <w:proofErr w:type="spellStart"/>
      <w:r w:rsidRPr="00D94F3F">
        <w:rPr>
          <w:rFonts w:ascii="Courier New" w:hAnsi="Courier New" w:cs="Courier New"/>
        </w:rPr>
        <w:t>i</w:t>
      </w:r>
      <w:proofErr w:type="spellEnd"/>
      <w:r w:rsidRPr="00D94F3F">
        <w:rPr>
          <w:rFonts w:ascii="Courier New" w:hAnsi="Courier New" w:cs="Courier New"/>
        </w:rPr>
        <w:t>)</w:t>
      </w:r>
      <w:r w:rsidR="00D94F3F">
        <w:rPr>
          <w:rFonts w:ascii="Courier New" w:hAnsi="Courier New" w:cs="Courier New"/>
        </w:rPr>
        <w:t xml:space="preserve">  </w:t>
      </w:r>
      <w:r w:rsidRPr="00D94F3F">
        <w:rPr>
          <w:rFonts w:ascii="Courier New" w:hAnsi="Courier New" w:cs="Courier New"/>
          <w:u w:val="single"/>
        </w:rPr>
        <w:t>Estimating Labor Costs</w:t>
      </w:r>
      <w:r w:rsidRPr="00D94F3F">
        <w:rPr>
          <w:rFonts w:ascii="Courier New" w:hAnsi="Courier New" w:cs="Courier New"/>
        </w:rPr>
        <w:t xml:space="preserve">.  Labor rates, on a per-hour basis, are taken from the </w:t>
      </w:r>
      <w:r w:rsidR="00696B00" w:rsidRPr="00696B00">
        <w:rPr>
          <w:rFonts w:ascii="Courier New" w:hAnsi="Courier New" w:cs="Courier New"/>
        </w:rPr>
        <w:t>Bureau of Labor Statistics, Occupational Employment Statistics, May 2008 National Industry-Specific Occupational Employment and Wage Estimates</w:t>
      </w:r>
      <w:r w:rsidR="00696B00">
        <w:rPr>
          <w:rFonts w:ascii="Courier New" w:hAnsi="Courier New" w:cs="Courier New"/>
        </w:rPr>
        <w:t xml:space="preserve"> for the pulp, paper, and paperboard mills; pipeline transportation; cement and concrete product manufacturing; and pharmaceutical and medicine manufacturing industry categories</w:t>
      </w:r>
      <w:r w:rsidR="00696B00" w:rsidRPr="00696B00">
        <w:rPr>
          <w:rFonts w:ascii="Courier New" w:hAnsi="Courier New" w:cs="Courier New"/>
        </w:rPr>
        <w:t>.</w:t>
      </w:r>
      <w:r w:rsidRPr="00D94F3F">
        <w:rPr>
          <w:rFonts w:ascii="Courier New" w:hAnsi="Courier New" w:cs="Courier New"/>
        </w:rPr>
        <w:t xml:space="preserve">  The occupational categor</w:t>
      </w:r>
      <w:r w:rsidR="00696B00">
        <w:rPr>
          <w:rFonts w:ascii="Courier New" w:hAnsi="Courier New" w:cs="Courier New"/>
        </w:rPr>
        <w:t>ies</w:t>
      </w:r>
      <w:r w:rsidRPr="00D94F3F">
        <w:rPr>
          <w:rFonts w:ascii="Courier New" w:hAnsi="Courier New" w:cs="Courier New"/>
        </w:rPr>
        <w:t xml:space="preserve"> that </w:t>
      </w:r>
      <w:r w:rsidR="00696B00">
        <w:rPr>
          <w:rFonts w:ascii="Courier New" w:hAnsi="Courier New" w:cs="Courier New"/>
        </w:rPr>
        <w:t>are</w:t>
      </w:r>
      <w:r w:rsidR="00696B00" w:rsidRPr="00D94F3F">
        <w:rPr>
          <w:rFonts w:ascii="Courier New" w:hAnsi="Courier New" w:cs="Courier New"/>
        </w:rPr>
        <w:t xml:space="preserve"> </w:t>
      </w:r>
      <w:r w:rsidRPr="00D94F3F">
        <w:rPr>
          <w:rFonts w:ascii="Courier New" w:hAnsi="Courier New" w:cs="Courier New"/>
        </w:rPr>
        <w:t>the most similar to personnel operating CISWI unit</w:t>
      </w:r>
      <w:r w:rsidR="00696B00">
        <w:rPr>
          <w:rFonts w:ascii="Courier New" w:hAnsi="Courier New" w:cs="Courier New"/>
        </w:rPr>
        <w:t xml:space="preserve"> operations</w:t>
      </w:r>
      <w:r w:rsidRPr="00D94F3F">
        <w:rPr>
          <w:rFonts w:ascii="Courier New" w:hAnsi="Courier New" w:cs="Courier New"/>
        </w:rPr>
        <w:t xml:space="preserve"> </w:t>
      </w:r>
      <w:r w:rsidR="00696B00">
        <w:rPr>
          <w:rFonts w:ascii="Courier New" w:hAnsi="Courier New" w:cs="Courier New"/>
        </w:rPr>
        <w:t>are</w:t>
      </w:r>
      <w:r w:rsidRPr="00D94F3F">
        <w:rPr>
          <w:rFonts w:ascii="Courier New" w:hAnsi="Courier New" w:cs="Courier New"/>
        </w:rPr>
        <w:t xml:space="preserve"> assumed to be </w:t>
      </w:r>
      <w:r w:rsidR="00696B00" w:rsidRPr="000C4AA8">
        <w:rPr>
          <w:rFonts w:ascii="Courier New" w:hAnsi="Courier New" w:cs="Courier New"/>
        </w:rPr>
        <w:t>stationary</w:t>
      </w:r>
      <w:r w:rsidR="00696B00">
        <w:rPr>
          <w:rFonts w:ascii="Courier New" w:hAnsi="Courier New" w:cs="Courier New"/>
        </w:rPr>
        <w:t xml:space="preserve"> engineers and boiler operators, engineering managers, and general office clerks.</w:t>
      </w:r>
      <w:r w:rsidRPr="00D94F3F">
        <w:rPr>
          <w:rFonts w:ascii="Courier New" w:hAnsi="Courier New" w:cs="Courier New"/>
        </w:rPr>
        <w:t xml:space="preserve">  The base labor rates are $</w:t>
      </w:r>
      <w:r w:rsidR="00696B00">
        <w:rPr>
          <w:rFonts w:ascii="Courier New" w:hAnsi="Courier New" w:cs="Courier New"/>
        </w:rPr>
        <w:t>21.62</w:t>
      </w:r>
      <w:r w:rsidRPr="00D94F3F">
        <w:rPr>
          <w:rFonts w:ascii="Courier New" w:hAnsi="Courier New" w:cs="Courier New"/>
        </w:rPr>
        <w:t xml:space="preserve"> for technical personnel, $</w:t>
      </w:r>
      <w:r w:rsidR="00696B00">
        <w:rPr>
          <w:rFonts w:ascii="Courier New" w:hAnsi="Courier New" w:cs="Courier New"/>
        </w:rPr>
        <w:t>51.40</w:t>
      </w:r>
      <w:r w:rsidR="00BC0BEE">
        <w:rPr>
          <w:rFonts w:ascii="Courier New" w:hAnsi="Courier New" w:cs="Courier New"/>
        </w:rPr>
        <w:t xml:space="preserve"> for management </w:t>
      </w:r>
      <w:proofErr w:type="gramStart"/>
      <w:r w:rsidR="00BC0BEE">
        <w:rPr>
          <w:rFonts w:ascii="Courier New" w:hAnsi="Courier New" w:cs="Courier New"/>
        </w:rPr>
        <w:t>personn</w:t>
      </w:r>
      <w:r w:rsidRPr="00D94F3F">
        <w:rPr>
          <w:rFonts w:ascii="Courier New" w:hAnsi="Courier New" w:cs="Courier New"/>
        </w:rPr>
        <w:t>el,</w:t>
      </w:r>
      <w:proofErr w:type="gramEnd"/>
      <w:r w:rsidRPr="00D94F3F">
        <w:rPr>
          <w:rFonts w:ascii="Courier New" w:hAnsi="Courier New" w:cs="Courier New"/>
        </w:rPr>
        <w:t xml:space="preserve"> and $</w:t>
      </w:r>
      <w:r w:rsidR="00696B00" w:rsidRPr="00D94F3F">
        <w:rPr>
          <w:rFonts w:ascii="Courier New" w:hAnsi="Courier New" w:cs="Courier New"/>
        </w:rPr>
        <w:t>1</w:t>
      </w:r>
      <w:r w:rsidR="00696B00">
        <w:rPr>
          <w:rFonts w:ascii="Courier New" w:hAnsi="Courier New" w:cs="Courier New"/>
        </w:rPr>
        <w:t>3</w:t>
      </w:r>
      <w:r w:rsidRPr="00D94F3F">
        <w:rPr>
          <w:rFonts w:ascii="Courier New" w:hAnsi="Courier New" w:cs="Courier New"/>
        </w:rPr>
        <w:t xml:space="preserve">.95 for clerical personnel.  The labor rates are adjusted with an average fringe benefit </w:t>
      </w:r>
      <w:r w:rsidR="009E3275">
        <w:rPr>
          <w:rFonts w:ascii="Courier New" w:hAnsi="Courier New" w:cs="Courier New"/>
        </w:rPr>
        <w:t xml:space="preserve">and overhead </w:t>
      </w:r>
      <w:r w:rsidRPr="00D94F3F">
        <w:rPr>
          <w:rFonts w:ascii="Courier New" w:hAnsi="Courier New" w:cs="Courier New"/>
        </w:rPr>
        <w:t xml:space="preserve">rate of </w:t>
      </w:r>
      <w:r w:rsidR="009E3275" w:rsidRPr="00D94F3F">
        <w:rPr>
          <w:rFonts w:ascii="Courier New" w:hAnsi="Courier New" w:cs="Courier New"/>
        </w:rPr>
        <w:t>1</w:t>
      </w:r>
      <w:r w:rsidR="009E3275">
        <w:rPr>
          <w:rFonts w:ascii="Courier New" w:hAnsi="Courier New" w:cs="Courier New"/>
        </w:rPr>
        <w:t>60</w:t>
      </w:r>
      <w:r w:rsidR="009E3275" w:rsidRPr="00D94F3F">
        <w:rPr>
          <w:rFonts w:ascii="Courier New" w:hAnsi="Courier New" w:cs="Courier New"/>
        </w:rPr>
        <w:t xml:space="preserve"> </w:t>
      </w:r>
      <w:r w:rsidRPr="00D94F3F">
        <w:rPr>
          <w:rFonts w:ascii="Courier New" w:hAnsi="Courier New" w:cs="Courier New"/>
        </w:rPr>
        <w:t>percent to account for paid leave, insurance, etc.  Therefore, the total loaded wage rates are calculated by the following equation:</w:t>
      </w:r>
    </w:p>
    <w:p w:rsidR="00A8621A" w:rsidRPr="00D94F3F" w:rsidRDefault="00A8621A"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p>
    <w:p w:rsidR="00EF41E0" w:rsidRPr="00D94F3F" w:rsidRDefault="00696B00" w:rsidP="00A862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Base labor rate x 1.60 = Loaded labor rate</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EF41E0" w:rsidRPr="00D94F3F" w:rsidRDefault="00A8621A"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r>
        <w:rPr>
          <w:rFonts w:ascii="Courier New" w:hAnsi="Courier New" w:cs="Courier New"/>
        </w:rPr>
        <w:tab/>
      </w:r>
      <w:r w:rsidR="00EF41E0" w:rsidRPr="00D94F3F">
        <w:rPr>
          <w:rFonts w:ascii="Courier New" w:hAnsi="Courier New" w:cs="Courier New"/>
        </w:rPr>
        <w:t>Given the fringe benefit and cost overhead adjustments, the final total loaded wage rates are $</w:t>
      </w:r>
      <w:r w:rsidR="00696B00">
        <w:rPr>
          <w:rFonts w:ascii="Courier New" w:hAnsi="Courier New" w:cs="Courier New"/>
        </w:rPr>
        <w:t>34.60</w:t>
      </w:r>
      <w:r w:rsidR="00EF41E0" w:rsidRPr="00D94F3F">
        <w:rPr>
          <w:rFonts w:ascii="Courier New" w:hAnsi="Courier New" w:cs="Courier New"/>
        </w:rPr>
        <w:t xml:space="preserve"> for technical personnel, $</w:t>
      </w:r>
      <w:r w:rsidR="00696B00">
        <w:rPr>
          <w:rFonts w:ascii="Courier New" w:hAnsi="Courier New" w:cs="Courier New"/>
        </w:rPr>
        <w:t>82.23</w:t>
      </w:r>
      <w:r w:rsidR="00EF41E0" w:rsidRPr="00D94F3F">
        <w:rPr>
          <w:rFonts w:ascii="Courier New" w:hAnsi="Courier New" w:cs="Courier New"/>
        </w:rPr>
        <w:t xml:space="preserve"> for management personnel, and $</w:t>
      </w:r>
      <w:r w:rsidR="00696B00">
        <w:rPr>
          <w:rFonts w:ascii="Courier New" w:hAnsi="Courier New" w:cs="Courier New"/>
        </w:rPr>
        <w:t>22.32</w:t>
      </w:r>
      <w:r w:rsidR="00EF41E0" w:rsidRPr="00D94F3F">
        <w:rPr>
          <w:rFonts w:ascii="Courier New" w:hAnsi="Courier New" w:cs="Courier New"/>
        </w:rPr>
        <w:t xml:space="preserve"> for clerical personnel.  For emission testing labor rates, a nominal labor rate of $80.00 per hour is typically used.   This labor rate reflects the current loaded labor rate for emission testing contractors and includes fringe benefits and overhead, as well as the additional equipment costs needed to perform emission tests and analyze gas samples.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lastRenderedPageBreak/>
        <w:t xml:space="preserve">(ii) </w:t>
      </w:r>
      <w:r w:rsidRPr="00D94F3F">
        <w:rPr>
          <w:rFonts w:ascii="Courier New" w:hAnsi="Courier New" w:cs="Courier New"/>
          <w:u w:val="single"/>
        </w:rPr>
        <w:t>Estimating Capital/Start-up Costs</w:t>
      </w:r>
      <w:r w:rsidRPr="00D94F3F">
        <w:rPr>
          <w:rFonts w:ascii="Courier New" w:hAnsi="Courier New" w:cs="Courier New"/>
        </w:rPr>
        <w:t xml:space="preserve">.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The capital costs associated with the emission guidelines in</w:t>
      </w:r>
      <w:r w:rsidR="00542C62">
        <w:rPr>
          <w:rFonts w:ascii="Courier New" w:hAnsi="Courier New" w:cs="Courier New"/>
        </w:rPr>
        <w:t>clude a file cabinet for storing copies of records and reports, initial stack testing costs, and monitoring system initial costs.  As discussed earlier, we have estimated the burden if these occurred within the first three years, but realize that some facilities may incur these costs within years 4 or 5.</w:t>
      </w:r>
      <w:r w:rsidRPr="00D94F3F">
        <w:rPr>
          <w:rFonts w:ascii="Courier New" w:hAnsi="Courier New" w:cs="Courier New"/>
        </w:rPr>
        <w:t xml:space="preserve">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(iii) </w:t>
      </w:r>
      <w:r w:rsidRPr="00D94F3F">
        <w:rPr>
          <w:rFonts w:ascii="Courier New" w:hAnsi="Courier New" w:cs="Courier New"/>
          <w:u w:val="single"/>
        </w:rPr>
        <w:t>Total Operation and Maintenance (O&amp;M), and Purchase of Service Costs</w:t>
      </w:r>
      <w:r w:rsidRPr="00D94F3F">
        <w:rPr>
          <w:rFonts w:ascii="Courier New" w:hAnsi="Courier New" w:cs="Courier New"/>
        </w:rPr>
        <w:t xml:space="preserve">. </w:t>
      </w:r>
    </w:p>
    <w:p w:rsidR="00EF41E0" w:rsidRPr="00D94F3F" w:rsidRDefault="00542C62"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t>O</w:t>
      </w:r>
      <w:r w:rsidR="00EF41E0" w:rsidRPr="00D94F3F">
        <w:rPr>
          <w:rFonts w:ascii="Courier New" w:hAnsi="Courier New" w:cs="Courier New"/>
        </w:rPr>
        <w:t>perational or maintenance costs associated with the emission guidelines in</w:t>
      </w:r>
      <w:r>
        <w:rPr>
          <w:rFonts w:ascii="Courier New" w:hAnsi="Courier New" w:cs="Courier New"/>
        </w:rPr>
        <w:t>clude maintenance of the CEMS or parameter monitoring systems.  We have estimated the burden if these occurred within the</w:t>
      </w:r>
      <w:r w:rsidR="00EF41E0" w:rsidRPr="00D94F3F">
        <w:rPr>
          <w:rFonts w:ascii="Courier New" w:hAnsi="Courier New" w:cs="Courier New"/>
        </w:rPr>
        <w:t xml:space="preserve"> first </w:t>
      </w:r>
      <w:r>
        <w:rPr>
          <w:rFonts w:ascii="Courier New" w:hAnsi="Courier New" w:cs="Courier New"/>
        </w:rPr>
        <w:t>three</w:t>
      </w:r>
      <w:r w:rsidRPr="00D94F3F">
        <w:rPr>
          <w:rFonts w:ascii="Courier New" w:hAnsi="Courier New" w:cs="Courier New"/>
        </w:rPr>
        <w:t xml:space="preserve"> </w:t>
      </w:r>
      <w:r w:rsidR="00EF41E0" w:rsidRPr="00D94F3F">
        <w:rPr>
          <w:rFonts w:ascii="Courier New" w:hAnsi="Courier New" w:cs="Courier New"/>
        </w:rPr>
        <w:t>years</w:t>
      </w:r>
      <w:r>
        <w:rPr>
          <w:rFonts w:ascii="Courier New" w:hAnsi="Courier New" w:cs="Courier New"/>
        </w:rPr>
        <w:t>, but realize that some facilities may incur these costs within years 4 or 5</w:t>
      </w:r>
      <w:r w:rsidR="00EF41E0" w:rsidRPr="00D94F3F">
        <w:rPr>
          <w:rFonts w:ascii="Courier New" w:hAnsi="Courier New" w:cs="Courier New"/>
        </w:rPr>
        <w:t>.</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(c)  Estimating Agency Burden and Cost.</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Because the information collection requirements were developed as an incidental part of standards development, no costs can be attributed to the development of the additional information collection requirements.  Because reporting and recordkeeping requirements on the part of the respondents are required under sections 111 and 129 of the Act, no operational costs would be incurred by the Federal Government.  Publication and distribution of the information are part of the AIRS Facility subsystem, with the result that no Federal costs can be directly attributed to the ICR.  Examination of records to be maintained by the respondents would occur incidentally as part of the periodic inspection of sources that is part of the Designated Administrator</w:t>
      </w:r>
      <w:r w:rsidR="00C5626E">
        <w:rPr>
          <w:rFonts w:ascii="Courier New" w:hAnsi="Courier New" w:cs="Courier New"/>
        </w:rPr>
        <w:t>’</w:t>
      </w:r>
      <w:r w:rsidRPr="00D94F3F">
        <w:rPr>
          <w:rFonts w:ascii="Courier New" w:hAnsi="Courier New" w:cs="Courier New"/>
        </w:rPr>
        <w:t xml:space="preserve">s overall compliance and enforcement program and, therefore, could not be attributable to the ICR.  The only costs that the Implementing Agency would incur in the first three years are: reading and understanding the rule, reviewing control plans submitted by CISWI units, and the preparing of an </w:t>
      </w:r>
      <w:r w:rsidRPr="00D94F3F">
        <w:rPr>
          <w:rFonts w:ascii="Courier New" w:hAnsi="Courier New" w:cs="Courier New"/>
        </w:rPr>
        <w:lastRenderedPageBreak/>
        <w:t xml:space="preserve">annual report summarizing progress in implementing State plans and the compliance status of all the affected facilities.  </w:t>
      </w:r>
      <w:r w:rsidR="00264BBC">
        <w:rPr>
          <w:rFonts w:ascii="Courier New" w:hAnsi="Courier New" w:cs="Courier New"/>
        </w:rPr>
        <w:t xml:space="preserve">However, as we have noted before, some facilities may already be undertaking similar compliance activities already due to existing regulations, so we have estimated the burden as if the costs to the Implementing Agency for initial and ongoing compliance activities are also accounted for.  </w:t>
      </w:r>
      <w:r w:rsidRPr="00D94F3F">
        <w:rPr>
          <w:rFonts w:ascii="Courier New" w:hAnsi="Courier New" w:cs="Courier New"/>
        </w:rPr>
        <w:t xml:space="preserve">These are presented in </w:t>
      </w:r>
      <w:r w:rsidR="000C4AA8">
        <w:rPr>
          <w:rFonts w:ascii="Courier New" w:hAnsi="Courier New" w:cs="Courier New"/>
        </w:rPr>
        <w:t>T</w:t>
      </w:r>
      <w:r w:rsidRPr="00D94F3F">
        <w:rPr>
          <w:rFonts w:ascii="Courier New" w:hAnsi="Courier New" w:cs="Courier New"/>
        </w:rPr>
        <w:t>ables </w:t>
      </w:r>
      <w:r w:rsidR="000C4AA8">
        <w:rPr>
          <w:rFonts w:ascii="Courier New" w:hAnsi="Courier New" w:cs="Courier New"/>
        </w:rPr>
        <w:t>7 through 10 of Attachment 3</w:t>
      </w:r>
      <w:r w:rsidRPr="00D94F3F">
        <w:rPr>
          <w:rFonts w:ascii="Courier New" w:hAnsi="Courier New" w:cs="Courier New"/>
        </w:rPr>
        <w:t>.  Labor rates for the Designated Administrator</w:t>
      </w:r>
      <w:r w:rsidR="00F36491">
        <w:rPr>
          <w:rFonts w:ascii="Courier New" w:hAnsi="Courier New" w:cs="Courier New"/>
        </w:rPr>
        <w:t>’</w:t>
      </w:r>
      <w:r w:rsidRPr="00D94F3F">
        <w:rPr>
          <w:rFonts w:ascii="Courier New" w:hAnsi="Courier New" w:cs="Courier New"/>
        </w:rPr>
        <w:t>s employees are based on the estimated hourly rates of $</w:t>
      </w:r>
      <w:r w:rsidR="00264BBC">
        <w:rPr>
          <w:rFonts w:ascii="Courier New" w:hAnsi="Courier New" w:cs="Courier New"/>
        </w:rPr>
        <w:t>52.37</w:t>
      </w:r>
      <w:r w:rsidRPr="00D94F3F">
        <w:rPr>
          <w:rFonts w:ascii="Courier New" w:hAnsi="Courier New" w:cs="Courier New"/>
        </w:rPr>
        <w:t xml:space="preserve"> for technical personnel (GS-12, Step 5); $</w:t>
      </w:r>
      <w:r w:rsidR="00264BBC">
        <w:rPr>
          <w:rFonts w:ascii="Courier New" w:hAnsi="Courier New" w:cs="Courier New"/>
        </w:rPr>
        <w:t>86.56</w:t>
      </w:r>
      <w:r w:rsidRPr="00D94F3F">
        <w:rPr>
          <w:rFonts w:ascii="Courier New" w:hAnsi="Courier New" w:cs="Courier New"/>
        </w:rPr>
        <w:t xml:space="preserve"> for management personnel (GS-15, Step 5); and $</w:t>
      </w:r>
      <w:r w:rsidR="00264BBC">
        <w:rPr>
          <w:rFonts w:ascii="Courier New" w:hAnsi="Courier New" w:cs="Courier New"/>
        </w:rPr>
        <w:t>29.52</w:t>
      </w:r>
      <w:r w:rsidRPr="00D94F3F">
        <w:rPr>
          <w:rFonts w:ascii="Courier New" w:hAnsi="Courier New" w:cs="Courier New"/>
        </w:rPr>
        <w:t xml:space="preserve"> for clerical personnel (GS-7, Step 5).  These values represent the inclusion of a 1.6 multiplier to account for overhead and fringe benefit costs.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(d) Estimating the Respondent Universe and Total Burden Costs.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The total number of respondents is also referred to as the respondent universe.  The respondent universe for this ICR is based on the EPA</w:t>
      </w:r>
      <w:r w:rsidR="00977830">
        <w:rPr>
          <w:rFonts w:ascii="Courier New" w:hAnsi="Courier New" w:cs="Courier New"/>
        </w:rPr>
        <w:t>’</w:t>
      </w:r>
      <w:r w:rsidRPr="00D94F3F">
        <w:rPr>
          <w:rFonts w:ascii="Courier New" w:hAnsi="Courier New" w:cs="Courier New"/>
        </w:rPr>
        <w:t>s CISWI database</w:t>
      </w:r>
      <w:r w:rsidR="00EF4195">
        <w:rPr>
          <w:rFonts w:ascii="Courier New" w:hAnsi="Courier New" w:cs="Courier New"/>
        </w:rPr>
        <w:t>, accounting for expected closures upon promulgation of the emission guidelines</w:t>
      </w:r>
      <w:r w:rsidRPr="00D94F3F">
        <w:rPr>
          <w:rFonts w:ascii="Courier New" w:hAnsi="Courier New" w:cs="Courier New"/>
        </w:rPr>
        <w:t xml:space="preserve">.  Industry burden is calculated based on the </w:t>
      </w:r>
      <w:r w:rsidR="00EF4195">
        <w:rPr>
          <w:rFonts w:ascii="Courier New" w:hAnsi="Courier New" w:cs="Courier New"/>
        </w:rPr>
        <w:t>number of units and facilities in each subcategory and the anticipated controls and monitoring that each unit will most likely utilize to comply with the proposed emissions guidelines.</w:t>
      </w:r>
      <w:r w:rsidRPr="00D94F3F">
        <w:rPr>
          <w:rFonts w:ascii="Courier New" w:hAnsi="Courier New" w:cs="Courier New"/>
        </w:rPr>
        <w:t xml:space="preserve">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Additional estimates regarding the respondent universe are included in the industry burden determination.  The EPA estimates that </w:t>
      </w:r>
      <w:r w:rsidR="0080734B">
        <w:rPr>
          <w:rFonts w:ascii="Courier New" w:hAnsi="Courier New" w:cs="Courier New"/>
        </w:rPr>
        <w:t>55</w:t>
      </w:r>
      <w:r w:rsidR="0080734B" w:rsidRPr="00D94F3F">
        <w:rPr>
          <w:rFonts w:ascii="Courier New" w:hAnsi="Courier New" w:cs="Courier New"/>
        </w:rPr>
        <w:t xml:space="preserve"> </w:t>
      </w:r>
      <w:r w:rsidRPr="00D94F3F">
        <w:rPr>
          <w:rFonts w:ascii="Courier New" w:hAnsi="Courier New" w:cs="Courier New"/>
        </w:rPr>
        <w:t>respondents</w:t>
      </w:r>
      <w:r w:rsidR="00EF4195">
        <w:rPr>
          <w:rFonts w:ascii="Courier New" w:hAnsi="Courier New" w:cs="Courier New"/>
        </w:rPr>
        <w:t xml:space="preserve"> (facilities)</w:t>
      </w:r>
      <w:r w:rsidRPr="00D94F3F">
        <w:rPr>
          <w:rFonts w:ascii="Courier New" w:hAnsi="Courier New" w:cs="Courier New"/>
        </w:rPr>
        <w:t xml:space="preserve"> will read the rule in year 1</w:t>
      </w:r>
      <w:r w:rsidR="00EF4195">
        <w:rPr>
          <w:rFonts w:ascii="Courier New" w:hAnsi="Courier New" w:cs="Courier New"/>
        </w:rPr>
        <w:t xml:space="preserve"> and</w:t>
      </w:r>
      <w:r w:rsidRPr="00D94F3F">
        <w:rPr>
          <w:rFonts w:ascii="Courier New" w:hAnsi="Courier New" w:cs="Courier New"/>
        </w:rPr>
        <w:t xml:space="preserve"> will submit a control plan and a waste management plan.  </w:t>
      </w:r>
      <w:r w:rsidR="00EF4195">
        <w:rPr>
          <w:rFonts w:ascii="Courier New" w:hAnsi="Courier New" w:cs="Courier New"/>
        </w:rPr>
        <w:t xml:space="preserve">We have also included the burden associated with initial monitoring in the year 1 estimates. </w:t>
      </w:r>
      <w:r w:rsidRPr="00D94F3F">
        <w:rPr>
          <w:rFonts w:ascii="Courier New" w:hAnsi="Courier New" w:cs="Courier New"/>
        </w:rPr>
        <w:t>In year</w:t>
      </w:r>
      <w:r w:rsidR="00EF4195">
        <w:rPr>
          <w:rFonts w:ascii="Courier New" w:hAnsi="Courier New" w:cs="Courier New"/>
        </w:rPr>
        <w:t>s</w:t>
      </w:r>
      <w:r w:rsidRPr="00D94F3F">
        <w:rPr>
          <w:rFonts w:ascii="Courier New" w:hAnsi="Courier New" w:cs="Courier New"/>
        </w:rPr>
        <w:t xml:space="preserve"> </w:t>
      </w:r>
      <w:r w:rsidR="00EF4195">
        <w:rPr>
          <w:rFonts w:ascii="Courier New" w:hAnsi="Courier New" w:cs="Courier New"/>
        </w:rPr>
        <w:t xml:space="preserve">2 and </w:t>
      </w:r>
      <w:r w:rsidRPr="00D94F3F">
        <w:rPr>
          <w:rFonts w:ascii="Courier New" w:hAnsi="Courier New" w:cs="Courier New"/>
        </w:rPr>
        <w:t xml:space="preserve">3, the </w:t>
      </w:r>
      <w:r w:rsidR="007C19A4">
        <w:rPr>
          <w:rFonts w:ascii="Courier New" w:hAnsi="Courier New" w:cs="Courier New"/>
        </w:rPr>
        <w:t>55</w:t>
      </w:r>
      <w:r w:rsidR="007C19A4" w:rsidRPr="00D94F3F">
        <w:rPr>
          <w:rFonts w:ascii="Courier New" w:hAnsi="Courier New" w:cs="Courier New"/>
        </w:rPr>
        <w:t xml:space="preserve"> </w:t>
      </w:r>
      <w:r w:rsidRPr="00D94F3F">
        <w:rPr>
          <w:rFonts w:ascii="Courier New" w:hAnsi="Courier New" w:cs="Courier New"/>
        </w:rPr>
        <w:t xml:space="preserve">respondents incur </w:t>
      </w:r>
      <w:r w:rsidR="00EF4195">
        <w:rPr>
          <w:rFonts w:ascii="Courier New" w:hAnsi="Courier New" w:cs="Courier New"/>
        </w:rPr>
        <w:t>the</w:t>
      </w:r>
      <w:r w:rsidR="00EF4195" w:rsidRPr="00D94F3F">
        <w:rPr>
          <w:rFonts w:ascii="Courier New" w:hAnsi="Courier New" w:cs="Courier New"/>
        </w:rPr>
        <w:t xml:space="preserve"> </w:t>
      </w:r>
      <w:r w:rsidR="00EF4195">
        <w:rPr>
          <w:rFonts w:ascii="Courier New" w:hAnsi="Courier New" w:cs="Courier New"/>
        </w:rPr>
        <w:t xml:space="preserve">annual </w:t>
      </w:r>
      <w:r w:rsidRPr="00D94F3F">
        <w:rPr>
          <w:rFonts w:ascii="Courier New" w:hAnsi="Courier New" w:cs="Courier New"/>
        </w:rPr>
        <w:t>burden associated with the emission guidelines</w:t>
      </w:r>
      <w:r w:rsidR="00EF4195">
        <w:rPr>
          <w:rFonts w:ascii="Courier New" w:hAnsi="Courier New" w:cs="Courier New"/>
        </w:rPr>
        <w:t>, such as annual testing and monitoring system operation and maintenance</w:t>
      </w:r>
      <w:r w:rsidRPr="00D94F3F">
        <w:rPr>
          <w:rFonts w:ascii="Courier New" w:hAnsi="Courier New" w:cs="Courier New"/>
        </w:rPr>
        <w:t>.</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lastRenderedPageBreak/>
        <w:t>(e)  Bottom Line Burden Hours and Cost Tables.</w:t>
      </w:r>
    </w:p>
    <w:p w:rsidR="00EF41E0" w:rsidRPr="008812BD"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w:t>
      </w:r>
      <w:proofErr w:type="spellStart"/>
      <w:r w:rsidRPr="00D94F3F">
        <w:rPr>
          <w:rFonts w:ascii="Courier New" w:hAnsi="Courier New" w:cs="Courier New"/>
        </w:rPr>
        <w:t>i</w:t>
      </w:r>
      <w:proofErr w:type="spellEnd"/>
      <w:r w:rsidRPr="00D94F3F">
        <w:rPr>
          <w:rFonts w:ascii="Courier New" w:hAnsi="Courier New" w:cs="Courier New"/>
        </w:rPr>
        <w:t xml:space="preserve">)  </w:t>
      </w:r>
      <w:r w:rsidRPr="00D94F3F">
        <w:rPr>
          <w:rFonts w:ascii="Courier New" w:hAnsi="Courier New" w:cs="Courier New"/>
          <w:u w:val="single"/>
        </w:rPr>
        <w:t>The Respondent Tally</w:t>
      </w:r>
      <w:r w:rsidRPr="00D94F3F">
        <w:rPr>
          <w:rFonts w:ascii="Courier New" w:hAnsi="Courier New" w:cs="Courier New"/>
        </w:rPr>
        <w:t xml:space="preserve">.  A breakdown for each of the collection, reporting, and recordkeeping activities required by the emission guidelines is presented in </w:t>
      </w:r>
      <w:r w:rsidR="00BC0BEE">
        <w:rPr>
          <w:rFonts w:ascii="Courier New" w:hAnsi="Courier New" w:cs="Courier New"/>
        </w:rPr>
        <w:t>Tables 1 through 6 of Attachment 2</w:t>
      </w:r>
      <w:r w:rsidRPr="00D94F3F">
        <w:rPr>
          <w:rFonts w:ascii="Courier New" w:hAnsi="Courier New" w:cs="Courier New"/>
        </w:rPr>
        <w:t xml:space="preserve">.  </w:t>
      </w:r>
      <w:r w:rsidR="00117F8B">
        <w:rPr>
          <w:rFonts w:ascii="Courier New" w:hAnsi="Courier New" w:cs="Courier New"/>
        </w:rPr>
        <w:t xml:space="preserve">Tables 1A, 1B, and 1C show the costs for incinerators in years 1, 2, and 3, respectively.  </w:t>
      </w:r>
      <w:r w:rsidR="00BC0BEE">
        <w:rPr>
          <w:rFonts w:ascii="Courier New" w:hAnsi="Courier New" w:cs="Courier New"/>
        </w:rPr>
        <w:t xml:space="preserve">Table 1D summarizes the costs for the three year period.  </w:t>
      </w:r>
      <w:r w:rsidR="00117F8B">
        <w:rPr>
          <w:rFonts w:ascii="Courier New" w:hAnsi="Courier New" w:cs="Courier New"/>
        </w:rPr>
        <w:t>Similarly, Tables 2A, 2B, 2C</w:t>
      </w:r>
      <w:r w:rsidR="00BC0BEE">
        <w:rPr>
          <w:rFonts w:ascii="Courier New" w:hAnsi="Courier New" w:cs="Courier New"/>
        </w:rPr>
        <w:t>, and 2D</w:t>
      </w:r>
      <w:r w:rsidR="00117F8B">
        <w:rPr>
          <w:rFonts w:ascii="Courier New" w:hAnsi="Courier New" w:cs="Courier New"/>
        </w:rPr>
        <w:t xml:space="preserve"> show the costs for </w:t>
      </w:r>
      <w:r w:rsidR="008A6DBE">
        <w:rPr>
          <w:rFonts w:ascii="Courier New" w:hAnsi="Courier New" w:cs="Courier New"/>
        </w:rPr>
        <w:t>energy recovery units that burn solid materials</w:t>
      </w:r>
      <w:r w:rsidR="00117F8B">
        <w:rPr>
          <w:rFonts w:ascii="Courier New" w:hAnsi="Courier New" w:cs="Courier New"/>
        </w:rPr>
        <w:t>; Tables 3A, 3B, 3C</w:t>
      </w:r>
      <w:r w:rsidR="00BC0BEE">
        <w:rPr>
          <w:rFonts w:ascii="Courier New" w:hAnsi="Courier New" w:cs="Courier New"/>
        </w:rPr>
        <w:t>, and 3D</w:t>
      </w:r>
      <w:r w:rsidR="00117F8B">
        <w:rPr>
          <w:rFonts w:ascii="Courier New" w:hAnsi="Courier New" w:cs="Courier New"/>
        </w:rPr>
        <w:t xml:space="preserve"> show the costs for small remote incinerators; Tables 4A, 4B, 4C</w:t>
      </w:r>
      <w:r w:rsidR="00BC0BEE">
        <w:rPr>
          <w:rFonts w:ascii="Courier New" w:hAnsi="Courier New" w:cs="Courier New"/>
        </w:rPr>
        <w:t xml:space="preserve">, </w:t>
      </w:r>
      <w:r w:rsidR="00A405F0">
        <w:rPr>
          <w:rFonts w:ascii="Courier New" w:hAnsi="Courier New" w:cs="Courier New"/>
        </w:rPr>
        <w:t xml:space="preserve">and </w:t>
      </w:r>
      <w:r w:rsidR="00BC0BEE">
        <w:rPr>
          <w:rFonts w:ascii="Courier New" w:hAnsi="Courier New" w:cs="Courier New"/>
        </w:rPr>
        <w:t>4D</w:t>
      </w:r>
      <w:r w:rsidR="00117F8B">
        <w:rPr>
          <w:rFonts w:ascii="Courier New" w:hAnsi="Courier New" w:cs="Courier New"/>
        </w:rPr>
        <w:t xml:space="preserve"> show the costs for energy recovery units</w:t>
      </w:r>
      <w:r w:rsidR="008A6DBE">
        <w:rPr>
          <w:rFonts w:ascii="Courier New" w:hAnsi="Courier New" w:cs="Courier New"/>
        </w:rPr>
        <w:t xml:space="preserve"> that burn liquids</w:t>
      </w:r>
      <w:r w:rsidR="00B171B4">
        <w:rPr>
          <w:rFonts w:ascii="Courier New" w:hAnsi="Courier New" w:cs="Courier New"/>
        </w:rPr>
        <w:t>; and Tables 5A, 5B, 5C</w:t>
      </w:r>
      <w:r w:rsidR="00BC0BEE">
        <w:rPr>
          <w:rFonts w:ascii="Courier New" w:hAnsi="Courier New" w:cs="Courier New"/>
        </w:rPr>
        <w:t xml:space="preserve">, </w:t>
      </w:r>
      <w:r w:rsidR="00A405F0">
        <w:rPr>
          <w:rFonts w:ascii="Courier New" w:hAnsi="Courier New" w:cs="Courier New"/>
        </w:rPr>
        <w:t xml:space="preserve">and </w:t>
      </w:r>
      <w:r w:rsidR="00BC0BEE">
        <w:rPr>
          <w:rFonts w:ascii="Courier New" w:hAnsi="Courier New" w:cs="Courier New"/>
        </w:rPr>
        <w:t>5D</w:t>
      </w:r>
      <w:r w:rsidR="00B171B4">
        <w:rPr>
          <w:rFonts w:ascii="Courier New" w:hAnsi="Courier New" w:cs="Courier New"/>
        </w:rPr>
        <w:t xml:space="preserve"> show the costs for </w:t>
      </w:r>
      <w:r w:rsidR="008A6DBE">
        <w:rPr>
          <w:rFonts w:ascii="Courier New" w:hAnsi="Courier New" w:cs="Courier New"/>
        </w:rPr>
        <w:t xml:space="preserve">waste-burning </w:t>
      </w:r>
      <w:r w:rsidR="00B171B4">
        <w:rPr>
          <w:rFonts w:ascii="Courier New" w:hAnsi="Courier New" w:cs="Courier New"/>
        </w:rPr>
        <w:t>kilns.</w:t>
      </w:r>
      <w:r w:rsidR="00117F8B">
        <w:rPr>
          <w:rFonts w:ascii="Courier New" w:hAnsi="Courier New" w:cs="Courier New"/>
        </w:rPr>
        <w:t xml:space="preserve"> </w:t>
      </w:r>
      <w:r w:rsidR="00BC0BEE">
        <w:rPr>
          <w:rFonts w:ascii="Courier New" w:hAnsi="Courier New" w:cs="Courier New"/>
        </w:rPr>
        <w:t xml:space="preserve"> </w:t>
      </w:r>
      <w:r w:rsidRPr="00D94F3F">
        <w:rPr>
          <w:rFonts w:ascii="Courier New" w:hAnsi="Courier New" w:cs="Courier New"/>
        </w:rPr>
        <w:t>The estimate of total annual hours requested from the respondents was based on the assumptions outlined in section 6(d) of this ICR.  The EPA estimated the respondent burden for the first 3 years after adoption of these guidelines by totaling the hours per year for technical, managerial, and clerical staff at the plant.  This total was then divided by 3 to arrive at the annualized burden (see</w:t>
      </w:r>
      <w:r w:rsidR="00E218AB">
        <w:rPr>
          <w:rFonts w:ascii="Courier New" w:hAnsi="Courier New" w:cs="Courier New"/>
        </w:rPr>
        <w:t xml:space="preserve"> </w:t>
      </w:r>
      <w:r w:rsidR="00A405F0">
        <w:rPr>
          <w:rFonts w:ascii="Courier New" w:hAnsi="Courier New" w:cs="Courier New"/>
        </w:rPr>
        <w:t>T</w:t>
      </w:r>
      <w:r w:rsidRPr="00D94F3F">
        <w:rPr>
          <w:rFonts w:ascii="Courier New" w:hAnsi="Courier New" w:cs="Courier New"/>
        </w:rPr>
        <w:t>able </w:t>
      </w:r>
      <w:r w:rsidR="006619EA">
        <w:rPr>
          <w:rFonts w:ascii="Courier New" w:hAnsi="Courier New" w:cs="Courier New"/>
        </w:rPr>
        <w:t>6</w:t>
      </w:r>
      <w:r w:rsidRPr="00D94F3F">
        <w:rPr>
          <w:rFonts w:ascii="Courier New" w:hAnsi="Courier New" w:cs="Courier New"/>
        </w:rPr>
        <w:t xml:space="preserve">).  A similar approach was taken for estimating annual labor costs.  For the first three years after the adoption of the emission guidelines, EPA estimates that industry would expend </w:t>
      </w:r>
      <w:r w:rsidR="009061E3">
        <w:rPr>
          <w:rFonts w:ascii="Courier New" w:hAnsi="Courier New" w:cs="Courier New"/>
        </w:rPr>
        <w:t>17,093</w:t>
      </w:r>
      <w:r w:rsidRPr="008812BD">
        <w:rPr>
          <w:rFonts w:ascii="Courier New" w:hAnsi="Courier New" w:cs="Courier New"/>
        </w:rPr>
        <w:t> hours annually at a cost of $</w:t>
      </w:r>
      <w:r w:rsidR="009061E3">
        <w:rPr>
          <w:rFonts w:ascii="Courier New" w:hAnsi="Courier New" w:cs="Courier New"/>
        </w:rPr>
        <w:t>608,494</w:t>
      </w:r>
      <w:r w:rsidRPr="008812BD">
        <w:rPr>
          <w:rFonts w:ascii="Courier New" w:hAnsi="Courier New" w:cs="Courier New"/>
        </w:rPr>
        <w:t> per year to meet the monitoring, recordkeeping, and reporting requirements.</w:t>
      </w:r>
      <w:r w:rsidR="00E218AB" w:rsidRPr="008812BD">
        <w:rPr>
          <w:rFonts w:ascii="Courier New" w:hAnsi="Courier New" w:cs="Courier New"/>
        </w:rPr>
        <w:t xml:space="preserve">  The annual non-labor costs are estimated at $</w:t>
      </w:r>
      <w:r w:rsidR="009061E3">
        <w:rPr>
          <w:rFonts w:ascii="Courier New" w:hAnsi="Courier New" w:cs="Courier New"/>
        </w:rPr>
        <w:t>3,</w:t>
      </w:r>
      <w:r w:rsidR="00A26096">
        <w:rPr>
          <w:rFonts w:ascii="Courier New" w:hAnsi="Courier New" w:cs="Courier New"/>
        </w:rPr>
        <w:t>422,428</w:t>
      </w:r>
      <w:r w:rsidR="00E218AB" w:rsidRPr="008812BD">
        <w:rPr>
          <w:rFonts w:ascii="Courier New" w:hAnsi="Courier New" w:cs="Courier New"/>
        </w:rPr>
        <w:t>, which include the initial and annual costs associated with the monitoring system and initial and annual performance testing.</w:t>
      </w:r>
    </w:p>
    <w:p w:rsidR="00EF41E0" w:rsidRPr="008812BD"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8812BD">
        <w:rPr>
          <w:rFonts w:ascii="Courier New" w:hAnsi="Courier New" w:cs="Courier New"/>
        </w:rPr>
        <w:t>(</w:t>
      </w:r>
      <w:proofErr w:type="gramStart"/>
      <w:r w:rsidRPr="008812BD">
        <w:rPr>
          <w:rFonts w:ascii="Courier New" w:hAnsi="Courier New" w:cs="Courier New"/>
        </w:rPr>
        <w:t>ii</w:t>
      </w:r>
      <w:proofErr w:type="gramEnd"/>
      <w:r w:rsidRPr="008812BD">
        <w:rPr>
          <w:rFonts w:ascii="Courier New" w:hAnsi="Courier New" w:cs="Courier New"/>
        </w:rPr>
        <w:t xml:space="preserve">) </w:t>
      </w:r>
      <w:r w:rsidRPr="008812BD">
        <w:rPr>
          <w:rFonts w:ascii="Courier New" w:hAnsi="Courier New" w:cs="Courier New"/>
          <w:u w:val="single"/>
        </w:rPr>
        <w:t>The Designated Administrator</w:t>
      </w:r>
      <w:r w:rsidRPr="008812BD">
        <w:rPr>
          <w:rFonts w:ascii="Courier New" w:hAnsi="Courier New" w:cs="Courier New"/>
        </w:rPr>
        <w:t xml:space="preserve">.  The bottom line Designated Administrator burden hours and costs, presented in </w:t>
      </w:r>
      <w:r w:rsidR="00BC0BEE" w:rsidRPr="008812BD">
        <w:rPr>
          <w:rFonts w:ascii="Courier New" w:hAnsi="Courier New" w:cs="Courier New"/>
        </w:rPr>
        <w:t>T</w:t>
      </w:r>
      <w:r w:rsidRPr="008812BD">
        <w:rPr>
          <w:rFonts w:ascii="Courier New" w:hAnsi="Courier New" w:cs="Courier New"/>
        </w:rPr>
        <w:t>ables </w:t>
      </w:r>
      <w:r w:rsidR="006619EA" w:rsidRPr="008812BD">
        <w:rPr>
          <w:rFonts w:ascii="Courier New" w:hAnsi="Courier New" w:cs="Courier New"/>
        </w:rPr>
        <w:t>7</w:t>
      </w:r>
      <w:r w:rsidR="00BC0BEE" w:rsidRPr="008812BD">
        <w:rPr>
          <w:rFonts w:ascii="Courier New" w:hAnsi="Courier New" w:cs="Courier New"/>
        </w:rPr>
        <w:t xml:space="preserve"> through 9 of Attachment 3</w:t>
      </w:r>
      <w:r w:rsidRPr="008812BD">
        <w:rPr>
          <w:rFonts w:ascii="Courier New" w:hAnsi="Courier New" w:cs="Courier New"/>
        </w:rPr>
        <w:t>, were calculated by totaling the hours per year for technical, managerial, and clerical staff, and by totaling the cost column.  Table </w:t>
      </w:r>
      <w:r w:rsidR="00791B38" w:rsidRPr="008812BD">
        <w:rPr>
          <w:rFonts w:ascii="Courier New" w:hAnsi="Courier New" w:cs="Courier New"/>
        </w:rPr>
        <w:t>10</w:t>
      </w:r>
      <w:r w:rsidRPr="008812BD">
        <w:rPr>
          <w:rFonts w:ascii="Courier New" w:hAnsi="Courier New" w:cs="Courier New"/>
        </w:rPr>
        <w:t xml:space="preserve"> </w:t>
      </w:r>
      <w:r w:rsidR="00BC0BEE" w:rsidRPr="008812BD">
        <w:rPr>
          <w:rFonts w:ascii="Courier New" w:hAnsi="Courier New" w:cs="Courier New"/>
        </w:rPr>
        <w:t xml:space="preserve">of Attachment 3 </w:t>
      </w:r>
      <w:r w:rsidRPr="008812BD">
        <w:rPr>
          <w:rFonts w:ascii="Courier New" w:hAnsi="Courier New" w:cs="Courier New"/>
        </w:rPr>
        <w:t xml:space="preserve">summarizes the annual agency burden for each of the first three years and calculates the average annual </w:t>
      </w:r>
      <w:r w:rsidRPr="008812BD">
        <w:rPr>
          <w:rFonts w:ascii="Courier New" w:hAnsi="Courier New" w:cs="Courier New"/>
        </w:rPr>
        <w:lastRenderedPageBreak/>
        <w:t xml:space="preserve">burden by dividing the three year total by three.  The estimated average annual burden over the first 3 years for the Designated Administrator would be </w:t>
      </w:r>
      <w:r w:rsidR="009061E3">
        <w:rPr>
          <w:rFonts w:ascii="Courier New" w:hAnsi="Courier New" w:cs="Courier New"/>
        </w:rPr>
        <w:t>2,739</w:t>
      </w:r>
      <w:r w:rsidR="00791B38" w:rsidRPr="008812BD">
        <w:rPr>
          <w:rFonts w:ascii="Courier New" w:hAnsi="Courier New" w:cs="Courier New"/>
        </w:rPr>
        <w:t xml:space="preserve"> </w:t>
      </w:r>
      <w:r w:rsidRPr="008812BD">
        <w:rPr>
          <w:rFonts w:ascii="Courier New" w:hAnsi="Courier New" w:cs="Courier New"/>
        </w:rPr>
        <w:t>hours at a cost of $</w:t>
      </w:r>
      <w:r w:rsidR="009061E3">
        <w:rPr>
          <w:rFonts w:ascii="Courier New" w:hAnsi="Courier New" w:cs="Courier New"/>
        </w:rPr>
        <w:t>146,480</w:t>
      </w:r>
      <w:r w:rsidRPr="008812BD">
        <w:rPr>
          <w:rFonts w:ascii="Courier New" w:hAnsi="Courier New" w:cs="Courier New"/>
        </w:rPr>
        <w:t xml:space="preserve"> per year.</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8812BD">
        <w:rPr>
          <w:rFonts w:ascii="Courier New" w:hAnsi="Courier New" w:cs="Courier New"/>
        </w:rPr>
        <w:t xml:space="preserve">(iii)  </w:t>
      </w:r>
      <w:r w:rsidRPr="008812BD">
        <w:rPr>
          <w:rFonts w:ascii="Courier New" w:hAnsi="Courier New" w:cs="Courier New"/>
          <w:u w:val="single"/>
        </w:rPr>
        <w:t>Variations in the annual bottom line</w:t>
      </w:r>
      <w:r w:rsidRPr="008812BD">
        <w:rPr>
          <w:rFonts w:ascii="Courier New" w:hAnsi="Courier New" w:cs="Courier New"/>
        </w:rPr>
        <w:t>.  The total respondent costs for years 1,</w:t>
      </w:r>
      <w:r w:rsidR="00791B38" w:rsidRPr="008812BD">
        <w:rPr>
          <w:rFonts w:ascii="Courier New" w:hAnsi="Courier New" w:cs="Courier New"/>
        </w:rPr>
        <w:t xml:space="preserve"> </w:t>
      </w:r>
      <w:r w:rsidRPr="008812BD">
        <w:rPr>
          <w:rFonts w:ascii="Courier New" w:hAnsi="Courier New" w:cs="Courier New"/>
        </w:rPr>
        <w:t>2, and 3 are $</w:t>
      </w:r>
      <w:r w:rsidR="00421EB8">
        <w:rPr>
          <w:rFonts w:ascii="Courier New" w:hAnsi="Courier New" w:cs="Courier New"/>
        </w:rPr>
        <w:t>5,011,092</w:t>
      </w:r>
      <w:r w:rsidRPr="008812BD">
        <w:rPr>
          <w:rFonts w:ascii="Courier New" w:hAnsi="Courier New" w:cs="Courier New"/>
        </w:rPr>
        <w:t>, $</w:t>
      </w:r>
      <w:r w:rsidR="00421EB8">
        <w:rPr>
          <w:rFonts w:ascii="Courier New" w:hAnsi="Courier New" w:cs="Courier New"/>
        </w:rPr>
        <w:t>3,540,836</w:t>
      </w:r>
      <w:r w:rsidRPr="008812BD">
        <w:rPr>
          <w:rFonts w:ascii="Courier New" w:hAnsi="Courier New" w:cs="Courier New"/>
        </w:rPr>
        <w:t>, and $</w:t>
      </w:r>
      <w:r w:rsidR="00421EB8">
        <w:rPr>
          <w:rFonts w:ascii="Courier New" w:hAnsi="Courier New" w:cs="Courier New"/>
        </w:rPr>
        <w:t>3,540,836</w:t>
      </w:r>
      <w:r w:rsidRPr="008812BD">
        <w:rPr>
          <w:rFonts w:ascii="Courier New" w:hAnsi="Courier New" w:cs="Courier New"/>
        </w:rPr>
        <w:t xml:space="preserve">, respectively.  The corresponding total </w:t>
      </w:r>
      <w:proofErr w:type="gramStart"/>
      <w:r w:rsidRPr="008812BD">
        <w:rPr>
          <w:rFonts w:ascii="Courier New" w:hAnsi="Courier New" w:cs="Courier New"/>
        </w:rPr>
        <w:t xml:space="preserve">number of respondent hours </w:t>
      </w:r>
      <w:r w:rsidR="008812BD">
        <w:rPr>
          <w:rFonts w:ascii="Courier New" w:hAnsi="Courier New" w:cs="Courier New"/>
        </w:rPr>
        <w:t>over</w:t>
      </w:r>
      <w:r w:rsidRPr="008812BD">
        <w:rPr>
          <w:rFonts w:ascii="Courier New" w:hAnsi="Courier New" w:cs="Courier New"/>
        </w:rPr>
        <w:t xml:space="preserve"> this period are</w:t>
      </w:r>
      <w:proofErr w:type="gramEnd"/>
      <w:r w:rsidRPr="008812BD">
        <w:rPr>
          <w:rFonts w:ascii="Courier New" w:hAnsi="Courier New" w:cs="Courier New"/>
        </w:rPr>
        <w:t xml:space="preserve"> </w:t>
      </w:r>
      <w:r w:rsidR="00421EB8">
        <w:rPr>
          <w:rFonts w:ascii="Courier New" w:hAnsi="Courier New" w:cs="Courier New"/>
        </w:rPr>
        <w:t>37</w:t>
      </w:r>
      <w:r w:rsidR="008812BD">
        <w:rPr>
          <w:rFonts w:ascii="Courier New" w:hAnsi="Courier New" w:cs="Courier New"/>
        </w:rPr>
        <w:t>,</w:t>
      </w:r>
      <w:r w:rsidR="00421EB8">
        <w:rPr>
          <w:rFonts w:ascii="Courier New" w:hAnsi="Courier New" w:cs="Courier New"/>
        </w:rPr>
        <w:t>485</w:t>
      </w:r>
      <w:r w:rsidRPr="008812BD">
        <w:rPr>
          <w:rFonts w:ascii="Courier New" w:hAnsi="Courier New" w:cs="Courier New"/>
        </w:rPr>
        <w:t xml:space="preserve">, </w:t>
      </w:r>
      <w:r w:rsidR="00421EB8">
        <w:rPr>
          <w:rFonts w:ascii="Courier New" w:hAnsi="Courier New" w:cs="Courier New"/>
        </w:rPr>
        <w:t>6,897</w:t>
      </w:r>
      <w:r w:rsidRPr="008812BD">
        <w:rPr>
          <w:rFonts w:ascii="Courier New" w:hAnsi="Courier New" w:cs="Courier New"/>
        </w:rPr>
        <w:t xml:space="preserve">, and </w:t>
      </w:r>
      <w:r w:rsidR="00421EB8">
        <w:rPr>
          <w:rFonts w:ascii="Courier New" w:hAnsi="Courier New" w:cs="Courier New"/>
        </w:rPr>
        <w:t>6,897</w:t>
      </w:r>
      <w:r w:rsidR="008812BD">
        <w:rPr>
          <w:rFonts w:ascii="Courier New" w:hAnsi="Courier New" w:cs="Courier New"/>
        </w:rPr>
        <w:t xml:space="preserve"> </w:t>
      </w:r>
      <w:r w:rsidRPr="008812BD">
        <w:rPr>
          <w:rFonts w:ascii="Courier New" w:hAnsi="Courier New" w:cs="Courier New"/>
        </w:rPr>
        <w:t xml:space="preserve">(see </w:t>
      </w:r>
      <w:r w:rsidR="00BC0BEE" w:rsidRPr="008812BD">
        <w:rPr>
          <w:rFonts w:ascii="Courier New" w:hAnsi="Courier New" w:cs="Courier New"/>
        </w:rPr>
        <w:t xml:space="preserve">Tables 1 through </w:t>
      </w:r>
      <w:r w:rsidR="00C51D53" w:rsidRPr="008812BD">
        <w:rPr>
          <w:rFonts w:ascii="Courier New" w:hAnsi="Courier New" w:cs="Courier New"/>
        </w:rPr>
        <w:t>6</w:t>
      </w:r>
      <w:r w:rsidR="00BC0BEE" w:rsidRPr="008812BD">
        <w:rPr>
          <w:rFonts w:ascii="Courier New" w:hAnsi="Courier New" w:cs="Courier New"/>
        </w:rPr>
        <w:t xml:space="preserve"> of Attachment 2</w:t>
      </w:r>
      <w:r w:rsidRPr="008812BD">
        <w:rPr>
          <w:rFonts w:ascii="Courier New" w:hAnsi="Courier New" w:cs="Courier New"/>
        </w:rPr>
        <w:t>).  Activities during this period</w:t>
      </w:r>
      <w:r w:rsidRPr="00D94F3F">
        <w:rPr>
          <w:rFonts w:ascii="Courier New" w:hAnsi="Courier New" w:cs="Courier New"/>
        </w:rPr>
        <w:t xml:space="preserve"> include reading and understanding the rul</w:t>
      </w:r>
      <w:r w:rsidR="008C51BE">
        <w:rPr>
          <w:rFonts w:ascii="Courier New" w:hAnsi="Courier New" w:cs="Courier New"/>
        </w:rPr>
        <w:t>e,</w:t>
      </w:r>
      <w:r w:rsidRPr="00D94F3F">
        <w:rPr>
          <w:rFonts w:ascii="Courier New" w:hAnsi="Courier New" w:cs="Courier New"/>
        </w:rPr>
        <w:t xml:space="preserve"> developing a control plan, developing the waste management plan.</w:t>
      </w:r>
      <w:r w:rsidR="008C51BE">
        <w:rPr>
          <w:rFonts w:ascii="Courier New" w:hAnsi="Courier New" w:cs="Courier New"/>
        </w:rPr>
        <w:t xml:space="preserve">  Since this rule addresses a remand of the existing CISWI rule and brings sources in that are subject to other existing regulatory requirements which may have similar monitoring, reporting and recordkeeping provisions, we have also estimated the burden of the rule to occur within the first three years.  These include </w:t>
      </w:r>
      <w:r w:rsidRPr="00D94F3F">
        <w:rPr>
          <w:rFonts w:ascii="Courier New" w:hAnsi="Courier New" w:cs="Courier New"/>
        </w:rPr>
        <w:t>initial and annual performance tests, operator training and qualification, setting and monitoring of operating parameter values, and reporting and recordkeeping for these activities</w:t>
      </w:r>
      <w:r w:rsidR="008C51BE">
        <w:rPr>
          <w:rFonts w:ascii="Courier New" w:hAnsi="Courier New" w:cs="Courier New"/>
        </w:rPr>
        <w:t>.  We realize, however, that some of these activities</w:t>
      </w:r>
      <w:r w:rsidRPr="00D94F3F">
        <w:rPr>
          <w:rFonts w:ascii="Courier New" w:hAnsi="Courier New" w:cs="Courier New"/>
        </w:rPr>
        <w:t xml:space="preserve"> will not occur until years 4 or 5</w:t>
      </w:r>
      <w:r w:rsidR="008C51BE">
        <w:rPr>
          <w:rFonts w:ascii="Courier New" w:hAnsi="Courier New" w:cs="Courier New"/>
        </w:rPr>
        <w:t xml:space="preserve"> for some sources</w:t>
      </w:r>
      <w:r w:rsidRPr="00D94F3F">
        <w:rPr>
          <w:rFonts w:ascii="Courier New" w:hAnsi="Courier New" w:cs="Courier New"/>
        </w:rPr>
        <w:t xml:space="preserve">.  Therefore, the respondent burden for years 1-3 </w:t>
      </w:r>
      <w:r w:rsidR="008C51BE">
        <w:rPr>
          <w:rFonts w:ascii="Courier New" w:hAnsi="Courier New" w:cs="Courier New"/>
        </w:rPr>
        <w:t>may be conservatively high</w:t>
      </w:r>
      <w:r w:rsidRPr="00D94F3F">
        <w:rPr>
          <w:rFonts w:ascii="Courier New" w:hAnsi="Courier New" w:cs="Courier New"/>
        </w:rPr>
        <w:t xml:space="preserve">.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 xml:space="preserve">During the first 3 years, the Designated Administrators will be reviewing the regulation, reviewing the control plans, reviewing the waste management plan, </w:t>
      </w:r>
      <w:r w:rsidR="008C51BE">
        <w:rPr>
          <w:rFonts w:ascii="Courier New" w:hAnsi="Courier New" w:cs="Courier New"/>
        </w:rPr>
        <w:t xml:space="preserve">observing initial stack tests, reviewing initial test reports, </w:t>
      </w:r>
      <w:r w:rsidRPr="00D94F3F">
        <w:rPr>
          <w:rFonts w:ascii="Courier New" w:hAnsi="Courier New" w:cs="Courier New"/>
        </w:rPr>
        <w:t xml:space="preserve">and preparing annual summary reports.  </w:t>
      </w:r>
      <w:r w:rsidRPr="008812BD">
        <w:rPr>
          <w:rFonts w:ascii="Courier New" w:hAnsi="Courier New" w:cs="Courier New"/>
        </w:rPr>
        <w:t xml:space="preserve">In years 1, 2, and 3, the Designated Administrators will expend </w:t>
      </w:r>
      <w:r w:rsidR="0048466D">
        <w:rPr>
          <w:rFonts w:ascii="Courier New" w:hAnsi="Courier New" w:cs="Courier New"/>
        </w:rPr>
        <w:t>5,560</w:t>
      </w:r>
      <w:r w:rsidRPr="008812BD">
        <w:rPr>
          <w:rFonts w:ascii="Courier New" w:hAnsi="Courier New" w:cs="Courier New"/>
        </w:rPr>
        <w:t xml:space="preserve">, </w:t>
      </w:r>
      <w:r w:rsidR="008812BD">
        <w:rPr>
          <w:rFonts w:ascii="Courier New" w:hAnsi="Courier New" w:cs="Courier New"/>
        </w:rPr>
        <w:t>1,</w:t>
      </w:r>
      <w:r w:rsidR="0048466D">
        <w:rPr>
          <w:rFonts w:ascii="Courier New" w:hAnsi="Courier New" w:cs="Courier New"/>
        </w:rPr>
        <w:t>328</w:t>
      </w:r>
      <w:r w:rsidRPr="008812BD">
        <w:rPr>
          <w:rFonts w:ascii="Courier New" w:hAnsi="Courier New" w:cs="Courier New"/>
        </w:rPr>
        <w:t xml:space="preserve">, and </w:t>
      </w:r>
      <w:r w:rsidR="008812BD">
        <w:rPr>
          <w:rFonts w:ascii="Courier New" w:hAnsi="Courier New" w:cs="Courier New"/>
        </w:rPr>
        <w:t>1,</w:t>
      </w:r>
      <w:r w:rsidR="0048466D">
        <w:rPr>
          <w:rFonts w:ascii="Courier New" w:hAnsi="Courier New" w:cs="Courier New"/>
        </w:rPr>
        <w:t xml:space="preserve">328 </w:t>
      </w:r>
      <w:r w:rsidRPr="008812BD">
        <w:rPr>
          <w:rFonts w:ascii="Courier New" w:hAnsi="Courier New" w:cs="Courier New"/>
        </w:rPr>
        <w:t>total hours in labor, respectively.  The corresponding costs for each year are $</w:t>
      </w:r>
      <w:r w:rsidR="003E0991">
        <w:rPr>
          <w:rFonts w:ascii="Courier New" w:hAnsi="Courier New" w:cs="Courier New"/>
        </w:rPr>
        <w:t>301,629</w:t>
      </w:r>
      <w:r w:rsidRPr="008812BD">
        <w:rPr>
          <w:rFonts w:ascii="Courier New" w:hAnsi="Courier New" w:cs="Courier New"/>
        </w:rPr>
        <w:t>, $</w:t>
      </w:r>
      <w:r w:rsidR="003E0991">
        <w:rPr>
          <w:rFonts w:ascii="Courier New" w:hAnsi="Courier New" w:cs="Courier New"/>
        </w:rPr>
        <w:t>68,905</w:t>
      </w:r>
      <w:r w:rsidRPr="008812BD">
        <w:rPr>
          <w:rFonts w:ascii="Courier New" w:hAnsi="Courier New" w:cs="Courier New"/>
        </w:rPr>
        <w:t>, and $</w:t>
      </w:r>
      <w:r w:rsidR="003E0991">
        <w:rPr>
          <w:rFonts w:ascii="Courier New" w:hAnsi="Courier New" w:cs="Courier New"/>
        </w:rPr>
        <w:t>68,905</w:t>
      </w:r>
      <w:r w:rsidR="008812BD" w:rsidRPr="008812BD">
        <w:rPr>
          <w:rFonts w:ascii="Courier New" w:hAnsi="Courier New" w:cs="Courier New"/>
        </w:rPr>
        <w:t xml:space="preserve"> </w:t>
      </w:r>
      <w:r w:rsidRPr="008812BD">
        <w:rPr>
          <w:rFonts w:ascii="Courier New" w:hAnsi="Courier New" w:cs="Courier New"/>
        </w:rPr>
        <w:t xml:space="preserve">(see </w:t>
      </w:r>
      <w:r w:rsidR="00BC0BEE" w:rsidRPr="008812BD">
        <w:rPr>
          <w:rFonts w:ascii="Courier New" w:hAnsi="Courier New" w:cs="Courier New"/>
        </w:rPr>
        <w:t>T</w:t>
      </w:r>
      <w:r w:rsidRPr="008812BD">
        <w:rPr>
          <w:rFonts w:ascii="Courier New" w:hAnsi="Courier New" w:cs="Courier New"/>
        </w:rPr>
        <w:t xml:space="preserve">ables </w:t>
      </w:r>
      <w:r w:rsidR="00425A85" w:rsidRPr="008812BD">
        <w:rPr>
          <w:rFonts w:ascii="Courier New" w:hAnsi="Courier New" w:cs="Courier New"/>
        </w:rPr>
        <w:t>7</w:t>
      </w:r>
      <w:r w:rsidR="008812BD" w:rsidRPr="008812BD">
        <w:rPr>
          <w:rFonts w:ascii="Courier New" w:hAnsi="Courier New" w:cs="Courier New"/>
        </w:rPr>
        <w:t xml:space="preserve"> through </w:t>
      </w:r>
      <w:r w:rsidR="00425A85" w:rsidRPr="008812BD">
        <w:rPr>
          <w:rFonts w:ascii="Courier New" w:hAnsi="Courier New" w:cs="Courier New"/>
        </w:rPr>
        <w:t>10</w:t>
      </w:r>
      <w:r w:rsidR="00BC0BEE" w:rsidRPr="008812BD">
        <w:rPr>
          <w:rFonts w:ascii="Courier New" w:hAnsi="Courier New" w:cs="Courier New"/>
        </w:rPr>
        <w:t xml:space="preserve"> of Attachment 3</w:t>
      </w:r>
      <w:r w:rsidRPr="008812BD">
        <w:rPr>
          <w:rFonts w:ascii="Courier New" w:hAnsi="Courier New" w:cs="Courier New"/>
        </w:rPr>
        <w:t>).</w:t>
      </w:r>
      <w:r w:rsidRPr="00D94F3F">
        <w:rPr>
          <w:rFonts w:ascii="Courier New" w:hAnsi="Courier New" w:cs="Courier New"/>
        </w:rPr>
        <w:t xml:space="preserve">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(f)  Reasons for change in burden.</w:t>
      </w:r>
      <w:r w:rsidRPr="00D94F3F">
        <w:rPr>
          <w:rFonts w:ascii="Courier New" w:hAnsi="Courier New" w:cs="Courier New"/>
        </w:rPr>
        <w:t xml:space="preserve">  </w:t>
      </w:r>
    </w:p>
    <w:p w:rsidR="00EF41E0" w:rsidRPr="00D94F3F" w:rsidRDefault="00F36491"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lastRenderedPageBreak/>
        <w:t xml:space="preserve">The new burden summarized in this ICR results from </w:t>
      </w:r>
      <w:r w:rsidRPr="00D94F3F">
        <w:rPr>
          <w:rFonts w:ascii="Courier New" w:hAnsi="Courier New" w:cs="Courier New"/>
        </w:rPr>
        <w:t>information collection activities imposed by the Commercial and Industrial Solid Waste Incineration (CISWI) Unit Emission Guidelines Subpart DDDD</w:t>
      </w:r>
      <w:r w:rsidR="00EF41E0" w:rsidRPr="00D94F3F">
        <w:rPr>
          <w:rFonts w:ascii="Courier New" w:hAnsi="Courier New" w:cs="Courier New"/>
        </w:rPr>
        <w:t>.</w:t>
      </w:r>
      <w:r w:rsidR="00425A85">
        <w:rPr>
          <w:rFonts w:ascii="Courier New" w:hAnsi="Courier New" w:cs="Courier New"/>
        </w:rPr>
        <w:t xml:space="preserve">  However, as noted earlier in this supporting statement, this burden estimate accompanies a</w:t>
      </w:r>
      <w:r w:rsidR="003149EE">
        <w:rPr>
          <w:rFonts w:ascii="Courier New" w:hAnsi="Courier New" w:cs="Courier New"/>
        </w:rPr>
        <w:t>n</w:t>
      </w:r>
      <w:r w:rsidR="00425A85">
        <w:rPr>
          <w:rFonts w:ascii="Courier New" w:hAnsi="Courier New" w:cs="Courier New"/>
        </w:rPr>
        <w:t xml:space="preserve"> emission guideline that addresses a remand of the 2000 CISWI rule.  Rule changes since the 2000 CISWI rule have re-</w:t>
      </w:r>
      <w:r w:rsidR="003149EE">
        <w:rPr>
          <w:rFonts w:ascii="Courier New" w:hAnsi="Courier New" w:cs="Courier New"/>
        </w:rPr>
        <w:t>established</w:t>
      </w:r>
      <w:r w:rsidR="00425A85">
        <w:rPr>
          <w:rFonts w:ascii="Courier New" w:hAnsi="Courier New" w:cs="Courier New"/>
        </w:rPr>
        <w:t xml:space="preserve"> emission limits for units subject to the 2000 rule, as well as removing most of the exemptions present in the previous rule.</w:t>
      </w:r>
      <w:r w:rsidR="009B2F65">
        <w:rPr>
          <w:rFonts w:ascii="Courier New" w:hAnsi="Courier New" w:cs="Courier New"/>
        </w:rPr>
        <w:t xml:space="preserve">  A separate rulemaking </w:t>
      </w:r>
      <w:r w:rsidR="003149EE">
        <w:rPr>
          <w:rFonts w:ascii="Courier New" w:hAnsi="Courier New" w:cs="Courier New"/>
        </w:rPr>
        <w:t xml:space="preserve">establishes </w:t>
      </w:r>
      <w:r w:rsidR="009B2F65">
        <w:rPr>
          <w:rFonts w:ascii="Courier New" w:hAnsi="Courier New" w:cs="Courier New"/>
        </w:rPr>
        <w:t>a solid waste definition that also will affect the population of combustion units subject to CISWI, primarily including waste burning boilers, process heaters,</w:t>
      </w:r>
      <w:r w:rsidR="00425A85">
        <w:rPr>
          <w:rFonts w:ascii="Courier New" w:hAnsi="Courier New" w:cs="Courier New"/>
        </w:rPr>
        <w:t xml:space="preserve"> </w:t>
      </w:r>
      <w:r w:rsidR="009B2F65">
        <w:rPr>
          <w:rFonts w:ascii="Courier New" w:hAnsi="Courier New" w:cs="Courier New"/>
        </w:rPr>
        <w:t>and cement kilns.  Many of these units are subject to other NESHAP or NSPS already, but will be subject to CISWI upon promulgation of the solid waste definition.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b/>
          <w:bCs/>
        </w:rPr>
        <w:t>(g) Burden Statement.</w:t>
      </w:r>
    </w:p>
    <w:p w:rsidR="00CF20F4" w:rsidRDefault="00CF20F4" w:rsidP="00CF20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CF20F4">
        <w:rPr>
          <w:rFonts w:ascii="Courier New" w:hAnsi="Courier New" w:cs="Courier New"/>
        </w:rPr>
        <w:t xml:space="preserve">The annual public reporting and recordkeeping burden for this collection of information is estimated to average </w:t>
      </w:r>
      <w:r>
        <w:rPr>
          <w:rFonts w:ascii="Courier New" w:hAnsi="Courier New" w:cs="Courier New"/>
        </w:rPr>
        <w:t>2</w:t>
      </w:r>
      <w:r w:rsidR="003E0991">
        <w:rPr>
          <w:rFonts w:ascii="Courier New" w:hAnsi="Courier New" w:cs="Courier New"/>
        </w:rPr>
        <w:t>5</w:t>
      </w:r>
      <w:r w:rsidRPr="00CF20F4">
        <w:rPr>
          <w:rFonts w:ascii="Courier New" w:hAnsi="Courier New" w:cs="Courier New"/>
        </w:rPr>
        <w:t xml:space="preserve"> hours per response.  </w:t>
      </w:r>
      <w:r w:rsidR="00EF41E0" w:rsidRPr="00D94F3F">
        <w:rPr>
          <w:rFonts w:ascii="Courier New" w:hAnsi="Courier New" w:cs="Courier New"/>
        </w:rPr>
        <w:t xml:space="preserve">Burden means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w:t>
      </w:r>
      <w:r w:rsidR="00EF41E0" w:rsidRPr="00D94F3F">
        <w:rPr>
          <w:rFonts w:ascii="Courier New" w:hAnsi="Courier New" w:cs="Courier New"/>
        </w:rPr>
        <w:lastRenderedPageBreak/>
        <w:t>valid OMB control number.  The OMB control numbers for EPA</w:t>
      </w:r>
      <w:r w:rsidR="00EF41E0" w:rsidRPr="00D94F3F">
        <w:rPr>
          <w:rFonts w:ascii="Courier New" w:hAnsi="Courier New" w:cs="Courier New"/>
        </w:rPr>
        <w:sym w:font="WP TypographicSymbols" w:char="003D"/>
      </w:r>
      <w:r w:rsidR="00EF41E0" w:rsidRPr="00D94F3F">
        <w:rPr>
          <w:rFonts w:ascii="Courier New" w:hAnsi="Courier New" w:cs="Courier New"/>
        </w:rPr>
        <w:t>s regulations are listed in 40 CFR part 9 and 48 CFR chapter 15.</w:t>
      </w:r>
    </w:p>
    <w:p w:rsidR="00CF20F4" w:rsidRPr="00CF20F4" w:rsidRDefault="00CF20F4" w:rsidP="00CF20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CF20F4">
        <w:rPr>
          <w:rFonts w:ascii="Courier New" w:hAnsi="Courier New" w:cs="Courier New"/>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06238A" w:rsidRPr="0006238A">
        <w:rPr>
          <w:rFonts w:cs="Courier New"/>
          <w:b/>
          <w:bCs/>
        </w:rPr>
        <w:t xml:space="preserve"> </w:t>
      </w:r>
      <w:r w:rsidR="0006238A" w:rsidRPr="0006238A">
        <w:rPr>
          <w:rFonts w:cs="Courier New"/>
          <w:bCs/>
        </w:rPr>
        <w:t>EPA-HQ-OAR-2003-0119</w:t>
      </w:r>
      <w:r w:rsidRPr="00CF20F4">
        <w:rPr>
          <w:rFonts w:ascii="Courier New" w:hAnsi="Courier New" w:cs="Courier New"/>
        </w:rPr>
        <w:t xml:space="preserve">, which is available for online viewing at www.regulations.gov, or in person viewing at the [insert your Program Office docket name] in the EPA Docket Center (EPA/DC), EPA West, Room </w:t>
      </w:r>
      <w:r>
        <w:rPr>
          <w:rFonts w:ascii="Courier New" w:hAnsi="Courier New" w:cs="Courier New"/>
        </w:rPr>
        <w:t>3334</w:t>
      </w:r>
      <w:r w:rsidRPr="00CF20F4">
        <w:rPr>
          <w:rFonts w:ascii="Courier New" w:hAnsi="Courier New" w:cs="Courier New"/>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rFonts w:ascii="Courier New" w:hAnsi="Courier New" w:cs="Courier New"/>
        </w:rPr>
        <w:t>Air Docket</w:t>
      </w:r>
      <w:r w:rsidRPr="00CF20F4">
        <w:rPr>
          <w:rFonts w:ascii="Courier New" w:hAnsi="Courier New" w:cs="Courier New"/>
        </w:rPr>
        <w:t xml:space="preserve"> is (202) 566-</w:t>
      </w:r>
      <w:r>
        <w:rPr>
          <w:rFonts w:ascii="Courier New" w:hAnsi="Courier New" w:cs="Courier New"/>
        </w:rPr>
        <w:t>1742</w:t>
      </w:r>
      <w:r w:rsidRPr="00CF20F4">
        <w:rPr>
          <w:rFonts w:ascii="Courier New" w:hAnsi="Courier New" w:cs="Courier New"/>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time">
        <w:smartTag w:uri="urn:schemas-microsoft-com:office:smarttags" w:element="Street">
          <w:r w:rsidRPr="00CF20F4">
            <w:rPr>
              <w:rFonts w:ascii="Courier New" w:hAnsi="Courier New" w:cs="Courier New"/>
            </w:rPr>
            <w:t>725 17th Street, NW</w:t>
          </w:r>
        </w:smartTag>
        <w:r w:rsidRPr="00CF20F4">
          <w:rPr>
            <w:rFonts w:ascii="Courier New" w:hAnsi="Courier New" w:cs="Courier New"/>
          </w:rPr>
          <w:t xml:space="preserve">, </w:t>
        </w:r>
        <w:smartTag w:uri="urn:schemas-microsoft-com:office:smarttags" w:element="City">
          <w:r w:rsidRPr="00CF20F4">
            <w:rPr>
              <w:rFonts w:ascii="Courier New" w:hAnsi="Courier New" w:cs="Courier New"/>
            </w:rPr>
            <w:t>Washington</w:t>
          </w:r>
        </w:smartTag>
        <w:r w:rsidRPr="00CF20F4">
          <w:rPr>
            <w:rFonts w:ascii="Courier New" w:hAnsi="Courier New" w:cs="Courier New"/>
          </w:rPr>
          <w:t xml:space="preserve">, </w:t>
        </w:r>
        <w:smartTag w:uri="urn:schemas-microsoft-com:office:smarttags" w:element="State">
          <w:r w:rsidRPr="00CF20F4">
            <w:rPr>
              <w:rFonts w:ascii="Courier New" w:hAnsi="Courier New" w:cs="Courier New"/>
            </w:rPr>
            <w:t>D.C.</w:t>
          </w:r>
        </w:smartTag>
        <w:r w:rsidRPr="00CF20F4">
          <w:rPr>
            <w:rFonts w:ascii="Courier New" w:hAnsi="Courier New" w:cs="Courier New"/>
          </w:rPr>
          <w:t xml:space="preserve"> </w:t>
        </w:r>
        <w:smartTag w:uri="urn:schemas-microsoft-com:office:smarttags" w:element="PostalCode">
          <w:r w:rsidRPr="00CF20F4">
            <w:rPr>
              <w:rFonts w:ascii="Courier New" w:hAnsi="Courier New" w:cs="Courier New"/>
            </w:rPr>
            <w:t>20503</w:t>
          </w:r>
        </w:smartTag>
      </w:smartTag>
      <w:r w:rsidRPr="00CF20F4">
        <w:rPr>
          <w:rFonts w:ascii="Courier New" w:hAnsi="Courier New" w:cs="Courier New"/>
        </w:rPr>
        <w:t xml:space="preserve">, Attention: Desk Officer for EPA.  Please include the EPA Docket ID Number EPA-HQ or </w:t>
      </w:r>
      <w:r w:rsidR="0006238A" w:rsidRPr="0006238A">
        <w:rPr>
          <w:rFonts w:cs="Courier New"/>
          <w:bCs/>
        </w:rPr>
        <w:t>EPA-HQ-OAR-2003-0119</w:t>
      </w:r>
      <w:r w:rsidRPr="00CF20F4">
        <w:rPr>
          <w:rFonts w:ascii="Courier New" w:hAnsi="Courier New" w:cs="Courier New"/>
        </w:rPr>
        <w:t xml:space="preserve"> and OMB Control Number </w:t>
      </w:r>
      <w:r>
        <w:rPr>
          <w:rFonts w:ascii="Courier New" w:hAnsi="Courier New" w:cs="Courier New"/>
        </w:rPr>
        <w:t>2060-NEW</w:t>
      </w:r>
      <w:r w:rsidRPr="00CF20F4">
        <w:rPr>
          <w:rFonts w:ascii="Courier New" w:hAnsi="Courier New" w:cs="Courier New"/>
        </w:rPr>
        <w:t xml:space="preserve"> in any correspondence.</w:t>
      </w:r>
    </w:p>
    <w:p w:rsidR="00EF41E0" w:rsidRPr="00D94F3F" w:rsidRDefault="00D94F3F" w:rsidP="00D94F3F">
      <w:pPr>
        <w:widowControl/>
        <w:tabs>
          <w:tab w:val="center" w:pos="4320"/>
          <w:tab w:val="left" w:pos="5040"/>
          <w:tab w:val="left" w:pos="5760"/>
          <w:tab w:val="left" w:pos="6480"/>
          <w:tab w:val="left" w:pos="7200"/>
          <w:tab w:val="left" w:pos="7920"/>
          <w:tab w:val="left" w:pos="8640"/>
        </w:tabs>
        <w:spacing w:line="360" w:lineRule="auto"/>
        <w:jc w:val="center"/>
        <w:rPr>
          <w:rFonts w:ascii="Courier New" w:hAnsi="Courier New" w:cs="Courier New"/>
          <w:b/>
        </w:rPr>
      </w:pPr>
      <w:r>
        <w:rPr>
          <w:rFonts w:ascii="Courier New" w:hAnsi="Courier New" w:cs="Courier New"/>
        </w:rPr>
        <w:br w:type="page"/>
      </w:r>
      <w:r w:rsidR="00EF41E0" w:rsidRPr="00D94F3F">
        <w:rPr>
          <w:rFonts w:ascii="Courier New" w:hAnsi="Courier New" w:cs="Courier New"/>
          <w:b/>
        </w:rPr>
        <w:lastRenderedPageBreak/>
        <w:t>PART B OF THE SUPPORTING STATEMENT</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Courier New" w:hAnsi="Courier New" w:cs="Courier New"/>
        </w:rPr>
      </w:pPr>
    </w:p>
    <w:p w:rsidR="004B50C6"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sidRPr="00D94F3F">
        <w:rPr>
          <w:rFonts w:ascii="Courier New" w:hAnsi="Courier New" w:cs="Courier New"/>
        </w:rPr>
        <w:t>This section is not applicable because statistical methods are not used in data collection associated with this regulation.</w:t>
      </w:r>
    </w:p>
    <w:p w:rsidR="00EF41E0" w:rsidRPr="00D94F3F" w:rsidRDefault="004B50C6"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720"/>
        <w:rPr>
          <w:rFonts w:ascii="Courier New" w:hAnsi="Courier New" w:cs="Courier New"/>
        </w:rPr>
      </w:pPr>
      <w:r>
        <w:rPr>
          <w:rFonts w:ascii="Courier New" w:hAnsi="Courier New" w:cs="Courier New"/>
        </w:rPr>
        <w:br w:type="page"/>
      </w:r>
    </w:p>
    <w:p w:rsidR="00EF41E0" w:rsidRPr="00D94F3F" w:rsidRDefault="00EF41E0" w:rsidP="007D6B03">
      <w:pPr>
        <w:widowControl/>
        <w:tabs>
          <w:tab w:val="center"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ab/>
      </w:r>
    </w:p>
    <w:tbl>
      <w:tblPr>
        <w:tblW w:w="0" w:type="auto"/>
        <w:tblInd w:w="34" w:type="dxa"/>
        <w:tblLayout w:type="fixed"/>
        <w:tblCellMar>
          <w:left w:w="124" w:type="dxa"/>
          <w:right w:w="124" w:type="dxa"/>
        </w:tblCellMar>
        <w:tblLook w:val="0000"/>
      </w:tblPr>
      <w:tblGrid>
        <w:gridCol w:w="6276"/>
        <w:gridCol w:w="2454"/>
      </w:tblGrid>
      <w:tr w:rsidR="00A8621A" w:rsidRPr="00D94F3F" w:rsidTr="007D6B03">
        <w:tblPrEx>
          <w:tblCellMar>
            <w:top w:w="0" w:type="dxa"/>
            <w:bottom w:w="0" w:type="dxa"/>
          </w:tblCellMar>
        </w:tblPrEx>
        <w:trPr>
          <w:cantSplit/>
          <w:tblHeader/>
        </w:trPr>
        <w:tc>
          <w:tcPr>
            <w:tcW w:w="8730" w:type="dxa"/>
            <w:gridSpan w:val="2"/>
            <w:tcBorders>
              <w:left w:val="single" w:sz="6" w:space="0" w:color="FFFFFF"/>
              <w:bottom w:val="single" w:sz="6" w:space="0" w:color="FFFFFF"/>
              <w:right w:val="single" w:sz="6" w:space="0" w:color="FFFFFF"/>
            </w:tcBorders>
          </w:tcPr>
          <w:p w:rsidR="007D6B03" w:rsidRPr="00D94F3F" w:rsidRDefault="007D6B03" w:rsidP="007D6B03">
            <w:pPr>
              <w:widowControl/>
              <w:tabs>
                <w:tab w:val="center"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ATTACHMENT 1</w:t>
            </w:r>
          </w:p>
          <w:p w:rsidR="007D6B03" w:rsidRPr="00D94F3F" w:rsidRDefault="007D6B03" w:rsidP="007D6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A8621A" w:rsidRPr="00D94F3F" w:rsidRDefault="007D6B03" w:rsidP="007D6B03">
            <w:pPr>
              <w:widowControl/>
              <w:tabs>
                <w:tab w:val="center"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SOURCE DATA AND INFORMATION REQUIREMENTS</w:t>
            </w:r>
          </w:p>
        </w:tc>
      </w:tr>
      <w:tr w:rsidR="00EF41E0" w:rsidRPr="00D94F3F" w:rsidTr="007D6B03">
        <w:tblPrEx>
          <w:tblCellMar>
            <w:top w:w="0" w:type="dxa"/>
            <w:bottom w:w="0" w:type="dxa"/>
          </w:tblCellMar>
        </w:tblPrEx>
        <w:trPr>
          <w:cantSplit/>
          <w:tblHeader/>
        </w:trPr>
        <w:tc>
          <w:tcPr>
            <w:tcW w:w="6276" w:type="dxa"/>
            <w:tcBorders>
              <w:top w:val="double" w:sz="12" w:space="0" w:color="000000"/>
              <w:left w:val="single" w:sz="6" w:space="0" w:color="FFFFFF"/>
              <w:bottom w:val="double" w:sz="12" w:space="0" w:color="000000"/>
              <w:right w:val="single" w:sz="8" w:space="0" w:color="000000"/>
            </w:tcBorders>
          </w:tcPr>
          <w:p w:rsidR="00EF41E0" w:rsidRPr="00D94F3F" w:rsidRDefault="00EF41E0" w:rsidP="00D94F3F">
            <w:pPr>
              <w:spacing w:line="201" w:lineRule="exact"/>
              <w:rPr>
                <w:rFonts w:ascii="Courier New" w:hAnsi="Courier New" w:cs="Courier New"/>
              </w:rPr>
            </w:pPr>
          </w:p>
          <w:p w:rsidR="00EF41E0" w:rsidRPr="00D94F3F" w:rsidRDefault="00EF41E0" w:rsidP="007D6B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Requirement</w:t>
            </w:r>
          </w:p>
        </w:tc>
        <w:tc>
          <w:tcPr>
            <w:tcW w:w="2454" w:type="dxa"/>
            <w:tcBorders>
              <w:top w:val="double" w:sz="12" w:space="0" w:color="000000"/>
              <w:left w:val="single" w:sz="8" w:space="0" w:color="000000"/>
              <w:bottom w:val="double" w:sz="12" w:space="0" w:color="000000"/>
              <w:right w:val="single" w:sz="6" w:space="0" w:color="FFFFFF"/>
            </w:tcBorders>
          </w:tcPr>
          <w:p w:rsidR="00EF41E0" w:rsidRPr="00D94F3F" w:rsidRDefault="00EF41E0" w:rsidP="00D94F3F">
            <w:pPr>
              <w:spacing w:line="201"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40 CFR</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 Subpart DDDD</w:t>
            </w:r>
          </w:p>
        </w:tc>
      </w:tr>
      <w:tr w:rsidR="00EF41E0" w:rsidRPr="00D94F3F" w:rsidTr="007D6B03">
        <w:tblPrEx>
          <w:tblCellMar>
            <w:top w:w="0" w:type="dxa"/>
            <w:bottom w:w="0" w:type="dxa"/>
          </w:tblCellMar>
        </w:tblPrEx>
        <w:trPr>
          <w:cantSplit/>
        </w:trPr>
        <w:tc>
          <w:tcPr>
            <w:tcW w:w="6276" w:type="dxa"/>
            <w:tcBorders>
              <w:top w:val="double" w:sz="12"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RECORDKEEPING</w:t>
            </w:r>
          </w:p>
        </w:tc>
        <w:tc>
          <w:tcPr>
            <w:tcW w:w="2454"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5-year retention of records.</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 xml:space="preserve">60.2740   </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Calendar date of each record.</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60.2740(a)</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Records of operating parameters.</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60.2740(b)</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 xml:space="preserve">Records of days when a deviation from the operating limits have occurred. Includes a description of the deviation and a description of the corrective actions taken.  </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60.2740(e)</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Records of initial performance tests, annual performance tests, and any subsequent performance tests.</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60.2740(f)</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Records of names of persons who have completed review of the site-specific information and incinerator operating procedures in 60.2660(c).</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60.2740(g)</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Records of names of persons who have completed the operator training requirements. Includes documentation of the training and the dates of the training.</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60.2740(h)</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Records of phone and/or pager number of persons who have met the operator qualification criteria.</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60.2740(</w:t>
            </w:r>
            <w:proofErr w:type="spellStart"/>
            <w:r w:rsidRPr="00D94F3F">
              <w:rPr>
                <w:rFonts w:ascii="Courier New" w:hAnsi="Courier New" w:cs="Courier New"/>
              </w:rPr>
              <w:t>i</w:t>
            </w:r>
            <w:proofErr w:type="spellEnd"/>
            <w:r w:rsidRPr="00D94F3F">
              <w:rPr>
                <w:rFonts w:ascii="Courier New" w:hAnsi="Courier New" w:cs="Courier New"/>
              </w:rPr>
              <w:t>)</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Records of calibration of any monitoring devices.</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60.2740(j)</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Equipment vendor specifications for the incinerator, emission controls, and monitoring equipment.</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60.2740(k)</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Daily log of quantity and types of waste burned.</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60.2740(m)</w:t>
            </w:r>
          </w:p>
        </w:tc>
      </w:tr>
      <w:tr w:rsidR="00A55768" w:rsidRPr="00D94F3F" w:rsidTr="007D6B03">
        <w:tblPrEx>
          <w:tblCellMar>
            <w:top w:w="0" w:type="dxa"/>
            <w:bottom w:w="0" w:type="dxa"/>
          </w:tblCellMar>
        </w:tblPrEx>
        <w:trPr>
          <w:cantSplit/>
          <w:trHeight w:val="586"/>
        </w:trPr>
        <w:tc>
          <w:tcPr>
            <w:tcW w:w="6276" w:type="dxa"/>
            <w:tcBorders>
              <w:top w:val="single" w:sz="7" w:space="0" w:color="000000"/>
              <w:left w:val="single" w:sz="6" w:space="0" w:color="FFFFFF"/>
              <w:bottom w:val="single" w:sz="6" w:space="0" w:color="FFFFFF"/>
              <w:right w:val="single" w:sz="6" w:space="0" w:color="FFFFFF"/>
            </w:tcBorders>
          </w:tcPr>
          <w:p w:rsidR="00A55768" w:rsidRPr="00D94F3F" w:rsidRDefault="00A55768" w:rsidP="009741D4">
            <w:pPr>
              <w:spacing w:line="163" w:lineRule="exact"/>
              <w:rPr>
                <w:rFonts w:ascii="Courier New" w:hAnsi="Courier New" w:cs="Courier New"/>
              </w:rPr>
            </w:pPr>
          </w:p>
          <w:p w:rsidR="00A55768" w:rsidRPr="00D94F3F" w:rsidRDefault="00A55768" w:rsidP="00D94F3F">
            <w:pPr>
              <w:spacing w:line="163" w:lineRule="exact"/>
              <w:rPr>
                <w:rFonts w:ascii="Courier New" w:hAnsi="Courier New" w:cs="Courier New"/>
              </w:rPr>
            </w:pPr>
            <w:r>
              <w:rPr>
                <w:rFonts w:ascii="Courier New" w:hAnsi="Courier New" w:cs="Courier New"/>
              </w:rPr>
              <w:t>Records of annual control device inspections</w:t>
            </w:r>
            <w:r w:rsidRPr="00D94F3F">
              <w:rPr>
                <w:rFonts w:ascii="Courier New" w:hAnsi="Courier New" w:cs="Courier New"/>
              </w:rPr>
              <w:t>.</w:t>
            </w:r>
          </w:p>
        </w:tc>
        <w:tc>
          <w:tcPr>
            <w:tcW w:w="2454" w:type="dxa"/>
            <w:tcBorders>
              <w:top w:val="single" w:sz="7" w:space="0" w:color="000000"/>
              <w:left w:val="single" w:sz="7" w:space="0" w:color="000000"/>
              <w:bottom w:val="single" w:sz="6" w:space="0" w:color="FFFFFF"/>
              <w:right w:val="single" w:sz="6" w:space="0" w:color="FFFFFF"/>
            </w:tcBorders>
          </w:tcPr>
          <w:p w:rsidR="00A55768" w:rsidRPr="007D6B03" w:rsidRDefault="00A55768" w:rsidP="007D6B03"/>
          <w:p w:rsidR="00A55768" w:rsidRPr="007D6B03" w:rsidRDefault="00A55768" w:rsidP="007D6B03">
            <w:r w:rsidRPr="007D6B03">
              <w:t>60.2740(n)</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Records of site-specific information and incinerator operation procedures.</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60.2660(c)</w:t>
            </w:r>
          </w:p>
        </w:tc>
      </w:tr>
      <w:tr w:rsidR="00D94F3F" w:rsidRPr="00D94F3F" w:rsidTr="007D6B03">
        <w:tblPrEx>
          <w:tblCellMar>
            <w:top w:w="0" w:type="dxa"/>
            <w:bottom w:w="0" w:type="dxa"/>
          </w:tblCellMar>
        </w:tblPrEx>
        <w:trPr>
          <w:cantSplit/>
        </w:trPr>
        <w:tc>
          <w:tcPr>
            <w:tcW w:w="8730" w:type="dxa"/>
            <w:gridSpan w:val="2"/>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REPORTING</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Submit final control plan</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60.2600(a)</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nil"/>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Submit notification of final compliance</w:t>
            </w:r>
          </w:p>
        </w:tc>
        <w:tc>
          <w:tcPr>
            <w:tcW w:w="2454" w:type="dxa"/>
            <w:tcBorders>
              <w:top w:val="single" w:sz="7" w:space="0" w:color="000000"/>
              <w:left w:val="single" w:sz="7" w:space="0" w:color="000000"/>
              <w:bottom w:val="nil"/>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 xml:space="preserve">60.2605   </w:t>
            </w:r>
          </w:p>
        </w:tc>
      </w:tr>
      <w:tr w:rsidR="00EF41E0" w:rsidRPr="00D94F3F" w:rsidTr="007D6B03">
        <w:tblPrEx>
          <w:tblCellMar>
            <w:top w:w="0" w:type="dxa"/>
            <w:bottom w:w="0" w:type="dxa"/>
          </w:tblCellMar>
        </w:tblPrEx>
        <w:trPr>
          <w:cantSplit/>
        </w:trPr>
        <w:tc>
          <w:tcPr>
            <w:tcW w:w="6276" w:type="dxa"/>
            <w:tcBorders>
              <w:top w:val="nil"/>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Submit waste management plan</w:t>
            </w:r>
          </w:p>
        </w:tc>
        <w:tc>
          <w:tcPr>
            <w:tcW w:w="2454" w:type="dxa"/>
            <w:tcBorders>
              <w:top w:val="nil"/>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 xml:space="preserve">60.2755   </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Report the following information no later than 60 days after the initial performance test:</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complete test report for the initial performance test results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 xml:space="preserve">the values for site-specific operating limits </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 xml:space="preserve">60.2760   </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7" w:space="0" w:color="000000"/>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Closure notification report</w:t>
            </w:r>
          </w:p>
        </w:tc>
        <w:tc>
          <w:tcPr>
            <w:tcW w:w="2454" w:type="dxa"/>
            <w:tcBorders>
              <w:top w:val="single" w:sz="7" w:space="0" w:color="000000"/>
              <w:left w:val="single" w:sz="7" w:space="0" w:color="000000"/>
              <w:bottom w:val="single" w:sz="7" w:space="0" w:color="000000"/>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 xml:space="preserve"> 60.2615   </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Report the following information annually:</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company name and address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certification by responsible official</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date of report and beginning and ending dates of reporting period</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the values for the site-specific operating parameters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the highest maximum operating parameter and the lowest minimum operating parameter</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information on deviations and malfunctions</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the results of performance tests conducted during the period, if any</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 xml:space="preserve">if no deviations or malfunctions occurred during the period, a statement that no </w:t>
            </w:r>
            <w:proofErr w:type="spellStart"/>
            <w:r w:rsidRPr="00D94F3F">
              <w:rPr>
                <w:rFonts w:ascii="Courier New" w:hAnsi="Courier New" w:cs="Courier New"/>
              </w:rPr>
              <w:t>exceedances</w:t>
            </w:r>
            <w:proofErr w:type="spellEnd"/>
            <w:r w:rsidRPr="00D94F3F">
              <w:rPr>
                <w:rFonts w:ascii="Courier New" w:hAnsi="Courier New" w:cs="Courier New"/>
              </w:rPr>
              <w:t xml:space="preserve"> occurred</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documentation of periods when all qualified CISWI unit operators were unavailable for more than 8 hours</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 xml:space="preserve"> 60.2765,   60.2770  </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If a deviation from operating limits or emission limitations occurs, submit a deviation report that includes the following information: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date of deviation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the data for that date</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the reason for the deviation</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596"/>
              <w:rPr>
                <w:rFonts w:ascii="Courier New" w:hAnsi="Courier New" w:cs="Courier New"/>
              </w:rPr>
            </w:pPr>
            <w:r w:rsidRPr="00D94F3F">
              <w:rPr>
                <w:rFonts w:ascii="Courier New" w:hAnsi="Courier New" w:cs="Courier New"/>
              </w:rPr>
              <w:t>-</w:t>
            </w:r>
            <w:r w:rsidRPr="00D94F3F">
              <w:rPr>
                <w:rFonts w:ascii="Courier New" w:hAnsi="Courier New" w:cs="Courier New"/>
              </w:rPr>
              <w:tab/>
              <w:t>the corrective actions that were taken</w:t>
            </w:r>
          </w:p>
        </w:tc>
        <w:tc>
          <w:tcPr>
            <w:tcW w:w="2454" w:type="dxa"/>
            <w:tcBorders>
              <w:top w:val="single" w:sz="7" w:space="0" w:color="000000"/>
              <w:left w:val="single" w:sz="7" w:space="0" w:color="000000"/>
              <w:bottom w:val="single" w:sz="6" w:space="0" w:color="FFFFFF"/>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 xml:space="preserve">   60.2775,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 xml:space="preserve">  60.2780 </w:t>
            </w: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 xml:space="preserve"> </w:t>
            </w:r>
          </w:p>
        </w:tc>
      </w:tr>
      <w:tr w:rsidR="00EF41E0" w:rsidRPr="00D94F3F" w:rsidTr="007D6B03">
        <w:tblPrEx>
          <w:tblCellMar>
            <w:top w:w="0" w:type="dxa"/>
            <w:bottom w:w="0" w:type="dxa"/>
          </w:tblCellMar>
        </w:tblPrEx>
        <w:trPr>
          <w:cantSplit/>
        </w:trPr>
        <w:tc>
          <w:tcPr>
            <w:tcW w:w="6276" w:type="dxa"/>
            <w:tcBorders>
              <w:top w:val="single" w:sz="7" w:space="0" w:color="000000"/>
              <w:left w:val="single" w:sz="6" w:space="0" w:color="FFFFFF"/>
              <w:bottom w:val="nil"/>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If all qualified operators are unavailable for more than 2 weeks, submit a notification of the deviation within 10 days and a corrective action summary every 4 weeks</w:t>
            </w:r>
          </w:p>
        </w:tc>
        <w:tc>
          <w:tcPr>
            <w:tcW w:w="2454" w:type="dxa"/>
            <w:tcBorders>
              <w:top w:val="single" w:sz="7" w:space="0" w:color="000000"/>
              <w:left w:val="single" w:sz="7" w:space="0" w:color="000000"/>
              <w:bottom w:val="nil"/>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60.2785</w:t>
            </w:r>
          </w:p>
        </w:tc>
      </w:tr>
      <w:tr w:rsidR="00EF41E0" w:rsidRPr="00D94F3F" w:rsidTr="007D6B03">
        <w:tblPrEx>
          <w:tblCellMar>
            <w:top w:w="0" w:type="dxa"/>
            <w:bottom w:w="0" w:type="dxa"/>
          </w:tblCellMar>
        </w:tblPrEx>
        <w:trPr>
          <w:cantSplit/>
        </w:trPr>
        <w:tc>
          <w:tcPr>
            <w:tcW w:w="6276" w:type="dxa"/>
            <w:tcBorders>
              <w:top w:val="nil"/>
              <w:left w:val="single" w:sz="6" w:space="0" w:color="FFFFFF"/>
              <w:bottom w:val="single" w:sz="7" w:space="0" w:color="000000"/>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94F3F">
              <w:rPr>
                <w:rFonts w:ascii="Courier New" w:hAnsi="Courier New" w:cs="Courier New"/>
              </w:rPr>
              <w:t>If an increment of progress is not met, submit a notification each month until increment is met</w:t>
            </w:r>
          </w:p>
        </w:tc>
        <w:tc>
          <w:tcPr>
            <w:tcW w:w="2454" w:type="dxa"/>
            <w:tcBorders>
              <w:top w:val="nil"/>
              <w:left w:val="single" w:sz="7" w:space="0" w:color="000000"/>
              <w:bottom w:val="single" w:sz="7" w:space="0" w:color="000000"/>
              <w:right w:val="single" w:sz="6" w:space="0" w:color="FFFFFF"/>
            </w:tcBorders>
          </w:tcPr>
          <w:p w:rsidR="00EF41E0" w:rsidRPr="00D94F3F" w:rsidRDefault="00EF41E0" w:rsidP="00D94F3F">
            <w:pPr>
              <w:spacing w:line="163" w:lineRule="exact"/>
              <w:rPr>
                <w:rFonts w:ascii="Courier New" w:hAnsi="Courier New" w:cs="Courier New"/>
              </w:rPr>
            </w:pPr>
          </w:p>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rPr>
            </w:pPr>
            <w:r w:rsidRPr="00D94F3F">
              <w:rPr>
                <w:rFonts w:ascii="Courier New" w:hAnsi="Courier New" w:cs="Courier New"/>
              </w:rPr>
              <w:t>60.2595</w:t>
            </w:r>
          </w:p>
        </w:tc>
      </w:tr>
    </w:tbl>
    <w:p w:rsidR="00EF41E0" w:rsidRPr="00D94F3F" w:rsidRDefault="00EF41E0" w:rsidP="00D94F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p>
    <w:p w:rsidR="00D94F3F" w:rsidRDefault="00EF41E0" w:rsidP="00D94F3F">
      <w:pPr>
        <w:widowControl/>
        <w:tabs>
          <w:tab w:val="center" w:pos="4680"/>
          <w:tab w:val="left" w:pos="5040"/>
          <w:tab w:val="left" w:pos="5760"/>
          <w:tab w:val="left" w:pos="6480"/>
          <w:tab w:val="left" w:pos="7200"/>
          <w:tab w:val="left" w:pos="7920"/>
          <w:tab w:val="left" w:pos="8640"/>
          <w:tab w:val="left" w:pos="9360"/>
        </w:tabs>
        <w:rPr>
          <w:rFonts w:ascii="Courier New" w:hAnsi="Courier New" w:cs="Courier New"/>
        </w:rPr>
      </w:pPr>
      <w:r w:rsidRPr="00D94F3F">
        <w:rPr>
          <w:rFonts w:ascii="Courier New" w:hAnsi="Courier New" w:cs="Courier New"/>
        </w:rPr>
        <w:tab/>
      </w:r>
    </w:p>
    <w:p w:rsidR="00EF41E0" w:rsidRPr="00D94F3F" w:rsidRDefault="004B5294" w:rsidP="00D94F3F">
      <w:pPr>
        <w:widowControl/>
        <w:tabs>
          <w:tab w:val="center" w:pos="4680"/>
          <w:tab w:val="left" w:pos="5040"/>
          <w:tab w:val="left" w:pos="5760"/>
          <w:tab w:val="left" w:pos="6480"/>
          <w:tab w:val="left" w:pos="7200"/>
          <w:tab w:val="left" w:pos="7920"/>
          <w:tab w:val="left" w:pos="8640"/>
          <w:tab w:val="left" w:pos="9360"/>
        </w:tabs>
        <w:jc w:val="center"/>
        <w:rPr>
          <w:rFonts w:ascii="Courier New" w:hAnsi="Courier New" w:cs="Courier New"/>
          <w:b/>
        </w:rPr>
      </w:pPr>
      <w:r>
        <w:rPr>
          <w:rFonts w:ascii="Courier New" w:hAnsi="Courier New" w:cs="Courier New"/>
          <w:b/>
        </w:rPr>
        <w:br w:type="page"/>
      </w:r>
      <w:r w:rsidR="00EF41E0" w:rsidRPr="00D94F3F">
        <w:rPr>
          <w:rFonts w:ascii="Courier New" w:hAnsi="Courier New" w:cs="Courier New"/>
          <w:b/>
        </w:rPr>
        <w:lastRenderedPageBreak/>
        <w:t>ATTACHMENT 2</w:t>
      </w:r>
    </w:p>
    <w:p w:rsidR="00EF41E0" w:rsidRPr="00D94F3F" w:rsidRDefault="00EF41E0" w:rsidP="00D94F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EF41E0" w:rsidRPr="00BC0BEE" w:rsidRDefault="00EF41E0" w:rsidP="00D94F3F">
      <w:pPr>
        <w:widowControl/>
        <w:tabs>
          <w:tab w:val="center" w:pos="4680"/>
          <w:tab w:val="left" w:pos="5040"/>
          <w:tab w:val="left" w:pos="5760"/>
          <w:tab w:val="left" w:pos="6480"/>
          <w:tab w:val="left" w:pos="7200"/>
          <w:tab w:val="left" w:pos="7920"/>
          <w:tab w:val="left" w:pos="8640"/>
          <w:tab w:val="left" w:pos="9360"/>
        </w:tabs>
        <w:rPr>
          <w:rFonts w:ascii="Courier New" w:hAnsi="Courier New" w:cs="Courier New"/>
          <w:b/>
        </w:rPr>
      </w:pPr>
      <w:r w:rsidRPr="00BC0BEE">
        <w:rPr>
          <w:rFonts w:ascii="Courier New" w:hAnsi="Courier New" w:cs="Courier New"/>
          <w:b/>
        </w:rPr>
        <w:tab/>
        <w:t>TABLES 1, 2, 3</w:t>
      </w:r>
      <w:r w:rsidR="00C23ECA" w:rsidRPr="00BC0BEE">
        <w:rPr>
          <w:rFonts w:ascii="Courier New" w:hAnsi="Courier New" w:cs="Courier New"/>
          <w:b/>
        </w:rPr>
        <w:t>, 4, 5</w:t>
      </w:r>
      <w:r w:rsidR="00A8621A" w:rsidRPr="00BC0BEE">
        <w:rPr>
          <w:rFonts w:ascii="Courier New" w:hAnsi="Courier New" w:cs="Courier New"/>
          <w:b/>
        </w:rPr>
        <w:t>,</w:t>
      </w:r>
      <w:r w:rsidRPr="00BC0BEE">
        <w:rPr>
          <w:rFonts w:ascii="Courier New" w:hAnsi="Courier New" w:cs="Courier New"/>
          <w:b/>
        </w:rPr>
        <w:t xml:space="preserve"> and </w:t>
      </w:r>
      <w:r w:rsidR="00C23ECA" w:rsidRPr="00BC0BEE">
        <w:rPr>
          <w:rFonts w:ascii="Courier New" w:hAnsi="Courier New" w:cs="Courier New"/>
          <w:b/>
        </w:rPr>
        <w:t>6</w:t>
      </w:r>
    </w:p>
    <w:p w:rsidR="00EF41E0" w:rsidRPr="00D94F3F" w:rsidRDefault="00EF41E0" w:rsidP="00D94F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EF41E0" w:rsidRPr="00D94F3F" w:rsidRDefault="00EF41E0" w:rsidP="00D94F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EF41E0" w:rsidRPr="00D94F3F" w:rsidRDefault="00EF41E0" w:rsidP="00D94F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EF41E0" w:rsidRPr="00D94F3F" w:rsidRDefault="00EF41E0" w:rsidP="00D94F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r w:rsidRPr="00D94F3F">
        <w:rPr>
          <w:rFonts w:ascii="Courier New" w:hAnsi="Courier New" w:cs="Courier New"/>
        </w:rPr>
        <w:t>Table</w:t>
      </w:r>
      <w:r w:rsidR="000B1335">
        <w:rPr>
          <w:rFonts w:ascii="Courier New" w:hAnsi="Courier New" w:cs="Courier New"/>
        </w:rPr>
        <w:t>s</w:t>
      </w:r>
      <w:r w:rsidRPr="00D94F3F">
        <w:rPr>
          <w:rFonts w:ascii="Courier New" w:hAnsi="Courier New" w:cs="Courier New"/>
        </w:rPr>
        <w:t xml:space="preserve"> 1</w:t>
      </w:r>
      <w:r w:rsidR="00BC0BEE">
        <w:rPr>
          <w:rFonts w:ascii="Courier New" w:hAnsi="Courier New" w:cs="Courier New"/>
        </w:rPr>
        <w:t>.</w:t>
      </w:r>
      <w:r w:rsidR="00A8621A">
        <w:rPr>
          <w:rFonts w:ascii="Courier New" w:hAnsi="Courier New" w:cs="Courier New"/>
        </w:rPr>
        <w:t>A – 1</w:t>
      </w:r>
      <w:r w:rsidR="00BC0BEE">
        <w:rPr>
          <w:rFonts w:ascii="Courier New" w:hAnsi="Courier New" w:cs="Courier New"/>
        </w:rPr>
        <w:t>.</w:t>
      </w:r>
      <w:r w:rsidR="00A8621A">
        <w:rPr>
          <w:rFonts w:ascii="Courier New" w:hAnsi="Courier New" w:cs="Courier New"/>
        </w:rPr>
        <w:t>D</w:t>
      </w:r>
      <w:r w:rsidRPr="00D94F3F">
        <w:rPr>
          <w:rFonts w:ascii="Courier New" w:hAnsi="Courier New" w:cs="Courier New"/>
        </w:rPr>
        <w:t>:</w:t>
      </w:r>
      <w:r w:rsidRPr="00D94F3F">
        <w:rPr>
          <w:rFonts w:ascii="Courier New" w:hAnsi="Courier New" w:cs="Courier New"/>
        </w:rPr>
        <w:tab/>
        <w:t xml:space="preserve">Annual Respondent Burden and Cost of Recordkeeping and Reporting Requirements of the Emission Guidelines for </w:t>
      </w:r>
      <w:r w:rsidR="006467C4">
        <w:rPr>
          <w:rFonts w:ascii="Courier New" w:hAnsi="Courier New" w:cs="Courier New"/>
        </w:rPr>
        <w:t>Existing Stationary Sources:</w:t>
      </w:r>
      <w:r w:rsidRPr="00D94F3F">
        <w:rPr>
          <w:rFonts w:ascii="Courier New" w:hAnsi="Courier New" w:cs="Courier New"/>
        </w:rPr>
        <w:t xml:space="preserve"> Commercial and Industrial Solid Waste Incineration Units - Subpart DDDD</w:t>
      </w:r>
      <w:r w:rsidR="00BC0BEE">
        <w:rPr>
          <w:rFonts w:ascii="Courier New" w:hAnsi="Courier New" w:cs="Courier New"/>
        </w:rPr>
        <w:t xml:space="preserve">, </w:t>
      </w:r>
      <w:r w:rsidR="000B1335">
        <w:rPr>
          <w:rFonts w:ascii="Courier New" w:hAnsi="Courier New" w:cs="Courier New"/>
        </w:rPr>
        <w:t>Incinerators</w:t>
      </w:r>
    </w:p>
    <w:p w:rsidR="00EF41E0" w:rsidRPr="00D94F3F" w:rsidRDefault="00EF41E0" w:rsidP="00D94F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EF41E0" w:rsidRPr="00D94F3F" w:rsidRDefault="00EF41E0" w:rsidP="00D94F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r w:rsidRPr="00D94F3F">
        <w:rPr>
          <w:rFonts w:ascii="Courier New" w:hAnsi="Courier New" w:cs="Courier New"/>
        </w:rPr>
        <w:t>Table</w:t>
      </w:r>
      <w:r w:rsidR="000B1335">
        <w:rPr>
          <w:rFonts w:ascii="Courier New" w:hAnsi="Courier New" w:cs="Courier New"/>
        </w:rPr>
        <w:t>s</w:t>
      </w:r>
      <w:r w:rsidRPr="00D94F3F">
        <w:rPr>
          <w:rFonts w:ascii="Courier New" w:hAnsi="Courier New" w:cs="Courier New"/>
        </w:rPr>
        <w:t xml:space="preserve"> 2</w:t>
      </w:r>
      <w:r w:rsidR="00BC0BEE">
        <w:rPr>
          <w:rFonts w:ascii="Courier New" w:hAnsi="Courier New" w:cs="Courier New"/>
        </w:rPr>
        <w:t>.</w:t>
      </w:r>
      <w:r w:rsidR="00A8621A">
        <w:rPr>
          <w:rFonts w:ascii="Courier New" w:hAnsi="Courier New" w:cs="Courier New"/>
        </w:rPr>
        <w:t>A – 2</w:t>
      </w:r>
      <w:r w:rsidR="00BC0BEE">
        <w:rPr>
          <w:rFonts w:ascii="Courier New" w:hAnsi="Courier New" w:cs="Courier New"/>
        </w:rPr>
        <w:t>.</w:t>
      </w:r>
      <w:r w:rsidR="00A8621A">
        <w:rPr>
          <w:rFonts w:ascii="Courier New" w:hAnsi="Courier New" w:cs="Courier New"/>
        </w:rPr>
        <w:t>D</w:t>
      </w:r>
      <w:r w:rsidRPr="00D94F3F">
        <w:rPr>
          <w:rFonts w:ascii="Courier New" w:hAnsi="Courier New" w:cs="Courier New"/>
        </w:rPr>
        <w:t>:</w:t>
      </w:r>
      <w:r w:rsidR="000B1335">
        <w:rPr>
          <w:rFonts w:ascii="Courier New" w:hAnsi="Courier New" w:cs="Courier New"/>
        </w:rPr>
        <w:t xml:space="preserve"> </w:t>
      </w:r>
      <w:r w:rsidRPr="00D94F3F">
        <w:rPr>
          <w:rFonts w:ascii="Courier New" w:hAnsi="Courier New" w:cs="Courier New"/>
        </w:rPr>
        <w:tab/>
      </w:r>
      <w:r w:rsidR="000B1335" w:rsidRPr="00D94F3F">
        <w:rPr>
          <w:rFonts w:ascii="Courier New" w:hAnsi="Courier New" w:cs="Courier New"/>
        </w:rPr>
        <w:t xml:space="preserve">Annual Respondent Burden and Cost of Recordkeeping and Reporting Requirements of the Emission Guidelines for </w:t>
      </w:r>
      <w:r w:rsidR="000B1335">
        <w:rPr>
          <w:rFonts w:ascii="Courier New" w:hAnsi="Courier New" w:cs="Courier New"/>
        </w:rPr>
        <w:t>Existing Stationary Sources:</w:t>
      </w:r>
      <w:r w:rsidR="000B1335" w:rsidRPr="00D94F3F">
        <w:rPr>
          <w:rFonts w:ascii="Courier New" w:hAnsi="Courier New" w:cs="Courier New"/>
        </w:rPr>
        <w:t xml:space="preserve"> Commercial and Industrial Solid Waste Incineration Units - Subpart DDDD</w:t>
      </w:r>
      <w:r w:rsidR="00BC0BEE">
        <w:rPr>
          <w:rFonts w:ascii="Courier New" w:hAnsi="Courier New" w:cs="Courier New"/>
        </w:rPr>
        <w:t>,</w:t>
      </w:r>
      <w:r w:rsidR="000B1335" w:rsidRPr="00D94F3F">
        <w:rPr>
          <w:rFonts w:ascii="Courier New" w:hAnsi="Courier New" w:cs="Courier New"/>
        </w:rPr>
        <w:t xml:space="preserve"> </w:t>
      </w:r>
      <w:r w:rsidR="003E0991">
        <w:rPr>
          <w:rFonts w:ascii="Courier New" w:hAnsi="Courier New" w:cs="Courier New"/>
        </w:rPr>
        <w:t>Energy Recovery Units (Solid)</w:t>
      </w:r>
    </w:p>
    <w:p w:rsidR="00EF41E0" w:rsidRPr="00D94F3F" w:rsidRDefault="00EF41E0" w:rsidP="00D94F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0B1335" w:rsidRPr="00D94F3F" w:rsidRDefault="00EF41E0" w:rsidP="000B13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r w:rsidRPr="00D94F3F">
        <w:rPr>
          <w:rFonts w:ascii="Courier New" w:hAnsi="Courier New" w:cs="Courier New"/>
        </w:rPr>
        <w:t>Table</w:t>
      </w:r>
      <w:r w:rsidR="000B1335">
        <w:rPr>
          <w:rFonts w:ascii="Courier New" w:hAnsi="Courier New" w:cs="Courier New"/>
        </w:rPr>
        <w:t>s</w:t>
      </w:r>
      <w:r w:rsidRPr="00D94F3F">
        <w:rPr>
          <w:rFonts w:ascii="Courier New" w:hAnsi="Courier New" w:cs="Courier New"/>
        </w:rPr>
        <w:t xml:space="preserve"> 3</w:t>
      </w:r>
      <w:r w:rsidR="00BC0BEE">
        <w:rPr>
          <w:rFonts w:ascii="Courier New" w:hAnsi="Courier New" w:cs="Courier New"/>
        </w:rPr>
        <w:t>.</w:t>
      </w:r>
      <w:r w:rsidR="00A8621A">
        <w:rPr>
          <w:rFonts w:ascii="Courier New" w:hAnsi="Courier New" w:cs="Courier New"/>
        </w:rPr>
        <w:t>A – 3</w:t>
      </w:r>
      <w:r w:rsidR="00BC0BEE">
        <w:rPr>
          <w:rFonts w:ascii="Courier New" w:hAnsi="Courier New" w:cs="Courier New"/>
        </w:rPr>
        <w:t>.</w:t>
      </w:r>
      <w:r w:rsidR="00A8621A">
        <w:rPr>
          <w:rFonts w:ascii="Courier New" w:hAnsi="Courier New" w:cs="Courier New"/>
        </w:rPr>
        <w:t>D</w:t>
      </w:r>
      <w:r w:rsidRPr="00D94F3F">
        <w:rPr>
          <w:rFonts w:ascii="Courier New" w:hAnsi="Courier New" w:cs="Courier New"/>
        </w:rPr>
        <w:t>:</w:t>
      </w:r>
      <w:r w:rsidRPr="00D94F3F">
        <w:rPr>
          <w:rFonts w:ascii="Courier New" w:hAnsi="Courier New" w:cs="Courier New"/>
        </w:rPr>
        <w:tab/>
      </w:r>
      <w:r w:rsidR="000B1335" w:rsidRPr="00D94F3F">
        <w:rPr>
          <w:rFonts w:ascii="Courier New" w:hAnsi="Courier New" w:cs="Courier New"/>
        </w:rPr>
        <w:t xml:space="preserve">Annual Respondent Burden and Cost of Recordkeeping and Reporting Requirements of the Emission Guidelines for </w:t>
      </w:r>
      <w:r w:rsidR="000B1335">
        <w:rPr>
          <w:rFonts w:ascii="Courier New" w:hAnsi="Courier New" w:cs="Courier New"/>
        </w:rPr>
        <w:t>Existing Stationary Sources:</w:t>
      </w:r>
      <w:r w:rsidR="000B1335" w:rsidRPr="00D94F3F">
        <w:rPr>
          <w:rFonts w:ascii="Courier New" w:hAnsi="Courier New" w:cs="Courier New"/>
        </w:rPr>
        <w:t xml:space="preserve"> Commercial and Industrial Solid Waste Incineration Units - Subpart DDDD</w:t>
      </w:r>
      <w:r w:rsidR="00BC0BEE">
        <w:rPr>
          <w:rFonts w:ascii="Courier New" w:hAnsi="Courier New" w:cs="Courier New"/>
        </w:rPr>
        <w:t>,</w:t>
      </w:r>
      <w:r w:rsidR="000B1335" w:rsidRPr="00D94F3F">
        <w:rPr>
          <w:rFonts w:ascii="Courier New" w:hAnsi="Courier New" w:cs="Courier New"/>
        </w:rPr>
        <w:t xml:space="preserve"> </w:t>
      </w:r>
      <w:r w:rsidR="000B1335">
        <w:rPr>
          <w:rFonts w:ascii="Courier New" w:hAnsi="Courier New" w:cs="Courier New"/>
        </w:rPr>
        <w:t>Small Remote Incinerators</w:t>
      </w:r>
    </w:p>
    <w:p w:rsidR="00EF41E0" w:rsidRPr="00D94F3F" w:rsidRDefault="00EF41E0" w:rsidP="00D94F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0B1335" w:rsidRDefault="000B1335" w:rsidP="000B13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r w:rsidRPr="00D94F3F">
        <w:rPr>
          <w:rFonts w:ascii="Courier New" w:hAnsi="Courier New" w:cs="Courier New"/>
        </w:rPr>
        <w:t>Table</w:t>
      </w:r>
      <w:r w:rsidR="00A8621A">
        <w:rPr>
          <w:rFonts w:ascii="Courier New" w:hAnsi="Courier New" w:cs="Courier New"/>
        </w:rPr>
        <w:t>s 4</w:t>
      </w:r>
      <w:r w:rsidR="00BC0BEE">
        <w:rPr>
          <w:rFonts w:ascii="Courier New" w:hAnsi="Courier New" w:cs="Courier New"/>
        </w:rPr>
        <w:t>.</w:t>
      </w:r>
      <w:r w:rsidR="00A8621A">
        <w:rPr>
          <w:rFonts w:ascii="Courier New" w:hAnsi="Courier New" w:cs="Courier New"/>
        </w:rPr>
        <w:t>A – 4</w:t>
      </w:r>
      <w:r w:rsidR="00BC0BEE">
        <w:rPr>
          <w:rFonts w:ascii="Courier New" w:hAnsi="Courier New" w:cs="Courier New"/>
        </w:rPr>
        <w:t>.</w:t>
      </w:r>
      <w:r w:rsidR="00A8621A">
        <w:rPr>
          <w:rFonts w:ascii="Courier New" w:hAnsi="Courier New" w:cs="Courier New"/>
        </w:rPr>
        <w:t>D</w:t>
      </w:r>
      <w:r w:rsidRPr="00D94F3F">
        <w:rPr>
          <w:rFonts w:ascii="Courier New" w:hAnsi="Courier New" w:cs="Courier New"/>
        </w:rPr>
        <w:t>:</w:t>
      </w:r>
      <w:r w:rsidRPr="00D94F3F">
        <w:rPr>
          <w:rFonts w:ascii="Courier New" w:hAnsi="Courier New" w:cs="Courier New"/>
        </w:rPr>
        <w:tab/>
        <w:t xml:space="preserve">Annual Respondent Burden and Cost of Recordkeeping and Reporting Requirements of the Emission Guidelines for </w:t>
      </w:r>
      <w:r>
        <w:rPr>
          <w:rFonts w:ascii="Courier New" w:hAnsi="Courier New" w:cs="Courier New"/>
        </w:rPr>
        <w:t>Existing Stationary Sources:</w:t>
      </w:r>
      <w:r w:rsidRPr="00D94F3F">
        <w:rPr>
          <w:rFonts w:ascii="Courier New" w:hAnsi="Courier New" w:cs="Courier New"/>
        </w:rPr>
        <w:t xml:space="preserve"> Commercial and Industrial Solid Waste Incineration Units - Subpart DDDD</w:t>
      </w:r>
      <w:r w:rsidR="00BC0BEE">
        <w:rPr>
          <w:rFonts w:ascii="Courier New" w:hAnsi="Courier New" w:cs="Courier New"/>
        </w:rPr>
        <w:t>,</w:t>
      </w:r>
      <w:r w:rsidRPr="00D94F3F">
        <w:rPr>
          <w:rFonts w:ascii="Courier New" w:hAnsi="Courier New" w:cs="Courier New"/>
        </w:rPr>
        <w:t xml:space="preserve"> </w:t>
      </w:r>
      <w:r>
        <w:rPr>
          <w:rFonts w:ascii="Courier New" w:hAnsi="Courier New" w:cs="Courier New"/>
        </w:rPr>
        <w:t>Energy Recovery Units</w:t>
      </w:r>
      <w:r w:rsidR="003E0991">
        <w:rPr>
          <w:rFonts w:ascii="Courier New" w:hAnsi="Courier New" w:cs="Courier New"/>
        </w:rPr>
        <w:t xml:space="preserve"> (Liquid/Gas)</w:t>
      </w:r>
    </w:p>
    <w:p w:rsidR="000B1335" w:rsidRDefault="000B1335" w:rsidP="000B13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rsidR="000B1335" w:rsidRPr="00D94F3F" w:rsidRDefault="000B1335" w:rsidP="000B13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r w:rsidRPr="00D94F3F">
        <w:rPr>
          <w:rFonts w:ascii="Courier New" w:hAnsi="Courier New" w:cs="Courier New"/>
        </w:rPr>
        <w:t>Table</w:t>
      </w:r>
      <w:r w:rsidR="00A8621A">
        <w:rPr>
          <w:rFonts w:ascii="Courier New" w:hAnsi="Courier New" w:cs="Courier New"/>
        </w:rPr>
        <w:t>s 5</w:t>
      </w:r>
      <w:r w:rsidR="00BC0BEE">
        <w:rPr>
          <w:rFonts w:ascii="Courier New" w:hAnsi="Courier New" w:cs="Courier New"/>
        </w:rPr>
        <w:t>.</w:t>
      </w:r>
      <w:r w:rsidR="00A8621A">
        <w:rPr>
          <w:rFonts w:ascii="Courier New" w:hAnsi="Courier New" w:cs="Courier New"/>
        </w:rPr>
        <w:t>A – 5</w:t>
      </w:r>
      <w:r w:rsidR="00BC0BEE">
        <w:rPr>
          <w:rFonts w:ascii="Courier New" w:hAnsi="Courier New" w:cs="Courier New"/>
        </w:rPr>
        <w:t>.</w:t>
      </w:r>
      <w:r w:rsidR="00A8621A">
        <w:rPr>
          <w:rFonts w:ascii="Courier New" w:hAnsi="Courier New" w:cs="Courier New"/>
        </w:rPr>
        <w:t>D</w:t>
      </w:r>
      <w:r w:rsidRPr="00D94F3F">
        <w:rPr>
          <w:rFonts w:ascii="Courier New" w:hAnsi="Courier New" w:cs="Courier New"/>
        </w:rPr>
        <w:t>:</w:t>
      </w:r>
      <w:r w:rsidRPr="00D94F3F">
        <w:rPr>
          <w:rFonts w:ascii="Courier New" w:hAnsi="Courier New" w:cs="Courier New"/>
        </w:rPr>
        <w:tab/>
        <w:t xml:space="preserve">Annual Respondent Burden and Cost of Recordkeeping and Reporting Requirements of the Emission Guidelines for </w:t>
      </w:r>
      <w:r>
        <w:rPr>
          <w:rFonts w:ascii="Courier New" w:hAnsi="Courier New" w:cs="Courier New"/>
        </w:rPr>
        <w:t>Existing Stationary Sources:</w:t>
      </w:r>
      <w:r w:rsidRPr="00D94F3F">
        <w:rPr>
          <w:rFonts w:ascii="Courier New" w:hAnsi="Courier New" w:cs="Courier New"/>
        </w:rPr>
        <w:t xml:space="preserve"> Commercial and Industrial Solid Waste Incineration Units - Subpart DDDD</w:t>
      </w:r>
      <w:r w:rsidR="00BC0BEE">
        <w:rPr>
          <w:rFonts w:ascii="Courier New" w:hAnsi="Courier New" w:cs="Courier New"/>
        </w:rPr>
        <w:t>,</w:t>
      </w:r>
      <w:r w:rsidRPr="00D94F3F">
        <w:rPr>
          <w:rFonts w:ascii="Courier New" w:hAnsi="Courier New" w:cs="Courier New"/>
        </w:rPr>
        <w:t xml:space="preserve"> </w:t>
      </w:r>
      <w:r w:rsidR="003E0991">
        <w:rPr>
          <w:rFonts w:ascii="Courier New" w:hAnsi="Courier New" w:cs="Courier New"/>
        </w:rPr>
        <w:t xml:space="preserve">Waste-burning </w:t>
      </w:r>
      <w:r>
        <w:rPr>
          <w:rFonts w:ascii="Courier New" w:hAnsi="Courier New" w:cs="Courier New"/>
        </w:rPr>
        <w:t>Kilns</w:t>
      </w:r>
    </w:p>
    <w:p w:rsidR="000B1335" w:rsidRPr="00D94F3F" w:rsidRDefault="000B1335" w:rsidP="000B133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rsidR="00EF41E0" w:rsidRPr="00D94F3F" w:rsidRDefault="00EF41E0" w:rsidP="00BC0B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r w:rsidRPr="00D94F3F">
        <w:rPr>
          <w:rFonts w:ascii="Courier New" w:hAnsi="Courier New" w:cs="Courier New"/>
        </w:rPr>
        <w:t xml:space="preserve">Table </w:t>
      </w:r>
      <w:r w:rsidR="000B1335">
        <w:rPr>
          <w:rFonts w:ascii="Courier New" w:hAnsi="Courier New" w:cs="Courier New"/>
        </w:rPr>
        <w:t>6</w:t>
      </w:r>
      <w:r w:rsidRPr="00D94F3F">
        <w:rPr>
          <w:rFonts w:ascii="Courier New" w:hAnsi="Courier New" w:cs="Courier New"/>
        </w:rPr>
        <w:t>:</w:t>
      </w:r>
      <w:r w:rsidRPr="00D94F3F">
        <w:rPr>
          <w:rFonts w:ascii="Courier New" w:hAnsi="Courier New" w:cs="Courier New"/>
        </w:rPr>
        <w:tab/>
        <w:t xml:space="preserve">Summary of Respondent Burden for Emission Guidelines - Years 1 through 3 </w:t>
      </w:r>
    </w:p>
    <w:p w:rsidR="00D94F3F" w:rsidRDefault="00EF41E0" w:rsidP="00D94F3F">
      <w:pPr>
        <w:widowControl/>
        <w:tabs>
          <w:tab w:val="center" w:pos="7488"/>
          <w:tab w:val="left" w:pos="8208"/>
          <w:tab w:val="left" w:pos="8928"/>
          <w:tab w:val="left" w:pos="9648"/>
          <w:tab w:val="left" w:pos="10368"/>
        </w:tabs>
        <w:rPr>
          <w:rFonts w:ascii="Courier New" w:hAnsi="Courier New" w:cs="Courier New"/>
          <w:b/>
          <w:bCs/>
        </w:rPr>
      </w:pPr>
      <w:r w:rsidRPr="00D94F3F">
        <w:rPr>
          <w:rFonts w:ascii="Courier New" w:hAnsi="Courier New" w:cs="Courier New"/>
          <w:b/>
          <w:bCs/>
        </w:rPr>
        <w:tab/>
      </w:r>
    </w:p>
    <w:p w:rsidR="00D94F3F" w:rsidRDefault="00D94F3F" w:rsidP="00D94F3F">
      <w:pPr>
        <w:widowControl/>
        <w:tabs>
          <w:tab w:val="center" w:pos="7488"/>
          <w:tab w:val="left" w:pos="8208"/>
          <w:tab w:val="left" w:pos="8928"/>
          <w:tab w:val="left" w:pos="9648"/>
          <w:tab w:val="left" w:pos="10368"/>
        </w:tabs>
        <w:rPr>
          <w:rFonts w:ascii="Courier New" w:hAnsi="Courier New" w:cs="Courier New"/>
          <w:b/>
          <w:bCs/>
        </w:rPr>
      </w:pPr>
    </w:p>
    <w:p w:rsidR="00D94F3F" w:rsidRDefault="00D94F3F" w:rsidP="00D94F3F">
      <w:pPr>
        <w:widowControl/>
        <w:tabs>
          <w:tab w:val="center" w:pos="7488"/>
          <w:tab w:val="left" w:pos="8208"/>
          <w:tab w:val="left" w:pos="8928"/>
          <w:tab w:val="left" w:pos="9648"/>
          <w:tab w:val="left" w:pos="10368"/>
        </w:tabs>
        <w:rPr>
          <w:rFonts w:ascii="Courier New" w:hAnsi="Courier New" w:cs="Courier New"/>
          <w:b/>
          <w:bCs/>
        </w:rPr>
      </w:pPr>
    </w:p>
    <w:p w:rsidR="00163668" w:rsidRPr="00D94F3F" w:rsidRDefault="00163668" w:rsidP="00163668">
      <w:pPr>
        <w:widowControl/>
        <w:tabs>
          <w:tab w:val="center" w:pos="4680"/>
        </w:tabs>
        <w:jc w:val="center"/>
        <w:rPr>
          <w:rFonts w:ascii="Courier New" w:hAnsi="Courier New" w:cs="Courier New"/>
          <w:b/>
          <w:color w:val="000000"/>
        </w:rPr>
      </w:pPr>
      <w:r>
        <w:rPr>
          <w:rFonts w:ascii="Courier New" w:hAnsi="Courier New" w:cs="Courier New"/>
          <w:b/>
          <w:bCs/>
        </w:rPr>
        <w:br w:type="page"/>
      </w:r>
      <w:r w:rsidRPr="00D94F3F">
        <w:rPr>
          <w:rFonts w:ascii="Courier New" w:hAnsi="Courier New" w:cs="Courier New"/>
          <w:b/>
          <w:color w:val="000000"/>
        </w:rPr>
        <w:lastRenderedPageBreak/>
        <w:t>ATTACHMENT 3</w:t>
      </w:r>
    </w:p>
    <w:p w:rsidR="00163668" w:rsidRPr="00D94F3F" w:rsidRDefault="00163668" w:rsidP="00163668">
      <w:pPr>
        <w:widowControl/>
        <w:tabs>
          <w:tab w:val="left" w:pos="-1180"/>
          <w:tab w:val="left" w:pos="-720"/>
          <w:tab w:val="left" w:pos="0"/>
          <w:tab w:val="left" w:pos="270"/>
          <w:tab w:val="left" w:pos="1440"/>
        </w:tabs>
        <w:rPr>
          <w:rFonts w:ascii="Courier New" w:hAnsi="Courier New" w:cs="Courier New"/>
          <w:color w:val="000000"/>
        </w:rPr>
      </w:pPr>
    </w:p>
    <w:p w:rsidR="00163668" w:rsidRPr="00BC0BEE" w:rsidRDefault="00163668" w:rsidP="00163668">
      <w:pPr>
        <w:widowControl/>
        <w:tabs>
          <w:tab w:val="center" w:pos="4680"/>
        </w:tabs>
        <w:rPr>
          <w:rFonts w:ascii="Courier New" w:hAnsi="Courier New" w:cs="Courier New"/>
          <w:b/>
          <w:color w:val="000000"/>
        </w:rPr>
      </w:pPr>
      <w:r w:rsidRPr="00BC0BEE">
        <w:rPr>
          <w:rFonts w:ascii="Courier New" w:hAnsi="Courier New" w:cs="Courier New"/>
          <w:b/>
          <w:color w:val="000000"/>
        </w:rPr>
        <w:tab/>
        <w:t>TABLES 7, 8, 9, and 10</w:t>
      </w:r>
    </w:p>
    <w:p w:rsidR="00163668" w:rsidRPr="00D94F3F" w:rsidRDefault="00163668" w:rsidP="00163668">
      <w:pPr>
        <w:widowControl/>
        <w:tabs>
          <w:tab w:val="left" w:pos="-1180"/>
          <w:tab w:val="left" w:pos="-720"/>
          <w:tab w:val="left" w:pos="0"/>
          <w:tab w:val="left" w:pos="270"/>
          <w:tab w:val="left" w:pos="1440"/>
        </w:tabs>
        <w:rPr>
          <w:rFonts w:ascii="Courier New" w:hAnsi="Courier New" w:cs="Courier New"/>
          <w:color w:val="000000"/>
        </w:rPr>
      </w:pPr>
    </w:p>
    <w:p w:rsidR="00163668" w:rsidRPr="00D94F3F" w:rsidRDefault="00163668" w:rsidP="00163668">
      <w:pPr>
        <w:widowControl/>
        <w:tabs>
          <w:tab w:val="left" w:pos="-1180"/>
          <w:tab w:val="left" w:pos="-720"/>
          <w:tab w:val="left" w:pos="0"/>
          <w:tab w:val="left" w:pos="270"/>
          <w:tab w:val="left" w:pos="1440"/>
        </w:tabs>
        <w:rPr>
          <w:rFonts w:ascii="Courier New" w:hAnsi="Courier New" w:cs="Courier New"/>
          <w:color w:val="000000"/>
        </w:rPr>
      </w:pPr>
    </w:p>
    <w:p w:rsidR="00163668" w:rsidRPr="00D94F3F" w:rsidRDefault="00163668" w:rsidP="00163668">
      <w:pPr>
        <w:widowControl/>
        <w:tabs>
          <w:tab w:val="left" w:pos="-1180"/>
          <w:tab w:val="left" w:pos="-720"/>
          <w:tab w:val="left" w:pos="0"/>
          <w:tab w:val="left" w:pos="270"/>
          <w:tab w:val="left" w:pos="1440"/>
        </w:tabs>
        <w:ind w:left="1440" w:hanging="1440"/>
        <w:rPr>
          <w:rFonts w:ascii="Courier New" w:hAnsi="Courier New" w:cs="Courier New"/>
          <w:color w:val="000000"/>
        </w:rPr>
      </w:pPr>
      <w:r w:rsidRPr="00D94F3F">
        <w:rPr>
          <w:rFonts w:ascii="Courier New" w:hAnsi="Courier New" w:cs="Courier New"/>
          <w:color w:val="000000"/>
        </w:rPr>
        <w:t xml:space="preserve">Table </w:t>
      </w:r>
      <w:r>
        <w:rPr>
          <w:rFonts w:ascii="Courier New" w:hAnsi="Courier New" w:cs="Courier New"/>
          <w:color w:val="000000"/>
        </w:rPr>
        <w:t>7</w:t>
      </w:r>
      <w:r w:rsidRPr="00D94F3F">
        <w:rPr>
          <w:rFonts w:ascii="Courier New" w:hAnsi="Courier New" w:cs="Courier New"/>
          <w:color w:val="000000"/>
        </w:rPr>
        <w:t>:</w:t>
      </w:r>
      <w:r w:rsidRPr="00D94F3F">
        <w:rPr>
          <w:rFonts w:ascii="Courier New" w:hAnsi="Courier New" w:cs="Courier New"/>
          <w:color w:val="000000"/>
        </w:rPr>
        <w:tab/>
        <w:t xml:space="preserve">Annual Designated Administrator Burden and Cost of Recordkeeping and Reporting Requirements of </w:t>
      </w:r>
      <w:proofErr w:type="gramStart"/>
      <w:r w:rsidRPr="00D94F3F">
        <w:rPr>
          <w:rFonts w:ascii="Courier New" w:hAnsi="Courier New" w:cs="Courier New"/>
          <w:color w:val="000000"/>
        </w:rPr>
        <w:t>the</w:t>
      </w:r>
      <w:r>
        <w:rPr>
          <w:rFonts w:ascii="Courier New" w:hAnsi="Courier New" w:cs="Courier New"/>
          <w:color w:val="000000"/>
        </w:rPr>
        <w:t xml:space="preserve"> </w:t>
      </w:r>
      <w:r w:rsidRPr="00D94F3F">
        <w:rPr>
          <w:rFonts w:ascii="Courier New" w:hAnsi="Courier New" w:cs="Courier New"/>
          <w:color w:val="000000"/>
        </w:rPr>
        <w:t xml:space="preserve"> Emission</w:t>
      </w:r>
      <w:proofErr w:type="gramEnd"/>
      <w:r w:rsidRPr="00D94F3F">
        <w:rPr>
          <w:rFonts w:ascii="Courier New" w:hAnsi="Courier New" w:cs="Courier New"/>
          <w:color w:val="000000"/>
        </w:rPr>
        <w:t xml:space="preserve"> Guidelines for Commercial and Industrial Solid Waste Incineration Units - Subpart DDDD - Year 1</w:t>
      </w:r>
    </w:p>
    <w:p w:rsidR="00163668" w:rsidRPr="00D94F3F" w:rsidRDefault="00163668" w:rsidP="00163668">
      <w:pPr>
        <w:widowControl/>
        <w:tabs>
          <w:tab w:val="left" w:pos="-1180"/>
          <w:tab w:val="left" w:pos="-720"/>
          <w:tab w:val="left" w:pos="0"/>
          <w:tab w:val="left" w:pos="270"/>
          <w:tab w:val="left" w:pos="1440"/>
        </w:tabs>
        <w:rPr>
          <w:rFonts w:ascii="Courier New" w:hAnsi="Courier New" w:cs="Courier New"/>
          <w:color w:val="000000"/>
        </w:rPr>
      </w:pPr>
    </w:p>
    <w:p w:rsidR="00163668" w:rsidRPr="00D94F3F" w:rsidRDefault="00163668" w:rsidP="00163668">
      <w:pPr>
        <w:widowControl/>
        <w:tabs>
          <w:tab w:val="left" w:pos="-1180"/>
          <w:tab w:val="left" w:pos="-720"/>
          <w:tab w:val="left" w:pos="0"/>
          <w:tab w:val="left" w:pos="270"/>
          <w:tab w:val="left" w:pos="1440"/>
        </w:tabs>
        <w:ind w:left="1440" w:hanging="1440"/>
        <w:rPr>
          <w:rFonts w:ascii="Courier New" w:hAnsi="Courier New" w:cs="Courier New"/>
          <w:color w:val="000000"/>
        </w:rPr>
      </w:pPr>
      <w:r w:rsidRPr="00D94F3F">
        <w:rPr>
          <w:rFonts w:ascii="Courier New" w:hAnsi="Courier New" w:cs="Courier New"/>
          <w:color w:val="000000"/>
        </w:rPr>
        <w:t xml:space="preserve">Table </w:t>
      </w:r>
      <w:r>
        <w:rPr>
          <w:rFonts w:ascii="Courier New" w:hAnsi="Courier New" w:cs="Courier New"/>
          <w:color w:val="000000"/>
        </w:rPr>
        <w:t>8</w:t>
      </w:r>
      <w:r w:rsidRPr="00D94F3F">
        <w:rPr>
          <w:rFonts w:ascii="Courier New" w:hAnsi="Courier New" w:cs="Courier New"/>
          <w:color w:val="000000"/>
        </w:rPr>
        <w:t>:</w:t>
      </w:r>
      <w:r w:rsidRPr="00D94F3F">
        <w:rPr>
          <w:rFonts w:ascii="Courier New" w:hAnsi="Courier New" w:cs="Courier New"/>
          <w:color w:val="000000"/>
        </w:rPr>
        <w:tab/>
        <w:t>Annual Designated Administrator Burden and Cost of Recordkeeping and Reporting Requirements of the Emission Guidelines for Commercial and Industrial Solid Waste Incineration Units - Subpart DDDD - Year 2</w:t>
      </w:r>
    </w:p>
    <w:p w:rsidR="00163668" w:rsidRPr="00D94F3F" w:rsidRDefault="00163668" w:rsidP="00163668">
      <w:pPr>
        <w:widowControl/>
        <w:tabs>
          <w:tab w:val="left" w:pos="-1180"/>
          <w:tab w:val="left" w:pos="-720"/>
          <w:tab w:val="left" w:pos="0"/>
          <w:tab w:val="left" w:pos="270"/>
          <w:tab w:val="left" w:pos="1440"/>
        </w:tabs>
        <w:rPr>
          <w:rFonts w:ascii="Courier New" w:hAnsi="Courier New" w:cs="Courier New"/>
          <w:color w:val="000000"/>
        </w:rPr>
      </w:pPr>
    </w:p>
    <w:p w:rsidR="00163668" w:rsidRPr="00D94F3F" w:rsidRDefault="00163668" w:rsidP="00163668">
      <w:pPr>
        <w:widowControl/>
        <w:tabs>
          <w:tab w:val="left" w:pos="-1180"/>
          <w:tab w:val="left" w:pos="-720"/>
          <w:tab w:val="left" w:pos="0"/>
          <w:tab w:val="left" w:pos="270"/>
          <w:tab w:val="left" w:pos="1440"/>
        </w:tabs>
        <w:ind w:left="1440" w:hanging="1440"/>
        <w:rPr>
          <w:rFonts w:ascii="Courier New" w:hAnsi="Courier New" w:cs="Courier New"/>
          <w:color w:val="000000"/>
        </w:rPr>
      </w:pPr>
      <w:r w:rsidRPr="00D94F3F">
        <w:rPr>
          <w:rFonts w:ascii="Courier New" w:hAnsi="Courier New" w:cs="Courier New"/>
          <w:color w:val="000000"/>
        </w:rPr>
        <w:t xml:space="preserve">Table </w:t>
      </w:r>
      <w:r>
        <w:rPr>
          <w:rFonts w:ascii="Courier New" w:hAnsi="Courier New" w:cs="Courier New"/>
          <w:color w:val="000000"/>
        </w:rPr>
        <w:t>9</w:t>
      </w:r>
      <w:r w:rsidRPr="00D94F3F">
        <w:rPr>
          <w:rFonts w:ascii="Courier New" w:hAnsi="Courier New" w:cs="Courier New"/>
          <w:color w:val="000000"/>
        </w:rPr>
        <w:t>:</w:t>
      </w:r>
      <w:r w:rsidRPr="00D94F3F">
        <w:rPr>
          <w:rFonts w:ascii="Courier New" w:hAnsi="Courier New" w:cs="Courier New"/>
          <w:color w:val="000000"/>
        </w:rPr>
        <w:tab/>
        <w:t>Annual Designated Administrator Burden and Cost of Recordkeeping and Reporting Requirements of the Emission Guidelines for Commercial and Industrial Solid Waste Incineration Units - Subpart DDDD - Year 3</w:t>
      </w:r>
    </w:p>
    <w:p w:rsidR="00163668" w:rsidRPr="00D94F3F" w:rsidRDefault="00163668" w:rsidP="00163668">
      <w:pPr>
        <w:widowControl/>
        <w:tabs>
          <w:tab w:val="left" w:pos="-1180"/>
          <w:tab w:val="left" w:pos="-720"/>
          <w:tab w:val="left" w:pos="0"/>
          <w:tab w:val="left" w:pos="270"/>
          <w:tab w:val="left" w:pos="1440"/>
        </w:tabs>
        <w:rPr>
          <w:rFonts w:ascii="Courier New" w:hAnsi="Courier New" w:cs="Courier New"/>
          <w:color w:val="000000"/>
        </w:rPr>
      </w:pPr>
    </w:p>
    <w:p w:rsidR="00163668" w:rsidRPr="00D94F3F" w:rsidRDefault="00163668" w:rsidP="00163668">
      <w:pPr>
        <w:widowControl/>
        <w:tabs>
          <w:tab w:val="left" w:pos="-1180"/>
          <w:tab w:val="left" w:pos="-720"/>
          <w:tab w:val="left" w:pos="0"/>
          <w:tab w:val="left" w:pos="270"/>
          <w:tab w:val="left" w:pos="1440"/>
        </w:tabs>
        <w:ind w:left="1440" w:hanging="1440"/>
        <w:rPr>
          <w:rFonts w:ascii="Courier New" w:hAnsi="Courier New" w:cs="Courier New"/>
          <w:color w:val="000000"/>
        </w:rPr>
      </w:pPr>
      <w:r w:rsidRPr="00D94F3F">
        <w:rPr>
          <w:rFonts w:ascii="Courier New" w:hAnsi="Courier New" w:cs="Courier New"/>
          <w:color w:val="000000"/>
        </w:rPr>
        <w:t xml:space="preserve">Table </w:t>
      </w:r>
      <w:r>
        <w:rPr>
          <w:rFonts w:ascii="Courier New" w:hAnsi="Courier New" w:cs="Courier New"/>
          <w:color w:val="000000"/>
        </w:rPr>
        <w:t>10</w:t>
      </w:r>
      <w:r w:rsidRPr="00D94F3F">
        <w:rPr>
          <w:rFonts w:ascii="Courier New" w:hAnsi="Courier New" w:cs="Courier New"/>
          <w:color w:val="000000"/>
        </w:rPr>
        <w:t>:</w:t>
      </w:r>
      <w:r w:rsidRPr="00D94F3F">
        <w:rPr>
          <w:rFonts w:ascii="Courier New" w:hAnsi="Courier New" w:cs="Courier New"/>
          <w:color w:val="000000"/>
        </w:rPr>
        <w:tab/>
        <w:t xml:space="preserve">Summary of Designated Administrator Burden for Emission Guidelines - Years 1 through 3 </w:t>
      </w:r>
    </w:p>
    <w:p w:rsidR="00EF41E0" w:rsidRDefault="00EF41E0" w:rsidP="00307719">
      <w:pPr>
        <w:widowControl/>
        <w:tabs>
          <w:tab w:val="center" w:pos="7488"/>
          <w:tab w:val="left" w:pos="8208"/>
          <w:tab w:val="left" w:pos="8928"/>
          <w:tab w:val="left" w:pos="9648"/>
          <w:tab w:val="left" w:pos="10368"/>
        </w:tabs>
        <w:rPr>
          <w:color w:val="000000"/>
        </w:rPr>
      </w:pPr>
    </w:p>
    <w:p w:rsidR="009927DA" w:rsidRDefault="009927DA" w:rsidP="00307719">
      <w:pPr>
        <w:widowControl/>
        <w:tabs>
          <w:tab w:val="center" w:pos="7488"/>
          <w:tab w:val="left" w:pos="8208"/>
          <w:tab w:val="left" w:pos="8928"/>
          <w:tab w:val="left" w:pos="9648"/>
          <w:tab w:val="left" w:pos="10368"/>
        </w:tabs>
        <w:rPr>
          <w:color w:val="000000"/>
        </w:rPr>
      </w:pPr>
    </w:p>
    <w:p w:rsidR="009927DA" w:rsidRDefault="009927DA" w:rsidP="00307719">
      <w:pPr>
        <w:widowControl/>
        <w:tabs>
          <w:tab w:val="center" w:pos="7488"/>
          <w:tab w:val="left" w:pos="8208"/>
          <w:tab w:val="left" w:pos="8928"/>
          <w:tab w:val="left" w:pos="9648"/>
          <w:tab w:val="left" w:pos="10368"/>
        </w:tabs>
        <w:rPr>
          <w:color w:val="000000"/>
        </w:rPr>
      </w:pPr>
    </w:p>
    <w:p w:rsidR="009927DA" w:rsidRDefault="009927DA" w:rsidP="00307719">
      <w:pPr>
        <w:widowControl/>
        <w:tabs>
          <w:tab w:val="center" w:pos="7488"/>
          <w:tab w:val="left" w:pos="8208"/>
          <w:tab w:val="left" w:pos="8928"/>
          <w:tab w:val="left" w:pos="9648"/>
          <w:tab w:val="left" w:pos="10368"/>
        </w:tabs>
        <w:rPr>
          <w:color w:val="000000"/>
        </w:rPr>
      </w:pPr>
    </w:p>
    <w:p w:rsidR="009927DA" w:rsidRDefault="009927DA" w:rsidP="00307719">
      <w:pPr>
        <w:widowControl/>
        <w:tabs>
          <w:tab w:val="center" w:pos="7488"/>
          <w:tab w:val="left" w:pos="8208"/>
          <w:tab w:val="left" w:pos="8928"/>
          <w:tab w:val="left" w:pos="9648"/>
          <w:tab w:val="left" w:pos="10368"/>
        </w:tabs>
        <w:rPr>
          <w:color w:val="000000"/>
        </w:rPr>
      </w:pPr>
    </w:p>
    <w:p w:rsidR="009927DA" w:rsidRDefault="009927DA" w:rsidP="00307719">
      <w:pPr>
        <w:widowControl/>
        <w:tabs>
          <w:tab w:val="center" w:pos="7488"/>
          <w:tab w:val="left" w:pos="8208"/>
          <w:tab w:val="left" w:pos="8928"/>
          <w:tab w:val="left" w:pos="9648"/>
          <w:tab w:val="left" w:pos="10368"/>
        </w:tabs>
        <w:rPr>
          <w:color w:val="000000"/>
        </w:rPr>
      </w:pPr>
    </w:p>
    <w:p w:rsidR="0094610D" w:rsidRDefault="0094610D" w:rsidP="00307719">
      <w:pPr>
        <w:widowControl/>
        <w:tabs>
          <w:tab w:val="center" w:pos="7488"/>
          <w:tab w:val="left" w:pos="8208"/>
          <w:tab w:val="left" w:pos="8928"/>
          <w:tab w:val="left" w:pos="9648"/>
          <w:tab w:val="left" w:pos="10368"/>
        </w:tabs>
        <w:rPr>
          <w:color w:val="000000"/>
        </w:rPr>
      </w:pPr>
    </w:p>
    <w:p w:rsidR="0094610D" w:rsidRDefault="0094610D" w:rsidP="00307719">
      <w:pPr>
        <w:widowControl/>
        <w:tabs>
          <w:tab w:val="center" w:pos="7488"/>
          <w:tab w:val="left" w:pos="8208"/>
          <w:tab w:val="left" w:pos="8928"/>
          <w:tab w:val="left" w:pos="9648"/>
          <w:tab w:val="left" w:pos="10368"/>
        </w:tabs>
        <w:rPr>
          <w:color w:val="000000"/>
        </w:rPr>
      </w:pPr>
    </w:p>
    <w:p w:rsidR="00EF41E0" w:rsidRPr="00D94F3F" w:rsidRDefault="00EF41E0" w:rsidP="00A8621A">
      <w:pPr>
        <w:widowControl/>
        <w:tabs>
          <w:tab w:val="left" w:pos="0"/>
          <w:tab w:val="left" w:pos="3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EF41E0" w:rsidRPr="00D94F3F" w:rsidSect="0094610D">
      <w:footerReference w:type="default" r:id="rId6"/>
      <w:pgSz w:w="12240" w:h="15840"/>
      <w:pgMar w:top="720" w:right="1440" w:bottom="720" w:left="21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207" w:rsidRDefault="002E2207">
      <w:r>
        <w:separator/>
      </w:r>
    </w:p>
  </w:endnote>
  <w:endnote w:type="continuationSeparator" w:id="0">
    <w:p w:rsidR="002E2207" w:rsidRDefault="002E22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66D" w:rsidRDefault="0048466D" w:rsidP="009D3F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1EB1">
      <w:rPr>
        <w:rStyle w:val="PageNumber"/>
        <w:noProof/>
      </w:rPr>
      <w:t>20</w:t>
    </w:r>
    <w:r>
      <w:rPr>
        <w:rStyle w:val="PageNumber"/>
      </w:rPr>
      <w:fldChar w:fldCharType="end"/>
    </w:r>
  </w:p>
  <w:p w:rsidR="0048466D" w:rsidRDefault="0048466D">
    <w:pPr>
      <w:spacing w:line="240" w:lineRule="exact"/>
    </w:pPr>
  </w:p>
  <w:p w:rsidR="0048466D" w:rsidRDefault="0048466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207" w:rsidRDefault="002E2207">
      <w:r>
        <w:separator/>
      </w:r>
    </w:p>
  </w:footnote>
  <w:footnote w:type="continuationSeparator" w:id="0">
    <w:p w:rsidR="002E2207" w:rsidRDefault="002E22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41E0"/>
    <w:rsid w:val="00030886"/>
    <w:rsid w:val="00051877"/>
    <w:rsid w:val="0006238A"/>
    <w:rsid w:val="000B1335"/>
    <w:rsid w:val="000C46AB"/>
    <w:rsid w:val="000C4AA8"/>
    <w:rsid w:val="000D60F8"/>
    <w:rsid w:val="001017BB"/>
    <w:rsid w:val="00117F8B"/>
    <w:rsid w:val="0016111A"/>
    <w:rsid w:val="00163668"/>
    <w:rsid w:val="001A3EDB"/>
    <w:rsid w:val="001B22D9"/>
    <w:rsid w:val="001D1CC6"/>
    <w:rsid w:val="00264BBC"/>
    <w:rsid w:val="00265C88"/>
    <w:rsid w:val="00271AE0"/>
    <w:rsid w:val="002726F5"/>
    <w:rsid w:val="002C424B"/>
    <w:rsid w:val="002E2207"/>
    <w:rsid w:val="002F32B4"/>
    <w:rsid w:val="0030162A"/>
    <w:rsid w:val="00303878"/>
    <w:rsid w:val="00307719"/>
    <w:rsid w:val="003149EE"/>
    <w:rsid w:val="003E0991"/>
    <w:rsid w:val="004155EC"/>
    <w:rsid w:val="00421EB8"/>
    <w:rsid w:val="00425A85"/>
    <w:rsid w:val="00461D57"/>
    <w:rsid w:val="0048466D"/>
    <w:rsid w:val="004B50C6"/>
    <w:rsid w:val="004B5294"/>
    <w:rsid w:val="004B669B"/>
    <w:rsid w:val="004C744B"/>
    <w:rsid w:val="004F2681"/>
    <w:rsid w:val="00511417"/>
    <w:rsid w:val="0051190D"/>
    <w:rsid w:val="00542C62"/>
    <w:rsid w:val="005E0486"/>
    <w:rsid w:val="005E3FCD"/>
    <w:rsid w:val="005E6F14"/>
    <w:rsid w:val="0060129A"/>
    <w:rsid w:val="006467C4"/>
    <w:rsid w:val="00656A1B"/>
    <w:rsid w:val="006619EA"/>
    <w:rsid w:val="00665E17"/>
    <w:rsid w:val="0069173E"/>
    <w:rsid w:val="00696B00"/>
    <w:rsid w:val="0070461C"/>
    <w:rsid w:val="007158AE"/>
    <w:rsid w:val="00791B38"/>
    <w:rsid w:val="007C19A4"/>
    <w:rsid w:val="007D6B03"/>
    <w:rsid w:val="0080734B"/>
    <w:rsid w:val="008208C4"/>
    <w:rsid w:val="00831FC5"/>
    <w:rsid w:val="008477FD"/>
    <w:rsid w:val="008812BD"/>
    <w:rsid w:val="008A6DBE"/>
    <w:rsid w:val="008C51BE"/>
    <w:rsid w:val="008D09B8"/>
    <w:rsid w:val="008F204E"/>
    <w:rsid w:val="008F37E3"/>
    <w:rsid w:val="009061E3"/>
    <w:rsid w:val="009234CB"/>
    <w:rsid w:val="00935A95"/>
    <w:rsid w:val="0094610D"/>
    <w:rsid w:val="00967EEB"/>
    <w:rsid w:val="009741D4"/>
    <w:rsid w:val="00975C28"/>
    <w:rsid w:val="00977830"/>
    <w:rsid w:val="009927DA"/>
    <w:rsid w:val="009B2F65"/>
    <w:rsid w:val="009C5833"/>
    <w:rsid w:val="009D3FED"/>
    <w:rsid w:val="009E3275"/>
    <w:rsid w:val="009F4F1A"/>
    <w:rsid w:val="00A26096"/>
    <w:rsid w:val="00A405F0"/>
    <w:rsid w:val="00A55768"/>
    <w:rsid w:val="00A62946"/>
    <w:rsid w:val="00A8621A"/>
    <w:rsid w:val="00AC1EB1"/>
    <w:rsid w:val="00B171B4"/>
    <w:rsid w:val="00B3166E"/>
    <w:rsid w:val="00BC0BEE"/>
    <w:rsid w:val="00BD43EC"/>
    <w:rsid w:val="00C23ECA"/>
    <w:rsid w:val="00C4169F"/>
    <w:rsid w:val="00C51D53"/>
    <w:rsid w:val="00C5626E"/>
    <w:rsid w:val="00CD6C69"/>
    <w:rsid w:val="00CF20F4"/>
    <w:rsid w:val="00CF4814"/>
    <w:rsid w:val="00D15B09"/>
    <w:rsid w:val="00D230A5"/>
    <w:rsid w:val="00D645EE"/>
    <w:rsid w:val="00D94F3F"/>
    <w:rsid w:val="00D963F8"/>
    <w:rsid w:val="00E12FD2"/>
    <w:rsid w:val="00E218AB"/>
    <w:rsid w:val="00E23D2B"/>
    <w:rsid w:val="00E6310A"/>
    <w:rsid w:val="00E66587"/>
    <w:rsid w:val="00E76E25"/>
    <w:rsid w:val="00E9356E"/>
    <w:rsid w:val="00EC605C"/>
    <w:rsid w:val="00EF4195"/>
    <w:rsid w:val="00EF41E0"/>
    <w:rsid w:val="00F36491"/>
    <w:rsid w:val="00F76F9F"/>
    <w:rsid w:val="00F93E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Footer">
    <w:name w:val="footer"/>
    <w:basedOn w:val="Normal"/>
    <w:rsid w:val="00D94F3F"/>
    <w:pPr>
      <w:tabs>
        <w:tab w:val="center" w:pos="4320"/>
        <w:tab w:val="right" w:pos="8640"/>
      </w:tabs>
    </w:pPr>
  </w:style>
  <w:style w:type="character" w:styleId="PageNumber">
    <w:name w:val="page number"/>
    <w:basedOn w:val="DefaultParagraphFont"/>
    <w:rsid w:val="00D94F3F"/>
  </w:style>
  <w:style w:type="paragraph" w:styleId="Header">
    <w:name w:val="header"/>
    <w:basedOn w:val="Normal"/>
    <w:rsid w:val="009D3FED"/>
    <w:pPr>
      <w:tabs>
        <w:tab w:val="center" w:pos="4320"/>
        <w:tab w:val="right" w:pos="8640"/>
      </w:tabs>
    </w:pPr>
  </w:style>
  <w:style w:type="paragraph" w:styleId="BalloonText">
    <w:name w:val="Balloon Text"/>
    <w:basedOn w:val="Normal"/>
    <w:semiHidden/>
    <w:rsid w:val="009F4F1A"/>
    <w:rPr>
      <w:rFonts w:ascii="Tahoma" w:hAnsi="Tahoma" w:cs="Tahoma"/>
      <w:sz w:val="16"/>
      <w:szCs w:val="16"/>
    </w:rPr>
  </w:style>
  <w:style w:type="character" w:styleId="CommentReference">
    <w:name w:val="annotation reference"/>
    <w:basedOn w:val="DefaultParagraphFont"/>
    <w:semiHidden/>
    <w:rsid w:val="00030886"/>
    <w:rPr>
      <w:sz w:val="16"/>
      <w:szCs w:val="16"/>
    </w:rPr>
  </w:style>
  <w:style w:type="paragraph" w:styleId="CommentText">
    <w:name w:val="annotation text"/>
    <w:basedOn w:val="Normal"/>
    <w:semiHidden/>
    <w:rsid w:val="00030886"/>
    <w:rPr>
      <w:sz w:val="20"/>
      <w:szCs w:val="20"/>
    </w:rPr>
  </w:style>
  <w:style w:type="paragraph" w:styleId="CommentSubject">
    <w:name w:val="annotation subject"/>
    <w:basedOn w:val="CommentText"/>
    <w:next w:val="CommentText"/>
    <w:semiHidden/>
    <w:rsid w:val="00030886"/>
    <w:rPr>
      <w:b/>
      <w:bCs/>
    </w:rPr>
  </w:style>
  <w:style w:type="character" w:styleId="Hyperlink">
    <w:name w:val="Hyperlink"/>
    <w:basedOn w:val="DefaultParagraphFont"/>
    <w:rsid w:val="00696B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26</Pages>
  <Words>6259</Words>
  <Characters>35682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STANDARD FORM 83 SUPPORTING STATEMENT</vt:lpstr>
    </vt:vector>
  </TitlesOfParts>
  <Company/>
  <LinksUpToDate>false</LinksUpToDate>
  <CharactersWithSpaces>41858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83 SUPPORTING STATEMENT</dc:title>
  <dc:subject/>
  <dc:creator>Jason</dc:creator>
  <cp:keywords/>
  <dc:description/>
  <cp:lastModifiedBy>EPA</cp:lastModifiedBy>
  <cp:revision>2</cp:revision>
  <cp:lastPrinted>2010-04-09T19:50:00Z</cp:lastPrinted>
  <dcterms:created xsi:type="dcterms:W3CDTF">2011-03-21T18:08:00Z</dcterms:created>
  <dcterms:modified xsi:type="dcterms:W3CDTF">2011-03-21T18:08:00Z</dcterms:modified>
</cp:coreProperties>
</file>