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7D" w:rsidRPr="00507499" w:rsidRDefault="00FF487D" w:rsidP="00FF487D">
      <w:pPr>
        <w:pStyle w:val="Bullet1"/>
        <w:numPr>
          <w:ilvl w:val="0"/>
          <w:numId w:val="0"/>
        </w:numPr>
        <w:spacing w:before="100" w:beforeAutospacing="1" w:after="100" w:afterAutospacing="1"/>
        <w:rPr>
          <w:rFonts w:asciiTheme="minorHAnsi" w:hAnsiTheme="minorHAnsi" w:cstheme="minorHAnsi"/>
          <w:b/>
          <w:color w:val="auto"/>
          <w:sz w:val="24"/>
          <w:szCs w:val="24"/>
        </w:rPr>
      </w:pPr>
      <w:r w:rsidRPr="00507499">
        <w:rPr>
          <w:rFonts w:asciiTheme="minorHAnsi" w:hAnsiTheme="minorHAnsi" w:cstheme="minorHAnsi"/>
          <w:b/>
          <w:color w:val="auto"/>
          <w:sz w:val="24"/>
          <w:szCs w:val="24"/>
        </w:rPr>
        <w:t>OMB No. 1505-XXXX</w:t>
      </w:r>
    </w:p>
    <w:p w:rsidR="002905E7" w:rsidRPr="00507499" w:rsidRDefault="0000016F" w:rsidP="00FF487D">
      <w:pPr>
        <w:pStyle w:val="Bullet1"/>
        <w:numPr>
          <w:ilvl w:val="0"/>
          <w:numId w:val="0"/>
        </w:numPr>
        <w:spacing w:before="100" w:beforeAutospacing="1" w:after="100" w:afterAutospacing="1"/>
        <w:ind w:left="720" w:hanging="360"/>
        <w:jc w:val="center"/>
        <w:rPr>
          <w:rFonts w:asciiTheme="minorHAnsi" w:hAnsiTheme="minorHAnsi" w:cstheme="minorHAnsi"/>
          <w:b/>
          <w:color w:val="auto"/>
          <w:sz w:val="24"/>
          <w:szCs w:val="24"/>
        </w:rPr>
      </w:pPr>
      <w:r w:rsidRPr="00507499">
        <w:rPr>
          <w:rFonts w:asciiTheme="minorHAnsi" w:hAnsiTheme="minorHAnsi" w:cstheme="minorHAnsi"/>
          <w:b/>
          <w:color w:val="auto"/>
          <w:sz w:val="24"/>
          <w:szCs w:val="24"/>
        </w:rPr>
        <w:t>Moderator Guide – Lender/Broker</w:t>
      </w:r>
    </w:p>
    <w:p w:rsidR="00660B30" w:rsidRPr="001D1066" w:rsidRDefault="00660B30" w:rsidP="00660B30">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Lender/Broker</w:t>
      </w:r>
    </w:p>
    <w:p w:rsidR="00660B30" w:rsidRPr="00AD1DE4" w:rsidRDefault="00660B30" w:rsidP="00660B30">
      <w:pPr>
        <w:spacing w:after="240" w:line="360" w:lineRule="auto"/>
        <w:rPr>
          <w:rFonts w:asciiTheme="minorHAnsi" w:hAnsiTheme="minorHAnsi" w:cstheme="minorHAnsi"/>
          <w:i/>
          <w:sz w:val="22"/>
          <w:szCs w:val="22"/>
        </w:rPr>
      </w:pPr>
      <w:r w:rsidRPr="001D1066">
        <w:rPr>
          <w:rFonts w:ascii="Arial" w:hAnsi="Arial" w:cs="Arial"/>
          <w:i/>
          <w:iCs/>
          <w:color w:val="9BBB59"/>
        </w:rPr>
        <w:br/>
      </w:r>
      <w:r w:rsidRPr="00AD1DE4">
        <w:rPr>
          <w:rFonts w:asciiTheme="minorHAnsi" w:hAnsiTheme="minorHAnsi" w:cstheme="minorHAnsi"/>
          <w:i/>
          <w:sz w:val="22"/>
          <w:szCs w:val="22"/>
        </w:rPr>
        <w:t xml:space="preserve">Greet participant and thank him or her for coming. Ask participant to take a seat and if he or she had any trouble finding the site or if he or she has been there before. </w:t>
      </w:r>
    </w:p>
    <w:p w:rsidR="00660B30" w:rsidRPr="00E61EC4" w:rsidRDefault="00660B30"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(10 minutes)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Welcome, and thank you for coming today. My name is _________________ and this is ________________. We are from the Kleimann Communication Group in Washington, DC. Before we get started, I want to let you know that I will be reading from a script. We are talking with a number of people this week, and we want to be sure we say the same things in the same way to everyone.</w:t>
      </w:r>
    </w:p>
    <w:p w:rsidR="00660B30" w:rsidRPr="00AD1DE4" w:rsidRDefault="007B785A" w:rsidP="00660B30">
      <w:pPr>
        <w:spacing w:after="240" w:line="360" w:lineRule="auto"/>
        <w:rPr>
          <w:rFonts w:asciiTheme="minorHAnsi" w:hAnsiTheme="minorHAnsi" w:cstheme="minorHAnsi"/>
          <w:sz w:val="22"/>
          <w:szCs w:val="22"/>
        </w:rPr>
      </w:pPr>
      <w:r w:rsidRPr="00AD1DE4">
        <w:rPr>
          <w:rFonts w:asciiTheme="minorHAnsi" w:hAnsiTheme="minorHAnsi" w:cstheme="minorHAnsi"/>
          <w:b/>
          <w:i/>
          <w:noProof/>
          <w:color w:val="FFFFFF"/>
          <w:sz w:val="22"/>
          <w:szCs w:val="22"/>
        </w:rPr>
        <w:drawing>
          <wp:anchor distT="0" distB="0" distL="114300" distR="114300" simplePos="0" relativeHeight="251652608"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16"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sz w:val="22"/>
          <w:szCs w:val="22"/>
        </w:rPr>
        <w:t xml:space="preserve">The material we are testing today is part of a study about the disclosure you provide when a client applies for a mortgage loan to buy or refinance a home. The study is being conducted by the Consumer Financial Protection Bureau, a government agency, also known as the CFPB.  </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76923C"/>
        <w:ind w:firstLine="720"/>
        <w:rPr>
          <w:rFonts w:asciiTheme="minorHAnsi" w:hAnsiTheme="minorHAnsi" w:cstheme="minorHAnsi"/>
          <w:b/>
          <w:color w:val="FFFFFF"/>
        </w:rPr>
      </w:pPr>
      <w:r w:rsidRPr="00AD1DE4">
        <w:rPr>
          <w:rFonts w:asciiTheme="minorHAnsi" w:hAnsiTheme="minorHAnsi" w:cstheme="minorHAnsi"/>
          <w:b/>
          <w:i/>
          <w:color w:val="FFFFFF"/>
        </w:rPr>
        <w:t>Note to Moderator:</w:t>
      </w:r>
      <w:r w:rsidRPr="00AD1DE4">
        <w:rPr>
          <w:rFonts w:asciiTheme="minorHAnsi" w:hAnsiTheme="minorHAnsi" w:cstheme="minorHAnsi"/>
          <w:b/>
          <w:color w:val="FFFFFF"/>
        </w:rPr>
        <w:t xml:space="preserve"> Hand participant piece of paper with the CFPB website address:</w:t>
      </w:r>
    </w:p>
    <w:p w:rsidR="00660B30" w:rsidRPr="00AD1DE4" w:rsidRDefault="00BC3C81" w:rsidP="00660B30">
      <w:pPr>
        <w:pBdr>
          <w:top w:val="single" w:sz="4" w:space="1" w:color="auto"/>
          <w:left w:val="single" w:sz="4" w:space="4" w:color="auto"/>
          <w:bottom w:val="single" w:sz="4" w:space="1" w:color="auto"/>
          <w:right w:val="single" w:sz="4" w:space="4" w:color="auto"/>
        </w:pBdr>
        <w:shd w:val="clear" w:color="auto" w:fill="76923C"/>
        <w:rPr>
          <w:rFonts w:asciiTheme="minorHAnsi" w:hAnsiTheme="minorHAnsi" w:cstheme="minorHAnsi"/>
          <w:b/>
          <w:color w:val="FFFFFF"/>
        </w:rPr>
      </w:pPr>
      <w:hyperlink r:id="rId9" w:history="1">
        <w:r w:rsidR="00660B30" w:rsidRPr="00AD1DE4">
          <w:rPr>
            <w:rStyle w:val="Hyperlink"/>
            <w:rFonts w:asciiTheme="minorHAnsi" w:hAnsiTheme="minorHAnsi" w:cstheme="minorHAnsi"/>
            <w:b/>
          </w:rPr>
          <w:t>http://www.consumerfinance.gov/</w:t>
        </w:r>
      </w:hyperlink>
      <w:r w:rsidR="00660B30" w:rsidRPr="00AD1DE4">
        <w:rPr>
          <w:rFonts w:asciiTheme="minorHAnsi" w:hAnsiTheme="minorHAnsi" w:cstheme="minorHAnsi"/>
          <w:b/>
          <w:color w:val="FFFFFF"/>
        </w:rPr>
        <w:t xml:space="preserve"> (Include link if there is one to where on the site it talks about this project) </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Representatives from </w:t>
      </w:r>
      <w:r w:rsidR="003C47A3">
        <w:rPr>
          <w:rFonts w:asciiTheme="minorHAnsi" w:hAnsiTheme="minorHAnsi" w:cstheme="minorHAnsi"/>
          <w:sz w:val="22"/>
          <w:szCs w:val="22"/>
        </w:rPr>
        <w:t xml:space="preserve">the </w:t>
      </w:r>
      <w:r w:rsidRPr="00AD1DE4">
        <w:rPr>
          <w:rFonts w:asciiTheme="minorHAnsi" w:hAnsiTheme="minorHAnsi" w:cstheme="minorHAnsi"/>
          <w:sz w:val="22"/>
          <w:szCs w:val="22"/>
        </w:rPr>
        <w:t>CFPB are observing today.  They are very interested in hearing your thoughts. Let me know at the end of the session if you would like to meet them.</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We know that as a lender or broker you interact with these forms and consumers and undoubtedly have important suggestions. We also want to get feedback from you about improving the form’s usability, reducing burdens, and easing implementation for industry. We’re trying to create a disclosure that consumers, lenders, and brokers can all understand and use. What you say to us today will help us do that.</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 xml:space="preserve">I will be leading today’s session and __________ will be taking notes to help us remember what you say. </w:t>
      </w:r>
      <w:r w:rsidRPr="00AD1DE4" w:rsidDel="005C1FA4">
        <w:rPr>
          <w:rFonts w:asciiTheme="minorHAnsi" w:hAnsiTheme="minorHAnsi" w:cstheme="minorHAnsi"/>
          <w:sz w:val="22"/>
          <w:szCs w:val="22"/>
        </w:rPr>
        <w:t>We will be audio- and</w:t>
      </w:r>
      <w:r w:rsidRPr="00AD1DE4">
        <w:rPr>
          <w:rFonts w:asciiTheme="minorHAnsi" w:hAnsiTheme="minorHAnsi" w:cstheme="minorHAnsi"/>
          <w:sz w:val="22"/>
          <w:szCs w:val="22"/>
        </w:rPr>
        <w:t xml:space="preserve">/or </w:t>
      </w:r>
      <w:r w:rsidRPr="00AD1DE4" w:rsidDel="005C1FA4">
        <w:rPr>
          <w:rFonts w:asciiTheme="minorHAnsi" w:hAnsiTheme="minorHAnsi" w:cstheme="minorHAnsi"/>
          <w:sz w:val="22"/>
          <w:szCs w:val="22"/>
        </w:rPr>
        <w:t>video- taping this session</w:t>
      </w:r>
      <w:r w:rsidRPr="00AD1DE4">
        <w:rPr>
          <w:rFonts w:asciiTheme="minorHAnsi" w:hAnsiTheme="minorHAnsi" w:cstheme="minorHAnsi"/>
          <w:sz w:val="22"/>
          <w:szCs w:val="22"/>
        </w:rPr>
        <w:t>, as you indicated,</w:t>
      </w:r>
      <w:r w:rsidRPr="00AD1DE4" w:rsidDel="005C1FA4">
        <w:rPr>
          <w:rFonts w:asciiTheme="minorHAnsi" w:hAnsiTheme="minorHAnsi" w:cstheme="minorHAnsi"/>
          <w:sz w:val="22"/>
          <w:szCs w:val="22"/>
        </w:rPr>
        <w:t xml:space="preserve"> to ensure that we collect complete information. </w:t>
      </w:r>
      <w:r w:rsidRPr="00AD1DE4">
        <w:rPr>
          <w:rFonts w:asciiTheme="minorHAnsi" w:hAnsiTheme="minorHAnsi" w:cstheme="minorHAnsi"/>
          <w:sz w:val="22"/>
          <w:szCs w:val="22"/>
        </w:rPr>
        <w:t xml:space="preserve">The entire session will take no more than 90 minutes, and we will take a break about half way through the session. </w:t>
      </w:r>
      <w:r w:rsidR="00903FD3" w:rsidRPr="00AD1DE4">
        <w:rPr>
          <w:rFonts w:asciiTheme="minorHAnsi" w:hAnsiTheme="minorHAnsi" w:cstheme="minorHAnsi"/>
          <w:sz w:val="22"/>
          <w:szCs w:val="22"/>
        </w:rPr>
        <w:t xml:space="preserve"> The questions we will be asking have been approved by the Office of Management and Budget and have been assigned OMB </w:t>
      </w:r>
      <w:r w:rsidR="00903FD3" w:rsidRPr="00AD1DE4">
        <w:rPr>
          <w:rFonts w:asciiTheme="minorHAnsi" w:hAnsiTheme="minorHAnsi" w:cstheme="minorHAnsi"/>
          <w:sz w:val="22"/>
          <w:szCs w:val="22"/>
          <w:highlight w:val="yellow"/>
        </w:rPr>
        <w:t>Control Number XXXX-XXXX.</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Okay? </w:t>
      </w:r>
      <w:proofErr w:type="gramStart"/>
      <w:r w:rsidRPr="00AD1DE4">
        <w:rPr>
          <w:rFonts w:asciiTheme="minorHAnsi" w:hAnsiTheme="minorHAnsi" w:cstheme="minorHAnsi"/>
          <w:sz w:val="22"/>
          <w:szCs w:val="22"/>
        </w:rPr>
        <w:t>Any questions?</w:t>
      </w:r>
      <w:proofErr w:type="gramEnd"/>
    </w:p>
    <w:p w:rsidR="00660B30" w:rsidRPr="001D1066" w:rsidRDefault="00660B30" w:rsidP="00660B30">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I have a few questions to ask you about the paperwork you filled out when you arrived. Please answer either yes or no to each of the questions that I will ask you. (If participant nods or shakes head, ask him or her to say the answer out loud for our tape) </w:t>
      </w:r>
    </w:p>
    <w:p w:rsidR="00660B30" w:rsidRPr="00AD1DE4"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fill out a questionnaire when you arrived today?  </w:t>
      </w:r>
    </w:p>
    <w:p w:rsidR="00660B30" w:rsidRPr="00AD1DE4"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Were you given consent forms to participate in this session for us to audiotape and videotape your session today? Did you give permission for both audiotape and videotape? (If did not give permission for video, ensure video is off) </w:t>
      </w:r>
    </w:p>
    <w:p w:rsidR="00660B30" w:rsidRPr="00AD1DE4"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read and sign those forms?  </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b/>
          <w:i/>
          <w:sz w:val="22"/>
          <w:szCs w:val="22"/>
        </w:rPr>
        <w:t>NOTE TO MODERATOR:  Do not proceed with the session unless the participant answers “yes” to each of the first three questions. Participant must agree to audio but not to video.</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Do you have any questions?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All of the information we collect today </w:t>
      </w:r>
      <w:r w:rsidR="00303E91" w:rsidRPr="00AD1DE4">
        <w:rPr>
          <w:rFonts w:asciiTheme="minorHAnsi" w:hAnsiTheme="minorHAnsi" w:cstheme="minorHAnsi"/>
          <w:sz w:val="22"/>
          <w:szCs w:val="22"/>
        </w:rPr>
        <w:t xml:space="preserve">will be kept </w:t>
      </w:r>
      <w:r w:rsidRPr="00AD1DE4">
        <w:rPr>
          <w:rFonts w:asciiTheme="minorHAnsi" w:hAnsiTheme="minorHAnsi" w:cstheme="minorHAnsi"/>
          <w:sz w:val="22"/>
          <w:szCs w:val="22"/>
        </w:rPr>
        <w:t>confidential</w:t>
      </w:r>
      <w:r w:rsidR="00303E91" w:rsidRPr="00AD1DE4">
        <w:rPr>
          <w:rFonts w:asciiTheme="minorHAnsi" w:hAnsiTheme="minorHAnsi" w:cstheme="minorHAnsi"/>
          <w:sz w:val="22"/>
          <w:szCs w:val="22"/>
        </w:rPr>
        <w:t xml:space="preserve"> to the extent permitted by law</w:t>
      </w:r>
      <w:r w:rsidRPr="00AD1DE4">
        <w:rPr>
          <w:rFonts w:asciiTheme="minorHAnsi" w:hAnsiTheme="minorHAnsi" w:cstheme="minorHAnsi"/>
          <w:sz w:val="22"/>
          <w:szCs w:val="22"/>
        </w:rPr>
        <w:t xml:space="preserve">, and we will not identify you by name when we compile our results. In addition, we will not use your full name, address, or any other personal identifying information (other than your image if you agreed to </w:t>
      </w:r>
      <w:proofErr w:type="gramStart"/>
      <w:r w:rsidRPr="00AD1DE4">
        <w:rPr>
          <w:rFonts w:asciiTheme="minorHAnsi" w:hAnsiTheme="minorHAnsi" w:cstheme="minorHAnsi"/>
          <w:sz w:val="22"/>
          <w:szCs w:val="22"/>
        </w:rPr>
        <w:t>videotaping</w:t>
      </w:r>
      <w:proofErr w:type="gramEnd"/>
      <w:r w:rsidRPr="00AD1DE4">
        <w:rPr>
          <w:rFonts w:asciiTheme="minorHAnsi" w:hAnsiTheme="minorHAnsi" w:cstheme="minorHAnsi"/>
          <w:sz w:val="22"/>
          <w:szCs w:val="22"/>
        </w:rPr>
        <w:t xml:space="preserve">) in reports, papers, or videos based on this research. In addition, I want to remind you that you may terminate the interview at any time. </w:t>
      </w:r>
    </w:p>
    <w:p w:rsidR="00660B30" w:rsidRPr="001D1066" w:rsidRDefault="00660B30" w:rsidP="00660B30">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 xml:space="preserve">Over the next 90 minutes, I am going to ask you to do a couple of things and to respond to a series of questions. As I go through these questions, and you give me your responses, please remember there </w:t>
      </w:r>
      <w:proofErr w:type="gramStart"/>
      <w:r w:rsidRPr="00AD1DE4">
        <w:rPr>
          <w:rFonts w:asciiTheme="minorHAnsi" w:hAnsiTheme="minorHAnsi" w:cstheme="minorHAnsi"/>
          <w:sz w:val="22"/>
          <w:szCs w:val="22"/>
        </w:rPr>
        <w:t>are no right</w:t>
      </w:r>
      <w:proofErr w:type="gramEnd"/>
      <w:r w:rsidRPr="00AD1DE4">
        <w:rPr>
          <w:rFonts w:asciiTheme="minorHAnsi" w:hAnsiTheme="minorHAnsi" w:cstheme="minorHAnsi"/>
          <w:sz w:val="22"/>
          <w:szCs w:val="22"/>
        </w:rPr>
        <w:t xml:space="preserve"> or wrong answers. We aren’t testing you. We’re testing the disclosure.</w:t>
      </w:r>
    </w:p>
    <w:p w:rsidR="00660B30" w:rsidRPr="001D1066" w:rsidRDefault="00660B30" w:rsidP="00660B30">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One of the best ways to learn about a disclosure is by watching someone interact with it for the very first time. Once I give you the disclosure, I’m going to ask you to talk </w:t>
      </w:r>
      <w:r w:rsidRPr="00AD1DE4">
        <w:rPr>
          <w:rFonts w:asciiTheme="minorHAnsi" w:hAnsiTheme="minorHAnsi" w:cstheme="minorHAnsi"/>
          <w:b/>
          <w:sz w:val="22"/>
          <w:szCs w:val="22"/>
        </w:rPr>
        <w:t>out loud</w:t>
      </w:r>
      <w:r w:rsidRPr="00AD1DE4">
        <w:rPr>
          <w:rFonts w:asciiTheme="minorHAnsi" w:hAnsiTheme="minorHAnsi" w:cstheme="minorHAnsi"/>
          <w:sz w:val="22"/>
          <w:szCs w:val="22"/>
        </w:rPr>
        <w:t xml:space="preserve"> about what you are thinking as you read it. You might be reading out loud and thinking, “Wow! This is great!” or “I don’t like this!</w:t>
      </w:r>
      <w:proofErr w:type="gramStart"/>
      <w:r w:rsidRPr="00AD1DE4">
        <w:rPr>
          <w:rFonts w:asciiTheme="minorHAnsi" w:hAnsiTheme="minorHAnsi" w:cstheme="minorHAnsi"/>
          <w:sz w:val="22"/>
          <w:szCs w:val="22"/>
        </w:rPr>
        <w:t>”,</w:t>
      </w:r>
      <w:proofErr w:type="gramEnd"/>
      <w:r w:rsidRPr="00AD1DE4">
        <w:rPr>
          <w:rFonts w:asciiTheme="minorHAnsi" w:hAnsiTheme="minorHAnsi" w:cstheme="minorHAnsi"/>
          <w:sz w:val="22"/>
          <w:szCs w:val="22"/>
        </w:rPr>
        <w:t xml:space="preserve"> say those things out loud. Or maybe you think “This doesn’t work.” Say it out loud. We want to hear that inner dialogue or voice in your mind that comments on things you read. We need to hear that. Talking out loud is the only way we can hear what you are thinking and how you are reacting. This may seem a little odd, but we really want to hear everything that you are thinking as you interact with this disclosure for the first time, so we can improve it.</w:t>
      </w:r>
    </w:p>
    <w:p w:rsidR="00660B30" w:rsidRDefault="00660B30" w:rsidP="00660B30">
      <w:pPr>
        <w:spacing w:after="240" w:line="360" w:lineRule="auto"/>
        <w:rPr>
          <w:rFonts w:ascii="Arial" w:hAnsi="Arial" w:cs="Arial"/>
        </w:rPr>
      </w:pP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r w:rsidRPr="00AD1DE4">
        <w:rPr>
          <w:rFonts w:asciiTheme="minorHAnsi" w:hAnsiTheme="minorHAnsi" w:cstheme="minorHAnsi"/>
          <w:b/>
          <w:i/>
          <w:noProof/>
          <w:color w:val="FFFFFF"/>
        </w:rPr>
        <w:drawing>
          <wp:anchor distT="0" distB="0" distL="114300" distR="114300" simplePos="0" relativeHeight="25165465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 xml:space="preserve">Note to Moderator: </w:t>
      </w:r>
      <w:r w:rsidR="00660B30" w:rsidRPr="00AD1DE4">
        <w:rPr>
          <w:rFonts w:asciiTheme="minorHAnsi" w:hAnsiTheme="minorHAnsi" w:cstheme="minorHAnsi"/>
          <w:b/>
          <w:color w:val="FFFFFF"/>
        </w:rPr>
        <w:t>If needed</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To learn from you, it is important that you:</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Tell us </w:t>
      </w:r>
      <w:r w:rsidRPr="00AD1DE4">
        <w:rPr>
          <w:rFonts w:asciiTheme="minorHAnsi" w:hAnsiTheme="minorHAnsi" w:cstheme="minorHAnsi"/>
          <w:b/>
          <w:color w:val="FFFFFF"/>
          <w:u w:val="single"/>
        </w:rPr>
        <w:t>out loud</w:t>
      </w:r>
      <w:r w:rsidRPr="00AD1DE4">
        <w:rPr>
          <w:rFonts w:asciiTheme="minorHAnsi" w:hAnsiTheme="minorHAnsi" w:cstheme="minorHAnsi"/>
          <w:b/>
          <w:color w:val="FFFFFF"/>
        </w:rPr>
        <w:t xml:space="preserve"> where you are in the disclosure.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Tell us what you are reading, skimming, skipping in the disclosure.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Tell us any questions, suggestions, or confusion that you might have about any part of the disclosure.</w:t>
      </w:r>
    </w:p>
    <w:p w:rsidR="00660B30" w:rsidRPr="00AD1DE4" w:rsidRDefault="00660B30" w:rsidP="00660B30">
      <w:pPr>
        <w:spacing w:before="12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Talking out loud is very important because our </w:t>
      </w:r>
      <w:proofErr w:type="spellStart"/>
      <w:r w:rsidRPr="00AD1DE4">
        <w:rPr>
          <w:rFonts w:asciiTheme="minorHAnsi" w:hAnsiTheme="minorHAnsi" w:cstheme="minorHAnsi"/>
          <w:sz w:val="22"/>
          <w:szCs w:val="22"/>
        </w:rPr>
        <w:t>notetaker</w:t>
      </w:r>
      <w:proofErr w:type="spellEnd"/>
      <w:r w:rsidRPr="00AD1DE4">
        <w:rPr>
          <w:rFonts w:asciiTheme="minorHAnsi" w:hAnsiTheme="minorHAnsi" w:cstheme="minorHAnsi"/>
          <w:sz w:val="22"/>
          <w:szCs w:val="22"/>
        </w:rPr>
        <w:t xml:space="preserve"> will be recording what you say as you go through the disclosure for the first time. What you are thinking is more important than what you are reading. </w:t>
      </w:r>
    </w:p>
    <w:p w:rsidR="00660B30" w:rsidRPr="00AD1DE4" w:rsidRDefault="00660B30" w:rsidP="00660B30">
      <w:pPr>
        <w:spacing w:before="12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I know this technique of thinking aloud might seem unusual, but it is important that we hear what you are thinking as you go through the disclosure for the very first time. If you’re quiet, I’ll ask </w:t>
      </w:r>
      <w:proofErr w:type="spellStart"/>
      <w:r w:rsidRPr="00AD1DE4">
        <w:rPr>
          <w:rFonts w:asciiTheme="minorHAnsi" w:hAnsiTheme="minorHAnsi" w:cstheme="minorHAnsi"/>
          <w:sz w:val="22"/>
          <w:szCs w:val="22"/>
        </w:rPr>
        <w:t>you</w:t>
      </w:r>
      <w:proofErr w:type="spellEnd"/>
      <w:r w:rsidRPr="00AD1DE4">
        <w:rPr>
          <w:rFonts w:asciiTheme="minorHAnsi" w:hAnsiTheme="minorHAnsi" w:cstheme="minorHAnsi"/>
          <w:sz w:val="22"/>
          <w:szCs w:val="22"/>
        </w:rPr>
        <w:t xml:space="preserve"> questions to get you talking again. </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 xml:space="preserve">Now, I’d like to let you practice this technique of thinking aloud.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AD1DE4">
        <w:rPr>
          <w:rFonts w:asciiTheme="minorHAnsi" w:hAnsiTheme="minorHAnsi" w:cstheme="minorHAnsi"/>
          <w:sz w:val="22"/>
          <w:szCs w:val="22"/>
        </w:rPr>
        <w:t>Any questions?</w:t>
      </w:r>
      <w:proofErr w:type="gramEnd"/>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i/>
          <w:color w:val="FFFFFF"/>
        </w:rPr>
      </w:pPr>
      <w:r>
        <w:rPr>
          <w:noProof/>
          <w:color w:val="FFFFFF"/>
        </w:rPr>
        <w:drawing>
          <wp:inline distT="0" distB="0" distL="0" distR="0">
            <wp:extent cx="461010" cy="524510"/>
            <wp:effectExtent l="19050" t="0" r="0" b="0"/>
            <wp:docPr id="7"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w:t>
      </w:r>
      <w:r w:rsidR="00660B30" w:rsidRPr="00AD1DE4">
        <w:rPr>
          <w:rFonts w:asciiTheme="minorHAnsi" w:hAnsiTheme="minorHAnsi" w:cstheme="minorHAnsi"/>
          <w:b/>
          <w:i/>
          <w:color w:val="FFFFFF"/>
        </w:rPr>
        <w:t>Menu.</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Now, here is the menu. Remember, that you are reading to decide what to order. To get you started, what is the first thing you see or notice?</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drawing>
          <wp:anchor distT="0" distB="0" distL="114300" distR="114300" simplePos="0" relativeHeight="251653632"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4"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Note to Moderator:</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Give the participant the menu and get him or her comfortable with talking about what he or she is looking at or reading, and with voicing questions, confusion, and decisions.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Coach the participant to use the technique.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the participant what he or she is reading, where he or she is looking, and when a decision can be made. The task should take no more than 5 minutes.</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Ask some specific questions, such as “What does this symbol mean—point to the chili pepper?” or “How easy is this menu to read?”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i/>
          <w:color w:val="FFFFFF"/>
        </w:rPr>
        <w:t>Important:</w:t>
      </w:r>
      <w:r w:rsidRPr="00AD1DE4">
        <w:rPr>
          <w:rFonts w:asciiTheme="minorHAnsi" w:hAnsiTheme="minorHAnsi" w:cstheme="minorHAnsi"/>
          <w:b/>
          <w:color w:val="FFFFFF"/>
        </w:rPr>
        <w:t xml:space="preserve"> This task sets the stage for how well the participant will “talk aloud” in Task One.</w:t>
      </w:r>
    </w:p>
    <w:p w:rsidR="00660B30" w:rsidRPr="000C76D5" w:rsidRDefault="00660B30" w:rsidP="00660B30">
      <w:pPr>
        <w:rPr>
          <w:rFonts w:ascii="Arial" w:hAnsi="Arial" w:cs="Arial"/>
        </w:rPr>
      </w:pP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Great! You understand exactly what we are looking for. Do you have any questions before we get started?</w:t>
      </w:r>
    </w:p>
    <w:p w:rsidR="00660B30" w:rsidRPr="001D1066" w:rsidRDefault="00660B30"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(1</w:t>
      </w:r>
      <w:r w:rsidRPr="001D1066">
        <w:rPr>
          <w:rFonts w:ascii="Arial" w:hAnsi="Arial" w:cs="Arial"/>
          <w:b/>
          <w:color w:val="4F6228"/>
          <w:sz w:val="40"/>
          <w:szCs w:val="40"/>
        </w:rPr>
        <w:t>0 minutes)</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Okay, </w:t>
      </w:r>
      <w:r w:rsidR="00997FC4" w:rsidRPr="00AD1DE4">
        <w:rPr>
          <w:rFonts w:asciiTheme="minorHAnsi" w:hAnsiTheme="minorHAnsi" w:cstheme="minorHAnsi"/>
          <w:sz w:val="22"/>
          <w:szCs w:val="22"/>
        </w:rPr>
        <w:t xml:space="preserve">I’m going to give you a scenario. </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drawing>
          <wp:inline distT="0" distB="0" distL="0" distR="0">
            <wp:extent cx="461010" cy="524510"/>
            <wp:effectExtent l="19050" t="0" r="0" b="0"/>
            <wp:docPr id="8"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w:t>
      </w:r>
      <w:r w:rsidR="00660B30" w:rsidRPr="00AD1DE4">
        <w:rPr>
          <w:rFonts w:asciiTheme="minorHAnsi" w:hAnsiTheme="minorHAnsi" w:cstheme="minorHAnsi"/>
          <w:b/>
          <w:i/>
          <w:color w:val="FFFFFF"/>
        </w:rPr>
        <w:t xml:space="preserve">Scenario Card </w:t>
      </w:r>
      <w:r w:rsidR="00660B30" w:rsidRPr="00AD1DE4">
        <w:rPr>
          <w:rFonts w:asciiTheme="minorHAnsi" w:hAnsiTheme="minorHAnsi" w:cstheme="minorHAnsi"/>
          <w:b/>
          <w:color w:val="FFFFFF"/>
        </w:rPr>
        <w:t xml:space="preserve">and read out loud. </w:t>
      </w:r>
    </w:p>
    <w:p w:rsidR="00997FC4" w:rsidRPr="00AD1DE4" w:rsidRDefault="00997FC4"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bCs/>
          <w:color w:val="FFFFFF"/>
        </w:rPr>
      </w:pPr>
      <w:r w:rsidRPr="00AD1DE4">
        <w:rPr>
          <w:rFonts w:asciiTheme="minorHAnsi" w:hAnsiTheme="minorHAnsi" w:cstheme="minorHAnsi"/>
          <w:b/>
          <w:bCs/>
          <w:color w:val="FFFFFF"/>
        </w:rPr>
        <w:lastRenderedPageBreak/>
        <w:t>Industry Scenario- Purchase</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 xml:space="preserve">You are contacted by a couple who has found a house they want to buy.  They were given your name by their realtor and are hoping you can help them get a loan to buy the house. The house costs $240,000 and they are planning on putting 10% down so the loan amount would be $216,000. </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Purchase Price of home: $240,000</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Down payment: $24,000 (10%)</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Loan Amount: $216,000</w:t>
      </w:r>
    </w:p>
    <w:p w:rsidR="00660B30" w:rsidRDefault="00660B30" w:rsidP="00660B30">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660B30" w:rsidRPr="00AD1DE4" w:rsidRDefault="005164C1" w:rsidP="00660B30">
      <w:pPr>
        <w:spacing w:before="240" w:after="240" w:line="360" w:lineRule="auto"/>
        <w:rPr>
          <w:rFonts w:asciiTheme="minorHAnsi" w:hAnsiTheme="minorHAnsi" w:cstheme="minorHAnsi"/>
          <w:b/>
          <w:i/>
          <w:sz w:val="22"/>
          <w:szCs w:val="22"/>
        </w:rPr>
      </w:pPr>
      <w:r w:rsidRPr="00AD1DE4">
        <w:rPr>
          <w:rFonts w:asciiTheme="minorHAnsi" w:hAnsiTheme="minorHAnsi" w:cstheme="minorHAnsi"/>
          <w:sz w:val="22"/>
          <w:szCs w:val="22"/>
        </w:rPr>
        <w:t>I</w:t>
      </w:r>
      <w:r w:rsidR="00997FC4" w:rsidRPr="00AD1DE4">
        <w:rPr>
          <w:rFonts w:asciiTheme="minorHAnsi" w:hAnsiTheme="minorHAnsi" w:cstheme="minorHAnsi"/>
          <w:sz w:val="22"/>
          <w:szCs w:val="22"/>
        </w:rPr>
        <w:t xml:space="preserve">n a moment I am going to hand you a mortgage loan disclosure. </w:t>
      </w:r>
      <w:r w:rsidR="00660B30" w:rsidRPr="00AD1DE4">
        <w:rPr>
          <w:rFonts w:asciiTheme="minorHAnsi" w:hAnsiTheme="minorHAnsi" w:cstheme="minorHAnsi"/>
          <w:sz w:val="22"/>
          <w:szCs w:val="22"/>
        </w:rPr>
        <w:t xml:space="preserve">In reviewing the mortgage loan disclosure, I’d like you to imagine that </w:t>
      </w:r>
      <w:r w:rsidR="00660B30" w:rsidRPr="00AD1DE4">
        <w:rPr>
          <w:rFonts w:asciiTheme="minorHAnsi" w:hAnsiTheme="minorHAnsi" w:cstheme="minorHAnsi"/>
          <w:i/>
          <w:sz w:val="22"/>
          <w:szCs w:val="22"/>
        </w:rPr>
        <w:t xml:space="preserve">you are reviewing this disclosure in preparation to explain it to </w:t>
      </w:r>
      <w:r w:rsidR="00997FC4" w:rsidRPr="00AD1DE4">
        <w:rPr>
          <w:rFonts w:asciiTheme="minorHAnsi" w:hAnsiTheme="minorHAnsi" w:cstheme="minorHAnsi"/>
          <w:i/>
          <w:sz w:val="22"/>
          <w:szCs w:val="22"/>
        </w:rPr>
        <w:t>this couple</w:t>
      </w:r>
      <w:r w:rsidR="00660B30" w:rsidRPr="00AD1DE4">
        <w:rPr>
          <w:rFonts w:asciiTheme="minorHAnsi" w:hAnsiTheme="minorHAnsi" w:cstheme="minorHAnsi"/>
          <w:i/>
          <w:sz w:val="22"/>
          <w:szCs w:val="22"/>
        </w:rPr>
        <w:t xml:space="preserve"> who has not purchased a home before. </w:t>
      </w:r>
      <w:r w:rsidR="00660B30" w:rsidRPr="00AD1DE4">
        <w:rPr>
          <w:rFonts w:asciiTheme="minorHAnsi" w:hAnsiTheme="minorHAnsi" w:cstheme="minorHAnsi"/>
          <w:b/>
          <w:i/>
          <w:sz w:val="22"/>
          <w:szCs w:val="22"/>
        </w:rPr>
        <w:t>Your task is to look at this disclosure to decide what areas of the disclosure you think are important to effectively advise your client</w:t>
      </w:r>
      <w:r w:rsidR="00997FC4" w:rsidRPr="00AD1DE4">
        <w:rPr>
          <w:rFonts w:asciiTheme="minorHAnsi" w:hAnsiTheme="minorHAnsi" w:cstheme="minorHAnsi"/>
          <w:b/>
          <w:i/>
          <w:sz w:val="22"/>
          <w:szCs w:val="22"/>
        </w:rPr>
        <w:t>s</w:t>
      </w:r>
      <w:r w:rsidR="00660B30" w:rsidRPr="00AD1DE4">
        <w:rPr>
          <w:rFonts w:asciiTheme="minorHAnsi" w:hAnsiTheme="minorHAnsi" w:cstheme="minorHAnsi"/>
          <w:b/>
          <w:i/>
          <w:sz w:val="22"/>
          <w:szCs w:val="22"/>
        </w:rPr>
        <w:t xml:space="preserve"> on </w:t>
      </w:r>
      <w:r w:rsidR="00997FC4" w:rsidRPr="00AD1DE4">
        <w:rPr>
          <w:rFonts w:asciiTheme="minorHAnsi" w:hAnsiTheme="minorHAnsi" w:cstheme="minorHAnsi"/>
          <w:b/>
          <w:i/>
          <w:sz w:val="22"/>
          <w:szCs w:val="22"/>
        </w:rPr>
        <w:t>their</w:t>
      </w:r>
      <w:r w:rsidR="00660B30" w:rsidRPr="00AD1DE4">
        <w:rPr>
          <w:rFonts w:asciiTheme="minorHAnsi" w:hAnsiTheme="minorHAnsi" w:cstheme="minorHAnsi"/>
          <w:b/>
          <w:i/>
          <w:sz w:val="22"/>
          <w:szCs w:val="22"/>
        </w:rPr>
        <w:t xml:space="preserve"> loan options.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When I hand you the disclosure, I want to hear what you are noticing and thinking about as you look through the disclosure as well as your thoughts, questions, and ideas about the mortgage disclosure. Tell me what you like about what you </w:t>
      </w:r>
      <w:proofErr w:type="gramStart"/>
      <w:r w:rsidRPr="00AD1DE4">
        <w:rPr>
          <w:rFonts w:asciiTheme="minorHAnsi" w:hAnsiTheme="minorHAnsi" w:cstheme="minorHAnsi"/>
          <w:sz w:val="22"/>
          <w:szCs w:val="22"/>
        </w:rPr>
        <w:t>see,</w:t>
      </w:r>
      <w:proofErr w:type="gramEnd"/>
      <w:r w:rsidRPr="00AD1DE4">
        <w:rPr>
          <w:rFonts w:asciiTheme="minorHAnsi" w:hAnsiTheme="minorHAnsi" w:cstheme="minorHAnsi"/>
          <w:sz w:val="22"/>
          <w:szCs w:val="22"/>
        </w:rPr>
        <w:t xml:space="preserve"> what you don’t like and what you think might be confusing to consumers. Remember we want to hear your thoughts—both positive and negative, so we can improve the disclosure to make sure consumers have clear information about the loan terms and can use the disclosures to compare loans.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Please go through the disclosure the way you would if you were reviewing it to present to a client and trying to anticipate where you may have to explain things. As you go through it, please speak aloud so I can hear what you are thinking just as we did with the menu. Remember this is not a test of you. Do you have any questions before we get started? </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Okay, here is the disclosure.</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drawing>
          <wp:inline distT="0" distB="0" distL="0" distR="0">
            <wp:extent cx="461010" cy="524510"/>
            <wp:effectExtent l="19050" t="0" r="0" b="0"/>
            <wp:docPr id="9"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mortgage disclosure. </w:t>
      </w:r>
    </w:p>
    <w:p w:rsidR="00660B30" w:rsidRPr="00AD1DE4" w:rsidRDefault="00660B30" w:rsidP="00660B3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60"/>
          <w:tab w:val="left" w:pos="9375"/>
          <w:tab w:val="left" w:pos="10080"/>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To help get you started, what is the first thing you notice?</w:t>
      </w:r>
    </w:p>
    <w:p w:rsidR="00660B30" w:rsidRPr="000C76D5" w:rsidRDefault="00660B30" w:rsidP="00660B3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60"/>
          <w:tab w:val="left" w:pos="9375"/>
          <w:tab w:val="left" w:pos="10080"/>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Arial" w:hAnsi="Arial" w:cs="Arial"/>
        </w:rPr>
      </w:pP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lastRenderedPageBreak/>
        <w:drawing>
          <wp:anchor distT="0" distB="0" distL="114300" distR="114300" simplePos="0" relativeHeight="251655680"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13" name="Picture 5"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Note to Moderator:</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Allow participant time to review the disclosure and comment on it.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participant to put disclosure on table.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State aloud whenever the participant moves to another section or page.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Ask participant what he or she is looking at.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If participant looks confused, ask “is there something that is confusing in there?”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Remind the participant to tell you what he or she is thinking, what he or she likes and dislikes, and what he or she understands and doesn’t understand.</w:t>
      </w:r>
    </w:p>
    <w:p w:rsidR="00660B30" w:rsidRPr="00AD1DE4" w:rsidRDefault="00660B30" w:rsidP="00660B30">
      <w:p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Theme="minorHAnsi" w:hAnsiTheme="minorHAnsi" w:cstheme="minorHAnsi"/>
          <w:sz w:val="22"/>
          <w:szCs w:val="22"/>
        </w:rPr>
      </w:pPr>
      <w:r w:rsidRPr="00AD1DE4">
        <w:rPr>
          <w:rFonts w:asciiTheme="minorHAnsi" w:hAnsiTheme="minorHAnsi" w:cstheme="minorHAnsi"/>
          <w:sz w:val="22"/>
          <w:szCs w:val="22"/>
        </w:rPr>
        <w:t>When the participant seems to be finished, ask the participant:</w:t>
      </w:r>
    </w:p>
    <w:p w:rsidR="00AA2044" w:rsidRDefault="00660B30" w:rsidP="00AA2044">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think your clients would have trouble understanding the disclosure? PROBE: Why? Why not? What areas?</w:t>
      </w:r>
    </w:p>
    <w:p w:rsidR="00AA2044" w:rsidRPr="00AA2044" w:rsidRDefault="00AA2044" w:rsidP="00AA2044">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Pr>
          <w:rFonts w:asciiTheme="minorHAnsi" w:hAnsiTheme="minorHAnsi" w:cstheme="minorHAnsi"/>
          <w:sz w:val="22"/>
          <w:szCs w:val="22"/>
        </w:rPr>
        <w:t>Do you think there are any places that would confuse consumers?</w:t>
      </w:r>
    </w:p>
    <w:p w:rsidR="00660B30" w:rsidRPr="00AD1DE4" w:rsidRDefault="00660B30" w:rsidP="005271B9">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Were there any places where you think other lenders or brokers may have trouble understanding or using the information? </w:t>
      </w:r>
    </w:p>
    <w:p w:rsidR="00660B30" w:rsidRPr="00AD1DE4" w:rsidRDefault="00660B30" w:rsidP="005271B9">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In your work now, what things have you seen consumers have trouble with or that you consistently have to explain? </w:t>
      </w:r>
    </w:p>
    <w:p w:rsidR="00660B30" w:rsidRPr="00AD1DE4" w:rsidRDefault="00660B30" w:rsidP="005271B9">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have any additional suggestions to improve the integrated disclosure for consumers?</w:t>
      </w:r>
    </w:p>
    <w:p w:rsidR="00027316" w:rsidRPr="00BC1A3D" w:rsidRDefault="00027316" w:rsidP="00027316">
      <w:pPr>
        <w:pStyle w:val="ListParagraph"/>
        <w:widowControl w:val="0"/>
        <w:autoSpaceDE w:val="0"/>
        <w:autoSpaceDN w:val="0"/>
        <w:spacing w:before="240" w:after="240" w:line="360" w:lineRule="auto"/>
        <w:contextualSpacing/>
        <w:rPr>
          <w:rFonts w:ascii="Arial" w:hAnsi="Arial" w:cs="Arial"/>
        </w:rPr>
      </w:pPr>
    </w:p>
    <w:p w:rsidR="00027316" w:rsidRPr="00AD1DE4" w:rsidRDefault="00027316" w:rsidP="00027316">
      <w:pPr>
        <w:pBdr>
          <w:top w:val="single" w:sz="4" w:space="1" w:color="auto"/>
          <w:left w:val="single" w:sz="4" w:space="4" w:color="auto"/>
          <w:bottom w:val="single" w:sz="4" w:space="1" w:color="auto"/>
          <w:right w:val="single" w:sz="4" w:space="4" w:color="auto"/>
        </w:pBdr>
        <w:shd w:val="clear" w:color="auto" w:fill="9BBB59"/>
        <w:spacing w:before="240" w:after="240"/>
        <w:rPr>
          <w:rFonts w:asciiTheme="minorHAnsi" w:hAnsiTheme="minorHAnsi" w:cstheme="minorHAnsi"/>
          <w:b/>
          <w:i/>
          <w:color w:val="FFFFFF"/>
        </w:rPr>
      </w:pPr>
      <w:r>
        <w:rPr>
          <w:noProof/>
        </w:rPr>
        <w:drawing>
          <wp:inline distT="0" distB="0" distL="0" distR="0">
            <wp:extent cx="461010" cy="524510"/>
            <wp:effectExtent l="19050" t="0" r="0" b="0"/>
            <wp:docPr id="34" name="Picture 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Pr="00AD1DE4">
        <w:rPr>
          <w:rFonts w:asciiTheme="minorHAnsi" w:hAnsiTheme="minorHAnsi" w:cstheme="minorHAnsi"/>
          <w:b/>
          <w:i/>
          <w:color w:val="FFFFFF"/>
        </w:rPr>
        <w:t>Note to M</w:t>
      </w:r>
      <w:r w:rsidRPr="00AD1DE4">
        <w:rPr>
          <w:rFonts w:asciiTheme="minorHAnsi" w:hAnsiTheme="minorHAnsi" w:cstheme="minorHAnsi"/>
          <w:b/>
          <w:i/>
          <w:color w:val="FFFFFF"/>
          <w:shd w:val="clear" w:color="auto" w:fill="9BBB59"/>
        </w:rPr>
        <w:t>oderat</w:t>
      </w:r>
      <w:r w:rsidRPr="00AD1DE4">
        <w:rPr>
          <w:rFonts w:asciiTheme="minorHAnsi" w:hAnsiTheme="minorHAnsi" w:cstheme="minorHAnsi"/>
          <w:b/>
          <w:i/>
          <w:color w:val="FFFFFF"/>
        </w:rPr>
        <w:t>or:</w:t>
      </w:r>
      <w:r w:rsidRPr="00AD1DE4">
        <w:rPr>
          <w:rFonts w:asciiTheme="minorHAnsi" w:hAnsiTheme="minorHAnsi" w:cstheme="minorHAnsi"/>
          <w:b/>
          <w:color w:val="FFFFFF"/>
        </w:rPr>
        <w:t xml:space="preserve"> Hand participant </w:t>
      </w:r>
      <w:r w:rsidRPr="00AD1DE4">
        <w:rPr>
          <w:rFonts w:asciiTheme="minorHAnsi" w:hAnsiTheme="minorHAnsi" w:cstheme="minorHAnsi"/>
          <w:b/>
          <w:i/>
          <w:color w:val="FFFFFF"/>
        </w:rPr>
        <w:t>Highlighter.</w:t>
      </w:r>
    </w:p>
    <w:p w:rsidR="00027316" w:rsidRPr="00AD1DE4" w:rsidRDefault="00027316"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We want to know what lenders and brokers think is the most important and useful information in the disclosure for consumers. Take this highlighter and highlight parts of the disclosure that you think are most important and useful. Consider the front and back sides. </w:t>
      </w:r>
    </w:p>
    <w:p w:rsidR="00027316" w:rsidRPr="00AD1DE4" w:rsidRDefault="00027316"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Can you explain to me, in your own words, why you selected the information you did? </w:t>
      </w:r>
    </w:p>
    <w:p w:rsidR="00027316" w:rsidRPr="00AD1DE4" w:rsidRDefault="00027316"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Of the pieces that you highlighted, can you mark the five most critical pieces of information for consumers to know (in order)? </w:t>
      </w:r>
    </w:p>
    <w:p w:rsidR="00027316" w:rsidRDefault="00027316"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Is there any information that you think is not useful? What is it? Why do you think that?  </w:t>
      </w:r>
    </w:p>
    <w:p w:rsidR="00027316" w:rsidRPr="00AD1DE4" w:rsidRDefault="00027316" w:rsidP="005271B9">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lastRenderedPageBreak/>
        <w:t>How does this disclosure compare to how the current GFE and initial Truth in Lending disclosures present important information to consumers?</w:t>
      </w:r>
    </w:p>
    <w:p w:rsidR="00027316" w:rsidRDefault="00027316" w:rsidP="005271B9">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(Moderator, show current GFE and TILA documents) As you probably know, these are the disclosures that are currently being used. When you look at these, is there any information that you think should be included on the integrated disclosure that is not? (Why do you recommend that?)</w:t>
      </w:r>
    </w:p>
    <w:p w:rsidR="00027316" w:rsidRPr="00AD1DE4" w:rsidRDefault="00027316"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other materials or educational pieces would you want to provide or would you feel you need to provide to help your client? Where would you find this material?  How would you provide it to your client?</w:t>
      </w:r>
    </w:p>
    <w:p w:rsidR="00027316" w:rsidRPr="00AD1DE4" w:rsidRDefault="00027316" w:rsidP="00027316">
      <w:pPr>
        <w:pStyle w:val="ListParagraph"/>
        <w:widowControl w:val="0"/>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p>
    <w:p w:rsidR="00660B30" w:rsidRDefault="00660B30" w:rsidP="00660B30">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Two</w:t>
      </w:r>
      <w:r w:rsidR="00FC4C90">
        <w:rPr>
          <w:rFonts w:ascii="Arial" w:hAnsi="Arial" w:cs="Arial"/>
          <w:b/>
          <w:color w:val="4F6228"/>
          <w:sz w:val="40"/>
          <w:szCs w:val="40"/>
        </w:rPr>
        <w:t>:</w:t>
      </w:r>
      <w:r w:rsidRPr="001D1066">
        <w:rPr>
          <w:rFonts w:ascii="Arial" w:hAnsi="Arial" w:cs="Arial"/>
          <w:b/>
          <w:color w:val="4F6228"/>
          <w:sz w:val="40"/>
          <w:szCs w:val="40"/>
        </w:rPr>
        <w:t xml:space="preserve"> </w:t>
      </w:r>
      <w:r>
        <w:rPr>
          <w:rFonts w:ascii="Arial" w:hAnsi="Arial" w:cs="Arial"/>
          <w:b/>
          <w:color w:val="4F6228"/>
          <w:sz w:val="40"/>
          <w:szCs w:val="40"/>
        </w:rPr>
        <w:t xml:space="preserve">Loan Product </w:t>
      </w:r>
      <w:r w:rsidR="00AD1DE4">
        <w:rPr>
          <w:rFonts w:ascii="Arial" w:hAnsi="Arial" w:cs="Arial"/>
          <w:b/>
          <w:color w:val="4F6228"/>
          <w:sz w:val="40"/>
          <w:szCs w:val="40"/>
        </w:rPr>
        <w:t>C</w:t>
      </w:r>
      <w:r w:rsidRPr="001D1066">
        <w:rPr>
          <w:rFonts w:ascii="Arial" w:hAnsi="Arial" w:cs="Arial"/>
          <w:b/>
          <w:color w:val="4F6228"/>
          <w:sz w:val="40"/>
          <w:szCs w:val="40"/>
        </w:rPr>
        <w:t>omparison</w:t>
      </w:r>
      <w:r w:rsidR="00FC4C90">
        <w:rPr>
          <w:rFonts w:ascii="Arial" w:hAnsi="Arial" w:cs="Arial"/>
          <w:b/>
          <w:color w:val="4F6228"/>
          <w:sz w:val="40"/>
          <w:szCs w:val="40"/>
        </w:rPr>
        <w:t xml:space="preserve"> 2</w:t>
      </w:r>
      <w:r w:rsidRPr="001D1066">
        <w:rPr>
          <w:rFonts w:ascii="Arial" w:hAnsi="Arial" w:cs="Arial"/>
          <w:b/>
          <w:color w:val="4F6228"/>
          <w:sz w:val="40"/>
          <w:szCs w:val="40"/>
        </w:rPr>
        <w:t xml:space="preserve"> </w:t>
      </w:r>
      <w:r w:rsidR="00FC4C90" w:rsidRPr="001D1066">
        <w:rPr>
          <w:rFonts w:ascii="Arial" w:hAnsi="Arial" w:cs="Arial"/>
          <w:b/>
          <w:color w:val="4F6228"/>
          <w:sz w:val="40"/>
          <w:szCs w:val="40"/>
        </w:rPr>
        <w:t>(1</w:t>
      </w:r>
      <w:r w:rsidR="00FC4C90">
        <w:rPr>
          <w:rFonts w:ascii="Arial" w:hAnsi="Arial" w:cs="Arial"/>
          <w:b/>
          <w:color w:val="4F6228"/>
          <w:sz w:val="40"/>
          <w:szCs w:val="40"/>
        </w:rPr>
        <w:t>0 minutes)</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Thank you for working with that disclosure. Now, I’d like to show you</w:t>
      </w:r>
      <w:r w:rsidR="005C66F4" w:rsidRPr="00AD1DE4">
        <w:rPr>
          <w:rFonts w:asciiTheme="minorHAnsi" w:hAnsiTheme="minorHAnsi" w:cstheme="minorHAnsi"/>
          <w:sz w:val="22"/>
          <w:szCs w:val="22"/>
        </w:rPr>
        <w:t xml:space="preserve"> the same disclosure format but for a different loan product. </w:t>
      </w:r>
      <w:r w:rsidRPr="00AD1DE4">
        <w:rPr>
          <w:rFonts w:asciiTheme="minorHAnsi" w:hAnsiTheme="minorHAnsi" w:cstheme="minorHAnsi"/>
          <w:sz w:val="22"/>
          <w:szCs w:val="22"/>
        </w:rPr>
        <w:t xml:space="preserve"> </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Give the participant time to read and then ask:</w:t>
      </w:r>
    </w:p>
    <w:p w:rsidR="00660B30" w:rsidRPr="00D616C2"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 xml:space="preserve">What differences do you notice between the loans? (If participant asks what we mean say “differences between costs, features, loan terms, etc”) </w:t>
      </w:r>
      <w:r w:rsidRPr="00D616C2">
        <w:rPr>
          <w:rFonts w:asciiTheme="minorHAnsi" w:hAnsiTheme="minorHAnsi" w:cstheme="minorHAnsi"/>
          <w:i/>
          <w:sz w:val="22"/>
          <w:szCs w:val="22"/>
        </w:rPr>
        <w:t xml:space="preserve"> </w:t>
      </w:r>
    </w:p>
    <w:p w:rsidR="00660B30" w:rsidRPr="00D616C2"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 xml:space="preserve">Do you think it would be easy for your client to compare these loan disclosures and easily notice or identify the differences? </w:t>
      </w:r>
    </w:p>
    <w:p w:rsidR="00660B30" w:rsidRPr="00AD1DE4"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If a client were provided with these </w:t>
      </w:r>
      <w:r w:rsidR="00D616C2">
        <w:rPr>
          <w:rFonts w:asciiTheme="minorHAnsi" w:hAnsiTheme="minorHAnsi" w:cstheme="minorHAnsi"/>
          <w:sz w:val="22"/>
          <w:szCs w:val="22"/>
        </w:rPr>
        <w:t>2</w:t>
      </w:r>
      <w:r w:rsidRPr="00AD1DE4">
        <w:rPr>
          <w:rFonts w:asciiTheme="minorHAnsi" w:hAnsiTheme="minorHAnsi" w:cstheme="minorHAnsi"/>
          <w:sz w:val="22"/>
          <w:szCs w:val="22"/>
        </w:rPr>
        <w:t xml:space="preserve"> options, on a scale from 1-5, with 1 being really easy and 5 being very difficult, how easy or difficult do you think it would be for your client to </w:t>
      </w:r>
      <w:r w:rsidRPr="00AD1DE4">
        <w:rPr>
          <w:rFonts w:asciiTheme="minorHAnsi" w:hAnsiTheme="minorHAnsi" w:cstheme="minorHAnsi"/>
          <w:b/>
          <w:i/>
          <w:sz w:val="22"/>
          <w:szCs w:val="22"/>
        </w:rPr>
        <w:t>notice or identify</w:t>
      </w:r>
      <w:r w:rsidRPr="00AD1DE4">
        <w:rPr>
          <w:rFonts w:asciiTheme="minorHAnsi" w:hAnsiTheme="minorHAnsi" w:cstheme="minorHAnsi"/>
          <w:sz w:val="22"/>
          <w:szCs w:val="22"/>
        </w:rPr>
        <w:t xml:space="preserve"> the differences between the loans? PROBE: Why?</w:t>
      </w:r>
    </w:p>
    <w:p w:rsidR="00660B30" w:rsidRPr="00AD1DE4"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If a c</w:t>
      </w:r>
      <w:r w:rsidR="00D616C2">
        <w:rPr>
          <w:rFonts w:asciiTheme="minorHAnsi" w:hAnsiTheme="minorHAnsi" w:cstheme="minorHAnsi"/>
          <w:sz w:val="22"/>
          <w:szCs w:val="22"/>
        </w:rPr>
        <w:t>lient were provided with these 2</w:t>
      </w:r>
      <w:r w:rsidRPr="00AD1DE4">
        <w:rPr>
          <w:rFonts w:asciiTheme="minorHAnsi" w:hAnsiTheme="minorHAnsi" w:cstheme="minorHAnsi"/>
          <w:sz w:val="22"/>
          <w:szCs w:val="22"/>
        </w:rPr>
        <w:t xml:space="preserve"> options, on a scale from 1-5, with 1 being really easy and 5 being very difficult, how easy or difficult do you think it would be for your client to </w:t>
      </w:r>
      <w:r w:rsidRPr="00AD1DE4">
        <w:rPr>
          <w:rFonts w:asciiTheme="minorHAnsi" w:hAnsiTheme="minorHAnsi" w:cstheme="minorHAnsi"/>
          <w:b/>
          <w:i/>
          <w:sz w:val="22"/>
          <w:szCs w:val="22"/>
        </w:rPr>
        <w:t>understand</w:t>
      </w:r>
      <w:r w:rsidRPr="00AD1DE4">
        <w:rPr>
          <w:rFonts w:asciiTheme="minorHAnsi" w:hAnsiTheme="minorHAnsi" w:cstheme="minorHAnsi"/>
          <w:sz w:val="22"/>
          <w:szCs w:val="22"/>
        </w:rPr>
        <w:t xml:space="preserve">  the differences between the loans? PROBE: Why? What is your definition of understand?</w:t>
      </w:r>
    </w:p>
    <w:p w:rsidR="00660B30" w:rsidRPr="00AD1DE4"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Is there anything else you would like to comment about?</w:t>
      </w:r>
    </w:p>
    <w:p w:rsidR="005C66F4" w:rsidRDefault="005C66F4" w:rsidP="005C66F4">
      <w:pPr>
        <w:spacing w:before="240" w:after="240"/>
        <w:rPr>
          <w:rFonts w:ascii="Arial" w:hAnsi="Arial" w:cs="Arial"/>
          <w:b/>
          <w:color w:val="4F6228"/>
          <w:sz w:val="40"/>
          <w:szCs w:val="40"/>
        </w:rPr>
      </w:pPr>
      <w:r w:rsidRPr="001D1066">
        <w:rPr>
          <w:rFonts w:ascii="Arial" w:hAnsi="Arial" w:cs="Arial"/>
          <w:b/>
          <w:color w:val="4F6228"/>
          <w:sz w:val="40"/>
          <w:szCs w:val="40"/>
        </w:rPr>
        <w:t xml:space="preserve">Task </w:t>
      </w:r>
      <w:r>
        <w:rPr>
          <w:rFonts w:ascii="Arial" w:hAnsi="Arial" w:cs="Arial"/>
          <w:b/>
          <w:color w:val="4F6228"/>
          <w:sz w:val="40"/>
          <w:szCs w:val="40"/>
        </w:rPr>
        <w:t>Three</w:t>
      </w:r>
      <w:r w:rsidRPr="001D1066">
        <w:rPr>
          <w:rFonts w:ascii="Arial" w:hAnsi="Arial" w:cs="Arial"/>
          <w:b/>
          <w:color w:val="4F6228"/>
          <w:sz w:val="40"/>
          <w:szCs w:val="40"/>
        </w:rPr>
        <w:t xml:space="preserve">: </w:t>
      </w:r>
      <w:r w:rsidR="00027316">
        <w:rPr>
          <w:rFonts w:ascii="Arial" w:hAnsi="Arial" w:cs="Arial"/>
          <w:b/>
          <w:color w:val="4F6228"/>
          <w:sz w:val="40"/>
          <w:szCs w:val="40"/>
        </w:rPr>
        <w:t>Loan Product Comparison</w:t>
      </w:r>
      <w:r w:rsidR="00FC4C90">
        <w:rPr>
          <w:rFonts w:ascii="Arial" w:hAnsi="Arial" w:cs="Arial"/>
          <w:b/>
          <w:color w:val="4F6228"/>
          <w:sz w:val="40"/>
          <w:szCs w:val="40"/>
        </w:rPr>
        <w:t xml:space="preserve"> 3</w:t>
      </w:r>
      <w:r w:rsidRPr="001D1066">
        <w:rPr>
          <w:rFonts w:ascii="Arial" w:hAnsi="Arial" w:cs="Arial"/>
          <w:b/>
          <w:color w:val="4F6228"/>
          <w:sz w:val="40"/>
          <w:szCs w:val="40"/>
        </w:rPr>
        <w:t xml:space="preserve"> (10 minutes)</w:t>
      </w:r>
    </w:p>
    <w:p w:rsidR="00027316" w:rsidRPr="00AD1DE4" w:rsidRDefault="00027316" w:rsidP="00027316">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 xml:space="preserve">Thank you for working with that </w:t>
      </w:r>
      <w:r>
        <w:rPr>
          <w:rFonts w:asciiTheme="minorHAnsi" w:hAnsiTheme="minorHAnsi" w:cstheme="minorHAnsi"/>
          <w:sz w:val="22"/>
          <w:szCs w:val="22"/>
        </w:rPr>
        <w:t xml:space="preserve">last </w:t>
      </w:r>
      <w:r w:rsidRPr="00AD1DE4">
        <w:rPr>
          <w:rFonts w:asciiTheme="minorHAnsi" w:hAnsiTheme="minorHAnsi" w:cstheme="minorHAnsi"/>
          <w:sz w:val="22"/>
          <w:szCs w:val="22"/>
        </w:rPr>
        <w:t xml:space="preserve">disclosure. Now, I’d like to show you the same disclosure format but for a different loan product.  </w:t>
      </w:r>
    </w:p>
    <w:p w:rsidR="00027316" w:rsidRPr="00AD1DE4" w:rsidRDefault="00027316" w:rsidP="00027316">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Give the participant time to read and then ask:</w:t>
      </w:r>
    </w:p>
    <w:p w:rsidR="005C66F4" w:rsidRPr="00CE114B" w:rsidRDefault="005C66F4" w:rsidP="005C66F4">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i/>
          <w:color w:val="FFFFFF"/>
        </w:rPr>
      </w:pPr>
      <w:r>
        <w:rPr>
          <w:noProof/>
        </w:rPr>
        <w:drawing>
          <wp:inline distT="0" distB="0" distL="0" distR="0">
            <wp:extent cx="461010" cy="524510"/>
            <wp:effectExtent l="19050" t="0" r="0" b="0"/>
            <wp:docPr id="29"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Pr="00CE114B">
        <w:rPr>
          <w:rFonts w:ascii="Arial" w:hAnsi="Arial" w:cs="Arial"/>
          <w:b/>
          <w:i/>
          <w:color w:val="FFFFFF"/>
        </w:rPr>
        <w:t>Note to Moderator:</w:t>
      </w:r>
      <w:r w:rsidRPr="00CE114B">
        <w:rPr>
          <w:rFonts w:ascii="Arial" w:hAnsi="Arial" w:cs="Arial"/>
          <w:b/>
          <w:color w:val="FFFFFF"/>
        </w:rPr>
        <w:t xml:space="preserve"> Hand participant </w:t>
      </w:r>
      <w:r>
        <w:rPr>
          <w:rFonts w:ascii="Arial" w:hAnsi="Arial" w:cs="Arial"/>
          <w:b/>
          <w:color w:val="FFFFFF"/>
        </w:rPr>
        <w:t>disclosure</w:t>
      </w:r>
      <w:r w:rsidR="0009348D">
        <w:rPr>
          <w:rFonts w:ascii="Arial" w:hAnsi="Arial" w:cs="Arial"/>
          <w:b/>
          <w:color w:val="FFFFFF"/>
        </w:rPr>
        <w:t xml:space="preserve"> 3</w:t>
      </w:r>
      <w:r>
        <w:rPr>
          <w:rFonts w:ascii="Arial" w:hAnsi="Arial" w:cs="Arial"/>
          <w:b/>
          <w:color w:val="FFFFFF"/>
        </w:rPr>
        <w:t>.</w:t>
      </w:r>
    </w:p>
    <w:p w:rsidR="00027316" w:rsidRPr="00D616C2" w:rsidRDefault="00027316"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What differences do you notice between the loans? (If participant asks what we mean say “differences between costs, features, loan terms, etc</w:t>
      </w:r>
      <w:r w:rsidR="003C47A3">
        <w:rPr>
          <w:rFonts w:asciiTheme="minorHAnsi" w:hAnsiTheme="minorHAnsi" w:cstheme="minorHAnsi"/>
          <w:sz w:val="22"/>
          <w:szCs w:val="22"/>
        </w:rPr>
        <w:t>.</w:t>
      </w:r>
      <w:r w:rsidRPr="00D616C2">
        <w:rPr>
          <w:rFonts w:asciiTheme="minorHAnsi" w:hAnsiTheme="minorHAnsi" w:cstheme="minorHAnsi"/>
          <w:sz w:val="22"/>
          <w:szCs w:val="22"/>
        </w:rPr>
        <w:t xml:space="preserve">”) </w:t>
      </w:r>
      <w:r w:rsidRPr="00D616C2">
        <w:rPr>
          <w:rFonts w:asciiTheme="minorHAnsi" w:hAnsiTheme="minorHAnsi" w:cstheme="minorHAnsi"/>
          <w:i/>
          <w:sz w:val="22"/>
          <w:szCs w:val="22"/>
        </w:rPr>
        <w:t xml:space="preserve"> </w:t>
      </w:r>
    </w:p>
    <w:p w:rsidR="00027316" w:rsidRPr="00AD1DE4" w:rsidRDefault="00027316"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Do you think it would be easy for your client to compare these loan disclosures and easily notice or identify the differences? </w:t>
      </w:r>
    </w:p>
    <w:p w:rsidR="00027316" w:rsidRPr="00AD1DE4" w:rsidRDefault="00027316"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If a client were provided with these </w:t>
      </w:r>
      <w:r w:rsidR="00D616C2">
        <w:rPr>
          <w:rFonts w:asciiTheme="minorHAnsi" w:hAnsiTheme="minorHAnsi" w:cstheme="minorHAnsi"/>
          <w:sz w:val="22"/>
          <w:szCs w:val="22"/>
        </w:rPr>
        <w:t>3</w:t>
      </w:r>
      <w:r w:rsidRPr="00AD1DE4">
        <w:rPr>
          <w:rFonts w:asciiTheme="minorHAnsi" w:hAnsiTheme="minorHAnsi" w:cstheme="minorHAnsi"/>
          <w:sz w:val="22"/>
          <w:szCs w:val="22"/>
        </w:rPr>
        <w:t xml:space="preserve"> options, on a scale from 1-5, with 1 being really easy and 5 being very difficult, how easy or difficult do you think it would be for your client to </w:t>
      </w:r>
      <w:r w:rsidRPr="00AD1DE4">
        <w:rPr>
          <w:rFonts w:asciiTheme="minorHAnsi" w:hAnsiTheme="minorHAnsi" w:cstheme="minorHAnsi"/>
          <w:b/>
          <w:i/>
          <w:sz w:val="22"/>
          <w:szCs w:val="22"/>
        </w:rPr>
        <w:t>notice or identify</w:t>
      </w:r>
      <w:r w:rsidRPr="00AD1DE4">
        <w:rPr>
          <w:rFonts w:asciiTheme="minorHAnsi" w:hAnsiTheme="minorHAnsi" w:cstheme="minorHAnsi"/>
          <w:sz w:val="22"/>
          <w:szCs w:val="22"/>
        </w:rPr>
        <w:t xml:space="preserve"> the differences between the loans? PROBE: Why?</w:t>
      </w:r>
    </w:p>
    <w:p w:rsidR="00027316" w:rsidRDefault="00027316"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If a client were provided with these </w:t>
      </w:r>
      <w:r w:rsidR="00D616C2">
        <w:rPr>
          <w:rFonts w:asciiTheme="minorHAnsi" w:hAnsiTheme="minorHAnsi" w:cstheme="minorHAnsi"/>
          <w:sz w:val="22"/>
          <w:szCs w:val="22"/>
        </w:rPr>
        <w:t>3</w:t>
      </w:r>
      <w:r w:rsidRPr="00AD1DE4">
        <w:rPr>
          <w:rFonts w:asciiTheme="minorHAnsi" w:hAnsiTheme="minorHAnsi" w:cstheme="minorHAnsi"/>
          <w:sz w:val="22"/>
          <w:szCs w:val="22"/>
        </w:rPr>
        <w:t xml:space="preserve"> options, on a scale from 1-5, with 1 being really easy and 5 being very difficult, how easy or difficult do you think it would be for your client to </w:t>
      </w:r>
      <w:r w:rsidRPr="00AD1DE4">
        <w:rPr>
          <w:rFonts w:asciiTheme="minorHAnsi" w:hAnsiTheme="minorHAnsi" w:cstheme="minorHAnsi"/>
          <w:b/>
          <w:i/>
          <w:sz w:val="22"/>
          <w:szCs w:val="22"/>
        </w:rPr>
        <w:t>understand</w:t>
      </w:r>
      <w:r w:rsidRPr="00AD1DE4">
        <w:rPr>
          <w:rFonts w:asciiTheme="minorHAnsi" w:hAnsiTheme="minorHAnsi" w:cstheme="minorHAnsi"/>
          <w:sz w:val="22"/>
          <w:szCs w:val="22"/>
        </w:rPr>
        <w:t xml:space="preserve">  the differences between the loans? PROBE: Why? What is your definition of understand?</w:t>
      </w:r>
    </w:p>
    <w:p w:rsidR="00D616C2" w:rsidRPr="00AD1DE4" w:rsidRDefault="00D616C2"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Let’s go through each </w:t>
      </w:r>
      <w:r>
        <w:rPr>
          <w:rFonts w:asciiTheme="minorHAnsi" w:hAnsiTheme="minorHAnsi" w:cstheme="minorHAnsi"/>
          <w:sz w:val="22"/>
          <w:szCs w:val="22"/>
        </w:rPr>
        <w:t xml:space="preserve">section </w:t>
      </w:r>
      <w:r w:rsidRPr="00AD1DE4">
        <w:rPr>
          <w:rFonts w:asciiTheme="minorHAnsi" w:hAnsiTheme="minorHAnsi" w:cstheme="minorHAnsi"/>
          <w:sz w:val="22"/>
          <w:szCs w:val="22"/>
        </w:rPr>
        <w:t>of these disclosures.  Can you circle the areas you think your client would have trouble understanding.</w:t>
      </w:r>
    </w:p>
    <w:p w:rsidR="00D616C2" w:rsidRPr="00AD1DE4" w:rsidRDefault="00D616C2"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(After the participant has circled areas) How do you think th</w:t>
      </w:r>
      <w:r>
        <w:rPr>
          <w:rFonts w:asciiTheme="minorHAnsi" w:hAnsiTheme="minorHAnsi" w:cstheme="minorHAnsi"/>
          <w:sz w:val="22"/>
          <w:szCs w:val="22"/>
        </w:rPr>
        <w:t>at we could improve that area?</w:t>
      </w:r>
    </w:p>
    <w:p w:rsidR="00D616C2" w:rsidRPr="00AD1DE4" w:rsidRDefault="00D616C2"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As a mortgage lender or broker, what are your concerns with the loan disclosures?</w:t>
      </w:r>
    </w:p>
    <w:p w:rsidR="00D616C2" w:rsidRPr="00D616C2" w:rsidRDefault="00D616C2" w:rsidP="00D616C2">
      <w:pPr>
        <w:pStyle w:val="ListParagraph"/>
        <w:widowControl w:val="0"/>
        <w:numPr>
          <w:ilvl w:val="0"/>
          <w:numId w:val="41"/>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Is there anything else you would like to comment about?</w:t>
      </w:r>
    </w:p>
    <w:p w:rsidR="00FC4C90" w:rsidRPr="00AD1DE4" w:rsidRDefault="00FC4C90" w:rsidP="00FC4C90">
      <w:pPr>
        <w:widowControl w:val="0"/>
        <w:autoSpaceDE w:val="0"/>
        <w:autoSpaceDN w:val="0"/>
        <w:spacing w:before="240" w:after="240" w:line="360" w:lineRule="auto"/>
        <w:ind w:left="720"/>
        <w:contextualSpacing/>
        <w:rPr>
          <w:rFonts w:asciiTheme="minorHAnsi" w:hAnsiTheme="minorHAnsi" w:cstheme="minorHAnsi"/>
          <w:sz w:val="22"/>
          <w:szCs w:val="22"/>
        </w:rPr>
      </w:pPr>
    </w:p>
    <w:p w:rsidR="00FC4C90" w:rsidRPr="007873F9" w:rsidRDefault="00FC4C90" w:rsidP="00FC4C90">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themeColor="background1"/>
        </w:rPr>
      </w:pPr>
      <w:r>
        <w:rPr>
          <w:noProof/>
        </w:rPr>
        <w:drawing>
          <wp:inline distT="0" distB="0" distL="0" distR="0">
            <wp:extent cx="461010" cy="524510"/>
            <wp:effectExtent l="0" t="0" r="0" b="8890"/>
            <wp:docPr id="35" name="Picture 3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PE01933_0000[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524510"/>
                    </a:xfrm>
                    <a:prstGeom prst="rect">
                      <a:avLst/>
                    </a:prstGeom>
                    <a:noFill/>
                    <a:ln>
                      <a:noFill/>
                    </a:ln>
                  </pic:spPr>
                </pic:pic>
              </a:graphicData>
            </a:graphic>
          </wp:inline>
        </w:drawing>
      </w:r>
      <w:r w:rsidRPr="008C4949">
        <w:rPr>
          <w:rFonts w:asciiTheme="minorHAnsi" w:hAnsiTheme="minorHAnsi" w:cstheme="minorHAnsi"/>
          <w:b/>
          <w:color w:val="FFFFFF" w:themeColor="background1"/>
        </w:rPr>
        <w:t>Let’s go ahead and take a short break so I can get set up for the next part. You can go sit in the waiting room and I will come and get you when we are ready to start again.</w:t>
      </w:r>
    </w:p>
    <w:p w:rsidR="00FC4C90" w:rsidRDefault="00FC4C90" w:rsidP="00FC4C90">
      <w:pPr>
        <w:spacing w:before="160" w:after="160"/>
        <w:rPr>
          <w:rFonts w:ascii="Arial" w:hAnsi="Arial" w:cs="Arial"/>
          <w:b/>
          <w:color w:val="4F6228"/>
          <w:sz w:val="40"/>
          <w:szCs w:val="40"/>
        </w:rPr>
      </w:pPr>
      <w:r w:rsidRPr="001D1066">
        <w:rPr>
          <w:rFonts w:ascii="Arial" w:hAnsi="Arial" w:cs="Arial"/>
          <w:b/>
          <w:color w:val="4F6228"/>
          <w:sz w:val="40"/>
          <w:szCs w:val="40"/>
        </w:rPr>
        <w:t>Break (5 minutes)</w:t>
      </w:r>
    </w:p>
    <w:p w:rsidR="00FC4C90" w:rsidRDefault="00FC4C90" w:rsidP="00FC4C90">
      <w:r>
        <w:br w:type="page"/>
      </w:r>
    </w:p>
    <w:p w:rsidR="00FC4C90" w:rsidRPr="001D1066" w:rsidRDefault="00FC4C90" w:rsidP="00FC4C90">
      <w:pPr>
        <w:spacing w:before="160" w:after="160"/>
        <w:rPr>
          <w:rFonts w:ascii="Arial" w:hAnsi="Arial" w:cs="Arial"/>
          <w:b/>
          <w:color w:val="4F6228"/>
        </w:rPr>
      </w:pPr>
    </w:p>
    <w:p w:rsidR="00027316" w:rsidRPr="00E264D3" w:rsidRDefault="00027316" w:rsidP="00027316">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E264D3">
        <w:rPr>
          <w:rFonts w:ascii="Arial" w:hAnsi="Arial" w:cs="Arial"/>
          <w:b/>
          <w:color w:val="4F6228"/>
          <w:sz w:val="40"/>
          <w:szCs w:val="40"/>
        </w:rPr>
        <w:t>Task F</w:t>
      </w:r>
      <w:r>
        <w:rPr>
          <w:rFonts w:ascii="Arial" w:hAnsi="Arial" w:cs="Arial"/>
          <w:b/>
          <w:color w:val="4F6228"/>
          <w:sz w:val="40"/>
          <w:szCs w:val="40"/>
        </w:rPr>
        <w:t>our</w:t>
      </w:r>
      <w:r w:rsidRPr="00E264D3">
        <w:rPr>
          <w:rFonts w:ascii="Arial" w:hAnsi="Arial" w:cs="Arial"/>
          <w:b/>
          <w:color w:val="4F6228"/>
          <w:sz w:val="40"/>
          <w:szCs w:val="40"/>
        </w:rPr>
        <w:t>: Design Questions (</w:t>
      </w:r>
      <w:r>
        <w:rPr>
          <w:rFonts w:ascii="Arial" w:hAnsi="Arial" w:cs="Arial"/>
          <w:b/>
          <w:color w:val="4F6228"/>
          <w:sz w:val="40"/>
          <w:szCs w:val="40"/>
        </w:rPr>
        <w:t>1</w:t>
      </w:r>
      <w:r w:rsidR="00FC4C90">
        <w:rPr>
          <w:rFonts w:ascii="Arial" w:hAnsi="Arial" w:cs="Arial"/>
          <w:b/>
          <w:color w:val="4F6228"/>
          <w:sz w:val="40"/>
          <w:szCs w:val="40"/>
        </w:rPr>
        <w:t>0</w:t>
      </w:r>
      <w:r w:rsidRPr="00E264D3">
        <w:rPr>
          <w:rFonts w:ascii="Arial" w:hAnsi="Arial" w:cs="Arial"/>
          <w:b/>
          <w:color w:val="4F6228"/>
          <w:sz w:val="40"/>
          <w:szCs w:val="40"/>
        </w:rPr>
        <w:t xml:space="preserve"> minutes)</w:t>
      </w:r>
    </w:p>
    <w:p w:rsidR="00027316" w:rsidRDefault="00027316" w:rsidP="0002731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61010" cy="524510"/>
            <wp:effectExtent l="0" t="0" r="0" b="8890"/>
            <wp:docPr id="32" name="Picture 32"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CPE01933_0000[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rPr>
        <w:t>Note to Moderator:</w:t>
      </w:r>
      <w:r w:rsidRPr="00AD1DE4">
        <w:rPr>
          <w:rFonts w:asciiTheme="minorHAnsi" w:hAnsiTheme="minorHAnsi" w:cstheme="minorHAnsi"/>
          <w:b/>
          <w:color w:val="FFFFFF"/>
        </w:rPr>
        <w:t xml:space="preserve"> Place Loan 1 in front of participant.</w:t>
      </w:r>
      <w:r>
        <w:rPr>
          <w:rFonts w:ascii="Arial" w:hAnsi="Arial" w:cs="Arial"/>
          <w:b/>
          <w:color w:val="FFFFFF"/>
        </w:rPr>
        <w:t xml:space="preserve"> </w:t>
      </w:r>
    </w:p>
    <w:p w:rsidR="00027316" w:rsidRPr="00AD1DE4" w:rsidRDefault="00027316" w:rsidP="00027316">
      <w:pPr>
        <w:rPr>
          <w:rFonts w:asciiTheme="minorHAnsi" w:hAnsiTheme="minorHAnsi" w:cstheme="minorHAnsi"/>
          <w:sz w:val="22"/>
          <w:szCs w:val="22"/>
        </w:rPr>
      </w:pPr>
      <w:r w:rsidRPr="00AD1DE4">
        <w:rPr>
          <w:rFonts w:asciiTheme="minorHAnsi" w:hAnsiTheme="minorHAnsi" w:cstheme="minorHAnsi"/>
          <w:sz w:val="22"/>
          <w:szCs w:val="22"/>
        </w:rPr>
        <w:t>You probably noticed that all three of the different loan estimates were all in roughly the same format. I’d like to ask you some specific questions about the design aspects. We’ll look at loan 1, the first disclosure you saw.</w:t>
      </w:r>
    </w:p>
    <w:p w:rsidR="00027316" w:rsidRPr="00AD1DE4" w:rsidRDefault="00027316" w:rsidP="00027316">
      <w:pPr>
        <w:rPr>
          <w:rFonts w:asciiTheme="minorHAnsi" w:hAnsiTheme="minorHAnsi" w:cstheme="minorHAnsi"/>
          <w:sz w:val="22"/>
          <w:szCs w:val="22"/>
        </w:rPr>
      </w:pPr>
    </w:p>
    <w:p w:rsidR="00027316" w:rsidRPr="00D616C2" w:rsidRDefault="00027316" w:rsidP="00D616C2">
      <w:pPr>
        <w:pStyle w:val="ListParagraph"/>
        <w:numPr>
          <w:ilvl w:val="0"/>
          <w:numId w:val="42"/>
        </w:numPr>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 xml:space="preserve">In this disclosure, what information do you notice first? </w:t>
      </w:r>
    </w:p>
    <w:p w:rsidR="00D616C2"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 xml:space="preserve">Is the font or typeface easy to read? Is it large enough? </w:t>
      </w:r>
      <w:r w:rsidRPr="00D616C2" w:rsidDel="00526AEF">
        <w:rPr>
          <w:rFonts w:asciiTheme="minorHAnsi" w:hAnsiTheme="minorHAnsi" w:cstheme="minorHAnsi"/>
          <w:sz w:val="22"/>
          <w:szCs w:val="22"/>
        </w:rPr>
        <w:t xml:space="preserve"> </w:t>
      </w:r>
    </w:p>
    <w:p w:rsidR="005476B7"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5476B7">
        <w:rPr>
          <w:rFonts w:asciiTheme="minorHAnsi" w:hAnsiTheme="minorHAnsi" w:cstheme="minorHAnsi"/>
          <w:sz w:val="22"/>
          <w:szCs w:val="22"/>
        </w:rPr>
        <w:t>What is your overall impression of this form?</w:t>
      </w:r>
    </w:p>
    <w:p w:rsidR="00027316" w:rsidRPr="005476B7"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5476B7">
        <w:rPr>
          <w:rFonts w:asciiTheme="minorHAnsi" w:hAnsiTheme="minorHAnsi" w:cstheme="minorHAnsi"/>
          <w:sz w:val="22"/>
          <w:szCs w:val="22"/>
        </w:rPr>
        <w:t xml:space="preserve">On a scale of 1 to 5, with 1 being ‘the worst government form I have ever seen’ </w:t>
      </w:r>
      <w:proofErr w:type="gramStart"/>
      <w:r w:rsidRPr="005476B7">
        <w:rPr>
          <w:rFonts w:asciiTheme="minorHAnsi" w:hAnsiTheme="minorHAnsi" w:cstheme="minorHAnsi"/>
          <w:sz w:val="22"/>
          <w:szCs w:val="22"/>
        </w:rPr>
        <w:t>and  5</w:t>
      </w:r>
      <w:proofErr w:type="gramEnd"/>
      <w:r w:rsidRPr="005476B7">
        <w:rPr>
          <w:rFonts w:asciiTheme="minorHAnsi" w:hAnsiTheme="minorHAnsi" w:cstheme="minorHAnsi"/>
          <w:sz w:val="22"/>
          <w:szCs w:val="22"/>
        </w:rPr>
        <w:t xml:space="preserve"> being ‘best form I have ever seen’, how would you rate this form?</w:t>
      </w:r>
    </w:p>
    <w:p w:rsidR="00027316" w:rsidRDefault="00027316" w:rsidP="0002731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61010" cy="524510"/>
            <wp:effectExtent l="0" t="0" r="0" b="8890"/>
            <wp:docPr id="33" name="Picture 3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CPE01933_0000[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rPr>
        <w:t>Note to Moderator:</w:t>
      </w:r>
      <w:r w:rsidRPr="00AD1DE4">
        <w:rPr>
          <w:rFonts w:asciiTheme="minorHAnsi" w:hAnsiTheme="minorHAnsi" w:cstheme="minorHAnsi"/>
          <w:b/>
          <w:color w:val="FFFFFF"/>
        </w:rPr>
        <w:t xml:space="preserve"> Place Design 2 in front of participant.</w:t>
      </w:r>
      <w:r>
        <w:rPr>
          <w:rFonts w:ascii="Arial" w:hAnsi="Arial" w:cs="Arial"/>
          <w:b/>
          <w:color w:val="FFFFFF"/>
        </w:rPr>
        <w:t xml:space="preserve"> </w:t>
      </w: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sz w:val="22"/>
          <w:szCs w:val="22"/>
        </w:rPr>
      </w:pP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Here is one other design. We’re almost finished.</w:t>
      </w:r>
    </w:p>
    <w:p w:rsidR="00027316" w:rsidRPr="00AD1DE4"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Which format do you prefer? Why? When you glance at each format, which looks like it will be easiest to understand? (Why?)</w:t>
      </w:r>
    </w:p>
    <w:p w:rsidR="00027316" w:rsidRPr="00AD1DE4" w:rsidRDefault="00027316" w:rsidP="00D616C2">
      <w:pPr>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When you glance at each format, which looks like it will be easiest to compare? </w:t>
      </w:r>
      <w:r w:rsidRPr="00AD1DE4" w:rsidDel="00F45B0D">
        <w:rPr>
          <w:rFonts w:asciiTheme="minorHAnsi" w:hAnsiTheme="minorHAnsi" w:cstheme="minorHAnsi"/>
          <w:sz w:val="22"/>
          <w:szCs w:val="22"/>
        </w:rPr>
        <w:t xml:space="preserve"> </w:t>
      </w: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sz w:val="22"/>
          <w:szCs w:val="22"/>
        </w:rPr>
      </w:pPr>
    </w:p>
    <w:p w:rsidR="00027316" w:rsidRPr="00AD1DE4" w:rsidRDefault="00027316" w:rsidP="00D616C2">
      <w:pPr>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Which format is easier for you to use?  Why?  Which format helps you understand the information better?  (State choice out loud for recording)</w:t>
      </w:r>
    </w:p>
    <w:p w:rsidR="00027316" w:rsidRPr="00AD1DE4" w:rsidRDefault="00027316" w:rsidP="00027316">
      <w:pPr>
        <w:widowControl w:val="0"/>
        <w:autoSpaceDE w:val="0"/>
        <w:autoSpaceDN w:val="0"/>
        <w:spacing w:before="240" w:after="240" w:line="360" w:lineRule="auto"/>
        <w:ind w:left="360"/>
        <w:contextualSpacing/>
        <w:rPr>
          <w:rFonts w:asciiTheme="minorHAnsi" w:hAnsiTheme="minorHAnsi" w:cstheme="minorHAnsi"/>
          <w:sz w:val="22"/>
          <w:szCs w:val="22"/>
        </w:rPr>
      </w:pPr>
    </w:p>
    <w:p w:rsidR="00027316" w:rsidRPr="00AD1DE4" w:rsidRDefault="00027316" w:rsidP="00D616C2">
      <w:pPr>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Where do you prefer the placement of the Projected Payments information?</w:t>
      </w: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sz w:val="22"/>
          <w:szCs w:val="22"/>
        </w:rPr>
      </w:pP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b/>
          <w:sz w:val="22"/>
          <w:szCs w:val="22"/>
        </w:rPr>
      </w:pPr>
      <w:r w:rsidRPr="00AD1DE4">
        <w:rPr>
          <w:rFonts w:asciiTheme="minorHAnsi" w:hAnsiTheme="minorHAnsi" w:cstheme="minorHAnsi"/>
          <w:b/>
          <w:sz w:val="22"/>
          <w:szCs w:val="22"/>
        </w:rPr>
        <w:t>Option 1 question:</w:t>
      </w:r>
    </w:p>
    <w:p w:rsidR="00027316" w:rsidRPr="0065006E"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65006E">
        <w:rPr>
          <w:rFonts w:asciiTheme="minorHAnsi" w:hAnsiTheme="minorHAnsi" w:cstheme="minorHAnsi"/>
          <w:sz w:val="22"/>
          <w:szCs w:val="22"/>
        </w:rPr>
        <w:t>Did you read the information after the “Yes” or “No” buttons? Do these attract your attention?</w:t>
      </w:r>
    </w:p>
    <w:p w:rsidR="00027316" w:rsidRPr="00AD1DE4" w:rsidRDefault="00027316" w:rsidP="00027316">
      <w:pPr>
        <w:rPr>
          <w:rFonts w:asciiTheme="minorHAnsi" w:hAnsiTheme="minorHAnsi" w:cstheme="minorHAnsi"/>
          <w:b/>
          <w:sz w:val="22"/>
          <w:szCs w:val="22"/>
        </w:rPr>
      </w:pPr>
    </w:p>
    <w:p w:rsidR="00027316" w:rsidRPr="00AD1DE4" w:rsidRDefault="00027316" w:rsidP="00027316">
      <w:pPr>
        <w:widowControl w:val="0"/>
        <w:autoSpaceDE w:val="0"/>
        <w:autoSpaceDN w:val="0"/>
        <w:spacing w:before="240" w:after="240" w:line="360" w:lineRule="auto"/>
        <w:contextualSpacing/>
        <w:rPr>
          <w:rFonts w:asciiTheme="minorHAnsi" w:hAnsiTheme="minorHAnsi" w:cstheme="minorHAnsi"/>
          <w:b/>
          <w:sz w:val="22"/>
          <w:szCs w:val="22"/>
        </w:rPr>
      </w:pPr>
      <w:r w:rsidRPr="00AD1DE4">
        <w:rPr>
          <w:rFonts w:asciiTheme="minorHAnsi" w:hAnsiTheme="minorHAnsi" w:cstheme="minorHAnsi"/>
          <w:b/>
          <w:sz w:val="22"/>
          <w:szCs w:val="22"/>
        </w:rPr>
        <w:t>Option 2 question:</w:t>
      </w:r>
    </w:p>
    <w:p w:rsidR="00027316" w:rsidRPr="0065006E" w:rsidRDefault="00027316" w:rsidP="00D616C2">
      <w:pPr>
        <w:pStyle w:val="ListParagraph"/>
        <w:widowControl w:val="0"/>
        <w:numPr>
          <w:ilvl w:val="0"/>
          <w:numId w:val="42"/>
        </w:numPr>
        <w:autoSpaceDE w:val="0"/>
        <w:autoSpaceDN w:val="0"/>
        <w:spacing w:before="240" w:after="240" w:line="360" w:lineRule="auto"/>
        <w:contextualSpacing/>
        <w:rPr>
          <w:rFonts w:asciiTheme="minorHAnsi" w:hAnsiTheme="minorHAnsi" w:cstheme="minorHAnsi"/>
          <w:sz w:val="22"/>
          <w:szCs w:val="22"/>
        </w:rPr>
      </w:pPr>
      <w:r w:rsidRPr="0065006E">
        <w:rPr>
          <w:rFonts w:asciiTheme="minorHAnsi" w:hAnsiTheme="minorHAnsi" w:cstheme="minorHAnsi"/>
          <w:sz w:val="22"/>
          <w:szCs w:val="22"/>
        </w:rPr>
        <w:t>Do you prefer the numerals being bolded?</w:t>
      </w:r>
    </w:p>
    <w:p w:rsidR="00660B30" w:rsidRPr="00CE114B" w:rsidRDefault="00660B30"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FFFFFF"/>
        </w:rPr>
      </w:pPr>
      <w:r>
        <w:rPr>
          <w:rFonts w:ascii="Arial" w:hAnsi="Arial" w:cs="Arial"/>
          <w:b/>
          <w:color w:val="4F6228"/>
          <w:sz w:val="40"/>
          <w:szCs w:val="40"/>
        </w:rPr>
        <w:t>Task</w:t>
      </w:r>
      <w:r w:rsidR="005C66F4">
        <w:rPr>
          <w:rFonts w:ascii="Arial" w:hAnsi="Arial" w:cs="Arial"/>
          <w:b/>
          <w:color w:val="4F6228"/>
          <w:sz w:val="40"/>
          <w:szCs w:val="40"/>
        </w:rPr>
        <w:t xml:space="preserve"> F</w:t>
      </w:r>
      <w:r w:rsidR="00027316">
        <w:rPr>
          <w:rFonts w:ascii="Arial" w:hAnsi="Arial" w:cs="Arial"/>
          <w:b/>
          <w:color w:val="4F6228"/>
          <w:sz w:val="40"/>
          <w:szCs w:val="40"/>
        </w:rPr>
        <w:t>ive</w:t>
      </w:r>
      <w:r w:rsidRPr="001D1066">
        <w:rPr>
          <w:rFonts w:ascii="Arial" w:hAnsi="Arial" w:cs="Arial"/>
          <w:b/>
          <w:color w:val="4F6228"/>
          <w:sz w:val="40"/>
          <w:szCs w:val="40"/>
        </w:rPr>
        <w:t xml:space="preserve"> (</w:t>
      </w:r>
      <w:r w:rsidR="00FC4C90">
        <w:rPr>
          <w:rFonts w:ascii="Arial" w:hAnsi="Arial" w:cs="Arial"/>
          <w:b/>
          <w:color w:val="4F6228"/>
          <w:sz w:val="40"/>
          <w:szCs w:val="40"/>
        </w:rPr>
        <w:t>20</w:t>
      </w:r>
      <w:r w:rsidRPr="001D1066">
        <w:rPr>
          <w:rFonts w:ascii="Arial" w:hAnsi="Arial" w:cs="Arial"/>
          <w:b/>
          <w:color w:val="4F6228"/>
          <w:sz w:val="40"/>
          <w:szCs w:val="40"/>
        </w:rPr>
        <w:t xml:space="preserve"> minutes): </w:t>
      </w:r>
      <w:r>
        <w:rPr>
          <w:rFonts w:ascii="Arial" w:hAnsi="Arial" w:cs="Arial"/>
          <w:b/>
          <w:color w:val="4F6228"/>
          <w:sz w:val="40"/>
          <w:szCs w:val="40"/>
        </w:rPr>
        <w:t>Industry Implementation</w:t>
      </w:r>
      <w:r w:rsidRPr="00CE114B">
        <w:rPr>
          <w:rFonts w:ascii="Arial" w:hAnsi="Arial" w:cs="Arial"/>
          <w:b/>
          <w:color w:val="FFFFFF"/>
        </w:rPr>
        <w:t xml:space="preserve"> </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Now, I want to ask you some questions about industry implementation of these disclosures. </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How do you see this disclosure fitting into your current loan process, given that it would replace the GFE and initial Truth in Lending disclosure?</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would you have to do differently when working with a client?</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specific difficulties (if any) can you foresee in implementing this disclosure? </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think you would need to give or develop a worksheet or something such as that?</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think this disclosure would be easier or more difficult for you or your institution to implement or for you to use than when you had to start using the current GFE? Why?</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specifically would help you implement this disclosure? </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would you need to be able to implement this disclosure as soon as possible? </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would encourage you to do that?</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do you see as the greatest compliance challenge(s) this disclosure would create?  Why?</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would you suggest to reduce those challenges?</w:t>
      </w:r>
    </w:p>
    <w:p w:rsidR="00660B30" w:rsidRPr="002B50E4" w:rsidRDefault="00660B30" w:rsidP="00660B30">
      <w:pPr>
        <w:spacing w:before="240" w:after="240"/>
        <w:ind w:left="720"/>
        <w:rPr>
          <w:rFonts w:ascii="Arial" w:hAnsi="Arial" w:cs="Arial"/>
        </w:rPr>
      </w:pPr>
    </w:p>
    <w:p w:rsidR="00660B30" w:rsidRPr="001D1066" w:rsidRDefault="00660B30" w:rsidP="00660B30">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(5 minutes)</w:t>
      </w:r>
    </w:p>
    <w:p w:rsidR="00660B30" w:rsidRPr="00AD1DE4" w:rsidRDefault="00660B30" w:rsidP="00660B30">
      <w:pPr>
        <w:spacing w:before="120" w:after="120" w:line="360" w:lineRule="auto"/>
        <w:rPr>
          <w:rFonts w:asciiTheme="minorHAnsi" w:hAnsiTheme="minorHAnsi" w:cstheme="minorHAnsi"/>
          <w:sz w:val="22"/>
          <w:szCs w:val="22"/>
        </w:rPr>
      </w:pPr>
      <w:r w:rsidRPr="00AD1DE4">
        <w:rPr>
          <w:rFonts w:asciiTheme="minorHAnsi" w:hAnsiTheme="minorHAnsi" w:cstheme="minorHAnsi"/>
          <w:sz w:val="22"/>
          <w:szCs w:val="22"/>
        </w:rPr>
        <w:t>Thanks so much for sharing your thoughts and impressions with us today. Your feedback and suggestions have been very helpful. Do you have any questions I can try to answer?</w:t>
      </w:r>
    </w:p>
    <w:p w:rsidR="00660B30" w:rsidRPr="00AD1DE4" w:rsidRDefault="00660B30" w:rsidP="00660B30">
      <w:pPr>
        <w:spacing w:before="120" w:after="120" w:line="360" w:lineRule="auto"/>
        <w:rPr>
          <w:rFonts w:asciiTheme="minorHAnsi" w:hAnsiTheme="minorHAnsi" w:cstheme="minorHAnsi"/>
          <w:sz w:val="22"/>
          <w:szCs w:val="22"/>
        </w:rPr>
      </w:pPr>
      <w:r w:rsidRPr="00AD1DE4">
        <w:rPr>
          <w:rFonts w:asciiTheme="minorHAnsi" w:hAnsiTheme="minorHAnsi" w:cstheme="minorHAnsi"/>
          <w:sz w:val="22"/>
          <w:szCs w:val="22"/>
        </w:rPr>
        <w:t>________________________ at the front desk will sign you out and take care of your payment. And do you want to meet any of the observers? Again, thanks for coming in today!</w:t>
      </w:r>
    </w:p>
    <w:p w:rsidR="005476B7" w:rsidRDefault="005476B7" w:rsidP="008335A8">
      <w:pPr>
        <w:pStyle w:val="Bullet1"/>
        <w:numPr>
          <w:ilvl w:val="0"/>
          <w:numId w:val="0"/>
        </w:numPr>
        <w:spacing w:after="0"/>
        <w:rPr>
          <w:rFonts w:asciiTheme="minorHAnsi" w:hAnsiTheme="minorHAnsi" w:cstheme="minorHAnsi"/>
          <w:b/>
          <w:color w:val="auto"/>
          <w:sz w:val="24"/>
          <w:szCs w:val="24"/>
        </w:rPr>
      </w:pPr>
    </w:p>
    <w:p w:rsidR="005476B7" w:rsidRDefault="005476B7" w:rsidP="008335A8">
      <w:pPr>
        <w:pStyle w:val="Bullet1"/>
        <w:numPr>
          <w:ilvl w:val="0"/>
          <w:numId w:val="0"/>
        </w:numPr>
        <w:spacing w:after="0"/>
        <w:rPr>
          <w:rFonts w:asciiTheme="minorHAnsi" w:hAnsiTheme="minorHAnsi" w:cstheme="minorHAnsi"/>
          <w:b/>
          <w:color w:val="auto"/>
          <w:sz w:val="24"/>
          <w:szCs w:val="24"/>
        </w:rPr>
      </w:pPr>
    </w:p>
    <w:p w:rsidR="005476B7" w:rsidRDefault="005476B7" w:rsidP="008335A8">
      <w:pPr>
        <w:pStyle w:val="Bullet1"/>
        <w:numPr>
          <w:ilvl w:val="0"/>
          <w:numId w:val="0"/>
        </w:numPr>
        <w:spacing w:after="0"/>
        <w:rPr>
          <w:rFonts w:asciiTheme="minorHAnsi" w:hAnsiTheme="minorHAnsi" w:cstheme="minorHAnsi"/>
          <w:b/>
          <w:color w:val="auto"/>
          <w:sz w:val="24"/>
          <w:szCs w:val="24"/>
        </w:rPr>
      </w:pPr>
    </w:p>
    <w:p w:rsidR="00387474" w:rsidRDefault="00387474" w:rsidP="008335A8">
      <w:pPr>
        <w:pStyle w:val="Bullet1"/>
        <w:numPr>
          <w:ilvl w:val="0"/>
          <w:numId w:val="0"/>
        </w:numPr>
        <w:spacing w:after="0"/>
        <w:rPr>
          <w:rFonts w:asciiTheme="minorHAnsi" w:hAnsiTheme="minorHAnsi" w:cstheme="minorHAnsi"/>
          <w:b/>
          <w:color w:val="auto"/>
          <w:sz w:val="24"/>
          <w:szCs w:val="24"/>
        </w:rPr>
      </w:pPr>
    </w:p>
    <w:p w:rsidR="00387474" w:rsidRDefault="00387474" w:rsidP="008335A8">
      <w:pPr>
        <w:pStyle w:val="Bullet1"/>
        <w:numPr>
          <w:ilvl w:val="0"/>
          <w:numId w:val="0"/>
        </w:numPr>
        <w:spacing w:after="0"/>
        <w:rPr>
          <w:rFonts w:asciiTheme="minorHAnsi" w:hAnsiTheme="minorHAnsi" w:cstheme="minorHAnsi"/>
          <w:b/>
          <w:color w:val="auto"/>
          <w:sz w:val="24"/>
          <w:szCs w:val="24"/>
        </w:rPr>
      </w:pPr>
    </w:p>
    <w:p w:rsidR="00387474" w:rsidRDefault="00387474" w:rsidP="008335A8">
      <w:pPr>
        <w:pStyle w:val="Bullet1"/>
        <w:numPr>
          <w:ilvl w:val="0"/>
          <w:numId w:val="0"/>
        </w:numPr>
        <w:spacing w:after="0"/>
        <w:rPr>
          <w:rFonts w:asciiTheme="minorHAnsi" w:hAnsiTheme="minorHAnsi" w:cstheme="minorHAnsi"/>
          <w:b/>
          <w:color w:val="auto"/>
          <w:sz w:val="24"/>
          <w:szCs w:val="24"/>
        </w:rPr>
      </w:pPr>
    </w:p>
    <w:sectPr w:rsidR="00387474" w:rsidSect="0021060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D81" w:rsidRDefault="00431D81" w:rsidP="00023881">
      <w:r>
        <w:separator/>
      </w:r>
    </w:p>
  </w:endnote>
  <w:endnote w:type="continuationSeparator" w:id="0">
    <w:p w:rsidR="00431D81" w:rsidRDefault="00431D81"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C2" w:rsidRDefault="00BC3C81">
    <w:pPr>
      <w:pStyle w:val="Footer"/>
      <w:jc w:val="center"/>
    </w:pPr>
    <w:r>
      <w:fldChar w:fldCharType="begin"/>
    </w:r>
    <w:r w:rsidR="00D616C2">
      <w:instrText xml:space="preserve"> PAGE   \* MERGEFORMAT </w:instrText>
    </w:r>
    <w:r>
      <w:fldChar w:fldCharType="separate"/>
    </w:r>
    <w:r w:rsidR="003C47A3">
      <w:rPr>
        <w:noProof/>
      </w:rPr>
      <w:t>8</w:t>
    </w:r>
    <w:r>
      <w:rPr>
        <w:noProof/>
      </w:rPr>
      <w:fldChar w:fldCharType="end"/>
    </w:r>
  </w:p>
  <w:p w:rsidR="00D616C2" w:rsidRDefault="00D61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D81" w:rsidRDefault="00431D81" w:rsidP="00023881">
      <w:r>
        <w:separator/>
      </w:r>
    </w:p>
  </w:footnote>
  <w:footnote w:type="continuationSeparator" w:id="0">
    <w:p w:rsidR="00431D81" w:rsidRDefault="00431D81"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0A4960"/>
    <w:multiLevelType w:val="hybridMultilevel"/>
    <w:tmpl w:val="DC08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146E8"/>
    <w:multiLevelType w:val="hybridMultilevel"/>
    <w:tmpl w:val="1EE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75548"/>
    <w:multiLevelType w:val="hybridMultilevel"/>
    <w:tmpl w:val="E8F8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157FC"/>
    <w:multiLevelType w:val="hybridMultilevel"/>
    <w:tmpl w:val="0562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55D11"/>
    <w:multiLevelType w:val="hybridMultilevel"/>
    <w:tmpl w:val="3378FD98"/>
    <w:lvl w:ilvl="0" w:tplc="F834A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3946593"/>
    <w:multiLevelType w:val="hybridMultilevel"/>
    <w:tmpl w:val="27EE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F05190"/>
    <w:multiLevelType w:val="hybridMultilevel"/>
    <w:tmpl w:val="AA18F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A1597"/>
    <w:multiLevelType w:val="hybridMultilevel"/>
    <w:tmpl w:val="F5C2B9BE"/>
    <w:lvl w:ilvl="0" w:tplc="8088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EC0CE7"/>
    <w:multiLevelType w:val="hybridMultilevel"/>
    <w:tmpl w:val="D5164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E03E04"/>
    <w:multiLevelType w:val="hybridMultilevel"/>
    <w:tmpl w:val="7AB295EC"/>
    <w:lvl w:ilvl="0" w:tplc="36A00E2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557DD2"/>
    <w:multiLevelType w:val="hybridMultilevel"/>
    <w:tmpl w:val="864468AA"/>
    <w:lvl w:ilvl="0" w:tplc="A8B80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B52CD"/>
    <w:multiLevelType w:val="hybridMultilevel"/>
    <w:tmpl w:val="9EB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
  </w:num>
  <w:num w:numId="4">
    <w:abstractNumId w:val="12"/>
  </w:num>
  <w:num w:numId="5">
    <w:abstractNumId w:val="11"/>
  </w:num>
  <w:num w:numId="6">
    <w:abstractNumId w:val="32"/>
  </w:num>
  <w:num w:numId="7">
    <w:abstractNumId w:val="30"/>
  </w:num>
  <w:num w:numId="8">
    <w:abstractNumId w:val="41"/>
  </w:num>
  <w:num w:numId="9">
    <w:abstractNumId w:val="17"/>
  </w:num>
  <w:num w:numId="10">
    <w:abstractNumId w:val="16"/>
  </w:num>
  <w:num w:numId="11">
    <w:abstractNumId w:val="15"/>
  </w:num>
  <w:num w:numId="12">
    <w:abstractNumId w:val="37"/>
  </w:num>
  <w:num w:numId="13">
    <w:abstractNumId w:val="27"/>
  </w:num>
  <w:num w:numId="14">
    <w:abstractNumId w:val="3"/>
  </w:num>
  <w:num w:numId="15">
    <w:abstractNumId w:val="19"/>
  </w:num>
  <w:num w:numId="16">
    <w:abstractNumId w:val="5"/>
  </w:num>
  <w:num w:numId="17">
    <w:abstractNumId w:val="10"/>
  </w:num>
  <w:num w:numId="18">
    <w:abstractNumId w:val="36"/>
  </w:num>
  <w:num w:numId="19">
    <w:abstractNumId w:val="40"/>
  </w:num>
  <w:num w:numId="20">
    <w:abstractNumId w:val="14"/>
  </w:num>
  <w:num w:numId="21">
    <w:abstractNumId w:val="9"/>
  </w:num>
  <w:num w:numId="22">
    <w:abstractNumId w:val="39"/>
  </w:num>
  <w:num w:numId="23">
    <w:abstractNumId w:val="33"/>
  </w:num>
  <w:num w:numId="24">
    <w:abstractNumId w:val="25"/>
  </w:num>
  <w:num w:numId="25">
    <w:abstractNumId w:val="21"/>
  </w:num>
  <w:num w:numId="26">
    <w:abstractNumId w:val="6"/>
  </w:num>
  <w:num w:numId="27">
    <w:abstractNumId w:val="29"/>
  </w:num>
  <w:num w:numId="28">
    <w:abstractNumId w:val="34"/>
  </w:num>
  <w:num w:numId="29">
    <w:abstractNumId w:val="28"/>
  </w:num>
  <w:num w:numId="30">
    <w:abstractNumId w:val="35"/>
  </w:num>
  <w:num w:numId="31">
    <w:abstractNumId w:val="38"/>
  </w:num>
  <w:num w:numId="32">
    <w:abstractNumId w:val="20"/>
  </w:num>
  <w:num w:numId="33">
    <w:abstractNumId w:val="24"/>
  </w:num>
  <w:num w:numId="34">
    <w:abstractNumId w:val="26"/>
  </w:num>
  <w:num w:numId="35">
    <w:abstractNumId w:val="23"/>
  </w:num>
  <w:num w:numId="36">
    <w:abstractNumId w:val="1"/>
  </w:num>
  <w:num w:numId="37">
    <w:abstractNumId w:val="0"/>
  </w:num>
  <w:num w:numId="38">
    <w:abstractNumId w:val="31"/>
  </w:num>
  <w:num w:numId="39">
    <w:abstractNumId w:val="22"/>
  </w:num>
  <w:num w:numId="40">
    <w:abstractNumId w:val="4"/>
  </w:num>
  <w:num w:numId="41">
    <w:abstractNumId w:val="7"/>
  </w:num>
  <w:num w:numId="42">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4E07"/>
    <w:rsid w:val="00022031"/>
    <w:rsid w:val="000230F2"/>
    <w:rsid w:val="00023881"/>
    <w:rsid w:val="00027316"/>
    <w:rsid w:val="0003026C"/>
    <w:rsid w:val="000308AC"/>
    <w:rsid w:val="00041002"/>
    <w:rsid w:val="00044655"/>
    <w:rsid w:val="000455A8"/>
    <w:rsid w:val="00057B06"/>
    <w:rsid w:val="00060384"/>
    <w:rsid w:val="00061491"/>
    <w:rsid w:val="000635E1"/>
    <w:rsid w:val="000652F3"/>
    <w:rsid w:val="00070A09"/>
    <w:rsid w:val="00076381"/>
    <w:rsid w:val="00090B93"/>
    <w:rsid w:val="00090F9B"/>
    <w:rsid w:val="00092A6A"/>
    <w:rsid w:val="0009348D"/>
    <w:rsid w:val="000A0624"/>
    <w:rsid w:val="000A7755"/>
    <w:rsid w:val="000B13F9"/>
    <w:rsid w:val="000C0A1A"/>
    <w:rsid w:val="000C27AD"/>
    <w:rsid w:val="000D3757"/>
    <w:rsid w:val="000E3B69"/>
    <w:rsid w:val="000F1A78"/>
    <w:rsid w:val="000F7D60"/>
    <w:rsid w:val="00113889"/>
    <w:rsid w:val="00113EF9"/>
    <w:rsid w:val="001252B6"/>
    <w:rsid w:val="00131DC8"/>
    <w:rsid w:val="00136BD0"/>
    <w:rsid w:val="00141B24"/>
    <w:rsid w:val="001510B3"/>
    <w:rsid w:val="00153022"/>
    <w:rsid w:val="00165136"/>
    <w:rsid w:val="00175E45"/>
    <w:rsid w:val="00177BCD"/>
    <w:rsid w:val="00193868"/>
    <w:rsid w:val="00193ED1"/>
    <w:rsid w:val="00194D53"/>
    <w:rsid w:val="001A723E"/>
    <w:rsid w:val="001A72F8"/>
    <w:rsid w:val="001A73CA"/>
    <w:rsid w:val="001B0269"/>
    <w:rsid w:val="001B2860"/>
    <w:rsid w:val="001B49C4"/>
    <w:rsid w:val="001B733F"/>
    <w:rsid w:val="001E0443"/>
    <w:rsid w:val="001E43B2"/>
    <w:rsid w:val="001F5763"/>
    <w:rsid w:val="00200E3C"/>
    <w:rsid w:val="00201D1B"/>
    <w:rsid w:val="002025D1"/>
    <w:rsid w:val="00210607"/>
    <w:rsid w:val="00212EE1"/>
    <w:rsid w:val="00213947"/>
    <w:rsid w:val="00216B7F"/>
    <w:rsid w:val="002232CD"/>
    <w:rsid w:val="00225436"/>
    <w:rsid w:val="00225CB6"/>
    <w:rsid w:val="00234013"/>
    <w:rsid w:val="00237F15"/>
    <w:rsid w:val="00241BBC"/>
    <w:rsid w:val="00242EA6"/>
    <w:rsid w:val="00244EF1"/>
    <w:rsid w:val="00247D0A"/>
    <w:rsid w:val="00252B1B"/>
    <w:rsid w:val="002608BE"/>
    <w:rsid w:val="00264300"/>
    <w:rsid w:val="00264701"/>
    <w:rsid w:val="002763D5"/>
    <w:rsid w:val="00281635"/>
    <w:rsid w:val="002828C7"/>
    <w:rsid w:val="0028733C"/>
    <w:rsid w:val="002905E7"/>
    <w:rsid w:val="002971C7"/>
    <w:rsid w:val="002A1A36"/>
    <w:rsid w:val="002A2F98"/>
    <w:rsid w:val="002A39A3"/>
    <w:rsid w:val="002B49B4"/>
    <w:rsid w:val="002B6003"/>
    <w:rsid w:val="002C13C0"/>
    <w:rsid w:val="002C1962"/>
    <w:rsid w:val="002C2A34"/>
    <w:rsid w:val="002C5D59"/>
    <w:rsid w:val="002F0C16"/>
    <w:rsid w:val="002F0D49"/>
    <w:rsid w:val="002F1B3E"/>
    <w:rsid w:val="002F2575"/>
    <w:rsid w:val="00303E91"/>
    <w:rsid w:val="00342505"/>
    <w:rsid w:val="00367DF7"/>
    <w:rsid w:val="00371C69"/>
    <w:rsid w:val="003766E6"/>
    <w:rsid w:val="0037779E"/>
    <w:rsid w:val="00387474"/>
    <w:rsid w:val="00396851"/>
    <w:rsid w:val="003A087F"/>
    <w:rsid w:val="003B3B2D"/>
    <w:rsid w:val="003C2AD6"/>
    <w:rsid w:val="003C3629"/>
    <w:rsid w:val="003C47A3"/>
    <w:rsid w:val="003D02D6"/>
    <w:rsid w:val="003D209F"/>
    <w:rsid w:val="003F2923"/>
    <w:rsid w:val="003F5558"/>
    <w:rsid w:val="0040475C"/>
    <w:rsid w:val="00405919"/>
    <w:rsid w:val="00410410"/>
    <w:rsid w:val="00424245"/>
    <w:rsid w:val="00431D81"/>
    <w:rsid w:val="00433CA3"/>
    <w:rsid w:val="00451088"/>
    <w:rsid w:val="0045656C"/>
    <w:rsid w:val="004567CC"/>
    <w:rsid w:val="0046059E"/>
    <w:rsid w:val="00466A3B"/>
    <w:rsid w:val="00470B5D"/>
    <w:rsid w:val="00475DE6"/>
    <w:rsid w:val="004818C9"/>
    <w:rsid w:val="00486483"/>
    <w:rsid w:val="00492063"/>
    <w:rsid w:val="00497BC3"/>
    <w:rsid w:val="004A4490"/>
    <w:rsid w:val="004A77C3"/>
    <w:rsid w:val="004B69E0"/>
    <w:rsid w:val="004C485B"/>
    <w:rsid w:val="004C5B39"/>
    <w:rsid w:val="004C7AC9"/>
    <w:rsid w:val="004E60F2"/>
    <w:rsid w:val="004E7399"/>
    <w:rsid w:val="004E752D"/>
    <w:rsid w:val="004F0A2A"/>
    <w:rsid w:val="004F722C"/>
    <w:rsid w:val="00506D1A"/>
    <w:rsid w:val="00507499"/>
    <w:rsid w:val="005164C1"/>
    <w:rsid w:val="005177F2"/>
    <w:rsid w:val="005271B9"/>
    <w:rsid w:val="00527527"/>
    <w:rsid w:val="00532A2F"/>
    <w:rsid w:val="00537CCA"/>
    <w:rsid w:val="00543287"/>
    <w:rsid w:val="005476B7"/>
    <w:rsid w:val="00556845"/>
    <w:rsid w:val="005602D5"/>
    <w:rsid w:val="00563F9B"/>
    <w:rsid w:val="005651EE"/>
    <w:rsid w:val="005661C1"/>
    <w:rsid w:val="00575A86"/>
    <w:rsid w:val="00575C40"/>
    <w:rsid w:val="00583668"/>
    <w:rsid w:val="00597057"/>
    <w:rsid w:val="00597EAE"/>
    <w:rsid w:val="005A0258"/>
    <w:rsid w:val="005A5372"/>
    <w:rsid w:val="005A5C8B"/>
    <w:rsid w:val="005C0727"/>
    <w:rsid w:val="005C3D44"/>
    <w:rsid w:val="005C66F4"/>
    <w:rsid w:val="005E0E82"/>
    <w:rsid w:val="005F522C"/>
    <w:rsid w:val="005F61DA"/>
    <w:rsid w:val="00602B58"/>
    <w:rsid w:val="00603E42"/>
    <w:rsid w:val="0060763D"/>
    <w:rsid w:val="0061043C"/>
    <w:rsid w:val="0061208E"/>
    <w:rsid w:val="0061407B"/>
    <w:rsid w:val="0062276B"/>
    <w:rsid w:val="00622E9D"/>
    <w:rsid w:val="00646305"/>
    <w:rsid w:val="00646DF3"/>
    <w:rsid w:val="0065006E"/>
    <w:rsid w:val="00656CA6"/>
    <w:rsid w:val="00660B30"/>
    <w:rsid w:val="0066500A"/>
    <w:rsid w:val="00686A4E"/>
    <w:rsid w:val="006A70F5"/>
    <w:rsid w:val="006B053C"/>
    <w:rsid w:val="006B6C15"/>
    <w:rsid w:val="006C2B29"/>
    <w:rsid w:val="006C6594"/>
    <w:rsid w:val="006D5743"/>
    <w:rsid w:val="006E3B6D"/>
    <w:rsid w:val="006F3A13"/>
    <w:rsid w:val="006F6944"/>
    <w:rsid w:val="00702A13"/>
    <w:rsid w:val="0070717E"/>
    <w:rsid w:val="00711CF6"/>
    <w:rsid w:val="007158B2"/>
    <w:rsid w:val="00716CE4"/>
    <w:rsid w:val="00717442"/>
    <w:rsid w:val="00717B76"/>
    <w:rsid w:val="00721066"/>
    <w:rsid w:val="007359F3"/>
    <w:rsid w:val="00736C51"/>
    <w:rsid w:val="00740DB5"/>
    <w:rsid w:val="00752DDD"/>
    <w:rsid w:val="00754795"/>
    <w:rsid w:val="00761416"/>
    <w:rsid w:val="00762AF6"/>
    <w:rsid w:val="00770747"/>
    <w:rsid w:val="00772980"/>
    <w:rsid w:val="00781DE2"/>
    <w:rsid w:val="007873F9"/>
    <w:rsid w:val="0079267C"/>
    <w:rsid w:val="0079725C"/>
    <w:rsid w:val="007A1896"/>
    <w:rsid w:val="007A73D3"/>
    <w:rsid w:val="007B785A"/>
    <w:rsid w:val="007C1A48"/>
    <w:rsid w:val="007C1F66"/>
    <w:rsid w:val="007C4D2E"/>
    <w:rsid w:val="007D18B5"/>
    <w:rsid w:val="007D29D0"/>
    <w:rsid w:val="007E6619"/>
    <w:rsid w:val="007F0136"/>
    <w:rsid w:val="007F4EFE"/>
    <w:rsid w:val="00801739"/>
    <w:rsid w:val="008031CB"/>
    <w:rsid w:val="00805783"/>
    <w:rsid w:val="0081508E"/>
    <w:rsid w:val="00824AF4"/>
    <w:rsid w:val="00827392"/>
    <w:rsid w:val="008320C1"/>
    <w:rsid w:val="008335A8"/>
    <w:rsid w:val="00836C8D"/>
    <w:rsid w:val="008567D9"/>
    <w:rsid w:val="0086166E"/>
    <w:rsid w:val="00862435"/>
    <w:rsid w:val="008624AD"/>
    <w:rsid w:val="00873D56"/>
    <w:rsid w:val="00880DC3"/>
    <w:rsid w:val="00882C73"/>
    <w:rsid w:val="008840F7"/>
    <w:rsid w:val="00885DCC"/>
    <w:rsid w:val="00890E1C"/>
    <w:rsid w:val="008A441E"/>
    <w:rsid w:val="008B3600"/>
    <w:rsid w:val="008C4949"/>
    <w:rsid w:val="008D06CA"/>
    <w:rsid w:val="008D67FA"/>
    <w:rsid w:val="008E3075"/>
    <w:rsid w:val="008E30C2"/>
    <w:rsid w:val="008E3AA7"/>
    <w:rsid w:val="008E648F"/>
    <w:rsid w:val="008E674F"/>
    <w:rsid w:val="00903FD3"/>
    <w:rsid w:val="009076C5"/>
    <w:rsid w:val="00907A87"/>
    <w:rsid w:val="00911583"/>
    <w:rsid w:val="009118CA"/>
    <w:rsid w:val="00922112"/>
    <w:rsid w:val="009255AA"/>
    <w:rsid w:val="00934F73"/>
    <w:rsid w:val="009367DF"/>
    <w:rsid w:val="00951860"/>
    <w:rsid w:val="00954024"/>
    <w:rsid w:val="00955AF6"/>
    <w:rsid w:val="0096165F"/>
    <w:rsid w:val="009623E4"/>
    <w:rsid w:val="00977B2B"/>
    <w:rsid w:val="00980ED3"/>
    <w:rsid w:val="009866F2"/>
    <w:rsid w:val="00997FC4"/>
    <w:rsid w:val="009B2D11"/>
    <w:rsid w:val="009C2268"/>
    <w:rsid w:val="009C6460"/>
    <w:rsid w:val="009D02A2"/>
    <w:rsid w:val="009D1A8D"/>
    <w:rsid w:val="009F0D0B"/>
    <w:rsid w:val="00A03CE7"/>
    <w:rsid w:val="00A20354"/>
    <w:rsid w:val="00A256D6"/>
    <w:rsid w:val="00A2718C"/>
    <w:rsid w:val="00A3469C"/>
    <w:rsid w:val="00A40D92"/>
    <w:rsid w:val="00A43646"/>
    <w:rsid w:val="00A66830"/>
    <w:rsid w:val="00A7524A"/>
    <w:rsid w:val="00A85148"/>
    <w:rsid w:val="00A87692"/>
    <w:rsid w:val="00A90753"/>
    <w:rsid w:val="00A939FF"/>
    <w:rsid w:val="00AA2044"/>
    <w:rsid w:val="00AB225C"/>
    <w:rsid w:val="00AC1CDB"/>
    <w:rsid w:val="00AC5966"/>
    <w:rsid w:val="00AC5B08"/>
    <w:rsid w:val="00AD1DE4"/>
    <w:rsid w:val="00AE40A9"/>
    <w:rsid w:val="00AE5DFA"/>
    <w:rsid w:val="00B036E0"/>
    <w:rsid w:val="00B0521B"/>
    <w:rsid w:val="00B06DBD"/>
    <w:rsid w:val="00B1470C"/>
    <w:rsid w:val="00B20839"/>
    <w:rsid w:val="00B3519E"/>
    <w:rsid w:val="00B407A2"/>
    <w:rsid w:val="00B559DD"/>
    <w:rsid w:val="00B5670D"/>
    <w:rsid w:val="00B82C57"/>
    <w:rsid w:val="00B8572E"/>
    <w:rsid w:val="00BB6B2F"/>
    <w:rsid w:val="00BC3C81"/>
    <w:rsid w:val="00BC4178"/>
    <w:rsid w:val="00BD47B8"/>
    <w:rsid w:val="00BD7972"/>
    <w:rsid w:val="00BE240C"/>
    <w:rsid w:val="00BF5378"/>
    <w:rsid w:val="00BF73C2"/>
    <w:rsid w:val="00C06B83"/>
    <w:rsid w:val="00C100E0"/>
    <w:rsid w:val="00C1271C"/>
    <w:rsid w:val="00C26D36"/>
    <w:rsid w:val="00C32292"/>
    <w:rsid w:val="00C337E8"/>
    <w:rsid w:val="00C35196"/>
    <w:rsid w:val="00C36AB6"/>
    <w:rsid w:val="00C375A2"/>
    <w:rsid w:val="00C448C1"/>
    <w:rsid w:val="00C4746D"/>
    <w:rsid w:val="00C50188"/>
    <w:rsid w:val="00C5670A"/>
    <w:rsid w:val="00C60FAD"/>
    <w:rsid w:val="00C61C87"/>
    <w:rsid w:val="00C63C48"/>
    <w:rsid w:val="00C7308D"/>
    <w:rsid w:val="00C73978"/>
    <w:rsid w:val="00C754DC"/>
    <w:rsid w:val="00C76BF4"/>
    <w:rsid w:val="00C84EDF"/>
    <w:rsid w:val="00CA555A"/>
    <w:rsid w:val="00CC32F9"/>
    <w:rsid w:val="00CD11B8"/>
    <w:rsid w:val="00CD5B73"/>
    <w:rsid w:val="00CE1CED"/>
    <w:rsid w:val="00CF1ED0"/>
    <w:rsid w:val="00CF225B"/>
    <w:rsid w:val="00CF30A4"/>
    <w:rsid w:val="00D11C1D"/>
    <w:rsid w:val="00D51D75"/>
    <w:rsid w:val="00D53C94"/>
    <w:rsid w:val="00D57947"/>
    <w:rsid w:val="00D614C8"/>
    <w:rsid w:val="00D616C2"/>
    <w:rsid w:val="00D6688B"/>
    <w:rsid w:val="00D7780E"/>
    <w:rsid w:val="00D834D7"/>
    <w:rsid w:val="00D83CE4"/>
    <w:rsid w:val="00D8668B"/>
    <w:rsid w:val="00D87A0F"/>
    <w:rsid w:val="00D90961"/>
    <w:rsid w:val="00D91D39"/>
    <w:rsid w:val="00D96B8D"/>
    <w:rsid w:val="00DA0A1D"/>
    <w:rsid w:val="00DA345D"/>
    <w:rsid w:val="00DB278D"/>
    <w:rsid w:val="00DB46EF"/>
    <w:rsid w:val="00DB6845"/>
    <w:rsid w:val="00DC19A2"/>
    <w:rsid w:val="00DC2C5C"/>
    <w:rsid w:val="00DC3762"/>
    <w:rsid w:val="00DC4DC3"/>
    <w:rsid w:val="00DD5FC0"/>
    <w:rsid w:val="00DE3A0F"/>
    <w:rsid w:val="00DE4002"/>
    <w:rsid w:val="00DF4359"/>
    <w:rsid w:val="00E032E7"/>
    <w:rsid w:val="00E03FF3"/>
    <w:rsid w:val="00E04C43"/>
    <w:rsid w:val="00E06DB6"/>
    <w:rsid w:val="00E20DAE"/>
    <w:rsid w:val="00E2140A"/>
    <w:rsid w:val="00E2279D"/>
    <w:rsid w:val="00E30998"/>
    <w:rsid w:val="00E33AC3"/>
    <w:rsid w:val="00E37F8F"/>
    <w:rsid w:val="00E45A54"/>
    <w:rsid w:val="00E52290"/>
    <w:rsid w:val="00E55110"/>
    <w:rsid w:val="00E739A4"/>
    <w:rsid w:val="00E807C2"/>
    <w:rsid w:val="00E9025C"/>
    <w:rsid w:val="00E916FF"/>
    <w:rsid w:val="00E91C82"/>
    <w:rsid w:val="00E91D44"/>
    <w:rsid w:val="00E94029"/>
    <w:rsid w:val="00E97146"/>
    <w:rsid w:val="00EA0057"/>
    <w:rsid w:val="00EA7424"/>
    <w:rsid w:val="00EB0511"/>
    <w:rsid w:val="00EB6715"/>
    <w:rsid w:val="00EC0900"/>
    <w:rsid w:val="00EC3034"/>
    <w:rsid w:val="00EF01BB"/>
    <w:rsid w:val="00EF5CB8"/>
    <w:rsid w:val="00F00DB5"/>
    <w:rsid w:val="00F06F71"/>
    <w:rsid w:val="00F074F1"/>
    <w:rsid w:val="00F1791C"/>
    <w:rsid w:val="00F260FE"/>
    <w:rsid w:val="00F26AD8"/>
    <w:rsid w:val="00F477C0"/>
    <w:rsid w:val="00F52E95"/>
    <w:rsid w:val="00F54983"/>
    <w:rsid w:val="00F57A21"/>
    <w:rsid w:val="00F70E5F"/>
    <w:rsid w:val="00F72223"/>
    <w:rsid w:val="00F776F8"/>
    <w:rsid w:val="00F8186F"/>
    <w:rsid w:val="00F833FC"/>
    <w:rsid w:val="00F86875"/>
    <w:rsid w:val="00F90A5B"/>
    <w:rsid w:val="00F91B1F"/>
    <w:rsid w:val="00F9283E"/>
    <w:rsid w:val="00F95BD2"/>
    <w:rsid w:val="00F97D09"/>
    <w:rsid w:val="00FB6A2A"/>
    <w:rsid w:val="00FC4C90"/>
    <w:rsid w:val="00FD00A3"/>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676922885">
      <w:bodyDiv w:val="1"/>
      <w:marLeft w:val="0"/>
      <w:marRight w:val="0"/>
      <w:marTop w:val="0"/>
      <w:marBottom w:val="0"/>
      <w:divBdr>
        <w:top w:val="none" w:sz="0" w:space="0" w:color="auto"/>
        <w:left w:val="none" w:sz="0" w:space="0" w:color="auto"/>
        <w:bottom w:val="none" w:sz="0" w:space="0" w:color="auto"/>
        <w:right w:val="none" w:sz="0" w:space="0" w:color="auto"/>
      </w:divBdr>
    </w:div>
    <w:div w:id="1345402076">
      <w:bodyDiv w:val="1"/>
      <w:marLeft w:val="0"/>
      <w:marRight w:val="0"/>
      <w:marTop w:val="0"/>
      <w:marBottom w:val="0"/>
      <w:divBdr>
        <w:top w:val="none" w:sz="0" w:space="0" w:color="auto"/>
        <w:left w:val="none" w:sz="0" w:space="0" w:color="auto"/>
        <w:bottom w:val="none" w:sz="0" w:space="0" w:color="auto"/>
        <w:right w:val="none" w:sz="0" w:space="0" w:color="auto"/>
      </w:divBdr>
    </w:div>
    <w:div w:id="2080664720">
      <w:bodyDiv w:val="1"/>
      <w:marLeft w:val="0"/>
      <w:marRight w:val="0"/>
      <w:marTop w:val="0"/>
      <w:marBottom w:val="0"/>
      <w:divBdr>
        <w:top w:val="none" w:sz="0" w:space="0" w:color="auto"/>
        <w:left w:val="none" w:sz="0" w:space="0" w:color="auto"/>
        <w:bottom w:val="none" w:sz="0" w:space="0" w:color="auto"/>
        <w:right w:val="none" w:sz="0" w:space="0" w:color="auto"/>
      </w:divBdr>
      <w:divsChild>
        <w:div w:id="882182238">
          <w:marLeft w:val="0"/>
          <w:marRight w:val="0"/>
          <w:marTop w:val="0"/>
          <w:marBottom w:val="0"/>
          <w:divBdr>
            <w:top w:val="none" w:sz="0" w:space="0" w:color="auto"/>
            <w:left w:val="none" w:sz="0" w:space="0" w:color="auto"/>
            <w:bottom w:val="none" w:sz="0" w:space="0" w:color="auto"/>
            <w:right w:val="none" w:sz="0" w:space="0" w:color="auto"/>
          </w:divBdr>
          <w:divsChild>
            <w:div w:id="1188567567">
              <w:marLeft w:val="0"/>
              <w:marRight w:val="0"/>
              <w:marTop w:val="0"/>
              <w:marBottom w:val="0"/>
              <w:divBdr>
                <w:top w:val="none" w:sz="0" w:space="0" w:color="auto"/>
                <w:left w:val="none" w:sz="0" w:space="0" w:color="auto"/>
                <w:bottom w:val="none" w:sz="0" w:space="0" w:color="auto"/>
                <w:right w:val="none" w:sz="0" w:space="0" w:color="auto"/>
              </w:divBdr>
              <w:divsChild>
                <w:div w:id="1646857002">
                  <w:marLeft w:val="0"/>
                  <w:marRight w:val="0"/>
                  <w:marTop w:val="0"/>
                  <w:marBottom w:val="0"/>
                  <w:divBdr>
                    <w:top w:val="none" w:sz="0" w:space="0" w:color="auto"/>
                    <w:left w:val="none" w:sz="0" w:space="0" w:color="auto"/>
                    <w:bottom w:val="none" w:sz="0" w:space="0" w:color="auto"/>
                    <w:right w:val="none" w:sz="0" w:space="0" w:color="auto"/>
                  </w:divBdr>
                  <w:divsChild>
                    <w:div w:id="754396025">
                      <w:marLeft w:val="0"/>
                      <w:marRight w:val="0"/>
                      <w:marTop w:val="0"/>
                      <w:marBottom w:val="0"/>
                      <w:divBdr>
                        <w:top w:val="none" w:sz="0" w:space="0" w:color="auto"/>
                        <w:left w:val="none" w:sz="0" w:space="0" w:color="auto"/>
                        <w:bottom w:val="none" w:sz="0" w:space="0" w:color="auto"/>
                        <w:right w:val="none" w:sz="0" w:space="0" w:color="auto"/>
                      </w:divBdr>
                      <w:divsChild>
                        <w:div w:id="563684923">
                          <w:marLeft w:val="0"/>
                          <w:marRight w:val="0"/>
                          <w:marTop w:val="0"/>
                          <w:marBottom w:val="0"/>
                          <w:divBdr>
                            <w:top w:val="none" w:sz="0" w:space="0" w:color="auto"/>
                            <w:left w:val="none" w:sz="0" w:space="0" w:color="auto"/>
                            <w:bottom w:val="none" w:sz="0" w:space="0" w:color="auto"/>
                            <w:right w:val="none" w:sz="0" w:space="0" w:color="auto"/>
                          </w:divBdr>
                          <w:divsChild>
                            <w:div w:id="1960184527">
                              <w:marLeft w:val="0"/>
                              <w:marRight w:val="0"/>
                              <w:marTop w:val="0"/>
                              <w:marBottom w:val="0"/>
                              <w:divBdr>
                                <w:top w:val="none" w:sz="0" w:space="0" w:color="auto"/>
                                <w:left w:val="none" w:sz="0" w:space="0" w:color="auto"/>
                                <w:bottom w:val="none" w:sz="0" w:space="0" w:color="auto"/>
                                <w:right w:val="none" w:sz="0" w:space="0" w:color="auto"/>
                              </w:divBdr>
                              <w:divsChild>
                                <w:div w:id="105734474">
                                  <w:marLeft w:val="0"/>
                                  <w:marRight w:val="0"/>
                                  <w:marTop w:val="0"/>
                                  <w:marBottom w:val="0"/>
                                  <w:divBdr>
                                    <w:top w:val="none" w:sz="0" w:space="0" w:color="auto"/>
                                    <w:left w:val="none" w:sz="0" w:space="0" w:color="auto"/>
                                    <w:bottom w:val="none" w:sz="0" w:space="0" w:color="auto"/>
                                    <w:right w:val="none" w:sz="0" w:space="0" w:color="auto"/>
                                  </w:divBdr>
                                  <w:divsChild>
                                    <w:div w:id="1037926055">
                                      <w:marLeft w:val="0"/>
                                      <w:marRight w:val="0"/>
                                      <w:marTop w:val="0"/>
                                      <w:marBottom w:val="0"/>
                                      <w:divBdr>
                                        <w:top w:val="none" w:sz="0" w:space="0" w:color="auto"/>
                                        <w:left w:val="none" w:sz="0" w:space="0" w:color="auto"/>
                                        <w:bottom w:val="none" w:sz="0" w:space="0" w:color="auto"/>
                                        <w:right w:val="none" w:sz="0" w:space="0" w:color="auto"/>
                                      </w:divBdr>
                                      <w:divsChild>
                                        <w:div w:id="1338117202">
                                          <w:marLeft w:val="484"/>
                                          <w:marRight w:val="0"/>
                                          <w:marTop w:val="0"/>
                                          <w:marBottom w:val="0"/>
                                          <w:divBdr>
                                            <w:top w:val="none" w:sz="0" w:space="0" w:color="auto"/>
                                            <w:left w:val="none" w:sz="0" w:space="0" w:color="auto"/>
                                            <w:bottom w:val="none" w:sz="0" w:space="0" w:color="auto"/>
                                            <w:right w:val="none" w:sz="0" w:space="0" w:color="auto"/>
                                          </w:divBdr>
                                          <w:divsChild>
                                            <w:div w:id="1738891636">
                                              <w:marLeft w:val="0"/>
                                              <w:marRight w:val="0"/>
                                              <w:marTop w:val="0"/>
                                              <w:marBottom w:val="61"/>
                                              <w:divBdr>
                                                <w:top w:val="none" w:sz="0" w:space="0" w:color="auto"/>
                                                <w:left w:val="none" w:sz="0" w:space="0" w:color="auto"/>
                                                <w:bottom w:val="none" w:sz="0" w:space="0" w:color="auto"/>
                                                <w:right w:val="none" w:sz="0" w:space="0" w:color="auto"/>
                                              </w:divBdr>
                                              <w:divsChild>
                                                <w:div w:id="264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merfin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34F2-DE43-4B50-B9ED-E4D7FDD2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16499</CharactersWithSpaces>
  <SharedDoc>false</SharedDoc>
  <HLinks>
    <vt:vector size="12" baseType="variant">
      <vt:variant>
        <vt:i4>2359417</vt:i4>
      </vt:variant>
      <vt:variant>
        <vt:i4>3</vt:i4>
      </vt:variant>
      <vt:variant>
        <vt:i4>0</vt:i4>
      </vt:variant>
      <vt:variant>
        <vt:i4>5</vt:i4>
      </vt:variant>
      <vt:variant>
        <vt:lpwstr>http://www.consumerfinance.gov/</vt:lpwstr>
      </vt:variant>
      <vt:variant>
        <vt:lpwstr/>
      </vt: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Pam Blumenthal</cp:lastModifiedBy>
  <cp:revision>4</cp:revision>
  <cp:lastPrinted>2011-04-05T16:56:00Z</cp:lastPrinted>
  <dcterms:created xsi:type="dcterms:W3CDTF">2011-05-11T15:34:00Z</dcterms:created>
  <dcterms:modified xsi:type="dcterms:W3CDTF">2011-05-12T12:30:00Z</dcterms:modified>
</cp:coreProperties>
</file>