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4C" w:rsidRPr="00BC141D" w:rsidRDefault="009E234C" w:rsidP="009E234C">
      <w:pPr>
        <w:ind w:left="5040" w:firstLine="720"/>
        <w:jc w:val="right"/>
        <w:rPr>
          <w:sz w:val="20"/>
          <w:szCs w:val="20"/>
        </w:rPr>
      </w:pPr>
      <w:r w:rsidRPr="00BC141D">
        <w:rPr>
          <w:sz w:val="20"/>
          <w:szCs w:val="20"/>
        </w:rPr>
        <w:t>OMB No. 0930-0197</w:t>
      </w:r>
    </w:p>
    <w:p w:rsidR="009E234C" w:rsidRPr="009E234C" w:rsidRDefault="009E234C" w:rsidP="009E234C">
      <w:pPr>
        <w:jc w:val="right"/>
        <w:rPr>
          <w:sz w:val="20"/>
          <w:szCs w:val="20"/>
        </w:rPr>
      </w:pP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t>Expiration Date: 03/31/2014</w:t>
      </w:r>
    </w:p>
    <w:p w:rsidR="00BC141D" w:rsidRPr="00BC141D" w:rsidRDefault="00BC141D" w:rsidP="00BC141D">
      <w:pPr>
        <w:pStyle w:val="Heading1"/>
        <w:jc w:val="center"/>
      </w:pPr>
      <w:r w:rsidRPr="00DA26AF">
        <w:t>Atta</w:t>
      </w:r>
      <w:r w:rsidR="004E1C0A">
        <w:t xml:space="preserve">chment </w:t>
      </w:r>
      <w:r w:rsidR="00AE7A29">
        <w:t>1</w:t>
      </w:r>
      <w:r w:rsidRPr="00DA26AF">
        <w:t xml:space="preserve">: </w:t>
      </w:r>
      <w:r w:rsidR="00AE7A29">
        <w:t>Post Behavioral Health Data Users Conference Satisfaction Survey</w:t>
      </w:r>
      <w:r>
        <w:tab/>
      </w:r>
    </w:p>
    <w:p w:rsidR="00BC141D" w:rsidRDefault="00BC141D" w:rsidP="00BC141D">
      <w:pPr>
        <w:rPr>
          <w:b/>
        </w:rPr>
      </w:pPr>
    </w:p>
    <w:tbl>
      <w:tblPr>
        <w:tblStyle w:val="TableGrid"/>
        <w:tblW w:w="0" w:type="auto"/>
        <w:tblLook w:val="04A0"/>
      </w:tblPr>
      <w:tblGrid>
        <w:gridCol w:w="10908"/>
      </w:tblGrid>
      <w:tr w:rsidR="00BC141D" w:rsidTr="00BC141D">
        <w:tc>
          <w:tcPr>
            <w:tcW w:w="10908" w:type="dxa"/>
          </w:tcPr>
          <w:p w:rsidR="00BC141D" w:rsidRPr="00133DB6" w:rsidRDefault="00BC141D" w:rsidP="00FE223F">
            <w:pPr>
              <w:rPr>
                <w:rStyle w:val="Strong"/>
                <w:b w:val="0"/>
                <w:bCs w:val="0"/>
                <w:color w:val="000080"/>
                <w:sz w:val="20"/>
              </w:rPr>
            </w:pPr>
            <w:r w:rsidRPr="00133DB6">
              <w:rPr>
                <w:b/>
                <w:sz w:val="20"/>
              </w:rPr>
              <w:t>Public Burden Statement</w:t>
            </w:r>
            <w:r w:rsidRPr="00133DB6">
              <w:rPr>
                <w:sz w:val="20"/>
              </w:rPr>
              <w:t>: An agency may not conduct or sponsor, and a person is not required to respond to, a collection of information unless it displays a currently valid OMB control number.  The OMB control number for this project is 0930-0197.  Public reporting burden for this collection of infor</w:t>
            </w:r>
            <w:r w:rsidR="005B2817">
              <w:rPr>
                <w:sz w:val="20"/>
              </w:rPr>
              <w:t xml:space="preserve">mation is estimated to </w:t>
            </w:r>
            <w:r w:rsidR="005B2817" w:rsidRPr="00FD1516">
              <w:rPr>
                <w:sz w:val="20"/>
              </w:rPr>
              <w:t xml:space="preserve">average </w:t>
            </w:r>
            <w:r w:rsidR="00FE223F">
              <w:rPr>
                <w:sz w:val="20"/>
              </w:rPr>
              <w:t>12</w:t>
            </w:r>
            <w:r w:rsidRPr="00FD1516">
              <w:rPr>
                <w:sz w:val="20"/>
              </w:rPr>
              <w:t xml:space="preserve"> minutes</w:t>
            </w:r>
            <w:r w:rsidRPr="00133DB6">
              <w:rPr>
                <w:sz w:val="20"/>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w:t>
            </w:r>
            <w:r w:rsidR="00702D2C">
              <w:rPr>
                <w:sz w:val="20"/>
              </w:rPr>
              <w:t>2</w:t>
            </w:r>
            <w:r w:rsidRPr="00133DB6">
              <w:rPr>
                <w:sz w:val="20"/>
              </w:rPr>
              <w:t>-</w:t>
            </w:r>
            <w:r w:rsidR="00702D2C">
              <w:rPr>
                <w:sz w:val="20"/>
              </w:rPr>
              <w:t>1057</w:t>
            </w:r>
            <w:r w:rsidRPr="00133DB6">
              <w:rPr>
                <w:sz w:val="20"/>
              </w:rPr>
              <w:t>, Rockville, Maryland, 20857.</w:t>
            </w:r>
          </w:p>
        </w:tc>
      </w:tr>
    </w:tbl>
    <w:p w:rsidR="00BC141D" w:rsidRDefault="00BC141D" w:rsidP="00A5749D">
      <w:pPr>
        <w:rPr>
          <w:b/>
        </w:rPr>
      </w:pPr>
    </w:p>
    <w:tbl>
      <w:tblPr>
        <w:tblStyle w:val="TableGrid"/>
        <w:tblW w:w="0" w:type="auto"/>
        <w:tblLook w:val="04A0"/>
      </w:tblPr>
      <w:tblGrid>
        <w:gridCol w:w="8928"/>
        <w:gridCol w:w="990"/>
        <w:gridCol w:w="1098"/>
      </w:tblGrid>
      <w:tr w:rsidR="00BE7291" w:rsidTr="00BE7291">
        <w:tc>
          <w:tcPr>
            <w:tcW w:w="8928" w:type="dxa"/>
          </w:tcPr>
          <w:p w:rsidR="00BE7291" w:rsidRDefault="00BE7291" w:rsidP="00632E02">
            <w:pPr>
              <w:pStyle w:val="ListParagraph"/>
              <w:numPr>
                <w:ilvl w:val="0"/>
                <w:numId w:val="38"/>
              </w:numPr>
              <w:ind w:left="288"/>
            </w:pPr>
            <w:r>
              <w:t>Did you travel from outside the Metropolitan Washington, DC area to attend the conference</w:t>
            </w:r>
            <w:r w:rsidR="00134298">
              <w:t>?</w:t>
            </w:r>
          </w:p>
        </w:tc>
        <w:tc>
          <w:tcPr>
            <w:tcW w:w="990" w:type="dxa"/>
          </w:tcPr>
          <w:p w:rsidR="00BE7291" w:rsidRDefault="00BE7291" w:rsidP="00BE7291">
            <w:r>
              <w:t>Yes</w:t>
            </w:r>
          </w:p>
        </w:tc>
        <w:tc>
          <w:tcPr>
            <w:tcW w:w="1098" w:type="dxa"/>
          </w:tcPr>
          <w:p w:rsidR="00BE7291" w:rsidRDefault="00BE7291" w:rsidP="00BE7291">
            <w:r>
              <w:t>No</w:t>
            </w:r>
          </w:p>
        </w:tc>
      </w:tr>
      <w:tr w:rsidR="00FF3E9D" w:rsidTr="00BE7291">
        <w:tc>
          <w:tcPr>
            <w:tcW w:w="8928" w:type="dxa"/>
          </w:tcPr>
          <w:p w:rsidR="00FF3E9D" w:rsidRDefault="00FF3E9D" w:rsidP="00632E02">
            <w:pPr>
              <w:pStyle w:val="ListParagraph"/>
              <w:numPr>
                <w:ilvl w:val="0"/>
                <w:numId w:val="38"/>
              </w:numPr>
              <w:ind w:left="288"/>
            </w:pPr>
            <w:r>
              <w:t>Were you aware of several joint National Center for Health Statistics (NCHS)/SAMHSA sessions scheduled on Wednesday, August 8?</w:t>
            </w:r>
          </w:p>
        </w:tc>
        <w:tc>
          <w:tcPr>
            <w:tcW w:w="990" w:type="dxa"/>
          </w:tcPr>
          <w:p w:rsidR="00FF3E9D" w:rsidRDefault="00FF3E9D" w:rsidP="000359AE">
            <w:r>
              <w:t>Yes</w:t>
            </w:r>
          </w:p>
        </w:tc>
        <w:tc>
          <w:tcPr>
            <w:tcW w:w="1098" w:type="dxa"/>
          </w:tcPr>
          <w:p w:rsidR="00FF3E9D" w:rsidRDefault="00FF3E9D" w:rsidP="000359AE">
            <w:r>
              <w:t>No</w:t>
            </w:r>
          </w:p>
        </w:tc>
      </w:tr>
      <w:tr w:rsidR="00FF3E9D" w:rsidTr="00BE7291">
        <w:tc>
          <w:tcPr>
            <w:tcW w:w="8928" w:type="dxa"/>
          </w:tcPr>
          <w:p w:rsidR="00FF3E9D" w:rsidRDefault="00FF3E9D" w:rsidP="00571D52">
            <w:pPr>
              <w:pStyle w:val="ListParagraph"/>
              <w:numPr>
                <w:ilvl w:val="0"/>
                <w:numId w:val="38"/>
              </w:numPr>
              <w:ind w:left="288"/>
            </w:pPr>
            <w:r>
              <w:t>Were you able to attend any of the following joint NCHS/SAMHSA sessions?</w:t>
            </w:r>
          </w:p>
        </w:tc>
        <w:tc>
          <w:tcPr>
            <w:tcW w:w="990" w:type="dxa"/>
          </w:tcPr>
          <w:p w:rsidR="00FF3E9D" w:rsidRDefault="00FF3E9D" w:rsidP="00BE7291"/>
        </w:tc>
        <w:tc>
          <w:tcPr>
            <w:tcW w:w="1098" w:type="dxa"/>
          </w:tcPr>
          <w:p w:rsidR="00FF3E9D" w:rsidRDefault="00FF3E9D" w:rsidP="00BE7291"/>
        </w:tc>
      </w:tr>
      <w:tr w:rsidR="00FF3E9D" w:rsidTr="00BE7291">
        <w:tc>
          <w:tcPr>
            <w:tcW w:w="8928" w:type="dxa"/>
          </w:tcPr>
          <w:p w:rsidR="00FF3E9D" w:rsidRDefault="00FF3E9D" w:rsidP="00632E02">
            <w:pPr>
              <w:pStyle w:val="ListParagraph"/>
              <w:numPr>
                <w:ilvl w:val="0"/>
                <w:numId w:val="37"/>
              </w:numPr>
              <w:ind w:left="576"/>
            </w:pPr>
            <w:r>
              <w:t>Plenary II: Overlooked and Emerging Health Topics</w:t>
            </w:r>
          </w:p>
        </w:tc>
        <w:tc>
          <w:tcPr>
            <w:tcW w:w="990" w:type="dxa"/>
          </w:tcPr>
          <w:p w:rsidR="00FF3E9D" w:rsidRDefault="00FF3E9D" w:rsidP="000359AE">
            <w:r>
              <w:t>Yes</w:t>
            </w:r>
          </w:p>
        </w:tc>
        <w:tc>
          <w:tcPr>
            <w:tcW w:w="1098" w:type="dxa"/>
          </w:tcPr>
          <w:p w:rsidR="00FF3E9D" w:rsidRDefault="00FF3E9D" w:rsidP="000359AE">
            <w:r>
              <w:t>No</w:t>
            </w:r>
          </w:p>
        </w:tc>
      </w:tr>
      <w:tr w:rsidR="00FF3E9D" w:rsidTr="00BE7291">
        <w:tc>
          <w:tcPr>
            <w:tcW w:w="8928" w:type="dxa"/>
          </w:tcPr>
          <w:p w:rsidR="00FF3E9D" w:rsidRDefault="00FF3E9D" w:rsidP="00632E02">
            <w:pPr>
              <w:pStyle w:val="ListParagraph"/>
              <w:numPr>
                <w:ilvl w:val="0"/>
                <w:numId w:val="37"/>
              </w:numPr>
              <w:ind w:left="576"/>
            </w:pPr>
            <w:r>
              <w:t>Prevalence, Trends, and Disparities in Mental Health Disorders and Service Use Among Children and Adolescents</w:t>
            </w:r>
          </w:p>
        </w:tc>
        <w:tc>
          <w:tcPr>
            <w:tcW w:w="990" w:type="dxa"/>
          </w:tcPr>
          <w:p w:rsidR="00FF3E9D" w:rsidRDefault="00FF3E9D" w:rsidP="000359AE">
            <w:r>
              <w:t>Yes</w:t>
            </w:r>
          </w:p>
        </w:tc>
        <w:tc>
          <w:tcPr>
            <w:tcW w:w="1098" w:type="dxa"/>
          </w:tcPr>
          <w:p w:rsidR="00FF3E9D" w:rsidRDefault="00FF3E9D" w:rsidP="000359AE">
            <w:r>
              <w:t>No</w:t>
            </w:r>
          </w:p>
        </w:tc>
      </w:tr>
      <w:tr w:rsidR="00FF3E9D" w:rsidTr="00BE7291">
        <w:tc>
          <w:tcPr>
            <w:tcW w:w="8928" w:type="dxa"/>
          </w:tcPr>
          <w:p w:rsidR="00FF3E9D" w:rsidRDefault="00FF3E9D" w:rsidP="00632E02">
            <w:pPr>
              <w:pStyle w:val="ListParagraph"/>
              <w:numPr>
                <w:ilvl w:val="0"/>
                <w:numId w:val="37"/>
              </w:numPr>
              <w:ind w:left="576"/>
            </w:pPr>
            <w:r>
              <w:t>Incorporating the Drug Abuse Warning Network Into the Emergency Department Component of the National Hospital Care Survey</w:t>
            </w:r>
          </w:p>
        </w:tc>
        <w:tc>
          <w:tcPr>
            <w:tcW w:w="990" w:type="dxa"/>
          </w:tcPr>
          <w:p w:rsidR="00FF3E9D" w:rsidRDefault="00FF3E9D" w:rsidP="000359AE">
            <w:r>
              <w:t>Yes</w:t>
            </w:r>
          </w:p>
        </w:tc>
        <w:tc>
          <w:tcPr>
            <w:tcW w:w="1098" w:type="dxa"/>
          </w:tcPr>
          <w:p w:rsidR="00FF3E9D" w:rsidRDefault="00FF3E9D" w:rsidP="000359AE">
            <w:r>
              <w:t>No</w:t>
            </w:r>
          </w:p>
        </w:tc>
      </w:tr>
      <w:tr w:rsidR="00FF3E9D" w:rsidTr="00BE7291">
        <w:tc>
          <w:tcPr>
            <w:tcW w:w="8928" w:type="dxa"/>
          </w:tcPr>
          <w:p w:rsidR="00FF3E9D" w:rsidRDefault="00FF3E9D" w:rsidP="00632E02">
            <w:pPr>
              <w:pStyle w:val="ListParagraph"/>
              <w:numPr>
                <w:ilvl w:val="0"/>
                <w:numId w:val="37"/>
              </w:numPr>
              <w:ind w:left="576"/>
            </w:pPr>
            <w:r>
              <w:t>To Be or Not to Be: The Dilemma of Suicide in America</w:t>
            </w:r>
          </w:p>
        </w:tc>
        <w:tc>
          <w:tcPr>
            <w:tcW w:w="990" w:type="dxa"/>
          </w:tcPr>
          <w:p w:rsidR="00FF3E9D" w:rsidRDefault="00FF3E9D" w:rsidP="000359AE">
            <w:r>
              <w:t>Yes</w:t>
            </w:r>
          </w:p>
        </w:tc>
        <w:tc>
          <w:tcPr>
            <w:tcW w:w="1098" w:type="dxa"/>
          </w:tcPr>
          <w:p w:rsidR="00FF3E9D" w:rsidRDefault="00FF3E9D" w:rsidP="000359AE">
            <w:r>
              <w:t>No</w:t>
            </w:r>
          </w:p>
        </w:tc>
      </w:tr>
    </w:tbl>
    <w:p w:rsidR="00BE7291" w:rsidRDefault="00BE7291" w:rsidP="00BE7291"/>
    <w:p w:rsidR="00FF3E9D" w:rsidRPr="00FF3E9D" w:rsidRDefault="002D474F" w:rsidP="00BE7291">
      <w:r>
        <w:t xml:space="preserve">The next several </w:t>
      </w:r>
      <w:r w:rsidR="00FF3E9D" w:rsidRPr="00FF3E9D">
        <w:t xml:space="preserve">questions address the Conference Opening Remarks on Thursday, August 9 and morning plenary talks on Thursday, August 9 and Friday, August 10. </w:t>
      </w:r>
    </w:p>
    <w:p w:rsidR="00BE7291" w:rsidRDefault="00BE7291" w:rsidP="00AE7A29"/>
    <w:tbl>
      <w:tblPr>
        <w:tblStyle w:val="TableGrid"/>
        <w:tblW w:w="0" w:type="auto"/>
        <w:tblLook w:val="04A0"/>
      </w:tblPr>
      <w:tblGrid>
        <w:gridCol w:w="8928"/>
        <w:gridCol w:w="990"/>
        <w:gridCol w:w="1098"/>
      </w:tblGrid>
      <w:tr w:rsidR="00FF3E9D" w:rsidTr="000359AE">
        <w:tc>
          <w:tcPr>
            <w:tcW w:w="8928" w:type="dxa"/>
          </w:tcPr>
          <w:p w:rsidR="00FF3E9D" w:rsidRDefault="00FF3E9D" w:rsidP="002D474F">
            <w:pPr>
              <w:pStyle w:val="ListParagraph"/>
              <w:numPr>
                <w:ilvl w:val="0"/>
                <w:numId w:val="38"/>
              </w:numPr>
              <w:ind w:left="288"/>
            </w:pPr>
            <w:r>
              <w:t xml:space="preserve">Were you able to attend Dr. Westley Clark’s Conference Welcome and Introductions as well as </w:t>
            </w:r>
            <w:r w:rsidR="002D474F">
              <w:t xml:space="preserve">his </w:t>
            </w:r>
            <w:r>
              <w:t xml:space="preserve">Overview of SAMHSA’s Center for Behavioral Health Statistics and Quality (CBHSQ) on the morning of Thursday, August 9? </w:t>
            </w:r>
          </w:p>
        </w:tc>
        <w:tc>
          <w:tcPr>
            <w:tcW w:w="990" w:type="dxa"/>
          </w:tcPr>
          <w:p w:rsidR="00FF3E9D" w:rsidRDefault="00FF3E9D" w:rsidP="000359AE">
            <w:r>
              <w:t xml:space="preserve">Yes </w:t>
            </w:r>
          </w:p>
        </w:tc>
        <w:tc>
          <w:tcPr>
            <w:tcW w:w="1098" w:type="dxa"/>
          </w:tcPr>
          <w:p w:rsidR="00FF3E9D" w:rsidRDefault="00FF3E9D" w:rsidP="000359AE">
            <w:r>
              <w:t>No</w:t>
            </w:r>
          </w:p>
        </w:tc>
      </w:tr>
      <w:tr w:rsidR="00FF3E9D" w:rsidTr="000359AE">
        <w:tc>
          <w:tcPr>
            <w:tcW w:w="8928" w:type="dxa"/>
          </w:tcPr>
          <w:p w:rsidR="00FF3E9D" w:rsidRDefault="00FF3E9D" w:rsidP="00301740">
            <w:pPr>
              <w:pStyle w:val="ListParagraph"/>
              <w:numPr>
                <w:ilvl w:val="0"/>
                <w:numId w:val="38"/>
              </w:numPr>
              <w:ind w:left="288"/>
            </w:pPr>
            <w:r w:rsidRPr="00A1022E">
              <w:rPr>
                <w:b/>
              </w:rPr>
              <w:t xml:space="preserve">IF YES </w:t>
            </w:r>
            <w:r w:rsidR="00301740" w:rsidRPr="00A1022E">
              <w:rPr>
                <w:b/>
              </w:rPr>
              <w:t>to #4</w:t>
            </w:r>
            <w:r w:rsidR="00301740">
              <w:t xml:space="preserve">, Did you learn anything new about the work CBHSQ does? </w:t>
            </w:r>
          </w:p>
        </w:tc>
        <w:tc>
          <w:tcPr>
            <w:tcW w:w="990" w:type="dxa"/>
          </w:tcPr>
          <w:p w:rsidR="00FF3E9D" w:rsidRDefault="00FF3E9D" w:rsidP="000359AE">
            <w:r>
              <w:t>Yes</w:t>
            </w:r>
          </w:p>
        </w:tc>
        <w:tc>
          <w:tcPr>
            <w:tcW w:w="1098" w:type="dxa"/>
          </w:tcPr>
          <w:p w:rsidR="00FF3E9D" w:rsidRDefault="00FF3E9D" w:rsidP="000359AE">
            <w:r>
              <w:t>No</w:t>
            </w:r>
          </w:p>
        </w:tc>
      </w:tr>
      <w:tr w:rsidR="00FF3E9D" w:rsidTr="000359AE">
        <w:tc>
          <w:tcPr>
            <w:tcW w:w="8928" w:type="dxa"/>
          </w:tcPr>
          <w:p w:rsidR="00FF3E9D" w:rsidRPr="00301740" w:rsidRDefault="00301740" w:rsidP="00301740">
            <w:pPr>
              <w:pStyle w:val="ListParagraph"/>
              <w:numPr>
                <w:ilvl w:val="0"/>
                <w:numId w:val="38"/>
              </w:numPr>
              <w:ind w:left="288"/>
            </w:pPr>
            <w:r w:rsidRPr="00301740">
              <w:t>Were you able to attend the Thursday, August 9 plenary talk by Todd Park, Chief Technology Officer, Executive Office of the President, Office of Science and Technology Policy</w:t>
            </w:r>
            <w:r>
              <w:t>?</w:t>
            </w:r>
          </w:p>
        </w:tc>
        <w:tc>
          <w:tcPr>
            <w:tcW w:w="990" w:type="dxa"/>
          </w:tcPr>
          <w:p w:rsidR="00FF3E9D" w:rsidRDefault="00FF3E9D" w:rsidP="000359AE">
            <w:r>
              <w:t>Yes</w:t>
            </w:r>
          </w:p>
        </w:tc>
        <w:tc>
          <w:tcPr>
            <w:tcW w:w="1098" w:type="dxa"/>
          </w:tcPr>
          <w:p w:rsidR="00FF3E9D" w:rsidRDefault="00FF3E9D" w:rsidP="000359AE">
            <w:r>
              <w:t>No</w:t>
            </w:r>
          </w:p>
        </w:tc>
      </w:tr>
      <w:tr w:rsidR="00FF3E9D" w:rsidTr="000359AE">
        <w:tc>
          <w:tcPr>
            <w:tcW w:w="8928" w:type="dxa"/>
          </w:tcPr>
          <w:p w:rsidR="00FF3E9D" w:rsidRDefault="00301740" w:rsidP="00301740">
            <w:pPr>
              <w:pStyle w:val="ListParagraph"/>
              <w:numPr>
                <w:ilvl w:val="0"/>
                <w:numId w:val="38"/>
              </w:numPr>
              <w:ind w:left="288"/>
            </w:pPr>
            <w:r w:rsidRPr="00A1022E">
              <w:rPr>
                <w:b/>
              </w:rPr>
              <w:t>IF YES to #6</w:t>
            </w:r>
            <w:r>
              <w:t>, Did you learn anything new about the Health Data Initiative?</w:t>
            </w:r>
          </w:p>
        </w:tc>
        <w:tc>
          <w:tcPr>
            <w:tcW w:w="990" w:type="dxa"/>
          </w:tcPr>
          <w:p w:rsidR="00FF3E9D" w:rsidRDefault="00FF3E9D" w:rsidP="000359AE">
            <w:r>
              <w:t>Yes</w:t>
            </w:r>
          </w:p>
        </w:tc>
        <w:tc>
          <w:tcPr>
            <w:tcW w:w="1098" w:type="dxa"/>
          </w:tcPr>
          <w:p w:rsidR="00FF3E9D" w:rsidRDefault="00FF3E9D" w:rsidP="000359AE">
            <w:r>
              <w:t>No</w:t>
            </w:r>
          </w:p>
        </w:tc>
      </w:tr>
      <w:tr w:rsidR="00FF3E9D" w:rsidTr="000359AE">
        <w:tc>
          <w:tcPr>
            <w:tcW w:w="8928" w:type="dxa"/>
          </w:tcPr>
          <w:p w:rsidR="00FF3E9D" w:rsidRPr="002D474F" w:rsidRDefault="00301740" w:rsidP="00301740">
            <w:pPr>
              <w:pStyle w:val="NoteLevel2"/>
              <w:numPr>
                <w:ilvl w:val="0"/>
                <w:numId w:val="38"/>
              </w:numPr>
              <w:tabs>
                <w:tab w:val="left" w:pos="2880"/>
                <w:tab w:val="left" w:pos="3690"/>
              </w:tabs>
              <w:ind w:left="288"/>
              <w:rPr>
                <w:rFonts w:ascii="Arial" w:hAnsi="Arial" w:cs="Arial"/>
              </w:rPr>
            </w:pPr>
            <w:r w:rsidRPr="002D474F">
              <w:rPr>
                <w:rFonts w:ascii="Arial" w:hAnsi="Arial" w:cs="Arial"/>
              </w:rPr>
              <w:t>Were you able to attend the Friday, August 10 plenary talk by Kevin Larsen, Meaningful Use Office of the National Coordinator for Health IT</w:t>
            </w:r>
          </w:p>
        </w:tc>
        <w:tc>
          <w:tcPr>
            <w:tcW w:w="990" w:type="dxa"/>
          </w:tcPr>
          <w:p w:rsidR="00FF3E9D" w:rsidRDefault="00FF3E9D" w:rsidP="000359AE">
            <w:r>
              <w:t>Yes</w:t>
            </w:r>
          </w:p>
        </w:tc>
        <w:tc>
          <w:tcPr>
            <w:tcW w:w="1098" w:type="dxa"/>
          </w:tcPr>
          <w:p w:rsidR="00FF3E9D" w:rsidRDefault="00FF3E9D" w:rsidP="000359AE">
            <w:r>
              <w:t>No</w:t>
            </w:r>
          </w:p>
        </w:tc>
      </w:tr>
      <w:tr w:rsidR="00FF3E9D" w:rsidTr="000359AE">
        <w:tc>
          <w:tcPr>
            <w:tcW w:w="8928" w:type="dxa"/>
          </w:tcPr>
          <w:p w:rsidR="00FF3E9D" w:rsidRDefault="00301740" w:rsidP="00301740">
            <w:pPr>
              <w:pStyle w:val="ListParagraph"/>
              <w:numPr>
                <w:ilvl w:val="0"/>
                <w:numId w:val="38"/>
              </w:numPr>
              <w:ind w:left="288"/>
            </w:pPr>
            <w:r w:rsidRPr="00A1022E">
              <w:rPr>
                <w:b/>
              </w:rPr>
              <w:t>IF YES to #8</w:t>
            </w:r>
            <w:r>
              <w:t>, Did you learn anything new about efforts to expand the development and use of electronic health records</w:t>
            </w:r>
          </w:p>
        </w:tc>
        <w:tc>
          <w:tcPr>
            <w:tcW w:w="990" w:type="dxa"/>
          </w:tcPr>
          <w:p w:rsidR="00FF3E9D" w:rsidRDefault="00301740" w:rsidP="000359AE">
            <w:r>
              <w:t>Yes</w:t>
            </w:r>
          </w:p>
        </w:tc>
        <w:tc>
          <w:tcPr>
            <w:tcW w:w="1098" w:type="dxa"/>
          </w:tcPr>
          <w:p w:rsidR="00FF3E9D" w:rsidRDefault="00301740" w:rsidP="000359AE">
            <w:r>
              <w:t>No</w:t>
            </w:r>
          </w:p>
        </w:tc>
      </w:tr>
    </w:tbl>
    <w:p w:rsidR="00FF3E9D" w:rsidRDefault="00FF3E9D" w:rsidP="00AE7A29"/>
    <w:p w:rsidR="00150973" w:rsidRPr="0091194E" w:rsidRDefault="00150973" w:rsidP="00AE7A29">
      <w:r w:rsidRPr="0091194E">
        <w:t xml:space="preserve">The next </w:t>
      </w:r>
      <w:r w:rsidR="00DD4B1C">
        <w:t>several</w:t>
      </w:r>
      <w:r w:rsidRPr="0091194E">
        <w:t xml:space="preserve"> questions </w:t>
      </w:r>
      <w:r w:rsidR="003F609C" w:rsidRPr="0091194E">
        <w:t xml:space="preserve">address the Data Initiative Track </w:t>
      </w:r>
      <w:r w:rsidR="00DD4B1C">
        <w:t>s</w:t>
      </w:r>
      <w:r w:rsidR="003F609C" w:rsidRPr="0091194E">
        <w:t>essions held on Thursday</w:t>
      </w:r>
      <w:r w:rsidR="00BE7291">
        <w:t>, August 9</w:t>
      </w:r>
      <w:r w:rsidR="003F609C" w:rsidRPr="0091194E">
        <w:t xml:space="preserve"> and Friday</w:t>
      </w:r>
      <w:r w:rsidR="00BE7291">
        <w:t>, August 10</w:t>
      </w:r>
      <w:r w:rsidR="003F609C" w:rsidRPr="0091194E">
        <w:t xml:space="preserve">. </w:t>
      </w:r>
    </w:p>
    <w:p w:rsidR="003F609C" w:rsidRPr="0091194E" w:rsidRDefault="003F609C" w:rsidP="00AE7A29"/>
    <w:p w:rsidR="00890E7E" w:rsidRPr="0091194E" w:rsidRDefault="00301740" w:rsidP="00301740">
      <w:pPr>
        <w:pStyle w:val="ListParagraph"/>
        <w:numPr>
          <w:ilvl w:val="0"/>
          <w:numId w:val="38"/>
        </w:numPr>
        <w:ind w:left="288"/>
      </w:pPr>
      <w:r>
        <w:t xml:space="preserve"> </w:t>
      </w:r>
      <w:r w:rsidR="00AE7A29" w:rsidRPr="0091194E">
        <w:t xml:space="preserve">Identify which </w:t>
      </w:r>
      <w:r w:rsidR="00890E7E" w:rsidRPr="0091194E">
        <w:t xml:space="preserve">Data Initiative Track sessions </w:t>
      </w:r>
      <w:r w:rsidR="00150973" w:rsidRPr="0091194E">
        <w:t>you attended.</w:t>
      </w:r>
      <w:r w:rsidR="00890E7E" w:rsidRPr="0091194E">
        <w:t xml:space="preserve"> </w:t>
      </w:r>
    </w:p>
    <w:p w:rsidR="00890E7E" w:rsidRPr="0091194E" w:rsidRDefault="00890E7E" w:rsidP="00632E02">
      <w:pPr>
        <w:pStyle w:val="ListParagraph"/>
        <w:numPr>
          <w:ilvl w:val="0"/>
          <w:numId w:val="34"/>
        </w:numPr>
        <w:ind w:left="576"/>
      </w:pPr>
      <w:r w:rsidRPr="0091194E">
        <w:t>Co-occurring Physical Health Conditions</w:t>
      </w:r>
    </w:p>
    <w:p w:rsidR="00890E7E" w:rsidRPr="0091194E" w:rsidRDefault="00890E7E" w:rsidP="00632E02">
      <w:pPr>
        <w:pStyle w:val="ListParagraph"/>
        <w:numPr>
          <w:ilvl w:val="0"/>
          <w:numId w:val="34"/>
        </w:numPr>
        <w:ind w:left="576"/>
      </w:pPr>
      <w:r w:rsidRPr="0091194E">
        <w:t>Families and Youth Health Issues</w:t>
      </w:r>
    </w:p>
    <w:p w:rsidR="00890E7E" w:rsidRPr="0091194E" w:rsidRDefault="00890E7E" w:rsidP="00632E02">
      <w:pPr>
        <w:pStyle w:val="ListParagraph"/>
        <w:numPr>
          <w:ilvl w:val="0"/>
          <w:numId w:val="34"/>
        </w:numPr>
        <w:ind w:left="576"/>
      </w:pPr>
      <w:r w:rsidRPr="0091194E">
        <w:t>Older Adults, Mental Illness and Substance Abuse</w:t>
      </w:r>
    </w:p>
    <w:p w:rsidR="00890E7E" w:rsidRPr="0091194E" w:rsidRDefault="00890E7E" w:rsidP="00632E02">
      <w:pPr>
        <w:pStyle w:val="ListParagraph"/>
        <w:numPr>
          <w:ilvl w:val="0"/>
          <w:numId w:val="34"/>
        </w:numPr>
        <w:ind w:left="576"/>
      </w:pPr>
      <w:r w:rsidRPr="0091194E">
        <w:t>Nonmedical Use of Prescription Drugs</w:t>
      </w:r>
    </w:p>
    <w:p w:rsidR="00890E7E" w:rsidRPr="0091194E" w:rsidRDefault="00890E7E" w:rsidP="00632E02">
      <w:pPr>
        <w:pStyle w:val="ListParagraph"/>
        <w:numPr>
          <w:ilvl w:val="0"/>
          <w:numId w:val="34"/>
        </w:numPr>
        <w:ind w:left="576"/>
      </w:pPr>
      <w:r w:rsidRPr="0091194E">
        <w:t>Using CBHSQ Statistics to Explore State Policy on Substance Use and Abuse</w:t>
      </w:r>
    </w:p>
    <w:p w:rsidR="00890E7E" w:rsidRPr="0091194E" w:rsidRDefault="00890E7E" w:rsidP="00632E02">
      <w:pPr>
        <w:pStyle w:val="ListParagraph"/>
        <w:numPr>
          <w:ilvl w:val="0"/>
          <w:numId w:val="34"/>
        </w:numPr>
        <w:ind w:left="576"/>
      </w:pPr>
      <w:r w:rsidRPr="0091194E">
        <w:lastRenderedPageBreak/>
        <w:t>Data Analysis with BHSIS Data</w:t>
      </w:r>
    </w:p>
    <w:p w:rsidR="00890E7E" w:rsidRPr="0091194E" w:rsidRDefault="00890E7E" w:rsidP="00632E02">
      <w:pPr>
        <w:pStyle w:val="ListParagraph"/>
        <w:numPr>
          <w:ilvl w:val="0"/>
          <w:numId w:val="34"/>
        </w:numPr>
        <w:ind w:left="576"/>
      </w:pPr>
      <w:r w:rsidRPr="0091194E">
        <w:t>Data Analysis with DAWN data</w:t>
      </w:r>
    </w:p>
    <w:p w:rsidR="00890E7E" w:rsidRPr="0091194E" w:rsidRDefault="00890E7E" w:rsidP="00632E02">
      <w:pPr>
        <w:pStyle w:val="ListParagraph"/>
        <w:numPr>
          <w:ilvl w:val="0"/>
          <w:numId w:val="34"/>
        </w:numPr>
        <w:ind w:left="576"/>
      </w:pPr>
      <w:r w:rsidRPr="0091194E">
        <w:t>Data Analysis with NSDUH Data</w:t>
      </w:r>
    </w:p>
    <w:p w:rsidR="00890E7E" w:rsidRPr="0091194E" w:rsidRDefault="00890E7E" w:rsidP="00632E02">
      <w:pPr>
        <w:pStyle w:val="ListParagraph"/>
        <w:numPr>
          <w:ilvl w:val="0"/>
          <w:numId w:val="34"/>
        </w:numPr>
        <w:ind w:left="576"/>
      </w:pPr>
      <w:r w:rsidRPr="0091194E">
        <w:t>SAMHDA, Confidentiality and Restricted-Use Data Access</w:t>
      </w:r>
    </w:p>
    <w:p w:rsidR="0091194E" w:rsidRDefault="0091194E" w:rsidP="003F609C">
      <w:pPr>
        <w:ind w:left="360"/>
        <w:rPr>
          <w:b/>
        </w:rPr>
      </w:pPr>
    </w:p>
    <w:tbl>
      <w:tblPr>
        <w:tblStyle w:val="TableGrid"/>
        <w:tblW w:w="0" w:type="auto"/>
        <w:tblInd w:w="-85" w:type="dxa"/>
        <w:tblCellMar>
          <w:left w:w="0" w:type="dxa"/>
          <w:right w:w="115" w:type="dxa"/>
        </w:tblCellMar>
        <w:tblLook w:val="04A0"/>
      </w:tblPr>
      <w:tblGrid>
        <w:gridCol w:w="4770"/>
        <w:gridCol w:w="1260"/>
        <w:gridCol w:w="900"/>
        <w:gridCol w:w="1260"/>
        <w:gridCol w:w="1260"/>
        <w:gridCol w:w="1453"/>
      </w:tblGrid>
      <w:tr w:rsidR="0091194E" w:rsidTr="00632E02">
        <w:tc>
          <w:tcPr>
            <w:tcW w:w="4770" w:type="dxa"/>
          </w:tcPr>
          <w:p w:rsidR="0091194E" w:rsidRPr="0091194E" w:rsidRDefault="0091194E" w:rsidP="003F609C"/>
        </w:tc>
        <w:tc>
          <w:tcPr>
            <w:tcW w:w="1260" w:type="dxa"/>
          </w:tcPr>
          <w:p w:rsidR="0091194E" w:rsidRPr="0091194E" w:rsidRDefault="0091194E" w:rsidP="0091194E">
            <w:pPr>
              <w:jc w:val="center"/>
            </w:pPr>
            <w:r w:rsidRPr="0091194E">
              <w:t>Strongly Agree</w:t>
            </w:r>
          </w:p>
        </w:tc>
        <w:tc>
          <w:tcPr>
            <w:tcW w:w="900" w:type="dxa"/>
          </w:tcPr>
          <w:p w:rsidR="0091194E" w:rsidRPr="0091194E" w:rsidRDefault="0091194E" w:rsidP="0091194E">
            <w:pPr>
              <w:jc w:val="center"/>
            </w:pPr>
            <w:r w:rsidRPr="0091194E">
              <w:t>Agree</w:t>
            </w:r>
          </w:p>
        </w:tc>
        <w:tc>
          <w:tcPr>
            <w:tcW w:w="1260" w:type="dxa"/>
          </w:tcPr>
          <w:p w:rsidR="0091194E" w:rsidRPr="0091194E" w:rsidRDefault="0091194E" w:rsidP="0091194E">
            <w:pPr>
              <w:jc w:val="center"/>
            </w:pPr>
            <w:r w:rsidRPr="0091194E">
              <w:t>Disagree</w:t>
            </w:r>
          </w:p>
        </w:tc>
        <w:tc>
          <w:tcPr>
            <w:tcW w:w="1260" w:type="dxa"/>
          </w:tcPr>
          <w:p w:rsidR="0091194E" w:rsidRPr="0091194E" w:rsidRDefault="0091194E" w:rsidP="0091194E">
            <w:pPr>
              <w:jc w:val="center"/>
            </w:pPr>
            <w:r w:rsidRPr="0091194E">
              <w:t>Strongly Disagree</w:t>
            </w:r>
          </w:p>
        </w:tc>
        <w:tc>
          <w:tcPr>
            <w:tcW w:w="1453" w:type="dxa"/>
          </w:tcPr>
          <w:p w:rsidR="0091194E" w:rsidRPr="0091194E" w:rsidRDefault="0091194E" w:rsidP="0091194E">
            <w:pPr>
              <w:jc w:val="center"/>
            </w:pPr>
            <w:r w:rsidRPr="0091194E">
              <w:t>Not</w:t>
            </w:r>
          </w:p>
          <w:p w:rsidR="0091194E" w:rsidRPr="0091194E" w:rsidRDefault="0091194E" w:rsidP="0091194E">
            <w:pPr>
              <w:jc w:val="center"/>
            </w:pPr>
            <w:r w:rsidRPr="0091194E">
              <w:t>Applicable</w:t>
            </w:r>
          </w:p>
        </w:tc>
      </w:tr>
      <w:tr w:rsidR="0091194E" w:rsidTr="00632E02">
        <w:trPr>
          <w:trHeight w:val="854"/>
        </w:trPr>
        <w:tc>
          <w:tcPr>
            <w:tcW w:w="4770" w:type="dxa"/>
          </w:tcPr>
          <w:p w:rsidR="0091194E" w:rsidRPr="0091194E" w:rsidRDefault="0091194E" w:rsidP="00301740">
            <w:pPr>
              <w:pStyle w:val="ListParagraph"/>
              <w:numPr>
                <w:ilvl w:val="0"/>
                <w:numId w:val="38"/>
              </w:numPr>
              <w:ind w:left="432"/>
            </w:pPr>
            <w:r w:rsidRPr="0091194E">
              <w:t xml:space="preserve">The hotel conference rooms </w:t>
            </w:r>
            <w:r>
              <w:t>o</w:t>
            </w:r>
            <w:r w:rsidRPr="0091194E">
              <w:t xml:space="preserve">ffered a comfortable atmosphere for attending the </w:t>
            </w:r>
            <w:r w:rsidR="00B24A47">
              <w:t xml:space="preserve">Data Initiative Track </w:t>
            </w:r>
            <w:r w:rsidRPr="0091194E">
              <w:t>sessions</w:t>
            </w:r>
          </w:p>
        </w:tc>
        <w:tc>
          <w:tcPr>
            <w:tcW w:w="1260" w:type="dxa"/>
          </w:tcPr>
          <w:p w:rsidR="0091194E" w:rsidRPr="0091194E" w:rsidRDefault="0091194E" w:rsidP="003F609C"/>
        </w:tc>
        <w:tc>
          <w:tcPr>
            <w:tcW w:w="900" w:type="dxa"/>
          </w:tcPr>
          <w:p w:rsidR="0091194E" w:rsidRPr="0091194E" w:rsidRDefault="0091194E" w:rsidP="003F609C"/>
        </w:tc>
        <w:tc>
          <w:tcPr>
            <w:tcW w:w="1260" w:type="dxa"/>
          </w:tcPr>
          <w:p w:rsidR="0091194E" w:rsidRPr="0091194E" w:rsidRDefault="0091194E" w:rsidP="003F609C"/>
        </w:tc>
        <w:tc>
          <w:tcPr>
            <w:tcW w:w="1260" w:type="dxa"/>
          </w:tcPr>
          <w:p w:rsidR="0091194E" w:rsidRPr="0091194E" w:rsidRDefault="0091194E" w:rsidP="003F609C"/>
        </w:tc>
        <w:tc>
          <w:tcPr>
            <w:tcW w:w="1453" w:type="dxa"/>
          </w:tcPr>
          <w:p w:rsidR="0091194E" w:rsidRPr="0091194E" w:rsidRDefault="0091194E" w:rsidP="003F609C"/>
        </w:tc>
      </w:tr>
      <w:tr w:rsidR="0091194E" w:rsidTr="00632E02">
        <w:tc>
          <w:tcPr>
            <w:tcW w:w="4770" w:type="dxa"/>
          </w:tcPr>
          <w:p w:rsidR="0091194E" w:rsidRPr="0091194E" w:rsidRDefault="0091194E" w:rsidP="00301740">
            <w:pPr>
              <w:pStyle w:val="ListParagraph"/>
              <w:numPr>
                <w:ilvl w:val="0"/>
                <w:numId w:val="38"/>
              </w:numPr>
              <w:ind w:left="432"/>
            </w:pPr>
            <w:r w:rsidRPr="0091194E">
              <w:t>The data presented at these sessions generally offered useful insight into the analytic possibilities of the respective surveys</w:t>
            </w:r>
            <w:r w:rsidR="005D6A07">
              <w:t xml:space="preserve"> covered in the presentations</w:t>
            </w:r>
          </w:p>
        </w:tc>
        <w:tc>
          <w:tcPr>
            <w:tcW w:w="1260" w:type="dxa"/>
          </w:tcPr>
          <w:p w:rsidR="0091194E" w:rsidRPr="0091194E" w:rsidRDefault="0091194E" w:rsidP="003F609C"/>
        </w:tc>
        <w:tc>
          <w:tcPr>
            <w:tcW w:w="900" w:type="dxa"/>
          </w:tcPr>
          <w:p w:rsidR="0091194E" w:rsidRPr="0091194E" w:rsidRDefault="0091194E" w:rsidP="003F609C"/>
        </w:tc>
        <w:tc>
          <w:tcPr>
            <w:tcW w:w="1260" w:type="dxa"/>
          </w:tcPr>
          <w:p w:rsidR="0091194E" w:rsidRPr="0091194E" w:rsidRDefault="0091194E" w:rsidP="003F609C"/>
        </w:tc>
        <w:tc>
          <w:tcPr>
            <w:tcW w:w="1260" w:type="dxa"/>
          </w:tcPr>
          <w:p w:rsidR="0091194E" w:rsidRPr="0091194E" w:rsidRDefault="0091194E" w:rsidP="003F609C"/>
        </w:tc>
        <w:tc>
          <w:tcPr>
            <w:tcW w:w="1453" w:type="dxa"/>
          </w:tcPr>
          <w:p w:rsidR="0091194E" w:rsidRPr="0091194E" w:rsidRDefault="0091194E" w:rsidP="003F609C"/>
        </w:tc>
      </w:tr>
      <w:tr w:rsidR="0091194E" w:rsidTr="00632E02">
        <w:tc>
          <w:tcPr>
            <w:tcW w:w="4770" w:type="dxa"/>
          </w:tcPr>
          <w:p w:rsidR="0091194E" w:rsidRPr="0091194E" w:rsidRDefault="0091194E" w:rsidP="00301740">
            <w:pPr>
              <w:pStyle w:val="ListParagraph"/>
              <w:numPr>
                <w:ilvl w:val="0"/>
                <w:numId w:val="38"/>
              </w:numPr>
              <w:ind w:left="432"/>
            </w:pPr>
            <w:r w:rsidRPr="0091194E">
              <w:t>The topics covered at the sessions generally addressed the range of substance abuse and mental health issues you regularly work on in your professional position</w:t>
            </w:r>
          </w:p>
        </w:tc>
        <w:tc>
          <w:tcPr>
            <w:tcW w:w="1260" w:type="dxa"/>
          </w:tcPr>
          <w:p w:rsidR="0091194E" w:rsidRPr="0091194E" w:rsidRDefault="0091194E" w:rsidP="003F609C"/>
        </w:tc>
        <w:tc>
          <w:tcPr>
            <w:tcW w:w="900" w:type="dxa"/>
          </w:tcPr>
          <w:p w:rsidR="0091194E" w:rsidRPr="0091194E" w:rsidRDefault="0091194E" w:rsidP="003F609C"/>
        </w:tc>
        <w:tc>
          <w:tcPr>
            <w:tcW w:w="1260" w:type="dxa"/>
          </w:tcPr>
          <w:p w:rsidR="0091194E" w:rsidRPr="0091194E" w:rsidRDefault="0091194E" w:rsidP="003F609C"/>
        </w:tc>
        <w:tc>
          <w:tcPr>
            <w:tcW w:w="1260" w:type="dxa"/>
          </w:tcPr>
          <w:p w:rsidR="0091194E" w:rsidRPr="0091194E" w:rsidRDefault="0091194E" w:rsidP="003F609C"/>
        </w:tc>
        <w:tc>
          <w:tcPr>
            <w:tcW w:w="1453" w:type="dxa"/>
          </w:tcPr>
          <w:p w:rsidR="0091194E" w:rsidRPr="0091194E" w:rsidRDefault="0091194E" w:rsidP="003F609C"/>
        </w:tc>
      </w:tr>
    </w:tbl>
    <w:p w:rsidR="0091194E" w:rsidRDefault="0091194E" w:rsidP="003F609C">
      <w:pPr>
        <w:ind w:left="360"/>
        <w:rPr>
          <w:b/>
        </w:rPr>
      </w:pPr>
    </w:p>
    <w:p w:rsidR="00632E02" w:rsidRDefault="00632E02" w:rsidP="00301740">
      <w:pPr>
        <w:pStyle w:val="ListParagraph"/>
        <w:numPr>
          <w:ilvl w:val="0"/>
          <w:numId w:val="38"/>
        </w:numPr>
        <w:ind w:left="288"/>
      </w:pPr>
      <w:r w:rsidRPr="00632E02">
        <w:t xml:space="preserve">Please </w:t>
      </w:r>
      <w:r w:rsidR="005D6A07">
        <w:t xml:space="preserve">identify any </w:t>
      </w:r>
      <w:r w:rsidRPr="00632E02">
        <w:t>substance ab</w:t>
      </w:r>
      <w:r w:rsidR="005D6A07">
        <w:t xml:space="preserve">use and/or mental health topics </w:t>
      </w:r>
      <w:r w:rsidRPr="00FF3E9D">
        <w:rPr>
          <w:b/>
        </w:rPr>
        <w:t>not</w:t>
      </w:r>
      <w:r w:rsidRPr="00632E02">
        <w:t xml:space="preserve"> addressed by the Data Initiative Track sessions</w:t>
      </w:r>
      <w:r>
        <w:t xml:space="preserve"> that you would have liked to have seen</w:t>
      </w:r>
      <w:r w:rsidRPr="00632E02">
        <w:t>.</w:t>
      </w:r>
    </w:p>
    <w:p w:rsidR="00DC0D49" w:rsidRDefault="00DC0D49" w:rsidP="00DC0D49"/>
    <w:tbl>
      <w:tblPr>
        <w:tblStyle w:val="TableGrid"/>
        <w:tblW w:w="0" w:type="auto"/>
        <w:tblLook w:val="04A0"/>
      </w:tblPr>
      <w:tblGrid>
        <w:gridCol w:w="11016"/>
      </w:tblGrid>
      <w:tr w:rsidR="00DC0D49" w:rsidTr="00DC0D49">
        <w:trPr>
          <w:trHeight w:val="413"/>
        </w:trPr>
        <w:tc>
          <w:tcPr>
            <w:tcW w:w="11016" w:type="dxa"/>
          </w:tcPr>
          <w:p w:rsidR="00DC0D49" w:rsidRPr="00DC0D49" w:rsidRDefault="00DC0D49" w:rsidP="00DC0D49">
            <w:pPr>
              <w:rPr>
                <w:b/>
              </w:rPr>
            </w:pPr>
            <w:r w:rsidRPr="00DC0D49">
              <w:rPr>
                <w:b/>
              </w:rPr>
              <w:t>Text box for respondents to enter responses to Q14.</w:t>
            </w:r>
          </w:p>
        </w:tc>
      </w:tr>
    </w:tbl>
    <w:p w:rsidR="00134298" w:rsidRDefault="00134298" w:rsidP="00134298">
      <w:pPr>
        <w:rPr>
          <w:b/>
        </w:rPr>
      </w:pPr>
      <w:r>
        <w:rPr>
          <w:b/>
        </w:rPr>
        <w:tab/>
      </w:r>
    </w:p>
    <w:p w:rsidR="00DD4B1C" w:rsidRPr="00DD4B1C" w:rsidRDefault="00DD4B1C" w:rsidP="00AE7A29">
      <w:r w:rsidRPr="00DD4B1C">
        <w:t>The next several questions address the Data Users Track (hands-on training) sessions held on Thursday</w:t>
      </w:r>
      <w:r w:rsidR="00BE7291">
        <w:t>, August 9</w:t>
      </w:r>
      <w:r w:rsidRPr="00DD4B1C">
        <w:t xml:space="preserve"> and Friday</w:t>
      </w:r>
      <w:r w:rsidR="00BE7291">
        <w:t>, August 10</w:t>
      </w:r>
      <w:r w:rsidRPr="00DD4B1C">
        <w:t xml:space="preserve">. </w:t>
      </w:r>
    </w:p>
    <w:p w:rsidR="00150973" w:rsidRPr="00DD4B1C" w:rsidRDefault="00150973" w:rsidP="00AE7A29">
      <w:r w:rsidRPr="00DD4B1C">
        <w:tab/>
        <w:t xml:space="preserve"> </w:t>
      </w:r>
    </w:p>
    <w:p w:rsidR="00DD4B1C" w:rsidRPr="00DC0D49" w:rsidRDefault="00150973" w:rsidP="00301740">
      <w:pPr>
        <w:pStyle w:val="ListParagraph"/>
        <w:numPr>
          <w:ilvl w:val="0"/>
          <w:numId w:val="38"/>
        </w:numPr>
        <w:ind w:left="288"/>
        <w:rPr>
          <w:b/>
        </w:rPr>
      </w:pPr>
      <w:r w:rsidRPr="00DD4B1C">
        <w:t xml:space="preserve">Identify which </w:t>
      </w:r>
      <w:r w:rsidR="00DD4B1C" w:rsidRPr="00DD4B1C">
        <w:t>Data Users Track (hands-on training) session you participated in.</w:t>
      </w:r>
      <w:r w:rsidR="00FD1516">
        <w:t xml:space="preserve"> </w:t>
      </w:r>
      <w:r w:rsidR="00FD1516" w:rsidRPr="00DC0D49">
        <w:rPr>
          <w:b/>
        </w:rPr>
        <w:t>(Will be filtered so that individuals attending more than one Data Users Track (hand-on training) will respond to questions for each track they attended)</w:t>
      </w:r>
    </w:p>
    <w:p w:rsidR="00DD4B1C" w:rsidRPr="00DD4B1C" w:rsidRDefault="00DD4B1C" w:rsidP="00632E02">
      <w:pPr>
        <w:pStyle w:val="ListParagraph"/>
        <w:numPr>
          <w:ilvl w:val="0"/>
          <w:numId w:val="34"/>
        </w:numPr>
        <w:ind w:left="576"/>
      </w:pPr>
      <w:r w:rsidRPr="00DD4B1C">
        <w:t>Data Users Track: BHSIS</w:t>
      </w:r>
    </w:p>
    <w:p w:rsidR="00DD4B1C" w:rsidRPr="00DD4B1C" w:rsidRDefault="00DD4B1C" w:rsidP="00632E02">
      <w:pPr>
        <w:pStyle w:val="ListParagraph"/>
        <w:numPr>
          <w:ilvl w:val="0"/>
          <w:numId w:val="34"/>
        </w:numPr>
        <w:ind w:left="576"/>
      </w:pPr>
      <w:r w:rsidRPr="00DD4B1C">
        <w:t>Data Users Track: DAWN</w:t>
      </w:r>
    </w:p>
    <w:p w:rsidR="00DD4B1C" w:rsidRPr="00DD4B1C" w:rsidRDefault="00DD4B1C" w:rsidP="00632E02">
      <w:pPr>
        <w:pStyle w:val="ListParagraph"/>
        <w:numPr>
          <w:ilvl w:val="0"/>
          <w:numId w:val="34"/>
        </w:numPr>
        <w:ind w:left="576"/>
      </w:pPr>
      <w:r w:rsidRPr="00DD4B1C">
        <w:t>Data Users Track: NSDUH</w:t>
      </w:r>
    </w:p>
    <w:p w:rsidR="00DD4B1C" w:rsidRDefault="00DD4B1C" w:rsidP="00DD4B1C">
      <w:pPr>
        <w:rPr>
          <w:b/>
        </w:rPr>
      </w:pPr>
    </w:p>
    <w:tbl>
      <w:tblPr>
        <w:tblStyle w:val="TableGrid"/>
        <w:tblW w:w="10818" w:type="dxa"/>
        <w:tblCellMar>
          <w:left w:w="0" w:type="dxa"/>
          <w:right w:w="115" w:type="dxa"/>
        </w:tblCellMar>
        <w:tblLook w:val="04A0"/>
      </w:tblPr>
      <w:tblGrid>
        <w:gridCol w:w="4685"/>
        <w:gridCol w:w="1260"/>
        <w:gridCol w:w="900"/>
        <w:gridCol w:w="1260"/>
        <w:gridCol w:w="1260"/>
        <w:gridCol w:w="1453"/>
      </w:tblGrid>
      <w:tr w:rsidR="00DD4B1C" w:rsidTr="00DD4B1C">
        <w:tc>
          <w:tcPr>
            <w:tcW w:w="4685" w:type="dxa"/>
          </w:tcPr>
          <w:p w:rsidR="00DD4B1C" w:rsidRPr="0091194E" w:rsidRDefault="00DD4B1C" w:rsidP="004E50E4"/>
        </w:tc>
        <w:tc>
          <w:tcPr>
            <w:tcW w:w="1260" w:type="dxa"/>
          </w:tcPr>
          <w:p w:rsidR="00DD4B1C" w:rsidRPr="0091194E" w:rsidRDefault="00DD4B1C" w:rsidP="004E50E4">
            <w:pPr>
              <w:jc w:val="center"/>
            </w:pPr>
            <w:r w:rsidRPr="0091194E">
              <w:t>Strongly Agree</w:t>
            </w:r>
          </w:p>
        </w:tc>
        <w:tc>
          <w:tcPr>
            <w:tcW w:w="900" w:type="dxa"/>
          </w:tcPr>
          <w:p w:rsidR="00DD4B1C" w:rsidRPr="0091194E" w:rsidRDefault="00DD4B1C" w:rsidP="004E50E4">
            <w:pPr>
              <w:jc w:val="center"/>
            </w:pPr>
            <w:r w:rsidRPr="0091194E">
              <w:t>Agree</w:t>
            </w:r>
          </w:p>
        </w:tc>
        <w:tc>
          <w:tcPr>
            <w:tcW w:w="1260" w:type="dxa"/>
          </w:tcPr>
          <w:p w:rsidR="00DD4B1C" w:rsidRPr="0091194E" w:rsidRDefault="00DD4B1C" w:rsidP="004E50E4">
            <w:pPr>
              <w:jc w:val="center"/>
            </w:pPr>
            <w:r w:rsidRPr="0091194E">
              <w:t>Disagree</w:t>
            </w:r>
          </w:p>
        </w:tc>
        <w:tc>
          <w:tcPr>
            <w:tcW w:w="1260" w:type="dxa"/>
          </w:tcPr>
          <w:p w:rsidR="00DD4B1C" w:rsidRPr="0091194E" w:rsidRDefault="00DD4B1C" w:rsidP="004E50E4">
            <w:pPr>
              <w:jc w:val="center"/>
            </w:pPr>
            <w:r w:rsidRPr="0091194E">
              <w:t>Strongly Disagree</w:t>
            </w:r>
          </w:p>
        </w:tc>
        <w:tc>
          <w:tcPr>
            <w:tcW w:w="1453" w:type="dxa"/>
          </w:tcPr>
          <w:p w:rsidR="00DD4B1C" w:rsidRPr="0091194E" w:rsidRDefault="00DD4B1C" w:rsidP="004E50E4">
            <w:pPr>
              <w:jc w:val="center"/>
            </w:pPr>
            <w:r w:rsidRPr="0091194E">
              <w:t>Not</w:t>
            </w:r>
          </w:p>
          <w:p w:rsidR="00DD4B1C" w:rsidRPr="0091194E" w:rsidRDefault="00DD4B1C" w:rsidP="004E50E4">
            <w:pPr>
              <w:jc w:val="center"/>
            </w:pPr>
            <w:r w:rsidRPr="0091194E">
              <w:t>Applicable</w:t>
            </w:r>
          </w:p>
        </w:tc>
      </w:tr>
      <w:tr w:rsidR="00DD4B1C" w:rsidTr="00DD4B1C">
        <w:trPr>
          <w:trHeight w:val="854"/>
        </w:trPr>
        <w:tc>
          <w:tcPr>
            <w:tcW w:w="4685" w:type="dxa"/>
            <w:noWrap/>
          </w:tcPr>
          <w:p w:rsidR="00DD4B1C" w:rsidRPr="00DD4B1C" w:rsidRDefault="00DD4B1C" w:rsidP="00301740">
            <w:pPr>
              <w:pStyle w:val="ListParagraph"/>
              <w:numPr>
                <w:ilvl w:val="0"/>
                <w:numId w:val="38"/>
              </w:numPr>
              <w:ind w:left="432"/>
            </w:pPr>
            <w:r w:rsidRPr="00DD4B1C">
              <w:t xml:space="preserve">The hotel conference room offered a comfortable atmosphere for participating in </w:t>
            </w:r>
            <w:r w:rsidR="00FD1516" w:rsidRPr="00DC0D49">
              <w:rPr>
                <w:b/>
              </w:rPr>
              <w:t>[BHSIS/DAWN/NSDUH]</w:t>
            </w:r>
            <w:r w:rsidR="00FD1516">
              <w:t xml:space="preserve"> </w:t>
            </w:r>
            <w:r w:rsidRPr="00DD4B1C">
              <w:t>data training session</w:t>
            </w:r>
          </w:p>
        </w:tc>
        <w:tc>
          <w:tcPr>
            <w:tcW w:w="1260" w:type="dxa"/>
          </w:tcPr>
          <w:p w:rsidR="00DD4B1C" w:rsidRPr="0091194E" w:rsidRDefault="00DD4B1C" w:rsidP="004E50E4"/>
        </w:tc>
        <w:tc>
          <w:tcPr>
            <w:tcW w:w="900" w:type="dxa"/>
          </w:tcPr>
          <w:p w:rsidR="00DD4B1C" w:rsidRPr="0091194E" w:rsidRDefault="00DD4B1C" w:rsidP="004E50E4"/>
        </w:tc>
        <w:tc>
          <w:tcPr>
            <w:tcW w:w="1260" w:type="dxa"/>
          </w:tcPr>
          <w:p w:rsidR="00DD4B1C" w:rsidRPr="0091194E" w:rsidRDefault="00DD4B1C" w:rsidP="004E50E4"/>
        </w:tc>
        <w:tc>
          <w:tcPr>
            <w:tcW w:w="1260" w:type="dxa"/>
          </w:tcPr>
          <w:p w:rsidR="00DD4B1C" w:rsidRPr="0091194E" w:rsidRDefault="00DD4B1C" w:rsidP="004E50E4"/>
        </w:tc>
        <w:tc>
          <w:tcPr>
            <w:tcW w:w="1453" w:type="dxa"/>
          </w:tcPr>
          <w:p w:rsidR="00DD4B1C" w:rsidRPr="0091194E" w:rsidRDefault="00DD4B1C" w:rsidP="004E50E4"/>
        </w:tc>
      </w:tr>
      <w:tr w:rsidR="00DD4B1C" w:rsidTr="00DD4B1C">
        <w:tc>
          <w:tcPr>
            <w:tcW w:w="4685" w:type="dxa"/>
          </w:tcPr>
          <w:p w:rsidR="00DD4B1C" w:rsidRPr="0091194E" w:rsidRDefault="00225C58" w:rsidP="00301740">
            <w:pPr>
              <w:pStyle w:val="ListParagraph"/>
              <w:numPr>
                <w:ilvl w:val="0"/>
                <w:numId w:val="38"/>
              </w:numPr>
              <w:ind w:left="432"/>
            </w:pPr>
            <w:r>
              <w:t xml:space="preserve">The computers were a helpful addition to the </w:t>
            </w:r>
            <w:r w:rsidR="00FD1516" w:rsidRPr="00DC0D49">
              <w:rPr>
                <w:b/>
              </w:rPr>
              <w:t>[BHSIS/DAWN/NSDUH]</w:t>
            </w:r>
            <w:r w:rsidR="00FD1516">
              <w:t xml:space="preserve"> </w:t>
            </w:r>
            <w:r>
              <w:t>data training session</w:t>
            </w:r>
          </w:p>
        </w:tc>
        <w:tc>
          <w:tcPr>
            <w:tcW w:w="1260" w:type="dxa"/>
          </w:tcPr>
          <w:p w:rsidR="00DD4B1C" w:rsidRPr="0091194E" w:rsidRDefault="00DD4B1C" w:rsidP="004E50E4"/>
        </w:tc>
        <w:tc>
          <w:tcPr>
            <w:tcW w:w="900" w:type="dxa"/>
          </w:tcPr>
          <w:p w:rsidR="00DD4B1C" w:rsidRPr="0091194E" w:rsidRDefault="00DD4B1C" w:rsidP="004E50E4"/>
        </w:tc>
        <w:tc>
          <w:tcPr>
            <w:tcW w:w="1260" w:type="dxa"/>
          </w:tcPr>
          <w:p w:rsidR="00DD4B1C" w:rsidRPr="0091194E" w:rsidRDefault="00DD4B1C" w:rsidP="004E50E4"/>
        </w:tc>
        <w:tc>
          <w:tcPr>
            <w:tcW w:w="1260" w:type="dxa"/>
          </w:tcPr>
          <w:p w:rsidR="00DD4B1C" w:rsidRPr="0091194E" w:rsidRDefault="00DD4B1C" w:rsidP="004E50E4"/>
        </w:tc>
        <w:tc>
          <w:tcPr>
            <w:tcW w:w="1453" w:type="dxa"/>
          </w:tcPr>
          <w:p w:rsidR="00DD4B1C" w:rsidRPr="0091194E" w:rsidRDefault="00DD4B1C" w:rsidP="004E50E4"/>
        </w:tc>
      </w:tr>
      <w:tr w:rsidR="00DD4B1C" w:rsidTr="00DD4B1C">
        <w:tc>
          <w:tcPr>
            <w:tcW w:w="4685" w:type="dxa"/>
          </w:tcPr>
          <w:p w:rsidR="00DD4B1C" w:rsidRPr="0091194E" w:rsidRDefault="00225C58" w:rsidP="00301740">
            <w:pPr>
              <w:pStyle w:val="ListParagraph"/>
              <w:numPr>
                <w:ilvl w:val="0"/>
                <w:numId w:val="38"/>
              </w:numPr>
              <w:ind w:left="432"/>
            </w:pPr>
            <w:r>
              <w:t xml:space="preserve">The </w:t>
            </w:r>
            <w:r w:rsidR="00134298">
              <w:t xml:space="preserve">materials provided at the </w:t>
            </w:r>
            <w:r w:rsidR="00FD1516" w:rsidRPr="00DC0D49">
              <w:rPr>
                <w:b/>
              </w:rPr>
              <w:t>[BHSIS/DAWN/NSDUH]</w:t>
            </w:r>
            <w:r w:rsidR="00FD1516">
              <w:t xml:space="preserve"> </w:t>
            </w:r>
            <w:r>
              <w:t>data training</w:t>
            </w:r>
            <w:r w:rsidR="00134298">
              <w:t xml:space="preserve"> session will be a useful </w:t>
            </w:r>
            <w:r>
              <w:t>resource for working with the data</w:t>
            </w:r>
            <w:r w:rsidR="00134298">
              <w:t xml:space="preserve"> in the future</w:t>
            </w:r>
          </w:p>
        </w:tc>
        <w:tc>
          <w:tcPr>
            <w:tcW w:w="1260" w:type="dxa"/>
          </w:tcPr>
          <w:p w:rsidR="00DD4B1C" w:rsidRPr="0091194E" w:rsidRDefault="00DD4B1C" w:rsidP="004E50E4"/>
        </w:tc>
        <w:tc>
          <w:tcPr>
            <w:tcW w:w="900" w:type="dxa"/>
          </w:tcPr>
          <w:p w:rsidR="00DD4B1C" w:rsidRPr="0091194E" w:rsidRDefault="00DD4B1C" w:rsidP="004E50E4"/>
        </w:tc>
        <w:tc>
          <w:tcPr>
            <w:tcW w:w="1260" w:type="dxa"/>
          </w:tcPr>
          <w:p w:rsidR="00DD4B1C" w:rsidRPr="0091194E" w:rsidRDefault="00DD4B1C" w:rsidP="004E50E4"/>
        </w:tc>
        <w:tc>
          <w:tcPr>
            <w:tcW w:w="1260" w:type="dxa"/>
          </w:tcPr>
          <w:p w:rsidR="00DD4B1C" w:rsidRPr="0091194E" w:rsidRDefault="00DD4B1C" w:rsidP="004E50E4"/>
        </w:tc>
        <w:tc>
          <w:tcPr>
            <w:tcW w:w="1453" w:type="dxa"/>
          </w:tcPr>
          <w:p w:rsidR="00DD4B1C" w:rsidRPr="0091194E" w:rsidRDefault="00DD4B1C" w:rsidP="004E50E4"/>
        </w:tc>
      </w:tr>
      <w:tr w:rsidR="00BE7291" w:rsidTr="00DD4B1C">
        <w:tc>
          <w:tcPr>
            <w:tcW w:w="4685" w:type="dxa"/>
          </w:tcPr>
          <w:p w:rsidR="00BE7291" w:rsidRPr="0091194E" w:rsidRDefault="00BE7291" w:rsidP="00301740">
            <w:pPr>
              <w:pStyle w:val="ListParagraph"/>
              <w:numPr>
                <w:ilvl w:val="0"/>
                <w:numId w:val="38"/>
              </w:numPr>
              <w:ind w:left="432"/>
            </w:pPr>
            <w:r>
              <w:t xml:space="preserve">The </w:t>
            </w:r>
            <w:r w:rsidR="00FD1516" w:rsidRPr="00DC0D49">
              <w:rPr>
                <w:b/>
              </w:rPr>
              <w:t>[BHSIS/DAWN/NSDUH]</w:t>
            </w:r>
            <w:r w:rsidR="00FD1516">
              <w:t xml:space="preserve"> </w:t>
            </w:r>
            <w:r w:rsidR="00134298">
              <w:t xml:space="preserve">data </w:t>
            </w:r>
            <w:r>
              <w:t xml:space="preserve">training </w:t>
            </w:r>
            <w:r w:rsidR="00134298">
              <w:t xml:space="preserve">session </w:t>
            </w:r>
            <w:r>
              <w:t>deepened my understanding of the analytic capabilities of the data</w:t>
            </w:r>
          </w:p>
        </w:tc>
        <w:tc>
          <w:tcPr>
            <w:tcW w:w="1260" w:type="dxa"/>
          </w:tcPr>
          <w:p w:rsidR="00BE7291" w:rsidRDefault="00BE7291" w:rsidP="004E50E4">
            <w:pPr>
              <w:rPr>
                <w:b/>
              </w:rPr>
            </w:pPr>
          </w:p>
        </w:tc>
        <w:tc>
          <w:tcPr>
            <w:tcW w:w="900" w:type="dxa"/>
          </w:tcPr>
          <w:p w:rsidR="00BE7291" w:rsidRDefault="00BE7291" w:rsidP="004E50E4">
            <w:pPr>
              <w:rPr>
                <w:b/>
              </w:rPr>
            </w:pPr>
          </w:p>
        </w:tc>
        <w:tc>
          <w:tcPr>
            <w:tcW w:w="1260" w:type="dxa"/>
          </w:tcPr>
          <w:p w:rsidR="00BE7291" w:rsidRDefault="00BE7291" w:rsidP="004E50E4">
            <w:pPr>
              <w:rPr>
                <w:b/>
              </w:rPr>
            </w:pPr>
          </w:p>
        </w:tc>
        <w:tc>
          <w:tcPr>
            <w:tcW w:w="1260" w:type="dxa"/>
          </w:tcPr>
          <w:p w:rsidR="00BE7291" w:rsidRDefault="00BE7291" w:rsidP="004E50E4">
            <w:pPr>
              <w:rPr>
                <w:b/>
              </w:rPr>
            </w:pPr>
          </w:p>
        </w:tc>
        <w:tc>
          <w:tcPr>
            <w:tcW w:w="1453" w:type="dxa"/>
          </w:tcPr>
          <w:p w:rsidR="00BE7291" w:rsidRDefault="00BE7291" w:rsidP="004E50E4">
            <w:pPr>
              <w:rPr>
                <w:b/>
              </w:rPr>
            </w:pPr>
          </w:p>
        </w:tc>
      </w:tr>
      <w:tr w:rsidR="00BE7291" w:rsidTr="00DD4B1C">
        <w:tc>
          <w:tcPr>
            <w:tcW w:w="4685" w:type="dxa"/>
          </w:tcPr>
          <w:p w:rsidR="00BE7291" w:rsidRPr="00632E02" w:rsidRDefault="00BE7291" w:rsidP="00301740">
            <w:pPr>
              <w:pStyle w:val="ListParagraph"/>
              <w:numPr>
                <w:ilvl w:val="0"/>
                <w:numId w:val="38"/>
              </w:numPr>
              <w:ind w:left="432"/>
            </w:pPr>
            <w:r w:rsidRPr="00632E02">
              <w:lastRenderedPageBreak/>
              <w:t xml:space="preserve">The </w:t>
            </w:r>
            <w:r w:rsidR="00FD1516" w:rsidRPr="00DC0D49">
              <w:rPr>
                <w:b/>
              </w:rPr>
              <w:t>[BHSIS/DAWN/NSDUH]</w:t>
            </w:r>
            <w:r w:rsidR="00FD1516">
              <w:t xml:space="preserve"> </w:t>
            </w:r>
            <w:r w:rsidR="00134298" w:rsidRPr="00632E02">
              <w:t xml:space="preserve">data </w:t>
            </w:r>
            <w:r w:rsidRPr="00632E02">
              <w:t xml:space="preserve">training </w:t>
            </w:r>
            <w:r w:rsidR="00134298" w:rsidRPr="00632E02">
              <w:t>session</w:t>
            </w:r>
            <w:r w:rsidRPr="00632E02">
              <w:t xml:space="preserve"> deepened my understanding of how to properly use the data in analyses</w:t>
            </w:r>
          </w:p>
        </w:tc>
        <w:tc>
          <w:tcPr>
            <w:tcW w:w="1260" w:type="dxa"/>
          </w:tcPr>
          <w:p w:rsidR="00BE7291" w:rsidRDefault="00BE7291" w:rsidP="004E50E4">
            <w:pPr>
              <w:rPr>
                <w:b/>
              </w:rPr>
            </w:pPr>
          </w:p>
        </w:tc>
        <w:tc>
          <w:tcPr>
            <w:tcW w:w="900" w:type="dxa"/>
          </w:tcPr>
          <w:p w:rsidR="00BE7291" w:rsidRDefault="00BE7291" w:rsidP="004E50E4">
            <w:pPr>
              <w:rPr>
                <w:b/>
              </w:rPr>
            </w:pPr>
          </w:p>
        </w:tc>
        <w:tc>
          <w:tcPr>
            <w:tcW w:w="1260" w:type="dxa"/>
          </w:tcPr>
          <w:p w:rsidR="00BE7291" w:rsidRDefault="00BE7291" w:rsidP="004E50E4">
            <w:pPr>
              <w:rPr>
                <w:b/>
              </w:rPr>
            </w:pPr>
          </w:p>
        </w:tc>
        <w:tc>
          <w:tcPr>
            <w:tcW w:w="1260" w:type="dxa"/>
          </w:tcPr>
          <w:p w:rsidR="00BE7291" w:rsidRDefault="00BE7291" w:rsidP="004E50E4">
            <w:pPr>
              <w:rPr>
                <w:b/>
              </w:rPr>
            </w:pPr>
          </w:p>
        </w:tc>
        <w:tc>
          <w:tcPr>
            <w:tcW w:w="1453" w:type="dxa"/>
          </w:tcPr>
          <w:p w:rsidR="00BE7291" w:rsidRDefault="00BE7291" w:rsidP="004E50E4">
            <w:pPr>
              <w:rPr>
                <w:b/>
              </w:rPr>
            </w:pPr>
          </w:p>
        </w:tc>
      </w:tr>
      <w:tr w:rsidR="00BE7291" w:rsidTr="00DD4B1C">
        <w:tc>
          <w:tcPr>
            <w:tcW w:w="4685" w:type="dxa"/>
          </w:tcPr>
          <w:p w:rsidR="00BE7291" w:rsidRPr="00134298" w:rsidRDefault="00134298" w:rsidP="00301740">
            <w:pPr>
              <w:pStyle w:val="ListParagraph"/>
              <w:numPr>
                <w:ilvl w:val="0"/>
                <w:numId w:val="38"/>
              </w:numPr>
              <w:ind w:left="432"/>
            </w:pPr>
            <w:r w:rsidRPr="00134298">
              <w:t xml:space="preserve">The length of the </w:t>
            </w:r>
            <w:r w:rsidR="00FD1516" w:rsidRPr="00DC0D49">
              <w:rPr>
                <w:b/>
              </w:rPr>
              <w:t>[BHSIS/DAWN/NSDUH]</w:t>
            </w:r>
            <w:r w:rsidR="00FD1516">
              <w:t xml:space="preserve"> </w:t>
            </w:r>
            <w:r w:rsidRPr="00134298">
              <w:t>data training session was appropriate for meeting my needs to better understand how to use the data</w:t>
            </w:r>
          </w:p>
        </w:tc>
        <w:tc>
          <w:tcPr>
            <w:tcW w:w="1260" w:type="dxa"/>
          </w:tcPr>
          <w:p w:rsidR="00BE7291" w:rsidRDefault="00BE7291" w:rsidP="004E50E4">
            <w:pPr>
              <w:rPr>
                <w:b/>
              </w:rPr>
            </w:pPr>
          </w:p>
        </w:tc>
        <w:tc>
          <w:tcPr>
            <w:tcW w:w="900" w:type="dxa"/>
          </w:tcPr>
          <w:p w:rsidR="00BE7291" w:rsidRDefault="00BE7291" w:rsidP="004E50E4">
            <w:pPr>
              <w:rPr>
                <w:b/>
              </w:rPr>
            </w:pPr>
          </w:p>
        </w:tc>
        <w:tc>
          <w:tcPr>
            <w:tcW w:w="1260" w:type="dxa"/>
          </w:tcPr>
          <w:p w:rsidR="00BE7291" w:rsidRDefault="00BE7291" w:rsidP="004E50E4">
            <w:pPr>
              <w:rPr>
                <w:b/>
              </w:rPr>
            </w:pPr>
          </w:p>
        </w:tc>
        <w:tc>
          <w:tcPr>
            <w:tcW w:w="1260" w:type="dxa"/>
          </w:tcPr>
          <w:p w:rsidR="00BE7291" w:rsidRDefault="00BE7291" w:rsidP="004E50E4">
            <w:pPr>
              <w:rPr>
                <w:b/>
              </w:rPr>
            </w:pPr>
          </w:p>
        </w:tc>
        <w:tc>
          <w:tcPr>
            <w:tcW w:w="1453" w:type="dxa"/>
          </w:tcPr>
          <w:p w:rsidR="00BE7291" w:rsidRDefault="00BE7291" w:rsidP="004E50E4">
            <w:pPr>
              <w:rPr>
                <w:b/>
              </w:rPr>
            </w:pPr>
          </w:p>
        </w:tc>
      </w:tr>
    </w:tbl>
    <w:p w:rsidR="00DD4B1C" w:rsidRDefault="00DD4B1C" w:rsidP="00DD4B1C">
      <w:pPr>
        <w:rPr>
          <w:b/>
        </w:rPr>
      </w:pPr>
    </w:p>
    <w:p w:rsidR="00DD4B1C" w:rsidRDefault="00632E02" w:rsidP="00301740">
      <w:pPr>
        <w:pStyle w:val="ListParagraph"/>
        <w:numPr>
          <w:ilvl w:val="0"/>
          <w:numId w:val="38"/>
        </w:numPr>
        <w:ind w:left="432"/>
      </w:pPr>
      <w:r w:rsidRPr="00366E52">
        <w:t xml:space="preserve">Please identify what you liked best about the </w:t>
      </w:r>
      <w:r w:rsidR="00FD1516">
        <w:t>[</w:t>
      </w:r>
      <w:r w:rsidR="00FD1516" w:rsidRPr="00DC0D49">
        <w:rPr>
          <w:b/>
        </w:rPr>
        <w:t>BHSIS/DAWN/NSDUH]</w:t>
      </w:r>
      <w:r w:rsidR="00FD1516">
        <w:t xml:space="preserve"> data training session</w:t>
      </w:r>
      <w:r w:rsidRPr="00366E52">
        <w:t xml:space="preserve">. </w:t>
      </w:r>
    </w:p>
    <w:p w:rsidR="00DC0D49" w:rsidRDefault="00DC0D49" w:rsidP="00DC0D49"/>
    <w:tbl>
      <w:tblPr>
        <w:tblStyle w:val="TableGrid"/>
        <w:tblW w:w="0" w:type="auto"/>
        <w:tblLook w:val="04A0"/>
      </w:tblPr>
      <w:tblGrid>
        <w:gridCol w:w="11016"/>
      </w:tblGrid>
      <w:tr w:rsidR="00DC0D49" w:rsidTr="00DC0D49">
        <w:trPr>
          <w:trHeight w:val="368"/>
        </w:trPr>
        <w:tc>
          <w:tcPr>
            <w:tcW w:w="11016" w:type="dxa"/>
          </w:tcPr>
          <w:p w:rsidR="00DC0D49" w:rsidRDefault="00DC0D49" w:rsidP="00DC0D49">
            <w:r w:rsidRPr="00DC0D49">
              <w:rPr>
                <w:b/>
              </w:rPr>
              <w:t>Text box for respondents to enter responses to Q</w:t>
            </w:r>
            <w:r>
              <w:rPr>
                <w:b/>
              </w:rPr>
              <w:t>22</w:t>
            </w:r>
            <w:r w:rsidRPr="00DC0D49">
              <w:rPr>
                <w:b/>
              </w:rPr>
              <w:t>.</w:t>
            </w:r>
          </w:p>
        </w:tc>
      </w:tr>
    </w:tbl>
    <w:p w:rsidR="00DC0D49" w:rsidRDefault="00DC0D49" w:rsidP="00DC0D49"/>
    <w:p w:rsidR="00DC0D49" w:rsidRPr="00366E52" w:rsidRDefault="00DC0D49" w:rsidP="00DC0D49"/>
    <w:p w:rsidR="00632E02" w:rsidRDefault="00632E02" w:rsidP="00301740">
      <w:pPr>
        <w:pStyle w:val="ListParagraph"/>
        <w:numPr>
          <w:ilvl w:val="0"/>
          <w:numId w:val="38"/>
        </w:numPr>
        <w:ind w:left="432"/>
      </w:pPr>
      <w:r w:rsidRPr="00366E52">
        <w:t xml:space="preserve">Please identify what you liked least about the </w:t>
      </w:r>
      <w:r w:rsidR="00FD1516" w:rsidRPr="00DC0D49">
        <w:rPr>
          <w:b/>
        </w:rPr>
        <w:t>[BHSIS/DAWN/NSDUH]</w:t>
      </w:r>
      <w:r w:rsidR="00FD1516">
        <w:t xml:space="preserve"> data training </w:t>
      </w:r>
      <w:r w:rsidRPr="00366E52">
        <w:t>session.</w:t>
      </w:r>
    </w:p>
    <w:p w:rsidR="00DC0D49" w:rsidRDefault="00DC0D49" w:rsidP="00DC0D49"/>
    <w:tbl>
      <w:tblPr>
        <w:tblStyle w:val="TableGrid"/>
        <w:tblW w:w="0" w:type="auto"/>
        <w:tblLook w:val="04A0"/>
      </w:tblPr>
      <w:tblGrid>
        <w:gridCol w:w="11016"/>
      </w:tblGrid>
      <w:tr w:rsidR="00DC0D49" w:rsidTr="00DC0D49">
        <w:trPr>
          <w:trHeight w:val="395"/>
        </w:trPr>
        <w:tc>
          <w:tcPr>
            <w:tcW w:w="11016" w:type="dxa"/>
          </w:tcPr>
          <w:p w:rsidR="00DC0D49" w:rsidRDefault="00DC0D49" w:rsidP="00DC0D49">
            <w:r w:rsidRPr="00DC0D49">
              <w:rPr>
                <w:b/>
              </w:rPr>
              <w:t>Text box for respondents to enter responses to Q</w:t>
            </w:r>
            <w:r>
              <w:rPr>
                <w:b/>
              </w:rPr>
              <w:t>23</w:t>
            </w:r>
            <w:r w:rsidRPr="00DC0D49">
              <w:rPr>
                <w:b/>
              </w:rPr>
              <w:t>.</w:t>
            </w:r>
          </w:p>
        </w:tc>
      </w:tr>
    </w:tbl>
    <w:p w:rsidR="00DC0D49" w:rsidRDefault="00DC0D49" w:rsidP="00DC0D49"/>
    <w:p w:rsidR="00DC0D49" w:rsidRPr="00366E52" w:rsidRDefault="00DC0D49" w:rsidP="00DC0D49"/>
    <w:p w:rsidR="00632E02" w:rsidRDefault="00366E52" w:rsidP="00301740">
      <w:pPr>
        <w:pStyle w:val="ListParagraph"/>
        <w:numPr>
          <w:ilvl w:val="0"/>
          <w:numId w:val="38"/>
        </w:numPr>
        <w:ind w:left="432"/>
      </w:pPr>
      <w:r w:rsidRPr="00366E52">
        <w:t xml:space="preserve">Please identify how the </w:t>
      </w:r>
      <w:r w:rsidR="00FD1516" w:rsidRPr="00DC0D49">
        <w:rPr>
          <w:b/>
        </w:rPr>
        <w:t>[BHSIS/DAWN/NSDUH]</w:t>
      </w:r>
      <w:r w:rsidR="00FD1516">
        <w:t xml:space="preserve"> data training session </w:t>
      </w:r>
      <w:r w:rsidRPr="00366E52">
        <w:t xml:space="preserve">could be modified to better suit the needs of individuals wanting to learn how to use the data. </w:t>
      </w:r>
    </w:p>
    <w:p w:rsidR="00DC0D49" w:rsidRDefault="00DC0D49" w:rsidP="00DC0D49"/>
    <w:tbl>
      <w:tblPr>
        <w:tblStyle w:val="TableGrid"/>
        <w:tblW w:w="0" w:type="auto"/>
        <w:tblLook w:val="04A0"/>
      </w:tblPr>
      <w:tblGrid>
        <w:gridCol w:w="11016"/>
      </w:tblGrid>
      <w:tr w:rsidR="00DC0D49" w:rsidTr="00DC0D49">
        <w:trPr>
          <w:trHeight w:val="350"/>
        </w:trPr>
        <w:tc>
          <w:tcPr>
            <w:tcW w:w="11016" w:type="dxa"/>
          </w:tcPr>
          <w:p w:rsidR="00DC0D49" w:rsidRDefault="00DC0D49" w:rsidP="00DC0D49">
            <w:r w:rsidRPr="00DC0D49">
              <w:rPr>
                <w:b/>
              </w:rPr>
              <w:t>Text box for respondents to enter responses to Q</w:t>
            </w:r>
            <w:r>
              <w:rPr>
                <w:b/>
              </w:rPr>
              <w:t>2</w:t>
            </w:r>
            <w:r w:rsidRPr="00DC0D49">
              <w:rPr>
                <w:b/>
              </w:rPr>
              <w:t>4.</w:t>
            </w:r>
          </w:p>
        </w:tc>
      </w:tr>
    </w:tbl>
    <w:p w:rsidR="00DC0D49" w:rsidRPr="00366E52" w:rsidRDefault="00DC0D49" w:rsidP="00DC0D49"/>
    <w:p w:rsidR="007E1B6A" w:rsidRDefault="007E1B6A" w:rsidP="008A4CEF">
      <w:pPr>
        <w:rPr>
          <w:rFonts w:ascii="Arial Narrow" w:hAnsi="Arial Narrow"/>
          <w:b/>
          <w:sz w:val="20"/>
          <w:szCs w:val="20"/>
        </w:rPr>
      </w:pPr>
    </w:p>
    <w:p w:rsidR="007E1B6A" w:rsidRDefault="00366E52" w:rsidP="008A4CEF">
      <w:pPr>
        <w:rPr>
          <w:szCs w:val="22"/>
        </w:rPr>
      </w:pPr>
      <w:r w:rsidRPr="00366E52">
        <w:rPr>
          <w:szCs w:val="22"/>
        </w:rPr>
        <w:t xml:space="preserve">A couple </w:t>
      </w:r>
      <w:r w:rsidR="00927D2A">
        <w:rPr>
          <w:szCs w:val="22"/>
        </w:rPr>
        <w:t xml:space="preserve">final </w:t>
      </w:r>
      <w:r w:rsidRPr="00366E52">
        <w:rPr>
          <w:szCs w:val="22"/>
        </w:rPr>
        <w:t>questions about your overall satisfaction with the conference</w:t>
      </w:r>
    </w:p>
    <w:tbl>
      <w:tblPr>
        <w:tblStyle w:val="TableGrid"/>
        <w:tblW w:w="0" w:type="auto"/>
        <w:tblLook w:val="04A0"/>
      </w:tblPr>
      <w:tblGrid>
        <w:gridCol w:w="6048"/>
        <w:gridCol w:w="1080"/>
        <w:gridCol w:w="1170"/>
        <w:gridCol w:w="1440"/>
        <w:gridCol w:w="1278"/>
      </w:tblGrid>
      <w:tr w:rsidR="00366E52" w:rsidTr="00366E52">
        <w:tc>
          <w:tcPr>
            <w:tcW w:w="6048" w:type="dxa"/>
          </w:tcPr>
          <w:p w:rsidR="00366E52" w:rsidRDefault="00366E52" w:rsidP="008A4CEF">
            <w:pPr>
              <w:rPr>
                <w:szCs w:val="22"/>
              </w:rPr>
            </w:pPr>
          </w:p>
        </w:tc>
        <w:tc>
          <w:tcPr>
            <w:tcW w:w="1080" w:type="dxa"/>
          </w:tcPr>
          <w:p w:rsidR="00366E52" w:rsidRDefault="00366E52" w:rsidP="00366E52">
            <w:pPr>
              <w:jc w:val="center"/>
              <w:rPr>
                <w:szCs w:val="22"/>
              </w:rPr>
            </w:pPr>
            <w:r>
              <w:rPr>
                <w:szCs w:val="22"/>
              </w:rPr>
              <w:t>Very</w:t>
            </w:r>
          </w:p>
          <w:p w:rsidR="00366E52" w:rsidRDefault="00366E52" w:rsidP="00366E52">
            <w:pPr>
              <w:jc w:val="center"/>
              <w:rPr>
                <w:szCs w:val="22"/>
              </w:rPr>
            </w:pPr>
            <w:r>
              <w:rPr>
                <w:szCs w:val="22"/>
              </w:rPr>
              <w:t>satisfied</w:t>
            </w:r>
          </w:p>
        </w:tc>
        <w:tc>
          <w:tcPr>
            <w:tcW w:w="1170" w:type="dxa"/>
          </w:tcPr>
          <w:p w:rsidR="00366E52" w:rsidRDefault="00366E52" w:rsidP="00366E52">
            <w:pPr>
              <w:jc w:val="center"/>
              <w:rPr>
                <w:szCs w:val="22"/>
              </w:rPr>
            </w:pPr>
            <w:r>
              <w:rPr>
                <w:szCs w:val="22"/>
              </w:rPr>
              <w:t>Satisfied</w:t>
            </w:r>
          </w:p>
        </w:tc>
        <w:tc>
          <w:tcPr>
            <w:tcW w:w="1440" w:type="dxa"/>
          </w:tcPr>
          <w:p w:rsidR="00366E52" w:rsidRDefault="00366E52" w:rsidP="00366E52">
            <w:pPr>
              <w:jc w:val="center"/>
              <w:rPr>
                <w:szCs w:val="22"/>
              </w:rPr>
            </w:pPr>
            <w:r>
              <w:rPr>
                <w:szCs w:val="22"/>
              </w:rPr>
              <w:t>Unsatisfied</w:t>
            </w:r>
          </w:p>
        </w:tc>
        <w:tc>
          <w:tcPr>
            <w:tcW w:w="1278" w:type="dxa"/>
          </w:tcPr>
          <w:p w:rsidR="00366E52" w:rsidRDefault="00366E52" w:rsidP="00366E52">
            <w:pPr>
              <w:jc w:val="center"/>
              <w:rPr>
                <w:szCs w:val="22"/>
              </w:rPr>
            </w:pPr>
            <w:r>
              <w:rPr>
                <w:szCs w:val="22"/>
              </w:rPr>
              <w:t>Very</w:t>
            </w:r>
          </w:p>
          <w:p w:rsidR="00366E52" w:rsidRDefault="00366E52" w:rsidP="00366E52">
            <w:pPr>
              <w:jc w:val="center"/>
              <w:rPr>
                <w:szCs w:val="22"/>
              </w:rPr>
            </w:pPr>
            <w:r>
              <w:rPr>
                <w:szCs w:val="22"/>
              </w:rPr>
              <w:t>unsatisfied</w:t>
            </w:r>
          </w:p>
        </w:tc>
      </w:tr>
      <w:tr w:rsidR="00366E52" w:rsidTr="00366E52">
        <w:tc>
          <w:tcPr>
            <w:tcW w:w="6048" w:type="dxa"/>
          </w:tcPr>
          <w:p w:rsidR="00366E52" w:rsidRPr="00366E52" w:rsidRDefault="00366E52" w:rsidP="00301740">
            <w:pPr>
              <w:pStyle w:val="ListParagraph"/>
              <w:numPr>
                <w:ilvl w:val="0"/>
                <w:numId w:val="38"/>
              </w:numPr>
              <w:ind w:left="288"/>
              <w:rPr>
                <w:szCs w:val="22"/>
              </w:rPr>
            </w:pPr>
            <w:r>
              <w:rPr>
                <w:szCs w:val="22"/>
              </w:rPr>
              <w:t>How do you rate you overall level of satisfaction with the sessions and data training provided at the conference</w:t>
            </w:r>
          </w:p>
        </w:tc>
        <w:tc>
          <w:tcPr>
            <w:tcW w:w="1080" w:type="dxa"/>
          </w:tcPr>
          <w:p w:rsidR="00366E52" w:rsidRDefault="00366E52" w:rsidP="008A4CEF">
            <w:pPr>
              <w:rPr>
                <w:szCs w:val="22"/>
              </w:rPr>
            </w:pPr>
          </w:p>
        </w:tc>
        <w:tc>
          <w:tcPr>
            <w:tcW w:w="1170" w:type="dxa"/>
          </w:tcPr>
          <w:p w:rsidR="00366E52" w:rsidRDefault="00366E52" w:rsidP="008A4CEF">
            <w:pPr>
              <w:rPr>
                <w:szCs w:val="22"/>
              </w:rPr>
            </w:pPr>
          </w:p>
        </w:tc>
        <w:tc>
          <w:tcPr>
            <w:tcW w:w="1440" w:type="dxa"/>
          </w:tcPr>
          <w:p w:rsidR="00366E52" w:rsidRDefault="00366E52" w:rsidP="008A4CEF">
            <w:pPr>
              <w:rPr>
                <w:szCs w:val="22"/>
              </w:rPr>
            </w:pPr>
          </w:p>
        </w:tc>
        <w:tc>
          <w:tcPr>
            <w:tcW w:w="1278" w:type="dxa"/>
          </w:tcPr>
          <w:p w:rsidR="00366E52" w:rsidRDefault="00366E52" w:rsidP="008A4CEF">
            <w:pPr>
              <w:rPr>
                <w:szCs w:val="22"/>
              </w:rPr>
            </w:pPr>
          </w:p>
        </w:tc>
      </w:tr>
    </w:tbl>
    <w:p w:rsidR="00366E52" w:rsidRDefault="00366E52" w:rsidP="008A4CEF">
      <w:pPr>
        <w:rPr>
          <w:szCs w:val="22"/>
        </w:rPr>
      </w:pPr>
    </w:p>
    <w:p w:rsidR="00DC0D49" w:rsidRPr="00366E52" w:rsidRDefault="00DC0D49" w:rsidP="008A4CEF">
      <w:pPr>
        <w:rPr>
          <w:szCs w:val="22"/>
        </w:rPr>
      </w:pPr>
    </w:p>
    <w:p w:rsidR="00366E52" w:rsidRPr="00366E52" w:rsidRDefault="00366E52" w:rsidP="00301740">
      <w:pPr>
        <w:pStyle w:val="ListParagraph"/>
        <w:numPr>
          <w:ilvl w:val="0"/>
          <w:numId w:val="38"/>
        </w:numPr>
        <w:ind w:left="288"/>
        <w:rPr>
          <w:szCs w:val="22"/>
        </w:rPr>
      </w:pPr>
      <w:r w:rsidRPr="00366E52">
        <w:rPr>
          <w:szCs w:val="22"/>
        </w:rPr>
        <w:t>Any additional comments</w:t>
      </w:r>
    </w:p>
    <w:p w:rsidR="007E1B6A" w:rsidRDefault="007E1B6A" w:rsidP="008A4CEF">
      <w:pPr>
        <w:rPr>
          <w:rFonts w:ascii="Arial Narrow" w:hAnsi="Arial Narrow"/>
          <w:b/>
          <w:sz w:val="20"/>
          <w:szCs w:val="20"/>
        </w:rPr>
      </w:pPr>
    </w:p>
    <w:tbl>
      <w:tblPr>
        <w:tblStyle w:val="TableGrid"/>
        <w:tblW w:w="0" w:type="auto"/>
        <w:tblLook w:val="04A0"/>
      </w:tblPr>
      <w:tblGrid>
        <w:gridCol w:w="11016"/>
      </w:tblGrid>
      <w:tr w:rsidR="00DC0D49" w:rsidTr="00DC0D49">
        <w:trPr>
          <w:trHeight w:val="368"/>
        </w:trPr>
        <w:tc>
          <w:tcPr>
            <w:tcW w:w="11016" w:type="dxa"/>
          </w:tcPr>
          <w:p w:rsidR="00DC0D49" w:rsidRDefault="00DC0D49" w:rsidP="00DC0D49">
            <w:pPr>
              <w:rPr>
                <w:rFonts w:ascii="Arial Narrow" w:hAnsi="Arial Narrow"/>
                <w:b/>
                <w:sz w:val="20"/>
                <w:szCs w:val="20"/>
              </w:rPr>
            </w:pPr>
            <w:r w:rsidRPr="00DC0D49">
              <w:rPr>
                <w:b/>
              </w:rPr>
              <w:t>Text box for respondents to enter responses to Q</w:t>
            </w:r>
            <w:r>
              <w:rPr>
                <w:b/>
              </w:rPr>
              <w:t>26</w:t>
            </w:r>
            <w:r w:rsidRPr="00DC0D49">
              <w:rPr>
                <w:b/>
              </w:rPr>
              <w:t>.</w:t>
            </w:r>
          </w:p>
        </w:tc>
      </w:tr>
    </w:tbl>
    <w:p w:rsidR="00DC0D49" w:rsidRDefault="00DC0D49"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Pr="00863016" w:rsidRDefault="007E1B6A" w:rsidP="007E1B6A">
      <w:pPr>
        <w:jc w:val="center"/>
        <w:rPr>
          <w:rFonts w:ascii="Arial Narrow" w:hAnsi="Arial Narrow"/>
          <w:b/>
          <w:sz w:val="20"/>
          <w:szCs w:val="20"/>
        </w:rPr>
      </w:pPr>
    </w:p>
    <w:sectPr w:rsidR="007E1B6A" w:rsidRPr="00863016" w:rsidSect="00A348B1">
      <w:headerReference w:type="default" r:id="rId8"/>
      <w:footerReference w:type="default" r:id="rId9"/>
      <w:type w:val="continuous"/>
      <w:pgSz w:w="12240" w:h="15840"/>
      <w:pgMar w:top="720" w:right="720"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873" w:rsidRDefault="000D2873" w:rsidP="00E7792B">
      <w:r>
        <w:separator/>
      </w:r>
    </w:p>
  </w:endnote>
  <w:endnote w:type="continuationSeparator" w:id="0">
    <w:p w:rsidR="000D2873" w:rsidRDefault="000D2873" w:rsidP="00E779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58235"/>
      <w:docPartObj>
        <w:docPartGallery w:val="Page Numbers (Bottom of Page)"/>
        <w:docPartUnique/>
      </w:docPartObj>
    </w:sdtPr>
    <w:sdtContent>
      <w:p w:rsidR="00DC0D49" w:rsidRDefault="00DA23A9">
        <w:pPr>
          <w:pStyle w:val="Footer"/>
          <w:jc w:val="center"/>
        </w:pPr>
        <w:fldSimple w:instr=" PAGE   \* MERGEFORMAT ">
          <w:r w:rsidR="00C72D47">
            <w:rPr>
              <w:noProof/>
            </w:rPr>
            <w:t>1</w:t>
          </w:r>
        </w:fldSimple>
      </w:p>
    </w:sdtContent>
  </w:sdt>
  <w:p w:rsidR="00DC0D49" w:rsidRDefault="00DC0D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873" w:rsidRDefault="000D2873" w:rsidP="00E7792B">
      <w:r>
        <w:separator/>
      </w:r>
    </w:p>
  </w:footnote>
  <w:footnote w:type="continuationSeparator" w:id="0">
    <w:p w:rsidR="000D2873" w:rsidRDefault="000D2873" w:rsidP="00E77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BA7" w:rsidRPr="00BC141D" w:rsidRDefault="001B1BA7" w:rsidP="009E234C">
    <w:pPr>
      <w:ind w:left="5040" w:firstLine="720"/>
      <w:jc w:val="right"/>
      <w:rPr>
        <w:sz w:val="20"/>
        <w:szCs w:val="20"/>
      </w:rPr>
    </w:pPr>
    <w:r w:rsidRPr="00BC141D">
      <w:rPr>
        <w:sz w:val="20"/>
        <w:szCs w:val="20"/>
      </w:rPr>
      <w:t xml:space="preserve">  </w:t>
    </w:r>
  </w:p>
  <w:p w:rsidR="001B1BA7" w:rsidRDefault="001B1B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1D072E6"/>
    <w:lvl w:ilvl="0">
      <w:start w:val="1"/>
      <w:numFmt w:val="decimal"/>
      <w:lvlText w:val="%1."/>
      <w:lvlJc w:val="left"/>
      <w:pPr>
        <w:tabs>
          <w:tab w:val="num" w:pos="1800"/>
        </w:tabs>
        <w:ind w:left="1800" w:hanging="360"/>
      </w:pPr>
    </w:lvl>
  </w:abstractNum>
  <w:abstractNum w:abstractNumId="1">
    <w:nsid w:val="FFFFFF7D"/>
    <w:multiLevelType w:val="singleLevel"/>
    <w:tmpl w:val="04C686E4"/>
    <w:lvl w:ilvl="0">
      <w:start w:val="1"/>
      <w:numFmt w:val="decimal"/>
      <w:lvlText w:val="%1."/>
      <w:lvlJc w:val="left"/>
      <w:pPr>
        <w:tabs>
          <w:tab w:val="num" w:pos="1440"/>
        </w:tabs>
        <w:ind w:left="1440" w:hanging="360"/>
      </w:pPr>
    </w:lvl>
  </w:abstractNum>
  <w:abstractNum w:abstractNumId="2">
    <w:nsid w:val="FFFFFF7E"/>
    <w:multiLevelType w:val="singleLevel"/>
    <w:tmpl w:val="F406260C"/>
    <w:lvl w:ilvl="0">
      <w:start w:val="1"/>
      <w:numFmt w:val="decimal"/>
      <w:lvlText w:val="%1."/>
      <w:lvlJc w:val="left"/>
      <w:pPr>
        <w:tabs>
          <w:tab w:val="num" w:pos="1080"/>
        </w:tabs>
        <w:ind w:left="1080" w:hanging="360"/>
      </w:pPr>
    </w:lvl>
  </w:abstractNum>
  <w:abstractNum w:abstractNumId="3">
    <w:nsid w:val="FFFFFF7F"/>
    <w:multiLevelType w:val="singleLevel"/>
    <w:tmpl w:val="41A82C7E"/>
    <w:lvl w:ilvl="0">
      <w:start w:val="1"/>
      <w:numFmt w:val="decimal"/>
      <w:lvlText w:val="%1."/>
      <w:lvlJc w:val="left"/>
      <w:pPr>
        <w:tabs>
          <w:tab w:val="num" w:pos="720"/>
        </w:tabs>
        <w:ind w:left="720" w:hanging="360"/>
      </w:pPr>
    </w:lvl>
  </w:abstractNum>
  <w:abstractNum w:abstractNumId="4">
    <w:nsid w:val="FFFFFF80"/>
    <w:multiLevelType w:val="singleLevel"/>
    <w:tmpl w:val="CFEAEC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8B47B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6E11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3A82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5234CE"/>
    <w:lvl w:ilvl="0">
      <w:start w:val="1"/>
      <w:numFmt w:val="decimal"/>
      <w:lvlText w:val="%1."/>
      <w:lvlJc w:val="left"/>
      <w:pPr>
        <w:tabs>
          <w:tab w:val="num" w:pos="360"/>
        </w:tabs>
        <w:ind w:left="360" w:hanging="360"/>
      </w:pPr>
    </w:lvl>
  </w:abstractNum>
  <w:abstractNum w:abstractNumId="9">
    <w:nsid w:val="FFFFFF89"/>
    <w:multiLevelType w:val="singleLevel"/>
    <w:tmpl w:val="EE7C92A4"/>
    <w:lvl w:ilvl="0">
      <w:start w:val="1"/>
      <w:numFmt w:val="bullet"/>
      <w:lvlText w:val=""/>
      <w:lvlJc w:val="left"/>
      <w:pPr>
        <w:tabs>
          <w:tab w:val="num" w:pos="360"/>
        </w:tabs>
        <w:ind w:left="360" w:hanging="360"/>
      </w:pPr>
      <w:rPr>
        <w:rFonts w:ascii="Symbol" w:hAnsi="Symbol" w:hint="default"/>
      </w:rPr>
    </w:lvl>
  </w:abstractNum>
  <w:abstractNum w:abstractNumId="10">
    <w:nsid w:val="01CB028F"/>
    <w:multiLevelType w:val="hybridMultilevel"/>
    <w:tmpl w:val="C92E80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29D5FD7"/>
    <w:multiLevelType w:val="hybridMultilevel"/>
    <w:tmpl w:val="32900910"/>
    <w:lvl w:ilvl="0" w:tplc="F446B8E8">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2">
    <w:nsid w:val="083045B6"/>
    <w:multiLevelType w:val="hybridMultilevel"/>
    <w:tmpl w:val="631A4FF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8D50093"/>
    <w:multiLevelType w:val="hybridMultilevel"/>
    <w:tmpl w:val="66AE8F0E"/>
    <w:lvl w:ilvl="0" w:tplc="B5586DB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9E1C00"/>
    <w:multiLevelType w:val="hybridMultilevel"/>
    <w:tmpl w:val="C4A20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5D7FAD"/>
    <w:multiLevelType w:val="hybridMultilevel"/>
    <w:tmpl w:val="1B82A01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180943AB"/>
    <w:multiLevelType w:val="hybridMultilevel"/>
    <w:tmpl w:val="B21C8C6A"/>
    <w:lvl w:ilvl="0" w:tplc="BD94773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AF26D6"/>
    <w:multiLevelType w:val="multilevel"/>
    <w:tmpl w:val="EA4AE1B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1E2E7BBD"/>
    <w:multiLevelType w:val="hybridMultilevel"/>
    <w:tmpl w:val="43CC4F64"/>
    <w:lvl w:ilvl="0" w:tplc="534606CC">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9">
    <w:nsid w:val="204E12AE"/>
    <w:multiLevelType w:val="hybridMultilevel"/>
    <w:tmpl w:val="5BAA0638"/>
    <w:lvl w:ilvl="0" w:tplc="E084A3D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781D5C"/>
    <w:multiLevelType w:val="hybridMultilevel"/>
    <w:tmpl w:val="E8A818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AFF2A6C"/>
    <w:multiLevelType w:val="hybridMultilevel"/>
    <w:tmpl w:val="B3069AD0"/>
    <w:lvl w:ilvl="0" w:tplc="138C2B3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344B60B0"/>
    <w:multiLevelType w:val="hybridMultilevel"/>
    <w:tmpl w:val="2DDEF3D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5A82862"/>
    <w:multiLevelType w:val="hybridMultilevel"/>
    <w:tmpl w:val="2E06EDF6"/>
    <w:lvl w:ilvl="0" w:tplc="38A446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964F02"/>
    <w:multiLevelType w:val="hybridMultilevel"/>
    <w:tmpl w:val="DF1E2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412286"/>
    <w:multiLevelType w:val="hybridMultilevel"/>
    <w:tmpl w:val="BC38476C"/>
    <w:lvl w:ilvl="0" w:tplc="11704020">
      <w:start w:val="4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BB294D"/>
    <w:multiLevelType w:val="hybridMultilevel"/>
    <w:tmpl w:val="77CC3398"/>
    <w:lvl w:ilvl="0" w:tplc="11704020">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6C2F5C"/>
    <w:multiLevelType w:val="hybridMultilevel"/>
    <w:tmpl w:val="B4E06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75A1D1B"/>
    <w:multiLevelType w:val="hybridMultilevel"/>
    <w:tmpl w:val="76B20BA2"/>
    <w:lvl w:ilvl="0" w:tplc="11704020">
      <w:start w:val="1"/>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BDB5EA3"/>
    <w:multiLevelType w:val="hybridMultilevel"/>
    <w:tmpl w:val="15D02E84"/>
    <w:lvl w:ilvl="0" w:tplc="42D0AD2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0">
    <w:nsid w:val="4C4F29A7"/>
    <w:multiLevelType w:val="hybridMultilevel"/>
    <w:tmpl w:val="0A607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787A34"/>
    <w:multiLevelType w:val="multilevel"/>
    <w:tmpl w:val="26723AB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50550042"/>
    <w:multiLevelType w:val="hybridMultilevel"/>
    <w:tmpl w:val="299CA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A93C3D"/>
    <w:multiLevelType w:val="hybridMultilevel"/>
    <w:tmpl w:val="5BD46DFA"/>
    <w:lvl w:ilvl="0" w:tplc="11704020">
      <w:start w:val="1"/>
      <w:numFmt w:val="bullet"/>
      <w:lvlText w:val=""/>
      <w:lvlJc w:val="left"/>
      <w:pPr>
        <w:ind w:left="360" w:hanging="360"/>
      </w:pPr>
      <w:rPr>
        <w:rFonts w:ascii="Symbol" w:eastAsia="Calibri"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17478DF"/>
    <w:multiLevelType w:val="hybridMultilevel"/>
    <w:tmpl w:val="BE2673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7F19E3"/>
    <w:multiLevelType w:val="hybridMultilevel"/>
    <w:tmpl w:val="EA4AE1BA"/>
    <w:lvl w:ilvl="0" w:tplc="AFCC95F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58D7101"/>
    <w:multiLevelType w:val="hybridMultilevel"/>
    <w:tmpl w:val="E75C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3D2AFB"/>
    <w:multiLevelType w:val="hybridMultilevel"/>
    <w:tmpl w:val="10D63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B4002C"/>
    <w:multiLevelType w:val="hybridMultilevel"/>
    <w:tmpl w:val="0A607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35"/>
  </w:num>
  <w:num w:numId="4">
    <w:abstractNumId w:val="18"/>
  </w:num>
  <w:num w:numId="5">
    <w:abstractNumId w:val="11"/>
  </w:num>
  <w:num w:numId="6">
    <w:abstractNumId w:val="21"/>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2"/>
  </w:num>
  <w:num w:numId="20">
    <w:abstractNumId w:val="10"/>
  </w:num>
  <w:num w:numId="21">
    <w:abstractNumId w:val="31"/>
  </w:num>
  <w:num w:numId="22">
    <w:abstractNumId w:val="22"/>
  </w:num>
  <w:num w:numId="23">
    <w:abstractNumId w:val="19"/>
  </w:num>
  <w:num w:numId="24">
    <w:abstractNumId w:val="16"/>
  </w:num>
  <w:num w:numId="25">
    <w:abstractNumId w:val="37"/>
  </w:num>
  <w:num w:numId="26">
    <w:abstractNumId w:val="36"/>
  </w:num>
  <w:num w:numId="27">
    <w:abstractNumId w:val="32"/>
  </w:num>
  <w:num w:numId="28">
    <w:abstractNumId w:val="34"/>
  </w:num>
  <w:num w:numId="29">
    <w:abstractNumId w:val="24"/>
  </w:num>
  <w:num w:numId="30">
    <w:abstractNumId w:val="13"/>
  </w:num>
  <w:num w:numId="31">
    <w:abstractNumId w:val="14"/>
  </w:num>
  <w:num w:numId="32">
    <w:abstractNumId w:val="23"/>
  </w:num>
  <w:num w:numId="33">
    <w:abstractNumId w:val="27"/>
  </w:num>
  <w:num w:numId="34">
    <w:abstractNumId w:val="26"/>
  </w:num>
  <w:num w:numId="35">
    <w:abstractNumId w:val="28"/>
  </w:num>
  <w:num w:numId="36">
    <w:abstractNumId w:val="33"/>
  </w:num>
  <w:num w:numId="37">
    <w:abstractNumId w:val="25"/>
  </w:num>
  <w:num w:numId="38">
    <w:abstractNumId w:val="30"/>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Formatting/>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3F1C3E"/>
    <w:rsid w:val="000047AB"/>
    <w:rsid w:val="00013BF5"/>
    <w:rsid w:val="00022721"/>
    <w:rsid w:val="0003210D"/>
    <w:rsid w:val="000358F5"/>
    <w:rsid w:val="00082973"/>
    <w:rsid w:val="000836E5"/>
    <w:rsid w:val="000B4C86"/>
    <w:rsid w:val="000C56AD"/>
    <w:rsid w:val="000D2873"/>
    <w:rsid w:val="000E1551"/>
    <w:rsid w:val="001143F1"/>
    <w:rsid w:val="00134298"/>
    <w:rsid w:val="00143D33"/>
    <w:rsid w:val="00144D70"/>
    <w:rsid w:val="00150973"/>
    <w:rsid w:val="001515F7"/>
    <w:rsid w:val="0015355A"/>
    <w:rsid w:val="001559A9"/>
    <w:rsid w:val="00157360"/>
    <w:rsid w:val="0016345A"/>
    <w:rsid w:val="0017644D"/>
    <w:rsid w:val="001771D8"/>
    <w:rsid w:val="0018130C"/>
    <w:rsid w:val="00185541"/>
    <w:rsid w:val="0019466F"/>
    <w:rsid w:val="001948A7"/>
    <w:rsid w:val="001A0CC9"/>
    <w:rsid w:val="001B1BA7"/>
    <w:rsid w:val="001B5CA6"/>
    <w:rsid w:val="001C1B65"/>
    <w:rsid w:val="0020283B"/>
    <w:rsid w:val="0022081E"/>
    <w:rsid w:val="0022446D"/>
    <w:rsid w:val="002259A4"/>
    <w:rsid w:val="00225C58"/>
    <w:rsid w:val="00237085"/>
    <w:rsid w:val="00242B81"/>
    <w:rsid w:val="00243997"/>
    <w:rsid w:val="00244379"/>
    <w:rsid w:val="00271514"/>
    <w:rsid w:val="00276926"/>
    <w:rsid w:val="00282205"/>
    <w:rsid w:val="00284C0A"/>
    <w:rsid w:val="002B26A8"/>
    <w:rsid w:val="002D474F"/>
    <w:rsid w:val="002D55B5"/>
    <w:rsid w:val="002E0B01"/>
    <w:rsid w:val="002E2AA6"/>
    <w:rsid w:val="00301004"/>
    <w:rsid w:val="00301740"/>
    <w:rsid w:val="00345236"/>
    <w:rsid w:val="00366AC6"/>
    <w:rsid w:val="00366E52"/>
    <w:rsid w:val="00371A99"/>
    <w:rsid w:val="0038694C"/>
    <w:rsid w:val="00391919"/>
    <w:rsid w:val="00394001"/>
    <w:rsid w:val="003A52AA"/>
    <w:rsid w:val="003A62F3"/>
    <w:rsid w:val="003B51A3"/>
    <w:rsid w:val="003D6595"/>
    <w:rsid w:val="003E4476"/>
    <w:rsid w:val="003E7600"/>
    <w:rsid w:val="003F1C3E"/>
    <w:rsid w:val="003F609C"/>
    <w:rsid w:val="0040610E"/>
    <w:rsid w:val="004378D6"/>
    <w:rsid w:val="00446D0A"/>
    <w:rsid w:val="00456CC3"/>
    <w:rsid w:val="00462FB9"/>
    <w:rsid w:val="004655B9"/>
    <w:rsid w:val="004658A8"/>
    <w:rsid w:val="00497674"/>
    <w:rsid w:val="004A4DC9"/>
    <w:rsid w:val="004C3764"/>
    <w:rsid w:val="004D308D"/>
    <w:rsid w:val="004D4CFA"/>
    <w:rsid w:val="004E1C0A"/>
    <w:rsid w:val="004E4E2D"/>
    <w:rsid w:val="004F1407"/>
    <w:rsid w:val="004F1577"/>
    <w:rsid w:val="004F2CEA"/>
    <w:rsid w:val="004F55CB"/>
    <w:rsid w:val="00514446"/>
    <w:rsid w:val="00515E27"/>
    <w:rsid w:val="00516520"/>
    <w:rsid w:val="005438E3"/>
    <w:rsid w:val="005628EB"/>
    <w:rsid w:val="00571D52"/>
    <w:rsid w:val="00585C87"/>
    <w:rsid w:val="00595881"/>
    <w:rsid w:val="005B2817"/>
    <w:rsid w:val="005B6906"/>
    <w:rsid w:val="005B71DE"/>
    <w:rsid w:val="005C39CF"/>
    <w:rsid w:val="005D6A07"/>
    <w:rsid w:val="005E2A0C"/>
    <w:rsid w:val="005E2DF0"/>
    <w:rsid w:val="005E709B"/>
    <w:rsid w:val="00604DB6"/>
    <w:rsid w:val="00616C07"/>
    <w:rsid w:val="006275BC"/>
    <w:rsid w:val="006312FC"/>
    <w:rsid w:val="00631C78"/>
    <w:rsid w:val="00632E02"/>
    <w:rsid w:val="00635B24"/>
    <w:rsid w:val="00642F23"/>
    <w:rsid w:val="00644168"/>
    <w:rsid w:val="00651A47"/>
    <w:rsid w:val="00656CD9"/>
    <w:rsid w:val="00663638"/>
    <w:rsid w:val="00671666"/>
    <w:rsid w:val="00680A82"/>
    <w:rsid w:val="00683BCB"/>
    <w:rsid w:val="0068728A"/>
    <w:rsid w:val="00694E6E"/>
    <w:rsid w:val="006C263C"/>
    <w:rsid w:val="006C544D"/>
    <w:rsid w:val="006E7AD9"/>
    <w:rsid w:val="006F3951"/>
    <w:rsid w:val="00702D2C"/>
    <w:rsid w:val="007139E8"/>
    <w:rsid w:val="007400F6"/>
    <w:rsid w:val="0075411D"/>
    <w:rsid w:val="00763F5C"/>
    <w:rsid w:val="007715F8"/>
    <w:rsid w:val="0078226F"/>
    <w:rsid w:val="007927BF"/>
    <w:rsid w:val="007A769B"/>
    <w:rsid w:val="007B6415"/>
    <w:rsid w:val="007D4A5B"/>
    <w:rsid w:val="007E1B6A"/>
    <w:rsid w:val="007E23E6"/>
    <w:rsid w:val="007E5EDB"/>
    <w:rsid w:val="007E6AD5"/>
    <w:rsid w:val="007F639B"/>
    <w:rsid w:val="00807767"/>
    <w:rsid w:val="008115FA"/>
    <w:rsid w:val="00822209"/>
    <w:rsid w:val="00836B0E"/>
    <w:rsid w:val="008422C5"/>
    <w:rsid w:val="008618D4"/>
    <w:rsid w:val="00863016"/>
    <w:rsid w:val="008655F5"/>
    <w:rsid w:val="0089040A"/>
    <w:rsid w:val="00890E7E"/>
    <w:rsid w:val="008A4CEF"/>
    <w:rsid w:val="008B30E3"/>
    <w:rsid w:val="008B380D"/>
    <w:rsid w:val="008C5164"/>
    <w:rsid w:val="008F36FE"/>
    <w:rsid w:val="00907CD9"/>
    <w:rsid w:val="0091194E"/>
    <w:rsid w:val="00927D2A"/>
    <w:rsid w:val="00974620"/>
    <w:rsid w:val="009A630D"/>
    <w:rsid w:val="009B6088"/>
    <w:rsid w:val="009C5DBB"/>
    <w:rsid w:val="009D6AF3"/>
    <w:rsid w:val="009E234C"/>
    <w:rsid w:val="009E7ABE"/>
    <w:rsid w:val="00A03A22"/>
    <w:rsid w:val="00A07EF3"/>
    <w:rsid w:val="00A1022E"/>
    <w:rsid w:val="00A22369"/>
    <w:rsid w:val="00A3028F"/>
    <w:rsid w:val="00A348B1"/>
    <w:rsid w:val="00A41D99"/>
    <w:rsid w:val="00A43C64"/>
    <w:rsid w:val="00A448B3"/>
    <w:rsid w:val="00A5749D"/>
    <w:rsid w:val="00A753A0"/>
    <w:rsid w:val="00A86B5A"/>
    <w:rsid w:val="00A87ACC"/>
    <w:rsid w:val="00AA271B"/>
    <w:rsid w:val="00AB70B6"/>
    <w:rsid w:val="00AC282E"/>
    <w:rsid w:val="00AE1217"/>
    <w:rsid w:val="00AE7A29"/>
    <w:rsid w:val="00AE7D60"/>
    <w:rsid w:val="00AF73D7"/>
    <w:rsid w:val="00B10118"/>
    <w:rsid w:val="00B207A4"/>
    <w:rsid w:val="00B24A47"/>
    <w:rsid w:val="00B47A11"/>
    <w:rsid w:val="00B532DB"/>
    <w:rsid w:val="00B5528C"/>
    <w:rsid w:val="00B57683"/>
    <w:rsid w:val="00B61859"/>
    <w:rsid w:val="00B62A5A"/>
    <w:rsid w:val="00B8395B"/>
    <w:rsid w:val="00BC141D"/>
    <w:rsid w:val="00BE7291"/>
    <w:rsid w:val="00BE7E32"/>
    <w:rsid w:val="00C60970"/>
    <w:rsid w:val="00C66052"/>
    <w:rsid w:val="00C70ED5"/>
    <w:rsid w:val="00C72D47"/>
    <w:rsid w:val="00CA2D46"/>
    <w:rsid w:val="00CB5AE7"/>
    <w:rsid w:val="00CE3395"/>
    <w:rsid w:val="00CE6560"/>
    <w:rsid w:val="00D0079E"/>
    <w:rsid w:val="00D127FD"/>
    <w:rsid w:val="00D13397"/>
    <w:rsid w:val="00D23FA3"/>
    <w:rsid w:val="00D43BF2"/>
    <w:rsid w:val="00D47282"/>
    <w:rsid w:val="00D47E18"/>
    <w:rsid w:val="00D62140"/>
    <w:rsid w:val="00D62FF3"/>
    <w:rsid w:val="00D81F8A"/>
    <w:rsid w:val="00D83472"/>
    <w:rsid w:val="00DA23A9"/>
    <w:rsid w:val="00DA7FA9"/>
    <w:rsid w:val="00DB10FF"/>
    <w:rsid w:val="00DB2A2E"/>
    <w:rsid w:val="00DB38BB"/>
    <w:rsid w:val="00DB3C9C"/>
    <w:rsid w:val="00DC0D49"/>
    <w:rsid w:val="00DC63ED"/>
    <w:rsid w:val="00DD0587"/>
    <w:rsid w:val="00DD4B1C"/>
    <w:rsid w:val="00DE3315"/>
    <w:rsid w:val="00DF5D2A"/>
    <w:rsid w:val="00E15D54"/>
    <w:rsid w:val="00E15E9B"/>
    <w:rsid w:val="00E16BC3"/>
    <w:rsid w:val="00E27257"/>
    <w:rsid w:val="00E3141D"/>
    <w:rsid w:val="00E476A7"/>
    <w:rsid w:val="00E54B20"/>
    <w:rsid w:val="00E61328"/>
    <w:rsid w:val="00E64D52"/>
    <w:rsid w:val="00E74C7E"/>
    <w:rsid w:val="00E7792B"/>
    <w:rsid w:val="00E82C9B"/>
    <w:rsid w:val="00E8379F"/>
    <w:rsid w:val="00E939A2"/>
    <w:rsid w:val="00E97037"/>
    <w:rsid w:val="00EA4307"/>
    <w:rsid w:val="00EA77B3"/>
    <w:rsid w:val="00EC7138"/>
    <w:rsid w:val="00EE655F"/>
    <w:rsid w:val="00EF708B"/>
    <w:rsid w:val="00F1266C"/>
    <w:rsid w:val="00F53BB5"/>
    <w:rsid w:val="00F71512"/>
    <w:rsid w:val="00F76E2D"/>
    <w:rsid w:val="00F83AF7"/>
    <w:rsid w:val="00FA252F"/>
    <w:rsid w:val="00FA4195"/>
    <w:rsid w:val="00FA6DD2"/>
    <w:rsid w:val="00FC0EDA"/>
    <w:rsid w:val="00FD1516"/>
    <w:rsid w:val="00FD45A6"/>
    <w:rsid w:val="00FE223F"/>
    <w:rsid w:val="00FF362A"/>
    <w:rsid w:val="00FF3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C3E"/>
    <w:rPr>
      <w:rFonts w:ascii="Arial" w:hAnsi="Arial" w:cs="Arial"/>
      <w:sz w:val="22"/>
      <w:szCs w:val="24"/>
    </w:rPr>
  </w:style>
  <w:style w:type="paragraph" w:styleId="Heading1">
    <w:name w:val="heading 1"/>
    <w:basedOn w:val="Normal"/>
    <w:next w:val="Normal"/>
    <w:link w:val="Heading1Char"/>
    <w:qFormat/>
    <w:locked/>
    <w:rsid w:val="00BC141D"/>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1C3E"/>
    <w:pPr>
      <w:autoSpaceDE w:val="0"/>
      <w:autoSpaceDN w:val="0"/>
      <w:adjustRightInd w:val="0"/>
    </w:pPr>
    <w:rPr>
      <w:rFonts w:ascii="Adobe Garamond Pro" w:hAnsi="Adobe Garamond Pro"/>
      <w:color w:val="000000"/>
      <w:sz w:val="24"/>
      <w:szCs w:val="24"/>
    </w:rPr>
  </w:style>
  <w:style w:type="paragraph" w:styleId="Header">
    <w:name w:val="header"/>
    <w:basedOn w:val="Normal"/>
    <w:link w:val="HeaderChar"/>
    <w:uiPriority w:val="99"/>
    <w:rsid w:val="00E7792B"/>
    <w:pPr>
      <w:tabs>
        <w:tab w:val="center" w:pos="4680"/>
        <w:tab w:val="right" w:pos="9360"/>
      </w:tabs>
    </w:pPr>
  </w:style>
  <w:style w:type="character" w:customStyle="1" w:styleId="HeaderChar">
    <w:name w:val="Header Char"/>
    <w:basedOn w:val="DefaultParagraphFont"/>
    <w:link w:val="Header"/>
    <w:uiPriority w:val="99"/>
    <w:locked/>
    <w:rsid w:val="00E7792B"/>
    <w:rPr>
      <w:rFonts w:ascii="Arial" w:hAnsi="Arial" w:cs="Arial"/>
      <w:sz w:val="24"/>
      <w:szCs w:val="24"/>
    </w:rPr>
  </w:style>
  <w:style w:type="paragraph" w:styleId="Footer">
    <w:name w:val="footer"/>
    <w:basedOn w:val="Normal"/>
    <w:link w:val="FooterChar"/>
    <w:uiPriority w:val="99"/>
    <w:rsid w:val="00E7792B"/>
    <w:pPr>
      <w:tabs>
        <w:tab w:val="center" w:pos="4680"/>
        <w:tab w:val="right" w:pos="9360"/>
      </w:tabs>
    </w:pPr>
  </w:style>
  <w:style w:type="character" w:customStyle="1" w:styleId="FooterChar">
    <w:name w:val="Footer Char"/>
    <w:basedOn w:val="DefaultParagraphFont"/>
    <w:link w:val="Footer"/>
    <w:uiPriority w:val="99"/>
    <w:locked/>
    <w:rsid w:val="00E7792B"/>
    <w:rPr>
      <w:rFonts w:ascii="Arial" w:hAnsi="Arial" w:cs="Arial"/>
      <w:sz w:val="24"/>
      <w:szCs w:val="24"/>
    </w:rPr>
  </w:style>
  <w:style w:type="paragraph" w:styleId="ListParagraph">
    <w:name w:val="List Paragraph"/>
    <w:basedOn w:val="Normal"/>
    <w:qFormat/>
    <w:rsid w:val="002E2AA6"/>
    <w:pPr>
      <w:ind w:left="720"/>
      <w:contextualSpacing/>
    </w:pPr>
  </w:style>
  <w:style w:type="table" w:styleId="TableGrid">
    <w:name w:val="Table Grid"/>
    <w:basedOn w:val="TableNormal"/>
    <w:uiPriority w:val="59"/>
    <w:locked/>
    <w:rsid w:val="00456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8694C"/>
    <w:rPr>
      <w:rFonts w:ascii="Tahoma" w:hAnsi="Tahoma" w:cs="Tahoma"/>
      <w:sz w:val="16"/>
      <w:szCs w:val="16"/>
    </w:rPr>
  </w:style>
  <w:style w:type="character" w:customStyle="1" w:styleId="BalloonTextChar">
    <w:name w:val="Balloon Text Char"/>
    <w:basedOn w:val="DefaultParagraphFont"/>
    <w:link w:val="BalloonText"/>
    <w:rsid w:val="0038694C"/>
    <w:rPr>
      <w:rFonts w:ascii="Tahoma" w:hAnsi="Tahoma" w:cs="Tahoma"/>
      <w:sz w:val="16"/>
      <w:szCs w:val="16"/>
    </w:rPr>
  </w:style>
  <w:style w:type="character" w:styleId="Emphasis">
    <w:name w:val="Emphasis"/>
    <w:basedOn w:val="DefaultParagraphFont"/>
    <w:uiPriority w:val="20"/>
    <w:qFormat/>
    <w:locked/>
    <w:rsid w:val="0020283B"/>
    <w:rPr>
      <w:i/>
      <w:iCs/>
    </w:rPr>
  </w:style>
  <w:style w:type="character" w:styleId="CommentReference">
    <w:name w:val="annotation reference"/>
    <w:basedOn w:val="DefaultParagraphFont"/>
    <w:rsid w:val="002E0B01"/>
    <w:rPr>
      <w:sz w:val="16"/>
      <w:szCs w:val="16"/>
    </w:rPr>
  </w:style>
  <w:style w:type="paragraph" w:styleId="CommentText">
    <w:name w:val="annotation text"/>
    <w:basedOn w:val="Normal"/>
    <w:link w:val="CommentTextChar"/>
    <w:rsid w:val="002E0B01"/>
    <w:rPr>
      <w:sz w:val="20"/>
      <w:szCs w:val="20"/>
    </w:rPr>
  </w:style>
  <w:style w:type="character" w:customStyle="1" w:styleId="CommentTextChar">
    <w:name w:val="Comment Text Char"/>
    <w:basedOn w:val="DefaultParagraphFont"/>
    <w:link w:val="CommentText"/>
    <w:rsid w:val="002E0B01"/>
    <w:rPr>
      <w:rFonts w:ascii="Arial" w:hAnsi="Arial" w:cs="Arial"/>
    </w:rPr>
  </w:style>
  <w:style w:type="paragraph" w:styleId="CommentSubject">
    <w:name w:val="annotation subject"/>
    <w:basedOn w:val="CommentText"/>
    <w:next w:val="CommentText"/>
    <w:link w:val="CommentSubjectChar"/>
    <w:rsid w:val="002E0B01"/>
    <w:rPr>
      <w:b/>
      <w:bCs/>
    </w:rPr>
  </w:style>
  <w:style w:type="character" w:customStyle="1" w:styleId="CommentSubjectChar">
    <w:name w:val="Comment Subject Char"/>
    <w:basedOn w:val="CommentTextChar"/>
    <w:link w:val="CommentSubject"/>
    <w:rsid w:val="002E0B01"/>
    <w:rPr>
      <w:b/>
      <w:bCs/>
    </w:rPr>
  </w:style>
  <w:style w:type="character" w:customStyle="1" w:styleId="Heading1Char">
    <w:name w:val="Heading 1 Char"/>
    <w:basedOn w:val="DefaultParagraphFont"/>
    <w:link w:val="Heading1"/>
    <w:rsid w:val="00BC141D"/>
    <w:rPr>
      <w:rFonts w:ascii="Cambria" w:eastAsia="Times New Roman" w:hAnsi="Cambria"/>
      <w:b/>
      <w:bCs/>
      <w:kern w:val="32"/>
      <w:sz w:val="32"/>
      <w:szCs w:val="32"/>
    </w:rPr>
  </w:style>
  <w:style w:type="character" w:styleId="Strong">
    <w:name w:val="Strong"/>
    <w:basedOn w:val="DefaultParagraphFont"/>
    <w:uiPriority w:val="22"/>
    <w:qFormat/>
    <w:locked/>
    <w:rsid w:val="00BC141D"/>
    <w:rPr>
      <w:b/>
      <w:bCs/>
    </w:rPr>
  </w:style>
  <w:style w:type="paragraph" w:customStyle="1" w:styleId="NoteLevel2">
    <w:name w:val="Note Level 2"/>
    <w:qFormat/>
    <w:rsid w:val="00301740"/>
    <w:rPr>
      <w:sz w:val="22"/>
      <w:szCs w:val="22"/>
    </w:rPr>
  </w:style>
</w:styles>
</file>

<file path=word/webSettings.xml><?xml version="1.0" encoding="utf-8"?>
<w:webSettings xmlns:r="http://schemas.openxmlformats.org/officeDocument/2006/relationships" xmlns:w="http://schemas.openxmlformats.org/wordprocessingml/2006/main">
  <w:divs>
    <w:div w:id="777600981">
      <w:bodyDiv w:val="1"/>
      <w:marLeft w:val="0"/>
      <w:marRight w:val="0"/>
      <w:marTop w:val="0"/>
      <w:marBottom w:val="0"/>
      <w:divBdr>
        <w:top w:val="none" w:sz="0" w:space="0" w:color="auto"/>
        <w:left w:val="none" w:sz="0" w:space="0" w:color="auto"/>
        <w:bottom w:val="none" w:sz="0" w:space="0" w:color="auto"/>
        <w:right w:val="none" w:sz="0" w:space="0" w:color="auto"/>
      </w:divBdr>
    </w:div>
    <w:div w:id="782846209">
      <w:bodyDiv w:val="1"/>
      <w:marLeft w:val="0"/>
      <w:marRight w:val="0"/>
      <w:marTop w:val="0"/>
      <w:marBottom w:val="0"/>
      <w:divBdr>
        <w:top w:val="none" w:sz="0" w:space="0" w:color="auto"/>
        <w:left w:val="none" w:sz="0" w:space="0" w:color="auto"/>
        <w:bottom w:val="none" w:sz="0" w:space="0" w:color="auto"/>
        <w:right w:val="none" w:sz="0" w:space="0" w:color="auto"/>
      </w:divBdr>
      <w:divsChild>
        <w:div w:id="1852255840">
          <w:marLeft w:val="0"/>
          <w:marRight w:val="0"/>
          <w:marTop w:val="0"/>
          <w:marBottom w:val="0"/>
          <w:divBdr>
            <w:top w:val="single" w:sz="4" w:space="0" w:color="000000"/>
            <w:left w:val="single" w:sz="4" w:space="0" w:color="000000"/>
            <w:bottom w:val="single" w:sz="4" w:space="0" w:color="000000"/>
            <w:right w:val="single" w:sz="4" w:space="0" w:color="000000"/>
          </w:divBdr>
          <w:divsChild>
            <w:div w:id="296837380">
              <w:marLeft w:val="0"/>
              <w:marRight w:val="3333"/>
              <w:marTop w:val="0"/>
              <w:marBottom w:val="0"/>
              <w:divBdr>
                <w:top w:val="none" w:sz="0" w:space="0" w:color="auto"/>
                <w:left w:val="none" w:sz="0" w:space="0" w:color="auto"/>
                <w:bottom w:val="none" w:sz="0" w:space="0" w:color="auto"/>
                <w:right w:val="none" w:sz="0" w:space="0" w:color="auto"/>
              </w:divBdr>
              <w:divsChild>
                <w:div w:id="1331058234">
                  <w:marLeft w:val="240"/>
                  <w:marRight w:val="240"/>
                  <w:marTop w:val="480"/>
                  <w:marBottom w:val="240"/>
                  <w:divBdr>
                    <w:top w:val="single" w:sz="4" w:space="7" w:color="999999"/>
                    <w:left w:val="single" w:sz="4" w:space="7" w:color="999999"/>
                    <w:bottom w:val="single" w:sz="4" w:space="7" w:color="999999"/>
                    <w:right w:val="single" w:sz="4" w:space="7" w:color="999999"/>
                  </w:divBdr>
                  <w:divsChild>
                    <w:div w:id="1706903441">
                      <w:marLeft w:val="0"/>
                      <w:marRight w:val="0"/>
                      <w:marTop w:val="0"/>
                      <w:marBottom w:val="0"/>
                      <w:divBdr>
                        <w:top w:val="none" w:sz="0" w:space="0" w:color="auto"/>
                        <w:left w:val="none" w:sz="0" w:space="0" w:color="auto"/>
                        <w:bottom w:val="none" w:sz="0" w:space="0" w:color="auto"/>
                        <w:right w:val="none" w:sz="0" w:space="0" w:color="auto"/>
                      </w:divBdr>
                    </w:div>
                    <w:div w:id="68833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13069">
      <w:bodyDiv w:val="1"/>
      <w:marLeft w:val="0"/>
      <w:marRight w:val="0"/>
      <w:marTop w:val="0"/>
      <w:marBottom w:val="0"/>
      <w:divBdr>
        <w:top w:val="none" w:sz="0" w:space="0" w:color="auto"/>
        <w:left w:val="none" w:sz="0" w:space="0" w:color="auto"/>
        <w:bottom w:val="none" w:sz="0" w:space="0" w:color="auto"/>
        <w:right w:val="none" w:sz="0" w:space="0" w:color="auto"/>
      </w:divBdr>
    </w:div>
    <w:div w:id="1214658439">
      <w:bodyDiv w:val="1"/>
      <w:marLeft w:val="0"/>
      <w:marRight w:val="0"/>
      <w:marTop w:val="0"/>
      <w:marBottom w:val="0"/>
      <w:divBdr>
        <w:top w:val="none" w:sz="0" w:space="0" w:color="auto"/>
        <w:left w:val="none" w:sz="0" w:space="0" w:color="auto"/>
        <w:bottom w:val="none" w:sz="0" w:space="0" w:color="auto"/>
        <w:right w:val="none" w:sz="0" w:space="0" w:color="auto"/>
      </w:divBdr>
    </w:div>
    <w:div w:id="1251043934">
      <w:bodyDiv w:val="1"/>
      <w:marLeft w:val="0"/>
      <w:marRight w:val="0"/>
      <w:marTop w:val="0"/>
      <w:marBottom w:val="0"/>
      <w:divBdr>
        <w:top w:val="none" w:sz="0" w:space="0" w:color="auto"/>
        <w:left w:val="none" w:sz="0" w:space="0" w:color="auto"/>
        <w:bottom w:val="none" w:sz="0" w:space="0" w:color="auto"/>
        <w:right w:val="none" w:sz="0" w:space="0" w:color="auto"/>
      </w:divBdr>
    </w:div>
    <w:div w:id="1308783345">
      <w:bodyDiv w:val="1"/>
      <w:marLeft w:val="0"/>
      <w:marRight w:val="0"/>
      <w:marTop w:val="0"/>
      <w:marBottom w:val="0"/>
      <w:divBdr>
        <w:top w:val="none" w:sz="0" w:space="0" w:color="auto"/>
        <w:left w:val="none" w:sz="0" w:space="0" w:color="auto"/>
        <w:bottom w:val="none" w:sz="0" w:space="0" w:color="auto"/>
        <w:right w:val="none" w:sz="0" w:space="0" w:color="auto"/>
      </w:divBdr>
    </w:div>
    <w:div w:id="1335181539">
      <w:bodyDiv w:val="1"/>
      <w:marLeft w:val="0"/>
      <w:marRight w:val="0"/>
      <w:marTop w:val="0"/>
      <w:marBottom w:val="0"/>
      <w:divBdr>
        <w:top w:val="none" w:sz="0" w:space="0" w:color="auto"/>
        <w:left w:val="none" w:sz="0" w:space="0" w:color="auto"/>
        <w:bottom w:val="none" w:sz="0" w:space="0" w:color="auto"/>
        <w:right w:val="none" w:sz="0" w:space="0" w:color="auto"/>
      </w:divBdr>
    </w:div>
    <w:div w:id="1345784530">
      <w:bodyDiv w:val="1"/>
      <w:marLeft w:val="0"/>
      <w:marRight w:val="0"/>
      <w:marTop w:val="0"/>
      <w:marBottom w:val="0"/>
      <w:divBdr>
        <w:top w:val="none" w:sz="0" w:space="0" w:color="auto"/>
        <w:left w:val="none" w:sz="0" w:space="0" w:color="auto"/>
        <w:bottom w:val="none" w:sz="0" w:space="0" w:color="auto"/>
        <w:right w:val="none" w:sz="0" w:space="0" w:color="auto"/>
      </w:divBdr>
    </w:div>
    <w:div w:id="135719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3B7B8-40B6-4FF6-9D4C-EE0FEE54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Systems of Care Youth Coordinators Meeting Evaluation</vt:lpstr>
    </vt:vector>
  </TitlesOfParts>
  <Company>American Institutes for Research</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of Care Youth Coordinators Meeting Evaluation</dc:title>
  <dc:creator>eslaton</dc:creator>
  <cp:lastModifiedBy>peter.tice</cp:lastModifiedBy>
  <cp:revision>2</cp:revision>
  <cp:lastPrinted>2012-05-11T19:20:00Z</cp:lastPrinted>
  <dcterms:created xsi:type="dcterms:W3CDTF">2012-08-21T14:09:00Z</dcterms:created>
  <dcterms:modified xsi:type="dcterms:W3CDTF">2012-08-21T14:09:00Z</dcterms:modified>
</cp:coreProperties>
</file>