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5C" w:rsidRDefault="00841227" w:rsidP="00841227">
      <w:pPr>
        <w:jc w:val="center"/>
        <w:rPr>
          <w:b/>
        </w:rPr>
      </w:pPr>
      <w:r>
        <w:rPr>
          <w:b/>
        </w:rPr>
        <w:t xml:space="preserve">Attachment 7:  </w:t>
      </w:r>
      <w:r w:rsidR="00B44A5C">
        <w:rPr>
          <w:b/>
        </w:rPr>
        <w:t xml:space="preserve">List of </w:t>
      </w:r>
      <w:r w:rsidR="00B44A5C" w:rsidRPr="00D3293E">
        <w:rPr>
          <w:b/>
        </w:rPr>
        <w:t xml:space="preserve">Advisory Committee </w:t>
      </w:r>
      <w:r w:rsidR="00B44A5C">
        <w:rPr>
          <w:b/>
        </w:rPr>
        <w:t>Members</w:t>
      </w:r>
    </w:p>
    <w:p w:rsidR="00B44A5C" w:rsidRPr="00D3293E" w:rsidRDefault="00B44A5C" w:rsidP="00B44A5C">
      <w:pPr>
        <w:rPr>
          <w:b/>
        </w:rPr>
      </w:pPr>
    </w:p>
    <w:p w:rsidR="00B44A5C" w:rsidRPr="00F31891" w:rsidRDefault="00B44A5C" w:rsidP="00B44A5C">
      <w:pPr>
        <w:pStyle w:val="BodyText2"/>
        <w:spacing w:line="480" w:lineRule="auto"/>
        <w:ind w:firstLine="720"/>
        <w:rPr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8"/>
      </w:tblGrid>
      <w:tr w:rsidR="00B44A5C" w:rsidRPr="00C300A6" w:rsidTr="00B80273">
        <w:tc>
          <w:tcPr>
            <w:tcW w:w="7308" w:type="dxa"/>
          </w:tcPr>
          <w:p w:rsidR="00B44A5C" w:rsidRPr="00C300A6" w:rsidRDefault="00B44A5C" w:rsidP="00B80273">
            <w:pPr>
              <w:pStyle w:val="Bullet"/>
              <w:tabs>
                <w:tab w:val="clear" w:pos="720"/>
              </w:tabs>
              <w:spacing w:before="0" w:after="0" w:line="240" w:lineRule="auto"/>
              <w:ind w:left="0" w:firstLine="0"/>
            </w:pPr>
            <w:r w:rsidRPr="00C300A6">
              <w:t xml:space="preserve">John Hewes, Ph.D., (Chairman, </w:t>
            </w:r>
            <w:r w:rsidRPr="00C300A6">
              <w:rPr>
                <w:u w:val="single"/>
              </w:rPr>
              <w:t>Project Officer</w:t>
            </w:r>
            <w:r w:rsidRPr="00C300A6">
              <w:t>)</w:t>
            </w:r>
          </w:p>
          <w:p w:rsidR="00B44A5C" w:rsidRPr="00C300A6" w:rsidRDefault="00B44A5C" w:rsidP="00B80273">
            <w:pPr>
              <w:pStyle w:val="Bullet"/>
              <w:tabs>
                <w:tab w:val="clear" w:pos="720"/>
              </w:tabs>
              <w:spacing w:before="0" w:after="0" w:line="240" w:lineRule="auto"/>
              <w:ind w:left="0" w:firstLine="0"/>
            </w:pPr>
            <w:r w:rsidRPr="00C300A6">
              <w:t>Technology Transfer Specialist</w:t>
            </w:r>
          </w:p>
          <w:p w:rsidR="00564CB6" w:rsidRDefault="00B44A5C" w:rsidP="00B80273">
            <w:pPr>
              <w:pStyle w:val="Bullet"/>
              <w:tabs>
                <w:tab w:val="clear" w:pos="720"/>
              </w:tabs>
              <w:spacing w:before="0" w:after="0" w:line="240" w:lineRule="auto"/>
              <w:ind w:left="0" w:firstLine="0"/>
            </w:pPr>
            <w:r w:rsidRPr="00C300A6">
              <w:t>NCI Technology Transfer Center</w:t>
            </w:r>
          </w:p>
          <w:p w:rsidR="00564CB6" w:rsidRDefault="00564CB6" w:rsidP="00B80273">
            <w:pPr>
              <w:pStyle w:val="Bullet"/>
              <w:tabs>
                <w:tab w:val="clear" w:pos="720"/>
              </w:tabs>
              <w:spacing w:before="0" w:after="0" w:line="240" w:lineRule="auto"/>
              <w:ind w:left="0" w:firstLine="0"/>
            </w:pPr>
            <w:r>
              <w:t>Phone:  301-496-0477</w:t>
            </w:r>
          </w:p>
          <w:p w:rsidR="00B44A5C" w:rsidRPr="00C300A6" w:rsidRDefault="00564CB6" w:rsidP="00B80273">
            <w:pPr>
              <w:pStyle w:val="Bullet"/>
              <w:tabs>
                <w:tab w:val="clear" w:pos="720"/>
              </w:tabs>
              <w:spacing w:before="0" w:after="0" w:line="240" w:lineRule="auto"/>
              <w:ind w:left="0" w:firstLine="0"/>
            </w:pPr>
            <w:r>
              <w:t>Email:  hewesj@mail.nih.gov</w:t>
            </w:r>
          </w:p>
        </w:tc>
      </w:tr>
      <w:tr w:rsidR="00B44A5C" w:rsidRPr="00C300A6" w:rsidTr="00B80273">
        <w:tc>
          <w:tcPr>
            <w:tcW w:w="7308" w:type="dxa"/>
          </w:tcPr>
          <w:p w:rsidR="00B44A5C" w:rsidRPr="00C300A6" w:rsidRDefault="00B44A5C" w:rsidP="00B80273">
            <w:pPr>
              <w:pStyle w:val="BodyText2"/>
              <w:ind w:left="0"/>
              <w:rPr>
                <w:sz w:val="24"/>
                <w:szCs w:val="24"/>
              </w:rPr>
            </w:pPr>
            <w:r w:rsidRPr="00C300A6">
              <w:rPr>
                <w:sz w:val="24"/>
                <w:szCs w:val="24"/>
              </w:rPr>
              <w:t>Thomas Stackhouse, Ph.D.</w:t>
            </w:r>
          </w:p>
          <w:p w:rsidR="00B44A5C" w:rsidRPr="00C300A6" w:rsidRDefault="00B44A5C" w:rsidP="00B80273">
            <w:pPr>
              <w:pStyle w:val="BodyText2"/>
              <w:ind w:left="0"/>
              <w:rPr>
                <w:sz w:val="24"/>
                <w:szCs w:val="24"/>
              </w:rPr>
            </w:pPr>
            <w:r w:rsidRPr="00C300A6">
              <w:rPr>
                <w:sz w:val="24"/>
                <w:szCs w:val="24"/>
              </w:rPr>
              <w:t>Associate Director</w:t>
            </w:r>
          </w:p>
          <w:p w:rsidR="00B44A5C" w:rsidRDefault="00B44A5C" w:rsidP="00B80273">
            <w:pPr>
              <w:pStyle w:val="BodyText2"/>
              <w:ind w:left="0"/>
              <w:rPr>
                <w:sz w:val="24"/>
                <w:szCs w:val="24"/>
              </w:rPr>
            </w:pPr>
            <w:r w:rsidRPr="00C300A6">
              <w:rPr>
                <w:sz w:val="24"/>
                <w:szCs w:val="24"/>
              </w:rPr>
              <w:t>NCI Technology Transfer Center</w:t>
            </w:r>
          </w:p>
          <w:p w:rsidR="00564CB6" w:rsidRDefault="00564CB6" w:rsidP="00B80273">
            <w:pPr>
              <w:pStyle w:val="BodyText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  301-846-5465</w:t>
            </w:r>
          </w:p>
          <w:p w:rsidR="00564CB6" w:rsidRPr="00C300A6" w:rsidRDefault="00564CB6" w:rsidP="00B80273">
            <w:pPr>
              <w:pStyle w:val="BodyText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  stackhot@mail.nih.gov</w:t>
            </w:r>
          </w:p>
        </w:tc>
      </w:tr>
      <w:tr w:rsidR="00B44A5C" w:rsidRPr="00C300A6" w:rsidTr="00B80273">
        <w:tc>
          <w:tcPr>
            <w:tcW w:w="7308" w:type="dxa"/>
          </w:tcPr>
          <w:p w:rsidR="00B44A5C" w:rsidRPr="00C300A6" w:rsidRDefault="00B44A5C" w:rsidP="00B80273">
            <w:pPr>
              <w:pStyle w:val="Bullet"/>
              <w:tabs>
                <w:tab w:val="clear" w:pos="720"/>
              </w:tabs>
              <w:spacing w:before="0" w:after="0" w:line="240" w:lineRule="auto"/>
              <w:ind w:left="0" w:firstLine="0"/>
            </w:pPr>
            <w:r w:rsidRPr="00C300A6">
              <w:t>Larry Solomon, Ph.D.</w:t>
            </w:r>
          </w:p>
          <w:p w:rsidR="00B44A5C" w:rsidRPr="00C300A6" w:rsidRDefault="00B44A5C" w:rsidP="00B80273">
            <w:pPr>
              <w:pStyle w:val="Bullet"/>
              <w:tabs>
                <w:tab w:val="clear" w:pos="720"/>
              </w:tabs>
              <w:spacing w:before="0" w:after="0" w:line="240" w:lineRule="auto"/>
              <w:ind w:left="0" w:firstLine="0"/>
            </w:pPr>
            <w:r w:rsidRPr="00C300A6">
              <w:t>Scientific Program Coordinator</w:t>
            </w:r>
          </w:p>
          <w:p w:rsidR="00B44A5C" w:rsidRDefault="00B44A5C" w:rsidP="00B80273">
            <w:pPr>
              <w:pStyle w:val="Bullet"/>
              <w:tabs>
                <w:tab w:val="clear" w:pos="720"/>
              </w:tabs>
              <w:spacing w:before="0" w:after="0" w:line="240" w:lineRule="auto"/>
              <w:ind w:left="0" w:firstLine="0"/>
            </w:pPr>
            <w:r w:rsidRPr="00C300A6">
              <w:t>NCI Office of Science Planning and Assessment</w:t>
            </w:r>
          </w:p>
          <w:p w:rsidR="00564CB6" w:rsidRDefault="00564CB6" w:rsidP="00B80273">
            <w:pPr>
              <w:pStyle w:val="Bullet"/>
              <w:tabs>
                <w:tab w:val="clear" w:pos="720"/>
              </w:tabs>
              <w:spacing w:before="0" w:after="0" w:line="240" w:lineRule="auto"/>
              <w:ind w:left="0" w:firstLine="0"/>
            </w:pPr>
            <w:r>
              <w:t>Phone:  301-451-9985</w:t>
            </w:r>
          </w:p>
          <w:p w:rsidR="00564CB6" w:rsidRPr="00C300A6" w:rsidRDefault="00564CB6" w:rsidP="00B80273">
            <w:pPr>
              <w:pStyle w:val="Bullet"/>
              <w:tabs>
                <w:tab w:val="clear" w:pos="720"/>
              </w:tabs>
              <w:spacing w:before="0" w:after="0" w:line="240" w:lineRule="auto"/>
              <w:ind w:left="0" w:firstLine="0"/>
            </w:pPr>
            <w:r>
              <w:t>Email:  solomonl@mail.nih.gov</w:t>
            </w:r>
          </w:p>
        </w:tc>
      </w:tr>
      <w:tr w:rsidR="00B44A5C" w:rsidRPr="00C300A6" w:rsidTr="00B80273">
        <w:tc>
          <w:tcPr>
            <w:tcW w:w="7308" w:type="dxa"/>
          </w:tcPr>
          <w:p w:rsidR="00B44A5C" w:rsidRPr="00C300A6" w:rsidRDefault="00B44A5C" w:rsidP="00B802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C300A6">
              <w:rPr>
                <w:color w:val="000000"/>
                <w:sz w:val="24"/>
                <w:szCs w:val="24"/>
              </w:rPr>
              <w:t>Meredith A. Grady, MPH</w:t>
            </w:r>
          </w:p>
          <w:p w:rsidR="00B44A5C" w:rsidRDefault="00B44A5C" w:rsidP="00B802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C300A6">
              <w:rPr>
                <w:color w:val="000000"/>
                <w:sz w:val="24"/>
                <w:szCs w:val="24"/>
              </w:rPr>
              <w:t xml:space="preserve">NCI Office of Market Research and Evaluation, NCI </w:t>
            </w:r>
          </w:p>
          <w:p w:rsidR="00564CB6" w:rsidRDefault="00564CB6" w:rsidP="00B802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Phone:  301-435-5646</w:t>
            </w:r>
          </w:p>
          <w:p w:rsidR="00564CB6" w:rsidRPr="00C300A6" w:rsidRDefault="00564CB6" w:rsidP="00B8027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Email:  gradym@mail.nih.gov</w:t>
            </w:r>
          </w:p>
        </w:tc>
      </w:tr>
      <w:tr w:rsidR="00B44A5C" w:rsidRPr="00C300A6" w:rsidTr="00B80273">
        <w:tc>
          <w:tcPr>
            <w:tcW w:w="7308" w:type="dxa"/>
          </w:tcPr>
          <w:p w:rsidR="00B44A5C" w:rsidRPr="00C300A6" w:rsidRDefault="00B44A5C" w:rsidP="00B80273">
            <w:pPr>
              <w:pStyle w:val="BodyText2"/>
              <w:ind w:left="0"/>
              <w:rPr>
                <w:color w:val="000000"/>
                <w:sz w:val="24"/>
                <w:szCs w:val="24"/>
              </w:rPr>
            </w:pPr>
            <w:r w:rsidRPr="00C300A6">
              <w:rPr>
                <w:sz w:val="24"/>
                <w:szCs w:val="24"/>
              </w:rPr>
              <w:t xml:space="preserve">Benmei Liu, </w:t>
            </w:r>
            <w:r w:rsidRPr="00C300A6">
              <w:rPr>
                <w:color w:val="000000"/>
                <w:sz w:val="24"/>
                <w:szCs w:val="24"/>
              </w:rPr>
              <w:t xml:space="preserve">Ph.D. </w:t>
            </w:r>
          </w:p>
          <w:p w:rsidR="00B44A5C" w:rsidRPr="00C300A6" w:rsidRDefault="00B44A5C" w:rsidP="00B80273">
            <w:pPr>
              <w:pStyle w:val="BodyText2"/>
              <w:ind w:left="0"/>
              <w:rPr>
                <w:color w:val="000000"/>
                <w:sz w:val="24"/>
                <w:szCs w:val="24"/>
              </w:rPr>
            </w:pPr>
            <w:r w:rsidRPr="00C300A6">
              <w:rPr>
                <w:color w:val="000000"/>
                <w:sz w:val="24"/>
                <w:szCs w:val="24"/>
              </w:rPr>
              <w:t>Mathematical Statistician</w:t>
            </w:r>
          </w:p>
          <w:p w:rsidR="00B44A5C" w:rsidRDefault="00B44A5C" w:rsidP="00B80273">
            <w:pPr>
              <w:pStyle w:val="BodyText2"/>
              <w:ind w:left="0"/>
              <w:rPr>
                <w:color w:val="000000"/>
                <w:sz w:val="24"/>
                <w:szCs w:val="24"/>
              </w:rPr>
            </w:pPr>
            <w:r w:rsidRPr="00C300A6">
              <w:rPr>
                <w:color w:val="000000"/>
                <w:sz w:val="24"/>
                <w:szCs w:val="24"/>
              </w:rPr>
              <w:t>NCI Division of Cancer Control and Population Sciences</w:t>
            </w:r>
          </w:p>
          <w:p w:rsidR="00564CB6" w:rsidRDefault="00564CB6" w:rsidP="00B80273">
            <w:pPr>
              <w:pStyle w:val="BodyText2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Phone:  </w:t>
            </w:r>
            <w:r w:rsidR="00A94F3D">
              <w:rPr>
                <w:color w:val="000000"/>
                <w:sz w:val="24"/>
                <w:szCs w:val="24"/>
              </w:rPr>
              <w:t>301-594-9114</w:t>
            </w:r>
          </w:p>
          <w:p w:rsidR="00564CB6" w:rsidRPr="00C300A6" w:rsidRDefault="00564CB6" w:rsidP="00B80273">
            <w:pPr>
              <w:pStyle w:val="BodyText2"/>
              <w:ind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Email:</w:t>
            </w:r>
            <w:r w:rsidR="00A94F3D">
              <w:rPr>
                <w:color w:val="000000"/>
                <w:sz w:val="24"/>
                <w:szCs w:val="24"/>
              </w:rPr>
              <w:t xml:space="preserve">  liub2@mail.nih.gov</w:t>
            </w:r>
          </w:p>
        </w:tc>
      </w:tr>
    </w:tbl>
    <w:p w:rsidR="00400035" w:rsidRPr="00B44A5C" w:rsidRDefault="00400035" w:rsidP="00B44A5C">
      <w:pPr>
        <w:pStyle w:val="BodyText2"/>
        <w:spacing w:line="480" w:lineRule="auto"/>
        <w:ind w:left="0"/>
        <w:rPr>
          <w:rFonts w:ascii="Arial" w:hAnsi="Arial" w:cs="Arial"/>
          <w:sz w:val="24"/>
          <w:szCs w:val="24"/>
        </w:rPr>
      </w:pPr>
    </w:p>
    <w:sectPr w:rsidR="00400035" w:rsidRPr="00B44A5C" w:rsidSect="00400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95664"/>
    <w:multiLevelType w:val="hybridMultilevel"/>
    <w:tmpl w:val="FCB2E1A0"/>
    <w:lvl w:ilvl="0" w:tplc="B600A9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4A5C"/>
    <w:rsid w:val="000F7030"/>
    <w:rsid w:val="00152C78"/>
    <w:rsid w:val="001A12F1"/>
    <w:rsid w:val="001F1F7C"/>
    <w:rsid w:val="00301C87"/>
    <w:rsid w:val="00400035"/>
    <w:rsid w:val="00564CB6"/>
    <w:rsid w:val="0063061C"/>
    <w:rsid w:val="00841227"/>
    <w:rsid w:val="009441CA"/>
    <w:rsid w:val="009822A0"/>
    <w:rsid w:val="00A94F3D"/>
    <w:rsid w:val="00B44A5C"/>
    <w:rsid w:val="00F3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A5C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44A5C"/>
    <w:pPr>
      <w:spacing w:line="240" w:lineRule="auto"/>
      <w:ind w:left="360"/>
      <w:jc w:val="left"/>
    </w:pPr>
  </w:style>
  <w:style w:type="character" w:customStyle="1" w:styleId="BodyText2Char">
    <w:name w:val="Body Text 2 Char"/>
    <w:basedOn w:val="DefaultParagraphFont"/>
    <w:link w:val="BodyText2"/>
    <w:rsid w:val="00B44A5C"/>
    <w:rPr>
      <w:rFonts w:ascii="Times New Roman" w:eastAsia="Times New Roman" w:hAnsi="Times New Roman" w:cs="Times New Roman"/>
      <w:szCs w:val="20"/>
    </w:rPr>
  </w:style>
  <w:style w:type="paragraph" w:customStyle="1" w:styleId="Bullet">
    <w:name w:val="Bullet"/>
    <w:basedOn w:val="ListBullet2"/>
    <w:uiPriority w:val="99"/>
    <w:rsid w:val="00B44A5C"/>
    <w:pPr>
      <w:spacing w:before="20" w:after="20"/>
      <w:contextualSpacing w:val="0"/>
      <w:jc w:val="left"/>
    </w:pPr>
    <w:rPr>
      <w:bCs/>
      <w:sz w:val="24"/>
      <w:szCs w:val="24"/>
    </w:rPr>
  </w:style>
  <w:style w:type="paragraph" w:styleId="ListBullet2">
    <w:name w:val="List Bullet 2"/>
    <w:basedOn w:val="Normal"/>
    <w:uiPriority w:val="99"/>
    <w:semiHidden/>
    <w:unhideWhenUsed/>
    <w:rsid w:val="00B44A5C"/>
    <w:pPr>
      <w:tabs>
        <w:tab w:val="num" w:pos="720"/>
      </w:tabs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C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CB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1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2F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2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2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>D. Robert Dufour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Robert Dufour</dc:creator>
  <cp:lastModifiedBy>JHewes</cp:lastModifiedBy>
  <cp:revision>3</cp:revision>
  <dcterms:created xsi:type="dcterms:W3CDTF">2010-12-07T21:05:00Z</dcterms:created>
  <dcterms:modified xsi:type="dcterms:W3CDTF">2010-12-07T21:06:00Z</dcterms:modified>
</cp:coreProperties>
</file>