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Pr="00E002D2" w:rsidRDefault="00E002D2" w:rsidP="00E002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2D2">
        <w:rPr>
          <w:rFonts w:ascii="Times New Roman" w:hAnsi="Times New Roman" w:cs="Times New Roman"/>
          <w:b/>
          <w:sz w:val="32"/>
          <w:szCs w:val="32"/>
        </w:rPr>
        <w:t>Attachment C:</w:t>
      </w:r>
    </w:p>
    <w:p w:rsidR="00E002D2" w:rsidRPr="00E002D2" w:rsidRDefault="00E002D2" w:rsidP="00E002D2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002D2">
        <w:rPr>
          <w:rFonts w:ascii="Times New Roman" w:hAnsi="Times New Roman" w:cs="Times New Roman"/>
          <w:b/>
          <w:bCs/>
          <w:sz w:val="32"/>
        </w:rPr>
        <w:t xml:space="preserve">SLAITS/NCBDDD Efforts to Improve Data on Children with Developmental Conditions </w:t>
      </w:r>
    </w:p>
    <w:p w:rsidR="00E002D2" w:rsidRPr="00E002D2" w:rsidRDefault="00E002D2" w:rsidP="00E002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2D2">
        <w:rPr>
          <w:rFonts w:ascii="Times New Roman" w:hAnsi="Times New Roman" w:cs="Times New Roman"/>
          <w:b/>
          <w:sz w:val="32"/>
          <w:szCs w:val="32"/>
        </w:rPr>
        <w:t xml:space="preserve">Selected analytic and methodological publications </w:t>
      </w: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E002D2" w:rsidRDefault="00E002D2" w:rsidP="007A2758">
      <w:pPr>
        <w:rPr>
          <w:rFonts w:ascii="Times New Roman" w:hAnsi="Times New Roman" w:cs="Times New Roman"/>
          <w:b/>
          <w:sz w:val="24"/>
          <w:szCs w:val="24"/>
        </w:rPr>
      </w:pPr>
    </w:p>
    <w:p w:rsidR="002805B5" w:rsidRPr="007A2758" w:rsidRDefault="00F25056" w:rsidP="007A2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NCHS and/or NCBDDD authors</w:t>
      </w:r>
    </w:p>
    <w:p w:rsidR="00E93F8F" w:rsidRDefault="00E93F8F" w:rsidP="00E93F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5056">
        <w:rPr>
          <w:rFonts w:ascii="Times New Roman" w:hAnsi="Times New Roman" w:cs="Times New Roman"/>
          <w:color w:val="000000"/>
          <w:sz w:val="24"/>
          <w:szCs w:val="24"/>
        </w:rPr>
        <w:t>Blumberg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, Bramlett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, Kogan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>, Schieve, L.A., Jones, J.R.,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Lu, M.C. (2013). </w:t>
      </w:r>
    </w:p>
    <w:p w:rsidR="00E93F8F" w:rsidRPr="00F25056" w:rsidRDefault="00E93F8F" w:rsidP="00E93F8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25056">
        <w:rPr>
          <w:rFonts w:ascii="Times New Roman" w:hAnsi="Times New Roman" w:cs="Times New Roman"/>
          <w:color w:val="000000"/>
          <w:sz w:val="24"/>
          <w:szCs w:val="24"/>
        </w:rPr>
        <w:t xml:space="preserve">Changes in prevalence of parent-reported autism spectrum disorder in school-aged U.S. children: 2007 to 2011–2012. </w:t>
      </w:r>
      <w:r w:rsidRPr="00F250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H</w:t>
      </w:r>
      <w:r w:rsidRPr="00F250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ealth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F250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tatistics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F25056">
        <w:rPr>
          <w:rFonts w:ascii="Times New Roman" w:hAnsi="Times New Roman" w:cs="Times New Roman"/>
          <w:i/>
          <w:color w:val="000000"/>
          <w:sz w:val="24"/>
          <w:szCs w:val="24"/>
        </w:rPr>
        <w:t>eports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65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5056">
        <w:rPr>
          <w:rFonts w:ascii="Times New Roman" w:hAnsi="Times New Roman" w:cs="Times New Roman"/>
          <w:color w:val="000000"/>
          <w:sz w:val="24"/>
          <w:szCs w:val="24"/>
        </w:rPr>
        <w:t xml:space="preserve"> Hyattsville, MD: National Center for Health Statistics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3F8F" w:rsidRDefault="00E93F8F" w:rsidP="0028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D6" w:rsidRPr="00C915D6" w:rsidRDefault="00C915D6" w:rsidP="0028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Centers for Disease Control and Prevention. (2013). </w:t>
      </w:r>
      <w:r w:rsidRPr="00C915D6">
        <w:rPr>
          <w:rFonts w:ascii="Times New Roman" w:hAnsi="Times New Roman" w:cs="Times New Roman"/>
          <w:sz w:val="24"/>
          <w:szCs w:val="24"/>
        </w:rPr>
        <w:t xml:space="preserve">Mental health surveillance among children </w:t>
      </w:r>
    </w:p>
    <w:p w:rsidR="002805B5" w:rsidRDefault="00C915D6" w:rsidP="00C915D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15D6">
        <w:rPr>
          <w:rFonts w:ascii="Times New Roman" w:hAnsi="Times New Roman" w:cs="Times New Roman"/>
          <w:sz w:val="24"/>
          <w:szCs w:val="24"/>
        </w:rPr>
        <w:t>– United States, 2005-2011.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MMWR, 62</w:t>
      </w:r>
      <w:r>
        <w:rPr>
          <w:rFonts w:ascii="Times New Roman" w:hAnsi="Times New Roman" w:cs="Times New Roman"/>
          <w:sz w:val="24"/>
          <w:szCs w:val="24"/>
        </w:rPr>
        <w:t>(2), 1-17.</w:t>
      </w:r>
    </w:p>
    <w:p w:rsidR="00C915D6" w:rsidRDefault="00C915D6" w:rsidP="00C9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D6" w:rsidRDefault="00C915D6" w:rsidP="00C9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Kogan, M.D., Strickland, B.B., Blumberg, S.J., Singh, G.K., Perrin, J.M., &amp; van Dyck, P.C. </w:t>
      </w:r>
    </w:p>
    <w:p w:rsidR="00C915D6" w:rsidRDefault="00C915D6" w:rsidP="00C915D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(2008). A national profile of the health care experiences and family impact of autism </w:t>
      </w:r>
    </w:p>
    <w:p w:rsidR="00C915D6" w:rsidRDefault="00C915D6" w:rsidP="00C915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spectrum disorder among children in the United States, 2005-2006. </w:t>
      </w:r>
      <w:r>
        <w:rPr>
          <w:rFonts w:ascii="Times New Roman" w:hAnsi="Times New Roman" w:cs="Times New Roman"/>
          <w:i/>
          <w:sz w:val="24"/>
          <w:szCs w:val="24"/>
        </w:rPr>
        <w:t>Pediatrics, 122</w:t>
      </w:r>
      <w:r>
        <w:rPr>
          <w:rFonts w:ascii="Times New Roman" w:hAnsi="Times New Roman" w:cs="Times New Roman"/>
          <w:sz w:val="24"/>
          <w:szCs w:val="24"/>
        </w:rPr>
        <w:t>(6), e1149-e1158.</w:t>
      </w:r>
    </w:p>
    <w:p w:rsidR="00C915D6" w:rsidRDefault="00C915D6" w:rsidP="00C9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D6" w:rsidRDefault="00C915D6" w:rsidP="00C9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Pringle, B.A., Colpe, L.J., Blumberg, S.J., Avila, R.M., &amp; Kogan, M.D. (May, 2012). Diagnostic </w:t>
      </w:r>
    </w:p>
    <w:p w:rsidR="00F25056" w:rsidRDefault="00C915D6" w:rsidP="00E93F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and treatment of school-aged children with autism spectrum disorder and special health care needs.  </w:t>
      </w:r>
      <w:r>
        <w:rPr>
          <w:rFonts w:ascii="Times New Roman" w:hAnsi="Times New Roman" w:cs="Times New Roman"/>
          <w:i/>
          <w:sz w:val="24"/>
          <w:szCs w:val="24"/>
        </w:rPr>
        <w:t>NCHS Data Brief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, Hyattsville, MD: National Center for Health Statistics.</w:t>
      </w:r>
    </w:p>
    <w:p w:rsidR="00F25056" w:rsidRDefault="00F25056" w:rsidP="00892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Schieve LA, Boulet SL, Kogan MD, Yeargin-Allsopp M, Boyle CA, Visser SN, Blumberg SJ, </w:t>
      </w:r>
    </w:p>
    <w:p w:rsidR="00F25056" w:rsidRPr="005505F9" w:rsidRDefault="00F25056" w:rsidP="00F250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Rice C. Parenting aggravation and autism spectrum disorders: 2007 National Survey of Children’s Health. Disabil Health J 2011;4(3):143-52.</w:t>
      </w: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Visser, S.N., Danielson, M.L., Bitsko, R.H., &amp; Holbrook, J.R. (2013). Convergent validity of </w:t>
      </w:r>
    </w:p>
    <w:p w:rsidR="00F25056" w:rsidRDefault="00F25056" w:rsidP="00F250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parent-reported ADHD diagnosis: a cross-study comparison. </w:t>
      </w:r>
      <w:r>
        <w:rPr>
          <w:rFonts w:ascii="Times New Roman" w:hAnsi="Times New Roman" w:cs="Times New Roman"/>
          <w:i/>
          <w:sz w:val="24"/>
          <w:szCs w:val="24"/>
        </w:rPr>
        <w:t>Annals of Epidemiology, 23</w:t>
      </w:r>
      <w:r>
        <w:rPr>
          <w:rFonts w:ascii="Times New Roman" w:hAnsi="Times New Roman" w:cs="Times New Roman"/>
          <w:sz w:val="24"/>
          <w:szCs w:val="24"/>
        </w:rPr>
        <w:t xml:space="preserve">(9), 592. </w:t>
      </w:r>
    </w:p>
    <w:p w:rsidR="00F25056" w:rsidRDefault="00F25056" w:rsidP="00F250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Visser, S.N., Blumberg, S.J., Danielson, M.L., Bitsko, R.H., &amp; Kogan, M.D. (2013). State-based </w:t>
      </w:r>
    </w:p>
    <w:p w:rsidR="00E93F8F" w:rsidRPr="00F25056" w:rsidRDefault="00F25056" w:rsidP="00E93F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 demographic variation in parent-reported medication rates for attention-deficit/hyperactivity disorder, 2007-2008.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Preventive Chronic Disorders, 10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0A82">
        <w:rPr>
          <w:rFonts w:ascii="Times New Roman" w:hAnsi="Times New Roman" w:cs="Times New Roman"/>
          <w:color w:val="000000"/>
          <w:sz w:val="24"/>
          <w:szCs w:val="24"/>
        </w:rPr>
        <w:t xml:space="preserve"> doi: </w:t>
      </w:r>
      <w:r w:rsidR="003C0A82" w:rsidRPr="003C0A82">
        <w:rPr>
          <w:rFonts w:ascii="Times New Roman" w:hAnsi="Times New Roman" w:cs="Times New Roman"/>
          <w:sz w:val="24"/>
          <w:szCs w:val="24"/>
        </w:rPr>
        <w:t>10.5888/pcd9.120073</w:t>
      </w:r>
    </w:p>
    <w:p w:rsidR="00C915D6" w:rsidRDefault="00C915D6" w:rsidP="00C9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5F9" w:rsidRDefault="00F25056" w:rsidP="00C915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Outside researchers</w:t>
      </w:r>
    </w:p>
    <w:p w:rsidR="00F25056" w:rsidRDefault="00F25056" w:rsidP="00C915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Ahmedani, B.K., &amp; Hock, R.M. (2012). Health care access and treatment for children with co-</w:t>
      </w:r>
    </w:p>
    <w:p w:rsidR="00F25056" w:rsidRDefault="00F25056" w:rsidP="00F250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morbid autism and psychiatric conditions. </w:t>
      </w:r>
      <w:r>
        <w:rPr>
          <w:rFonts w:ascii="Times New Roman" w:hAnsi="Times New Roman" w:cs="Times New Roman"/>
          <w:i/>
          <w:sz w:val="24"/>
          <w:szCs w:val="24"/>
        </w:rPr>
        <w:t>Social Psychiatry and Psychiatric Epidemiology, 47</w:t>
      </w:r>
      <w:r>
        <w:rPr>
          <w:rFonts w:ascii="Times New Roman" w:hAnsi="Times New Roman" w:cs="Times New Roman"/>
          <w:sz w:val="24"/>
          <w:szCs w:val="24"/>
        </w:rPr>
        <w:t>(11), 1807-1814.</w:t>
      </w: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56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5F9">
        <w:rPr>
          <w:rFonts w:ascii="Times New Roman" w:hAnsi="Times New Roman" w:cs="Times New Roman"/>
          <w:sz w:val="24"/>
          <w:szCs w:val="24"/>
        </w:rPr>
        <w:t xml:space="preserve">Chi, D.L., McManus, B.M., Carle, A.C. (2013). Caregiver burden and preventive dental care use </w:t>
      </w:r>
    </w:p>
    <w:p w:rsidR="00F25056" w:rsidRPr="00E002D2" w:rsidRDefault="00F25056" w:rsidP="00E002D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5505F9">
        <w:rPr>
          <w:rFonts w:ascii="Times New Roman" w:hAnsi="Times New Roman" w:cs="Times New Roman"/>
          <w:sz w:val="24"/>
          <w:szCs w:val="24"/>
        </w:rPr>
        <w:t xml:space="preserve">for US Children with special health care needs: a stratified analysis based on functional limitation. </w:t>
      </w:r>
      <w:r w:rsidRPr="005505F9">
        <w:rPr>
          <w:rFonts w:ascii="Times New Roman" w:hAnsi="Times New Roman" w:cs="Times New Roman"/>
          <w:i/>
          <w:sz w:val="24"/>
          <w:szCs w:val="24"/>
        </w:rPr>
        <w:t xml:space="preserve">Maternal and Child Health Journal, </w:t>
      </w:r>
      <w:r w:rsidRPr="005505F9">
        <w:rPr>
          <w:rFonts w:ascii="Times New Roman" w:hAnsi="Times New Roman" w:cs="Times New Roman"/>
          <w:sz w:val="24"/>
          <w:szCs w:val="24"/>
        </w:rPr>
        <w:t xml:space="preserve">doi: </w:t>
      </w:r>
      <w:r w:rsidRPr="005505F9">
        <w:rPr>
          <w:rFonts w:ascii="Times New Roman" w:hAnsi="Times New Roman" w:cs="Times New Roman"/>
          <w:sz w:val="24"/>
          <w:szCs w:val="24"/>
          <w:lang w:val="en"/>
        </w:rPr>
        <w:t>10.1007/s10995-013-1314-x</w:t>
      </w:r>
    </w:p>
    <w:p w:rsidR="00F25056" w:rsidRPr="005505F9" w:rsidRDefault="00F25056" w:rsidP="00F25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F43" w:rsidRDefault="00F25056" w:rsidP="00892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Hinojosa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S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, Hinojosa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, Fernandez-Baca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D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, Knapp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C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, Thompson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A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&amp; 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>Christou</w:t>
      </w:r>
      <w:r w:rsid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A. </w:t>
      </w:r>
    </w:p>
    <w:p w:rsidR="00892F43" w:rsidRDefault="00892F43" w:rsidP="00892F43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(2012). </w:t>
      </w:r>
      <w:r w:rsidR="00F25056" w:rsidRPr="005505F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Racial and ethnic variation in ADHD, comorbid illnesses, and parental strain. </w:t>
      </w:r>
    </w:p>
    <w:p w:rsidR="00892F43" w:rsidRDefault="00892F43" w:rsidP="00892F43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 xml:space="preserve">Journal of Health Care for the Poor and Underserved, </w:t>
      </w:r>
      <w:r w:rsidRPr="00892F43">
        <w:rPr>
          <w:rFonts w:ascii="Times New Roman" w:hAnsi="Times New Roman" w:cs="Times New Roman"/>
          <w:color w:val="000000"/>
          <w:sz w:val="24"/>
          <w:szCs w:val="24"/>
          <w:lang w:val="en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(1), 273-289.</w:t>
      </w:r>
    </w:p>
    <w:p w:rsidR="00892F43" w:rsidRDefault="00892F43" w:rsidP="00892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892F43" w:rsidRDefault="00892F43" w:rsidP="00892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Toomey, S.L., Homer, C.J., Finkelstein, J.A. (2010). Comparing medical homes for children </w:t>
      </w:r>
    </w:p>
    <w:p w:rsidR="00892F43" w:rsidRPr="00892F43" w:rsidRDefault="00892F43" w:rsidP="00892F43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with ADHD and asthma.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Academic</w:t>
      </w:r>
      <w:r w:rsidR="003C0A82"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Pediatrics, 10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(1), 56-63.</w:t>
      </w:r>
    </w:p>
    <w:p w:rsidR="00F25056" w:rsidRDefault="00F25056" w:rsidP="00C238E3">
      <w:pPr>
        <w:spacing w:after="0" w:line="240" w:lineRule="auto"/>
        <w:rPr>
          <w:rFonts w:cs="IHMMI G+ Helvetica"/>
          <w:color w:val="000000"/>
          <w:sz w:val="16"/>
          <w:szCs w:val="16"/>
        </w:rPr>
      </w:pPr>
    </w:p>
    <w:sectPr w:rsidR="00F250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DD" w:rsidRDefault="00A025DD" w:rsidP="00A025DD">
      <w:pPr>
        <w:spacing w:after="0" w:line="240" w:lineRule="auto"/>
      </w:pPr>
      <w:r>
        <w:separator/>
      </w:r>
    </w:p>
  </w:endnote>
  <w:endnote w:type="continuationSeparator" w:id="0">
    <w:p w:rsidR="00A025DD" w:rsidRDefault="00A025DD" w:rsidP="00A0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HMMI G+ Helvetica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342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5DD" w:rsidRDefault="00A025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5DD" w:rsidRDefault="00A02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DD" w:rsidRDefault="00A025DD" w:rsidP="00A025DD">
      <w:pPr>
        <w:spacing w:after="0" w:line="240" w:lineRule="auto"/>
      </w:pPr>
      <w:r>
        <w:separator/>
      </w:r>
    </w:p>
  </w:footnote>
  <w:footnote w:type="continuationSeparator" w:id="0">
    <w:p w:rsidR="00A025DD" w:rsidRDefault="00A025DD" w:rsidP="00A02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A"/>
    <w:rsid w:val="002805B5"/>
    <w:rsid w:val="0038675A"/>
    <w:rsid w:val="003B2992"/>
    <w:rsid w:val="003C0A82"/>
    <w:rsid w:val="005505F9"/>
    <w:rsid w:val="006A7543"/>
    <w:rsid w:val="007538C5"/>
    <w:rsid w:val="007A2758"/>
    <w:rsid w:val="00855AA7"/>
    <w:rsid w:val="00892F43"/>
    <w:rsid w:val="00A025DD"/>
    <w:rsid w:val="00A6662C"/>
    <w:rsid w:val="00BC6D67"/>
    <w:rsid w:val="00C238E3"/>
    <w:rsid w:val="00C915D6"/>
    <w:rsid w:val="00D01048"/>
    <w:rsid w:val="00E002D2"/>
    <w:rsid w:val="00E93F8F"/>
    <w:rsid w:val="00EA0B23"/>
    <w:rsid w:val="00F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C915D6"/>
    <w:rPr>
      <w:rFonts w:cs="Adobe Garamond Pro"/>
      <w:color w:val="000000"/>
      <w:sz w:val="16"/>
      <w:szCs w:val="16"/>
    </w:rPr>
  </w:style>
  <w:style w:type="character" w:customStyle="1" w:styleId="cdc-decorated">
    <w:name w:val="cdc-decorated"/>
    <w:basedOn w:val="DefaultParagraphFont"/>
    <w:rsid w:val="005505F9"/>
  </w:style>
  <w:style w:type="paragraph" w:styleId="BalloonText">
    <w:name w:val="Balloon Text"/>
    <w:basedOn w:val="Normal"/>
    <w:link w:val="BalloonTextChar"/>
    <w:uiPriority w:val="99"/>
    <w:semiHidden/>
    <w:unhideWhenUsed/>
    <w:rsid w:val="0055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DD"/>
  </w:style>
  <w:style w:type="paragraph" w:styleId="Footer">
    <w:name w:val="footer"/>
    <w:basedOn w:val="Normal"/>
    <w:link w:val="FooterChar"/>
    <w:uiPriority w:val="99"/>
    <w:unhideWhenUsed/>
    <w:rsid w:val="00A0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C915D6"/>
    <w:rPr>
      <w:rFonts w:cs="Adobe Garamond Pro"/>
      <w:color w:val="000000"/>
      <w:sz w:val="16"/>
      <w:szCs w:val="16"/>
    </w:rPr>
  </w:style>
  <w:style w:type="character" w:customStyle="1" w:styleId="cdc-decorated">
    <w:name w:val="cdc-decorated"/>
    <w:basedOn w:val="DefaultParagraphFont"/>
    <w:rsid w:val="005505F9"/>
  </w:style>
  <w:style w:type="paragraph" w:styleId="BalloonText">
    <w:name w:val="Balloon Text"/>
    <w:basedOn w:val="Normal"/>
    <w:link w:val="BalloonTextChar"/>
    <w:uiPriority w:val="99"/>
    <w:semiHidden/>
    <w:unhideWhenUsed/>
    <w:rsid w:val="0055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DD"/>
  </w:style>
  <w:style w:type="paragraph" w:styleId="Footer">
    <w:name w:val="footer"/>
    <w:basedOn w:val="Normal"/>
    <w:link w:val="FooterChar"/>
    <w:uiPriority w:val="99"/>
    <w:unhideWhenUsed/>
    <w:rsid w:val="00A0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2013-11-07T18:59:00Z</dcterms:created>
  <dcterms:modified xsi:type="dcterms:W3CDTF">2013-11-07T18:59:00Z</dcterms:modified>
</cp:coreProperties>
</file>