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D3" w:rsidRPr="006E69D3" w:rsidRDefault="006E69D3" w:rsidP="006E69D3">
      <w:pPr>
        <w:pStyle w:val="BodyText"/>
        <w:spacing w:after="0"/>
        <w:jc w:val="center"/>
        <w:rPr>
          <w:b/>
        </w:rPr>
      </w:pPr>
      <w:r w:rsidRPr="006E69D3">
        <w:rPr>
          <w:b/>
        </w:rPr>
        <w:t>SUPPORTING STATEMENT</w:t>
      </w:r>
    </w:p>
    <w:p w:rsidR="0003388C" w:rsidRPr="006E69D3" w:rsidRDefault="0003388C" w:rsidP="0003388C">
      <w:pPr>
        <w:pStyle w:val="BodyText"/>
        <w:spacing w:after="0"/>
        <w:jc w:val="center"/>
        <w:rPr>
          <w:b/>
        </w:rPr>
      </w:pPr>
      <w:r>
        <w:rPr>
          <w:b/>
        </w:rPr>
        <w:t xml:space="preserve">U.S. </w:t>
      </w:r>
      <w:r w:rsidRPr="006E69D3">
        <w:rPr>
          <w:b/>
        </w:rPr>
        <w:t>Department of Commerce</w:t>
      </w:r>
    </w:p>
    <w:p w:rsidR="0003388C" w:rsidRPr="006E69D3" w:rsidRDefault="0003388C" w:rsidP="0003388C">
      <w:pPr>
        <w:pStyle w:val="BodyText"/>
        <w:spacing w:after="0"/>
        <w:jc w:val="center"/>
        <w:rPr>
          <w:b/>
        </w:rPr>
      </w:pPr>
      <w:r w:rsidRPr="006E69D3">
        <w:rPr>
          <w:b/>
        </w:rPr>
        <w:t>U.S. Census Bureau</w:t>
      </w:r>
    </w:p>
    <w:p w:rsidR="006E69D3" w:rsidRPr="006E69D3" w:rsidRDefault="006E69D3" w:rsidP="006E69D3">
      <w:pPr>
        <w:pStyle w:val="BodyText"/>
        <w:spacing w:after="0"/>
        <w:jc w:val="center"/>
        <w:rPr>
          <w:b/>
        </w:rPr>
      </w:pPr>
      <w:r w:rsidRPr="006E69D3">
        <w:rPr>
          <w:b/>
        </w:rPr>
        <w:t xml:space="preserve">Census in Schools </w:t>
      </w:r>
      <w:r w:rsidR="00B93B8F">
        <w:rPr>
          <w:b/>
        </w:rPr>
        <w:t>Focus Groups</w:t>
      </w:r>
    </w:p>
    <w:p w:rsidR="006E69D3" w:rsidRPr="006E69D3" w:rsidRDefault="0003388C" w:rsidP="006E69D3">
      <w:pPr>
        <w:pStyle w:val="BodyText"/>
        <w:jc w:val="center"/>
        <w:rPr>
          <w:b/>
        </w:rPr>
      </w:pPr>
      <w:r>
        <w:rPr>
          <w:b/>
        </w:rPr>
        <w:t>OMB Control Number 0607-</w:t>
      </w:r>
      <w:proofErr w:type="spellStart"/>
      <w:r>
        <w:rPr>
          <w:b/>
        </w:rPr>
        <w:t>XXXX</w:t>
      </w:r>
      <w:proofErr w:type="spellEnd"/>
    </w:p>
    <w:p w:rsidR="006E69D3" w:rsidRPr="006E69D3" w:rsidRDefault="0003388C" w:rsidP="006E69D3">
      <w:pPr>
        <w:pStyle w:val="BodyText"/>
        <w:rPr>
          <w:b/>
        </w:rPr>
      </w:pPr>
      <w:bookmarkStart w:id="0" w:name="OLE_LINK2"/>
      <w:bookmarkStart w:id="1" w:name="OLE_LINK3"/>
      <w:r>
        <w:rPr>
          <w:b/>
        </w:rPr>
        <w:t xml:space="preserve">Part </w:t>
      </w:r>
      <w:proofErr w:type="gramStart"/>
      <w:r w:rsidR="006E69D3" w:rsidRPr="006E69D3">
        <w:rPr>
          <w:b/>
        </w:rPr>
        <w:t>A</w:t>
      </w:r>
      <w:proofErr w:type="gramEnd"/>
      <w:r>
        <w:rPr>
          <w:b/>
        </w:rPr>
        <w:t xml:space="preserve"> </w:t>
      </w:r>
      <w:r w:rsidRPr="00D72705">
        <w:rPr>
          <w:rFonts w:ascii="Times New Roman" w:eastAsia="Times New Roman" w:hAnsi="Times New Roman"/>
          <w:sz w:val="24"/>
          <w:szCs w:val="24"/>
        </w:rPr>
        <w:t>–</w:t>
      </w:r>
      <w:r w:rsidRPr="00D72705">
        <w:rPr>
          <w:rFonts w:ascii="Times New Roman" w:eastAsia="Times New Roman" w:hAnsi="Times New Roman"/>
          <w:b/>
          <w:bCs/>
          <w:sz w:val="24"/>
          <w:szCs w:val="24"/>
        </w:rPr>
        <w:t xml:space="preserve"> </w:t>
      </w:r>
      <w:r w:rsidR="006E69D3" w:rsidRPr="006E69D3">
        <w:rPr>
          <w:b/>
        </w:rPr>
        <w:t>JUSTIFICATION</w:t>
      </w:r>
    </w:p>
    <w:bookmarkEnd w:id="0"/>
    <w:bookmarkEnd w:id="1"/>
    <w:p w:rsidR="006E69D3" w:rsidRPr="003F0D4F" w:rsidRDefault="006E69D3" w:rsidP="003F0D4F">
      <w:pPr>
        <w:pStyle w:val="BodyText"/>
        <w:spacing w:after="0"/>
        <w:rPr>
          <w:b/>
          <w:i/>
          <w:u w:val="single"/>
        </w:rPr>
      </w:pPr>
      <w:r w:rsidRPr="003F0D4F">
        <w:rPr>
          <w:b/>
          <w:i/>
          <w:u w:val="single"/>
        </w:rPr>
        <w:t xml:space="preserve">1. </w:t>
      </w:r>
      <w:r w:rsidR="003F0D4F" w:rsidRPr="003F0D4F">
        <w:rPr>
          <w:b/>
          <w:i/>
          <w:u w:val="single"/>
        </w:rPr>
        <w:t>Necessity of the Information Collection</w:t>
      </w:r>
    </w:p>
    <w:p w:rsidR="00EF3419" w:rsidRDefault="006E69D3" w:rsidP="00EF3419">
      <w:pPr>
        <w:pStyle w:val="BodyText"/>
        <w:spacing w:before="120"/>
      </w:pPr>
      <w:r>
        <w:t xml:space="preserve">For the 2010 Census, among the many other outreach efforts, the U.S. Census Bureau implemented the Census in Schools (CIS) Program with three primary objectives: (1) to increase the mail-back response rate of Census forms; (2) to improve accuracy and reduce differential undercount; and (3) to increase cooperation with enumerators in the field during the Census data collection period. </w:t>
      </w:r>
    </w:p>
    <w:p w:rsidR="0044191E" w:rsidRDefault="006E69D3" w:rsidP="0044191E">
      <w:pPr>
        <w:pStyle w:val="BodyText"/>
      </w:pPr>
      <w:r>
        <w:t xml:space="preserve">The CIS Program educated primary and secondary school students about the Census; the students, in turn, could inform their parents about the importance of returning the 2010 Census forms. </w:t>
      </w:r>
      <w:r w:rsidR="00891A6C">
        <w:t>The Census Bureau</w:t>
      </w:r>
      <w:r>
        <w:t xml:space="preserve"> distributed materials, including promotional brochures, take-home materials, fact sheets, lesson plans, maps, quick start teaching guides, and other aids </w:t>
      </w:r>
      <w:r w:rsidR="00F45106">
        <w:t>aimed at increasing the mail-back response and participation rates</w:t>
      </w:r>
      <w:r>
        <w:t xml:space="preserve">. </w:t>
      </w:r>
      <w:r w:rsidR="00891A6C">
        <w:t>The Census Bureau</w:t>
      </w:r>
      <w:r>
        <w:t xml:space="preserve"> distributed these materials to over 118,000 schools representing grades </w:t>
      </w:r>
      <w:r w:rsidR="006E2CFF">
        <w:t xml:space="preserve">kindergarten </w:t>
      </w:r>
      <w:r>
        <w:t xml:space="preserve">through 12th grade. Some of these materials were in the form of printed copies. </w:t>
      </w:r>
      <w:r w:rsidR="0044191E">
        <w:t xml:space="preserve">Hundreds of thousands of additional copies were downloaded in electronic form from the 2010 Census in Schools Web site. </w:t>
      </w:r>
    </w:p>
    <w:p w:rsidR="0044191E" w:rsidRDefault="0044191E" w:rsidP="0044191E">
      <w:pPr>
        <w:pStyle w:val="BodyText"/>
      </w:pPr>
      <w:r>
        <w:t>The purpose of the CIS Program research described in this document is three-fold: (1) to identify the types, content, and design of materials that schools prefer in preparation for the 2020 Census and in the years leading up to the 2020 Census; (2</w:t>
      </w:r>
      <w:r w:rsidR="00CC3EE6">
        <w:t>) to assess the barriers to use of the materials, so that the Census Bureau can address how to eliminate or minimize the barriers; and (3) to identify improvements in the CIS program that can be implemented in the near-, mid-, and long-term</w:t>
      </w:r>
      <w:r w:rsidR="00C27DC9">
        <w:t>,</w:t>
      </w:r>
      <w:r w:rsidR="00525DD5">
        <w:t xml:space="preserve"> including the needs of executive</w:t>
      </w:r>
      <w:r w:rsidR="006E2CFF">
        <w:t>-</w:t>
      </w:r>
      <w:r w:rsidR="00525DD5">
        <w:t>level educators</w:t>
      </w:r>
      <w:r w:rsidR="00CC3EE6">
        <w:t xml:space="preserve">. </w:t>
      </w:r>
    </w:p>
    <w:p w:rsidR="00696FCF" w:rsidRDefault="006E69D3" w:rsidP="006E69D3">
      <w:pPr>
        <w:pStyle w:val="BodyText"/>
      </w:pPr>
      <w:r>
        <w:t xml:space="preserve">The </w:t>
      </w:r>
      <w:r w:rsidR="00696FCF">
        <w:t>Census</w:t>
      </w:r>
      <w:r>
        <w:t xml:space="preserve"> Bureau needs to collect and analyze qualitative data to address the following research questions</w:t>
      </w:r>
      <w:r w:rsidR="006E2CFF">
        <w:t xml:space="preserve">: </w:t>
      </w:r>
    </w:p>
    <w:p w:rsidR="00EF3419" w:rsidRDefault="00284207" w:rsidP="00EF3419">
      <w:pPr>
        <w:pStyle w:val="ListBullet"/>
        <w:numPr>
          <w:ilvl w:val="0"/>
          <w:numId w:val="18"/>
        </w:numPr>
      </w:pPr>
      <w:r>
        <w:t xml:space="preserve">How can the CIS program </w:t>
      </w:r>
      <w:r w:rsidR="006E2CFF">
        <w:t xml:space="preserve">targeting kindergarten through high school level students, teachers, and administrators </w:t>
      </w:r>
      <w:r>
        <w:t xml:space="preserve">be improved for the 2020 Census? </w:t>
      </w:r>
    </w:p>
    <w:p w:rsidR="00EF3419" w:rsidRDefault="00696FCF" w:rsidP="00EF3419">
      <w:pPr>
        <w:pStyle w:val="ListBullet"/>
        <w:numPr>
          <w:ilvl w:val="0"/>
          <w:numId w:val="18"/>
        </w:numPr>
      </w:pPr>
      <w:r>
        <w:t xml:space="preserve">What new methods can the Census Bureau use </w:t>
      </w:r>
      <w:r w:rsidR="006E2CFF">
        <w:t xml:space="preserve">in </w:t>
      </w:r>
      <w:r>
        <w:t xml:space="preserve">going forward during the intercensal years to reach out to educators and students from kindergarten to the </w:t>
      </w:r>
      <w:r w:rsidR="00744063">
        <w:t>college levels</w:t>
      </w:r>
      <w:r>
        <w:t xml:space="preserve"> </w:t>
      </w:r>
      <w:r w:rsidR="006E2CFF">
        <w:t xml:space="preserve">in order </w:t>
      </w:r>
      <w:r>
        <w:t>to maintain strong relationships with the education community?</w:t>
      </w:r>
    </w:p>
    <w:p w:rsidR="00EF3419" w:rsidRDefault="00284207" w:rsidP="00EF3419">
      <w:pPr>
        <w:pStyle w:val="ListBullet"/>
        <w:numPr>
          <w:ilvl w:val="0"/>
          <w:numId w:val="18"/>
        </w:numPr>
      </w:pPr>
      <w:r>
        <w:t>W</w:t>
      </w:r>
      <w:r w:rsidR="006E69D3">
        <w:t>hat are the needs of executive-level educators regarding statistical literacy and the types of materials Federal statistical agencies could provide to be most helpful with regards to statistics education, from the most basic level (kindergarten) to the most advanced (graduate studies)</w:t>
      </w:r>
      <w:r>
        <w:t>?</w:t>
      </w:r>
    </w:p>
    <w:p w:rsidR="00EF3419" w:rsidRDefault="00284207" w:rsidP="00EF3419">
      <w:pPr>
        <w:pStyle w:val="ListBullet"/>
        <w:numPr>
          <w:ilvl w:val="0"/>
          <w:numId w:val="18"/>
        </w:numPr>
      </w:pPr>
      <w:r>
        <w:t>W</w:t>
      </w:r>
      <w:r w:rsidR="002F22DC">
        <w:t xml:space="preserve">hat metrics can be used to monitor and assess the impact of the </w:t>
      </w:r>
      <w:r w:rsidR="00F25B7D">
        <w:t>CIS program</w:t>
      </w:r>
      <w:r w:rsidR="002F22DC">
        <w:t xml:space="preserve"> in the future</w:t>
      </w:r>
      <w:r>
        <w:t>?</w:t>
      </w:r>
      <w:r w:rsidR="002F22DC">
        <w:t xml:space="preserve"> </w:t>
      </w:r>
    </w:p>
    <w:p w:rsidR="00EF3419" w:rsidRDefault="002F22DC" w:rsidP="00EF3419">
      <w:pPr>
        <w:pStyle w:val="BodyText"/>
        <w:spacing w:before="120"/>
      </w:pPr>
      <w:r>
        <w:t xml:space="preserve">Essentially, the research for which data collection approval is being sought seeks to inform the future direction, composition, and maintenance of </w:t>
      </w:r>
      <w:r w:rsidR="00F25B7D">
        <w:t xml:space="preserve">this </w:t>
      </w:r>
      <w:r>
        <w:t xml:space="preserve">outreach program for the next eight or nine years, in preparation for the 2020 Census. </w:t>
      </w:r>
    </w:p>
    <w:p w:rsidR="006E69D3" w:rsidRDefault="00FF4A4B" w:rsidP="006E69D3">
      <w:pPr>
        <w:pStyle w:val="BodyText"/>
      </w:pPr>
      <w:r w:rsidRPr="002F22DC">
        <w:lastRenderedPageBreak/>
        <w:t>The legal authority under which this information is being collected is the general authority of the Census Bureau to undertak</w:t>
      </w:r>
      <w:r>
        <w:t>e the decennial Census in 2010 (</w:t>
      </w:r>
      <w:r w:rsidRPr="002F22DC">
        <w:t xml:space="preserve">Title 13 </w:t>
      </w:r>
      <w:proofErr w:type="spellStart"/>
      <w:r w:rsidRPr="002F22DC">
        <w:t>U.S.C</w:t>
      </w:r>
      <w:proofErr w:type="spellEnd"/>
      <w:r w:rsidRPr="002F22DC">
        <w:t>. Section 141</w:t>
      </w:r>
      <w:r>
        <w:t xml:space="preserve">) and the authority to collect supplemental information after the Census is conducted (Title 13 </w:t>
      </w:r>
      <w:proofErr w:type="spellStart"/>
      <w:r>
        <w:t>U.S.C</w:t>
      </w:r>
      <w:proofErr w:type="spellEnd"/>
      <w:r>
        <w:t>., Section 193)</w:t>
      </w:r>
      <w:r w:rsidRPr="002F22DC">
        <w:t>.</w:t>
      </w:r>
    </w:p>
    <w:p w:rsidR="006E69D3" w:rsidRPr="003F0D4F" w:rsidRDefault="003F0D4F" w:rsidP="00696FCF">
      <w:pPr>
        <w:pStyle w:val="BodyText"/>
        <w:spacing w:after="0"/>
        <w:rPr>
          <w:b/>
          <w:i/>
          <w:u w:val="single"/>
        </w:rPr>
      </w:pPr>
      <w:r w:rsidRPr="003F0D4F">
        <w:rPr>
          <w:b/>
          <w:i/>
          <w:u w:val="single"/>
        </w:rPr>
        <w:t>2. Needs and Uses</w:t>
      </w:r>
    </w:p>
    <w:p w:rsidR="00EF3419" w:rsidRDefault="00656387" w:rsidP="00EF3419">
      <w:pPr>
        <w:pStyle w:val="BodyText"/>
        <w:spacing w:before="200"/>
      </w:pPr>
      <w:r>
        <w:t>T</w:t>
      </w:r>
      <w:r w:rsidR="006E69D3">
        <w:t xml:space="preserve">he Census Bureau proposes to collect qualitative data via </w:t>
      </w:r>
      <w:r w:rsidR="007A6A9F" w:rsidRPr="00C27DC9">
        <w:rPr>
          <w:szCs w:val="20"/>
        </w:rPr>
        <w:t>six focus groups among CIS school</w:t>
      </w:r>
      <w:r w:rsidR="005B1C70">
        <w:rPr>
          <w:szCs w:val="20"/>
        </w:rPr>
        <w:t xml:space="preserve"> administrators and teachers</w:t>
      </w:r>
      <w:r w:rsidR="006E69D3">
        <w:t xml:space="preserve">. </w:t>
      </w:r>
      <w:r w:rsidR="00C553BE">
        <w:t xml:space="preserve">The Census Bureau intends to ask </w:t>
      </w:r>
      <w:r w:rsidR="00013422">
        <w:t xml:space="preserve">CIS </w:t>
      </w:r>
      <w:r w:rsidR="00C553BE">
        <w:t xml:space="preserve">program participants </w:t>
      </w:r>
      <w:r w:rsidR="007E4194">
        <w:t xml:space="preserve">about </w:t>
      </w:r>
      <w:r w:rsidR="00C553BE">
        <w:t xml:space="preserve">ways the program can be improved, and </w:t>
      </w:r>
      <w:r w:rsidR="007E4194">
        <w:t xml:space="preserve">ways in which </w:t>
      </w:r>
      <w:r w:rsidR="00C553BE">
        <w:t xml:space="preserve">their own participation </w:t>
      </w:r>
      <w:r w:rsidR="007E4194">
        <w:t xml:space="preserve">can be </w:t>
      </w:r>
      <w:r w:rsidR="00C553BE">
        <w:t xml:space="preserve">enhanced in future years. </w:t>
      </w:r>
      <w:r w:rsidR="006E69D3">
        <w:t xml:space="preserve">The resulting qualitative data will be used by Census Bureau management staff to </w:t>
      </w:r>
      <w:r w:rsidR="00525DD5">
        <w:t>create recommendations for program</w:t>
      </w:r>
      <w:r w:rsidR="006E69D3">
        <w:t xml:space="preserve"> redesign in order to improve </w:t>
      </w:r>
      <w:r w:rsidR="00013422">
        <w:t xml:space="preserve">the CIS </w:t>
      </w:r>
      <w:r w:rsidR="006E69D3">
        <w:t xml:space="preserve">program in the years leading </w:t>
      </w:r>
      <w:r w:rsidR="00013422">
        <w:t xml:space="preserve">up to and including </w:t>
      </w:r>
      <w:r w:rsidR="006E69D3">
        <w:t>the next Census.</w:t>
      </w:r>
      <w:r w:rsidR="00C553BE">
        <w:t xml:space="preserve"> </w:t>
      </w:r>
    </w:p>
    <w:p w:rsidR="0003388C" w:rsidRDefault="0003388C" w:rsidP="006E69D3">
      <w:pPr>
        <w:pStyle w:val="BodyText"/>
      </w:pPr>
      <w:r w:rsidRPr="0003388C">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6E69D3" w:rsidRPr="003F0D4F" w:rsidRDefault="003F0D4F" w:rsidP="00696FCF">
      <w:pPr>
        <w:pStyle w:val="BodyText"/>
        <w:spacing w:after="0"/>
        <w:rPr>
          <w:b/>
          <w:i/>
          <w:u w:val="single"/>
        </w:rPr>
      </w:pPr>
      <w:r w:rsidRPr="003F0D4F">
        <w:rPr>
          <w:b/>
          <w:i/>
          <w:u w:val="single"/>
        </w:rPr>
        <w:t>3. Use of Information Technology</w:t>
      </w:r>
    </w:p>
    <w:p w:rsidR="00EF3419" w:rsidRDefault="006E69D3" w:rsidP="00EF3419">
      <w:pPr>
        <w:pStyle w:val="BodyText"/>
        <w:spacing w:before="200"/>
      </w:pPr>
      <w:r>
        <w:t xml:space="preserve">This data collection effort </w:t>
      </w:r>
      <w:r w:rsidR="00C553BE">
        <w:t xml:space="preserve">will </w:t>
      </w:r>
      <w:r w:rsidR="005B1C70">
        <w:t xml:space="preserve">collect </w:t>
      </w:r>
      <w:r>
        <w:t>descriptive</w:t>
      </w:r>
      <w:r w:rsidR="00C553BE">
        <w:t xml:space="preserve"> qualitative data, </w:t>
      </w:r>
      <w:r>
        <w:t xml:space="preserve">including respondents’ recommendations for future activities that can </w:t>
      </w:r>
      <w:r w:rsidR="00C553BE">
        <w:t xml:space="preserve">most easily be </w:t>
      </w:r>
      <w:r>
        <w:t>obtained by gathering program participants in a group and creating an environment for free discussion</w:t>
      </w:r>
      <w:r w:rsidR="00C553BE">
        <w:t>.  The type of information be</w:t>
      </w:r>
      <w:r w:rsidR="00FC0F40">
        <w:t>ing</w:t>
      </w:r>
      <w:r w:rsidR="00C553BE">
        <w:t xml:space="preserve"> sought here is qualitative in nature, and thus </w:t>
      </w:r>
      <w:r>
        <w:t xml:space="preserve">is normally not gathered </w:t>
      </w:r>
      <w:r w:rsidR="00C553BE">
        <w:t>electronically</w:t>
      </w:r>
      <w:r>
        <w:t xml:space="preserve">. We will meet in person with each group and record notes </w:t>
      </w:r>
      <w:r w:rsidR="005B1C70">
        <w:t xml:space="preserve">of the focus group discussions and interactions </w:t>
      </w:r>
      <w:r>
        <w:t xml:space="preserve">on a laptop computer </w:t>
      </w:r>
      <w:r w:rsidR="005B1C70">
        <w:t xml:space="preserve">during </w:t>
      </w:r>
      <w:r>
        <w:t>the focus group</w:t>
      </w:r>
      <w:r w:rsidR="005B1C70">
        <w:t xml:space="preserve"> sessions. </w:t>
      </w:r>
      <w:r w:rsidR="00FE1835">
        <w:t xml:space="preserve">The focus group sessions will </w:t>
      </w:r>
      <w:r w:rsidR="00835854">
        <w:t xml:space="preserve">not </w:t>
      </w:r>
      <w:r w:rsidR="00FE1835">
        <w:t>be recorded</w:t>
      </w:r>
      <w:r w:rsidR="008B015F">
        <w:t xml:space="preserve"> electronically</w:t>
      </w:r>
      <w:r w:rsidR="005B1C70">
        <w:t>.</w:t>
      </w:r>
    </w:p>
    <w:p w:rsidR="007A6A9F" w:rsidRDefault="003F0D4F" w:rsidP="007A6A9F">
      <w:pPr>
        <w:pStyle w:val="BodyText"/>
        <w:keepNext/>
        <w:spacing w:after="0"/>
        <w:rPr>
          <w:b/>
          <w:i/>
          <w:u w:val="single"/>
        </w:rPr>
      </w:pPr>
      <w:r w:rsidRPr="003F0D4F">
        <w:rPr>
          <w:b/>
          <w:i/>
          <w:u w:val="single"/>
        </w:rPr>
        <w:t>4. Efforts to Identify Duplication</w:t>
      </w:r>
    </w:p>
    <w:p w:rsidR="006E69D3" w:rsidRDefault="006E69D3" w:rsidP="006E69D3">
      <w:pPr>
        <w:pStyle w:val="BodyText"/>
      </w:pPr>
      <w:r>
        <w:t>ICF International, the contractor hired to conduct the research, has worked with the Census Bureau to review all prior research that may have collected data from CIS participant schools.</w:t>
      </w:r>
      <w:r w:rsidR="005B1C70">
        <w:t xml:space="preserve"> </w:t>
      </w:r>
      <w:r w:rsidR="00117780">
        <w:t xml:space="preserve">The only systematic collection of data for the CIS Program </w:t>
      </w:r>
      <w:r w:rsidR="00B57D28">
        <w:t>consist</w:t>
      </w:r>
      <w:r w:rsidR="005B1C70">
        <w:t>ed</w:t>
      </w:r>
      <w:r w:rsidR="00B57D28">
        <w:t xml:space="preserve"> </w:t>
      </w:r>
      <w:r w:rsidR="00117780">
        <w:t xml:space="preserve">of a brief telephone survey of approximately 10,000 schools ascertaining whether the schools received the CIS materials, and, if so, whether the materials were distributed to teachers. These data are </w:t>
      </w:r>
      <w:r w:rsidR="007E4194">
        <w:t>insufficient</w:t>
      </w:r>
      <w:r w:rsidR="00117780">
        <w:t xml:space="preserve"> to </w:t>
      </w:r>
      <w:r w:rsidR="007E4194">
        <w:t>answer</w:t>
      </w:r>
      <w:r w:rsidR="00117780">
        <w:t xml:space="preserve"> the research questions posed. </w:t>
      </w:r>
    </w:p>
    <w:p w:rsidR="00117780" w:rsidRDefault="00117780" w:rsidP="006E69D3">
      <w:pPr>
        <w:pStyle w:val="BodyText"/>
      </w:pPr>
      <w:r>
        <w:t xml:space="preserve">In summary, there is no duplication or </w:t>
      </w:r>
      <w:r w:rsidR="007E4194">
        <w:t>significant</w:t>
      </w:r>
      <w:r>
        <w:t xml:space="preserve"> overlap of information already collected with </w:t>
      </w:r>
      <w:proofErr w:type="gramStart"/>
      <w:r>
        <w:t xml:space="preserve">that </w:t>
      </w:r>
      <w:r w:rsidR="00744063">
        <w:t>which</w:t>
      </w:r>
      <w:proofErr w:type="gramEnd"/>
      <w:r w:rsidR="00744063">
        <w:t xml:space="preserve"> </w:t>
      </w:r>
      <w:r w:rsidR="009F7728">
        <w:t xml:space="preserve">is </w:t>
      </w:r>
      <w:r>
        <w:t xml:space="preserve">needed here. </w:t>
      </w:r>
    </w:p>
    <w:p w:rsidR="00EF3419" w:rsidRDefault="003F0D4F" w:rsidP="00EF3419">
      <w:pPr>
        <w:pStyle w:val="BodyText"/>
        <w:keepNext/>
        <w:spacing w:after="0"/>
        <w:rPr>
          <w:b/>
          <w:i/>
          <w:u w:val="single"/>
        </w:rPr>
      </w:pPr>
      <w:r w:rsidRPr="003F0D4F">
        <w:rPr>
          <w:b/>
          <w:i/>
          <w:u w:val="single"/>
        </w:rPr>
        <w:t>5. Minimizing Burden</w:t>
      </w:r>
    </w:p>
    <w:p w:rsidR="00DB60DA" w:rsidRDefault="006E69D3">
      <w:pPr>
        <w:pStyle w:val="BodyText"/>
        <w:spacing w:before="200"/>
      </w:pPr>
      <w:r>
        <w:t xml:space="preserve">The focus groups will not be held with participants from small businesses or other small entities. </w:t>
      </w:r>
      <w:r w:rsidR="00117780">
        <w:t>Schools are not typically categorized as small entities</w:t>
      </w:r>
      <w:r w:rsidR="00B57D28">
        <w:t>,</w:t>
      </w:r>
      <w:r w:rsidR="009F7728">
        <w:t xml:space="preserve"> and this issue does not apply to them</w:t>
      </w:r>
      <w:r w:rsidR="00117780">
        <w:t xml:space="preserve">. </w:t>
      </w:r>
    </w:p>
    <w:p w:rsidR="006E69D3" w:rsidRPr="003F0D4F" w:rsidRDefault="003F0D4F" w:rsidP="00696FCF">
      <w:pPr>
        <w:pStyle w:val="BodyText"/>
        <w:spacing w:after="0"/>
        <w:rPr>
          <w:b/>
          <w:i/>
          <w:u w:val="single"/>
        </w:rPr>
      </w:pPr>
      <w:r w:rsidRPr="003F0D4F">
        <w:rPr>
          <w:b/>
          <w:i/>
          <w:u w:val="single"/>
        </w:rPr>
        <w:t>6. Consequences of Less Frequent Collection</w:t>
      </w:r>
    </w:p>
    <w:p w:rsidR="00EF3419" w:rsidRDefault="006E69D3" w:rsidP="00EF3419">
      <w:pPr>
        <w:pStyle w:val="BodyText"/>
        <w:spacing w:before="200"/>
      </w:pPr>
      <w:r>
        <w:t xml:space="preserve">No comparable data are currently available either from published </w:t>
      </w:r>
      <w:r w:rsidR="00B04E50">
        <w:t xml:space="preserve">sources </w:t>
      </w:r>
      <w:r>
        <w:t xml:space="preserve">or from Census Bureau research studies. The current information collection is necessary to obtain program participants’ suggestions for program enhancements. The study </w:t>
      </w:r>
      <w:r w:rsidR="00B57D28">
        <w:t>was</w:t>
      </w:r>
      <w:r>
        <w:t xml:space="preserve"> designed to minimize burden to the greatest extent possible by inviting participants to only one focus group session; no technical or legal obstacles to this minimization exist.</w:t>
      </w:r>
    </w:p>
    <w:p w:rsidR="00EF3419" w:rsidRDefault="00104C40" w:rsidP="00EF3419">
      <w:pPr>
        <w:pStyle w:val="BodyText"/>
        <w:keepNext/>
        <w:spacing w:after="0"/>
        <w:rPr>
          <w:b/>
          <w:i/>
          <w:u w:val="single"/>
        </w:rPr>
      </w:pPr>
      <w:r w:rsidRPr="00104C40">
        <w:rPr>
          <w:b/>
          <w:i/>
          <w:u w:val="single"/>
        </w:rPr>
        <w:lastRenderedPageBreak/>
        <w:t>7. Special Circumstances</w:t>
      </w:r>
    </w:p>
    <w:p w:rsidR="00EF3419" w:rsidRDefault="006D530A" w:rsidP="00EF3419">
      <w:pPr>
        <w:pStyle w:val="BodyText"/>
        <w:spacing w:before="200"/>
      </w:pPr>
      <w:r>
        <w:t xml:space="preserve">There are no such special circumstances. This is a one-time only data collection. </w:t>
      </w:r>
    </w:p>
    <w:p w:rsidR="00104C40" w:rsidRPr="00104C40" w:rsidRDefault="00104C40" w:rsidP="00104C40">
      <w:pPr>
        <w:pStyle w:val="BodyText"/>
        <w:spacing w:after="0"/>
        <w:rPr>
          <w:b/>
          <w:i/>
          <w:u w:val="single"/>
        </w:rPr>
      </w:pPr>
      <w:r w:rsidRPr="00104C40">
        <w:rPr>
          <w:b/>
          <w:i/>
          <w:u w:val="single"/>
        </w:rPr>
        <w:t xml:space="preserve">8. Consultations </w:t>
      </w:r>
      <w:proofErr w:type="gramStart"/>
      <w:r w:rsidRPr="00104C40">
        <w:rPr>
          <w:b/>
          <w:i/>
          <w:u w:val="single"/>
        </w:rPr>
        <w:t>Outside</w:t>
      </w:r>
      <w:proofErr w:type="gramEnd"/>
      <w:r w:rsidRPr="00104C40">
        <w:rPr>
          <w:b/>
          <w:i/>
          <w:u w:val="single"/>
        </w:rPr>
        <w:t xml:space="preserve"> the Agency</w:t>
      </w:r>
    </w:p>
    <w:p w:rsidR="00EF3419" w:rsidRDefault="00104C40" w:rsidP="00EF3419">
      <w:pPr>
        <w:pStyle w:val="BodyText"/>
        <w:spacing w:before="200"/>
      </w:pPr>
      <w:r>
        <w:t xml:space="preserve">A pretest of draft CIS questions was conducted </w:t>
      </w:r>
      <w:r w:rsidR="00E803EB">
        <w:t xml:space="preserve">individually </w:t>
      </w:r>
      <w:r>
        <w:t>among four teachers and school administrators selected from CIS participant schools</w:t>
      </w:r>
      <w:proofErr w:type="gramStart"/>
      <w:r>
        <w:t xml:space="preserve">. </w:t>
      </w:r>
      <w:proofErr w:type="gramEnd"/>
      <w:r>
        <w:t xml:space="preserve">During an approximately hour-long conversation with </w:t>
      </w:r>
      <w:r w:rsidR="00E803EB">
        <w:t xml:space="preserve">each </w:t>
      </w:r>
      <w:r>
        <w:t>teacher</w:t>
      </w:r>
      <w:r w:rsidR="00C22327">
        <w:t xml:space="preserve"> and </w:t>
      </w:r>
      <w:r>
        <w:t xml:space="preserve">administrator, we asked </w:t>
      </w:r>
      <w:r w:rsidR="00E803EB">
        <w:t xml:space="preserve">for his or her </w:t>
      </w:r>
      <w:r>
        <w:t>views on the content and value of the data that would be gained by asking these questions</w:t>
      </w:r>
      <w:proofErr w:type="gramStart"/>
      <w:r>
        <w:t xml:space="preserve">. </w:t>
      </w:r>
      <w:proofErr w:type="gramEnd"/>
      <w:r>
        <w:t xml:space="preserve">We incorporated their </w:t>
      </w:r>
      <w:r w:rsidR="00E803EB">
        <w:t xml:space="preserve">individual </w:t>
      </w:r>
      <w:r>
        <w:t xml:space="preserve">suggestions into the attached </w:t>
      </w:r>
      <w:r w:rsidR="00E803EB">
        <w:t xml:space="preserve">focus group protocol documents that </w:t>
      </w:r>
      <w:r w:rsidR="00B04E50">
        <w:t>are provided in Appendices A through D</w:t>
      </w:r>
      <w:proofErr w:type="gramStart"/>
      <w:r>
        <w:t xml:space="preserve">. </w:t>
      </w:r>
      <w:proofErr w:type="gramEnd"/>
      <w:r>
        <w:t xml:space="preserve">The focus group topics for this proposed data collection effort </w:t>
      </w:r>
      <w:r w:rsidR="00C22327">
        <w:t xml:space="preserve">were </w:t>
      </w:r>
      <w:r>
        <w:t>taken from the teacher/administrator-tested CIS draft questions</w:t>
      </w:r>
      <w:r w:rsidR="00B04E50">
        <w:t>.</w:t>
      </w:r>
    </w:p>
    <w:p w:rsidR="006E69D3" w:rsidRPr="00631DBE" w:rsidRDefault="00FC0F40" w:rsidP="006E69D3">
      <w:pPr>
        <w:pStyle w:val="BodyText"/>
      </w:pPr>
      <w:r>
        <w:t xml:space="preserve">A </w:t>
      </w:r>
      <w:r w:rsidR="006D530A">
        <w:t xml:space="preserve">notice </w:t>
      </w:r>
      <w:r>
        <w:t xml:space="preserve">seeking comment on this proposed collection </w:t>
      </w:r>
      <w:r w:rsidR="006D530A">
        <w:t>was published on January 20, 2011, on pages 3609 and 3610 of the Federal Register</w:t>
      </w:r>
      <w:r w:rsidR="00400182">
        <w:t xml:space="preserve">. </w:t>
      </w:r>
      <w:r w:rsidR="00EF3419" w:rsidRPr="00EF3419">
        <w:t xml:space="preserve">We have received no comments thus far. </w:t>
      </w:r>
    </w:p>
    <w:p w:rsidR="006E69D3" w:rsidRPr="00104C40" w:rsidRDefault="00104C40" w:rsidP="00696FCF">
      <w:pPr>
        <w:pStyle w:val="BodyText"/>
        <w:spacing w:after="0"/>
        <w:rPr>
          <w:b/>
          <w:i/>
          <w:u w:val="single"/>
        </w:rPr>
      </w:pPr>
      <w:r w:rsidRPr="00104C40">
        <w:rPr>
          <w:b/>
          <w:i/>
          <w:u w:val="single"/>
        </w:rPr>
        <w:t>9. Paying Respondents</w:t>
      </w:r>
    </w:p>
    <w:p w:rsidR="00EF3419" w:rsidRDefault="00D413B2" w:rsidP="00EF3419">
      <w:pPr>
        <w:pStyle w:val="BodyText"/>
        <w:spacing w:before="200"/>
      </w:pPr>
      <w:r>
        <w:t xml:space="preserve">Focus group participants </w:t>
      </w:r>
      <w:r w:rsidR="009F7728">
        <w:t xml:space="preserve">will receive $50 to </w:t>
      </w:r>
      <w:r w:rsidR="0003388C">
        <w:t>provide an incentive to participate</w:t>
      </w:r>
      <w:r w:rsidR="009F7728">
        <w:t>.</w:t>
      </w:r>
      <w:r w:rsidR="00B470F9">
        <w:t xml:space="preserve"> </w:t>
      </w:r>
    </w:p>
    <w:p w:rsidR="00F40346" w:rsidRDefault="00F40346" w:rsidP="00F40346">
      <w:pPr>
        <w:pStyle w:val="BodyText"/>
      </w:pPr>
      <w:r>
        <w:t>The American Association for Public Opinion Research (AAPOR)</w:t>
      </w:r>
      <w:r w:rsidR="002E5C06">
        <w:t>,</w:t>
      </w:r>
      <w:r>
        <w:t xml:space="preserve"> in its recommendations for best practices</w:t>
      </w:r>
      <w:r w:rsidR="002E5C06">
        <w:t>,</w:t>
      </w:r>
      <w:r>
        <w:t xml:space="preserve"> indicates that “Specific procedures designed explicitly to stimulate survey cooperation or participation should also be considered, such as (where possible) sending advance letters to sample households or individuals to inform them of the pending survey, offering monetary (i.e., cash) or non-monetary (some other valued reward) incentives to encourage participation, and sending reminders or making follow-up calls to those who do not respond initially.”</w:t>
      </w:r>
      <w:r>
        <w:rPr>
          <w:rStyle w:val="FootnoteReference"/>
        </w:rPr>
        <w:footnoteReference w:id="1"/>
      </w:r>
      <w:r>
        <w:t xml:space="preserve">  The theory of survey participation indicates that a study employing a variety of motivational techniques, including incentives, is more likely to yield a more representativeness research sample than a study relying on a single motivational technique.</w:t>
      </w:r>
      <w:r>
        <w:rPr>
          <w:rStyle w:val="FootnoteReference"/>
        </w:rPr>
        <w:footnoteReference w:id="2"/>
      </w:r>
      <w:r>
        <w:t xml:space="preserve">  Incentives have been found to boost response rates for mail, telephone, and in-person surveys.</w:t>
      </w:r>
      <w:r w:rsidRPr="00F40346">
        <w:rPr>
          <w:rStyle w:val="FootnoteReference"/>
        </w:rPr>
        <w:t xml:space="preserve"> </w:t>
      </w:r>
      <w:r>
        <w:rPr>
          <w:rStyle w:val="FootnoteReference"/>
        </w:rPr>
        <w:footnoteReference w:id="3"/>
      </w:r>
      <w:r>
        <w:t xml:space="preserve">  In order to ensure a sufficient response rate by educational professionals, we believe that providing sufficient monetary incentives is an essential aspect of this project.  This will enable us to obtain sufficient cooperation in a study that requires respondents come to a centralized location to spend 90 minutes in a focus group. </w:t>
      </w:r>
    </w:p>
    <w:p w:rsidR="006E69D3" w:rsidRPr="00104C40" w:rsidRDefault="00104C40" w:rsidP="00696FCF">
      <w:pPr>
        <w:pStyle w:val="BodyText"/>
        <w:spacing w:after="0"/>
        <w:rPr>
          <w:b/>
          <w:i/>
          <w:u w:val="single"/>
        </w:rPr>
      </w:pPr>
      <w:r w:rsidRPr="00104C40">
        <w:rPr>
          <w:b/>
          <w:i/>
          <w:u w:val="single"/>
        </w:rPr>
        <w:t>10. Assurance of Confidentiality</w:t>
      </w:r>
    </w:p>
    <w:p w:rsidR="00EF3419" w:rsidRDefault="006E69D3" w:rsidP="00EF3419">
      <w:pPr>
        <w:pStyle w:val="BodyText"/>
        <w:spacing w:before="200"/>
      </w:pPr>
      <w:r>
        <w:t xml:space="preserve">Before the focus group session begins, </w:t>
      </w:r>
      <w:r w:rsidR="00631DBE">
        <w:t xml:space="preserve">participants </w:t>
      </w:r>
      <w:r>
        <w:t>will be informed that the researchers</w:t>
      </w:r>
      <w:r w:rsidR="00835854">
        <w:t xml:space="preserve"> </w:t>
      </w:r>
      <w:r w:rsidR="00631DBE">
        <w:t xml:space="preserve">comply with </w:t>
      </w:r>
      <w:r w:rsidR="00D166E2">
        <w:t>Institutional Review Board requirements by respecting and protecting</w:t>
      </w:r>
      <w:r>
        <w:t xml:space="preserve"> </w:t>
      </w:r>
      <w:r w:rsidR="00631DBE">
        <w:t xml:space="preserve">participants' </w:t>
      </w:r>
      <w:r>
        <w:t>confidentiality</w:t>
      </w:r>
      <w:r w:rsidR="00631DBE">
        <w:t xml:space="preserve">.  The </w:t>
      </w:r>
      <w:r>
        <w:t xml:space="preserve">researchers will </w:t>
      </w:r>
      <w:r w:rsidR="00631DBE">
        <w:t>take notes of the focus group discussion and interactions</w:t>
      </w:r>
      <w:r>
        <w:t xml:space="preserve">, but will not link </w:t>
      </w:r>
      <w:r w:rsidR="00631DBE">
        <w:t>specific statements t</w:t>
      </w:r>
      <w:r w:rsidR="00EA6E07">
        <w:t>o individuals</w:t>
      </w:r>
      <w:r>
        <w:t xml:space="preserve">. Participants also will be </w:t>
      </w:r>
      <w:r w:rsidR="00631DBE">
        <w:t xml:space="preserve">told </w:t>
      </w:r>
      <w:r>
        <w:t xml:space="preserve">that it is important for focus group participants to agree to respect and protect each other’s privacy by refraining from discussing anything about the </w:t>
      </w:r>
      <w:r>
        <w:lastRenderedPageBreak/>
        <w:t>focus group with anyone outside of the group. If participants are concerned about confidentiality, they will be advised to limit their participation in the group to what they are comfortable discussing, or decline to participate</w:t>
      </w:r>
      <w:proofErr w:type="gramStart"/>
      <w:r>
        <w:t xml:space="preserve">. </w:t>
      </w:r>
      <w:proofErr w:type="gramEnd"/>
      <w:r>
        <w:t>We will emphasize that participation is voluntary and inform them that they do not have to answer every question</w:t>
      </w:r>
      <w:r w:rsidR="00631DBE">
        <w:t xml:space="preserve"> and </w:t>
      </w:r>
      <w:r w:rsidR="009625B4">
        <w:t>that they</w:t>
      </w:r>
      <w:r>
        <w:t xml:space="preserve"> may stop participating at any time with no consequences.</w:t>
      </w:r>
    </w:p>
    <w:p w:rsidR="009F7728" w:rsidRDefault="009F7728" w:rsidP="006E69D3">
      <w:pPr>
        <w:pStyle w:val="BodyText"/>
      </w:pPr>
      <w:r>
        <w:t>Additionally, each focus group participant will be assigned a letter (e.g., participant "A")</w:t>
      </w:r>
      <w:r w:rsidR="00A626EA">
        <w:t xml:space="preserve"> that</w:t>
      </w:r>
      <w:r>
        <w:t xml:space="preserve"> will be visible on a placard in front of them</w:t>
      </w:r>
      <w:r w:rsidR="00631DBE">
        <w:t xml:space="preserve"> </w:t>
      </w:r>
      <w:r>
        <w:t>and on their name tag</w:t>
      </w:r>
      <w:r w:rsidR="00631DBE">
        <w:t>.</w:t>
      </w:r>
      <w:r>
        <w:t xml:space="preserve"> </w:t>
      </w:r>
      <w:r w:rsidR="00631DBE">
        <w:t xml:space="preserve"> N</w:t>
      </w:r>
      <w:r>
        <w:t>either</w:t>
      </w:r>
      <w:r w:rsidR="00631DBE">
        <w:t xml:space="preserve"> </w:t>
      </w:r>
      <w:r>
        <w:t xml:space="preserve">first names nor last names will be used during the sessions. </w:t>
      </w:r>
      <w:r w:rsidR="007E4194" w:rsidRPr="007E4194">
        <w:t>In the analysis phase</w:t>
      </w:r>
      <w:r w:rsidR="0069464B">
        <w:t>,</w:t>
      </w:r>
      <w:r w:rsidR="007E4194" w:rsidRPr="007E4194">
        <w:t xml:space="preserve"> the contractor will use these letter designations only to understand the body of sta</w:t>
      </w:r>
      <w:r w:rsidR="007E4194">
        <w:t xml:space="preserve">tements made by each participant </w:t>
      </w:r>
      <w:r w:rsidR="007E4194" w:rsidRPr="007E4194">
        <w:t>(</w:t>
      </w:r>
      <w:r w:rsidR="007E4194">
        <w:t xml:space="preserve">e.g., </w:t>
      </w:r>
      <w:r w:rsidR="007E4194" w:rsidRPr="007E4194">
        <w:t>person “A” said that he did not think more contact would be needed</w:t>
      </w:r>
      <w:r w:rsidR="0069464B" w:rsidRPr="007E4194">
        <w:t>)</w:t>
      </w:r>
      <w:r w:rsidR="0069464B">
        <w:t>.</w:t>
      </w:r>
      <w:r w:rsidR="0069464B" w:rsidRPr="007E4194">
        <w:t xml:space="preserve"> </w:t>
      </w:r>
      <w:r w:rsidR="0069464B">
        <w:t>T</w:t>
      </w:r>
      <w:r w:rsidR="007E4194" w:rsidRPr="007E4194">
        <w:t>hese letter designations will not be used to link comments back to individual names in the reporting phase of the study.</w:t>
      </w:r>
    </w:p>
    <w:p w:rsidR="006E69D3" w:rsidRDefault="006E69D3" w:rsidP="006E69D3">
      <w:pPr>
        <w:pStyle w:val="BodyText"/>
      </w:pPr>
      <w:bookmarkStart w:id="2" w:name="_GoBack"/>
      <w:bookmarkEnd w:id="2"/>
      <w:r>
        <w:t xml:space="preserve">The </w:t>
      </w:r>
      <w:r w:rsidR="00696FCF">
        <w:t>Census</w:t>
      </w:r>
      <w:r>
        <w:t xml:space="preserve"> Bureau collects and maintains data, including data collected from this collection of information, in accordance with 5 U.S.C. § 552a Public Law 93-579, the Privacy Act of 1974.</w:t>
      </w:r>
    </w:p>
    <w:p w:rsidR="006E69D3" w:rsidRPr="00104C40" w:rsidRDefault="00104C40" w:rsidP="00696FCF">
      <w:pPr>
        <w:pStyle w:val="BodyText"/>
        <w:spacing w:after="0"/>
        <w:rPr>
          <w:b/>
          <w:i/>
          <w:u w:val="single"/>
        </w:rPr>
      </w:pPr>
      <w:r w:rsidRPr="00104C40">
        <w:rPr>
          <w:b/>
          <w:i/>
          <w:u w:val="single"/>
        </w:rPr>
        <w:t>11. Justification for Sensitive Questions</w:t>
      </w:r>
    </w:p>
    <w:p w:rsidR="00EF3419" w:rsidRDefault="006E69D3" w:rsidP="00EF3419">
      <w:pPr>
        <w:pStyle w:val="BodyText"/>
        <w:spacing w:before="200"/>
      </w:pPr>
      <w:r>
        <w:t>Focus group respondents will not be asked to discuss any questions or topics of a sensitive nature, such as sexual behavior and attitudes, religious beliefs, and other matters that are commonly considered private.</w:t>
      </w:r>
    </w:p>
    <w:p w:rsidR="00EF3419" w:rsidRDefault="00104C40" w:rsidP="00EF3419">
      <w:pPr>
        <w:pStyle w:val="BodyText"/>
        <w:keepNext/>
        <w:spacing w:after="0"/>
        <w:rPr>
          <w:b/>
          <w:i/>
          <w:u w:val="single"/>
        </w:rPr>
      </w:pPr>
      <w:r w:rsidRPr="00104C40">
        <w:rPr>
          <w:b/>
          <w:i/>
          <w:u w:val="single"/>
        </w:rPr>
        <w:t>12. Estimate of Burden</w:t>
      </w:r>
      <w:r w:rsidR="00631DBE">
        <w:rPr>
          <w:b/>
          <w:i/>
          <w:u w:val="single"/>
        </w:rPr>
        <w:t xml:space="preserve"> Hours</w:t>
      </w:r>
    </w:p>
    <w:p w:rsidR="00EF3419" w:rsidRDefault="006026EF" w:rsidP="00EF3419">
      <w:pPr>
        <w:pStyle w:val="BodyText"/>
        <w:spacing w:before="200"/>
      </w:pPr>
      <w:r>
        <w:t>The estimated b</w:t>
      </w:r>
      <w:bookmarkStart w:id="3" w:name="OLE_LINK1"/>
      <w:r w:rsidR="00A75CAC">
        <w:t>urden hours are listed in the following tables</w:t>
      </w:r>
      <w:r w:rsidR="0069464B">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770"/>
        <w:gridCol w:w="1754"/>
        <w:gridCol w:w="1717"/>
        <w:gridCol w:w="2291"/>
        <w:gridCol w:w="2058"/>
      </w:tblGrid>
      <w:tr w:rsidR="001D1718" w:rsidRPr="002A1C94" w:rsidTr="00CA707D">
        <w:trPr>
          <w:cantSplit/>
          <w:jc w:val="center"/>
        </w:trPr>
        <w:tc>
          <w:tcPr>
            <w:tcW w:w="9590" w:type="dxa"/>
            <w:gridSpan w:val="5"/>
          </w:tcPr>
          <w:p w:rsidR="001D1718" w:rsidRPr="002A1C94" w:rsidRDefault="001D1718" w:rsidP="00104C40">
            <w:pPr>
              <w:pStyle w:val="BodyText"/>
              <w:keepNext/>
              <w:spacing w:after="0"/>
              <w:jc w:val="center"/>
              <w:rPr>
                <w:rFonts w:eastAsia="Times New Roman"/>
                <w:sz w:val="20"/>
                <w:szCs w:val="20"/>
              </w:rPr>
            </w:pPr>
            <w:r w:rsidRPr="002A1C94">
              <w:rPr>
                <w:rFonts w:eastAsia="Times New Roman" w:cs="Calibri"/>
                <w:b/>
                <w:sz w:val="20"/>
                <w:szCs w:val="20"/>
              </w:rPr>
              <w:t>CIS School Administrator/Teacher Focus Group Protocol</w:t>
            </w:r>
          </w:p>
        </w:tc>
      </w:tr>
      <w:tr w:rsidR="00CA707D" w:rsidRPr="0000274A" w:rsidTr="00CA707D">
        <w:trPr>
          <w:cantSplit/>
          <w:jc w:val="center"/>
        </w:trPr>
        <w:tc>
          <w:tcPr>
            <w:tcW w:w="1770" w:type="dxa"/>
          </w:tcPr>
          <w:p w:rsidR="00EF3419" w:rsidRPr="0000274A" w:rsidRDefault="00400182" w:rsidP="0000274A">
            <w:pPr>
              <w:pStyle w:val="BodyText"/>
              <w:spacing w:after="0"/>
              <w:jc w:val="center"/>
              <w:rPr>
                <w:sz w:val="20"/>
                <w:szCs w:val="20"/>
              </w:rPr>
            </w:pPr>
            <w:r w:rsidRPr="0000274A">
              <w:rPr>
                <w:sz w:val="20"/>
                <w:szCs w:val="20"/>
              </w:rPr>
              <w:t>Number of Focus Groups</w:t>
            </w:r>
          </w:p>
        </w:tc>
        <w:tc>
          <w:tcPr>
            <w:tcW w:w="1754" w:type="dxa"/>
          </w:tcPr>
          <w:p w:rsidR="00CA707D" w:rsidRPr="0000274A" w:rsidDel="00631DBE" w:rsidRDefault="00400182" w:rsidP="0000274A">
            <w:pPr>
              <w:pStyle w:val="BodyText"/>
              <w:spacing w:after="0"/>
              <w:jc w:val="center"/>
              <w:rPr>
                <w:sz w:val="20"/>
                <w:szCs w:val="20"/>
              </w:rPr>
            </w:pPr>
            <w:r w:rsidRPr="0000274A">
              <w:rPr>
                <w:sz w:val="20"/>
                <w:szCs w:val="20"/>
              </w:rPr>
              <w:t>Participants Per Group</w:t>
            </w:r>
          </w:p>
        </w:tc>
        <w:tc>
          <w:tcPr>
            <w:tcW w:w="1717" w:type="dxa"/>
          </w:tcPr>
          <w:p w:rsidR="00EF3419" w:rsidRPr="0000274A" w:rsidRDefault="00EF3419" w:rsidP="0000274A">
            <w:pPr>
              <w:pStyle w:val="BodyText"/>
              <w:spacing w:after="0"/>
              <w:jc w:val="center"/>
              <w:rPr>
                <w:sz w:val="20"/>
                <w:szCs w:val="20"/>
              </w:rPr>
            </w:pPr>
            <w:r w:rsidRPr="0000274A">
              <w:rPr>
                <w:sz w:val="20"/>
                <w:szCs w:val="20"/>
              </w:rPr>
              <w:t>Total Participants</w:t>
            </w:r>
          </w:p>
        </w:tc>
        <w:tc>
          <w:tcPr>
            <w:tcW w:w="2291" w:type="dxa"/>
          </w:tcPr>
          <w:p w:rsidR="00EF3419" w:rsidRPr="0000274A" w:rsidRDefault="00400182" w:rsidP="0000274A">
            <w:pPr>
              <w:pStyle w:val="BodyText"/>
              <w:spacing w:after="0"/>
              <w:jc w:val="center"/>
              <w:rPr>
                <w:sz w:val="20"/>
                <w:szCs w:val="20"/>
              </w:rPr>
            </w:pPr>
            <w:r w:rsidRPr="0000274A">
              <w:rPr>
                <w:sz w:val="20"/>
                <w:szCs w:val="20"/>
              </w:rPr>
              <w:t>Focus Group Time Per Participant</w:t>
            </w:r>
          </w:p>
        </w:tc>
        <w:tc>
          <w:tcPr>
            <w:tcW w:w="2058" w:type="dxa"/>
          </w:tcPr>
          <w:p w:rsidR="00EF3419" w:rsidRPr="0000274A" w:rsidRDefault="00400182" w:rsidP="0000274A">
            <w:pPr>
              <w:pStyle w:val="BodyText"/>
              <w:spacing w:after="0"/>
              <w:jc w:val="center"/>
              <w:rPr>
                <w:sz w:val="20"/>
                <w:szCs w:val="20"/>
              </w:rPr>
            </w:pPr>
            <w:r w:rsidRPr="0000274A">
              <w:rPr>
                <w:sz w:val="20"/>
                <w:szCs w:val="20"/>
              </w:rPr>
              <w:t>Total Burden All Participants</w:t>
            </w:r>
          </w:p>
        </w:tc>
      </w:tr>
      <w:tr w:rsidR="00CA707D" w:rsidRPr="0000274A" w:rsidTr="00CA707D">
        <w:trPr>
          <w:cantSplit/>
          <w:jc w:val="center"/>
        </w:trPr>
        <w:tc>
          <w:tcPr>
            <w:tcW w:w="1770" w:type="dxa"/>
          </w:tcPr>
          <w:p w:rsidR="00CA707D" w:rsidRPr="0000274A" w:rsidRDefault="00CA707D" w:rsidP="0000274A">
            <w:pPr>
              <w:pStyle w:val="BodyText"/>
              <w:jc w:val="center"/>
              <w:rPr>
                <w:sz w:val="20"/>
                <w:szCs w:val="20"/>
              </w:rPr>
            </w:pPr>
            <w:r w:rsidRPr="0000274A">
              <w:rPr>
                <w:sz w:val="20"/>
                <w:szCs w:val="20"/>
              </w:rPr>
              <w:t>6</w:t>
            </w:r>
          </w:p>
        </w:tc>
        <w:tc>
          <w:tcPr>
            <w:tcW w:w="1754" w:type="dxa"/>
          </w:tcPr>
          <w:p w:rsidR="00CA707D" w:rsidRPr="0000274A" w:rsidRDefault="00CA707D" w:rsidP="0000274A">
            <w:pPr>
              <w:pStyle w:val="BodyText"/>
              <w:jc w:val="center"/>
              <w:rPr>
                <w:sz w:val="20"/>
                <w:szCs w:val="20"/>
              </w:rPr>
            </w:pPr>
            <w:r w:rsidRPr="0000274A">
              <w:rPr>
                <w:sz w:val="20"/>
                <w:szCs w:val="20"/>
              </w:rPr>
              <w:t>15</w:t>
            </w:r>
          </w:p>
        </w:tc>
        <w:tc>
          <w:tcPr>
            <w:tcW w:w="1717" w:type="dxa"/>
          </w:tcPr>
          <w:p w:rsidR="00CA707D" w:rsidRPr="0000274A" w:rsidRDefault="00CA707D" w:rsidP="0000274A">
            <w:pPr>
              <w:pStyle w:val="BodyText"/>
              <w:jc w:val="center"/>
              <w:rPr>
                <w:sz w:val="20"/>
                <w:szCs w:val="20"/>
              </w:rPr>
            </w:pPr>
            <w:r w:rsidRPr="0000274A">
              <w:rPr>
                <w:sz w:val="20"/>
                <w:szCs w:val="20"/>
              </w:rPr>
              <w:t>90</w:t>
            </w:r>
          </w:p>
        </w:tc>
        <w:tc>
          <w:tcPr>
            <w:tcW w:w="2291" w:type="dxa"/>
          </w:tcPr>
          <w:p w:rsidR="00CA707D" w:rsidRPr="0000274A" w:rsidRDefault="00CA707D" w:rsidP="0000274A">
            <w:pPr>
              <w:pStyle w:val="BodyText"/>
              <w:jc w:val="center"/>
              <w:rPr>
                <w:sz w:val="20"/>
                <w:szCs w:val="20"/>
              </w:rPr>
            </w:pPr>
            <w:r w:rsidRPr="0000274A">
              <w:rPr>
                <w:sz w:val="20"/>
                <w:szCs w:val="20"/>
              </w:rPr>
              <w:t>1.5 Hours</w:t>
            </w:r>
          </w:p>
        </w:tc>
        <w:tc>
          <w:tcPr>
            <w:tcW w:w="2058" w:type="dxa"/>
          </w:tcPr>
          <w:p w:rsidR="00CA707D" w:rsidRPr="0000274A" w:rsidRDefault="00CA707D" w:rsidP="0000274A">
            <w:pPr>
              <w:pStyle w:val="BodyText"/>
              <w:jc w:val="center"/>
              <w:rPr>
                <w:sz w:val="20"/>
                <w:szCs w:val="20"/>
              </w:rPr>
            </w:pPr>
            <w:r w:rsidRPr="0000274A">
              <w:rPr>
                <w:sz w:val="20"/>
                <w:szCs w:val="20"/>
              </w:rPr>
              <w:t>135 Hours</w:t>
            </w:r>
          </w:p>
        </w:tc>
      </w:tr>
    </w:tbl>
    <w:p w:rsidR="00EF3419" w:rsidRDefault="006026EF" w:rsidP="00EF3419">
      <w:pPr>
        <w:pStyle w:val="BodyText"/>
        <w:spacing w:before="200"/>
      </w:pPr>
      <w:r>
        <w:t xml:space="preserve">The estimated cost burden to participants and respondents are listed in the tables below. </w:t>
      </w:r>
    </w:p>
    <w:p w:rsidR="006E69D3" w:rsidRDefault="006026EF" w:rsidP="006E69D3">
      <w:pPr>
        <w:pStyle w:val="BodyText"/>
      </w:pPr>
      <w:r>
        <w:t xml:space="preserve">The cost </w:t>
      </w:r>
      <w:r w:rsidR="00CA707D">
        <w:t xml:space="preserve">of the </w:t>
      </w:r>
      <w:r>
        <w:t xml:space="preserve">burden </w:t>
      </w:r>
      <w:r w:rsidR="00CA707D">
        <w:t xml:space="preserve">hours </w:t>
      </w:r>
      <w:r>
        <w:t xml:space="preserve">for administrators and teachers is </w:t>
      </w:r>
      <w:r w:rsidRPr="006026EF">
        <w:t>calculated based on per-hour median wage obtained from the U.S. Bureau of Labor Statistics, May 2009 National Occupational Employment and Wage Estimates for “Education, Training, and Library Occupations” ($21.74 median hourly wage); “Education Administrato</w:t>
      </w:r>
      <w:r>
        <w:t>rs” ($35.54 median hourly wage)</w:t>
      </w:r>
      <w:r w:rsidR="00744063">
        <w:t>,</w:t>
      </w:r>
      <w:r w:rsidR="00744063" w:rsidRPr="00744063">
        <w:t xml:space="preserve"> </w:t>
      </w:r>
      <w:r w:rsidR="00744063" w:rsidRPr="006026EF">
        <w:t>with 50% per hour added as an average overhead rate f</w:t>
      </w:r>
      <w:r w:rsidR="00744063">
        <w:t>or benefits and taxes</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1"/>
        <w:gridCol w:w="2020"/>
        <w:gridCol w:w="1830"/>
      </w:tblGrid>
      <w:tr w:rsidR="006026EF" w:rsidRPr="0000274A" w:rsidTr="00CA707D">
        <w:trPr>
          <w:cantSplit/>
          <w:jc w:val="center"/>
        </w:trPr>
        <w:tc>
          <w:tcPr>
            <w:tcW w:w="0" w:type="auto"/>
            <w:gridSpan w:val="3"/>
            <w:shd w:val="clear" w:color="auto" w:fill="auto"/>
          </w:tcPr>
          <w:p w:rsidR="006026EF" w:rsidRPr="0000274A" w:rsidRDefault="006026EF" w:rsidP="0000274A">
            <w:pPr>
              <w:pStyle w:val="BodyText"/>
              <w:spacing w:after="0"/>
              <w:jc w:val="center"/>
              <w:rPr>
                <w:b/>
                <w:sz w:val="20"/>
                <w:szCs w:val="20"/>
              </w:rPr>
            </w:pPr>
            <w:r w:rsidRPr="0000274A">
              <w:rPr>
                <w:b/>
                <w:sz w:val="20"/>
                <w:szCs w:val="20"/>
              </w:rPr>
              <w:t>CIS School Administrator/Teacher Focus Group Protocol</w:t>
            </w:r>
          </w:p>
        </w:tc>
      </w:tr>
      <w:tr w:rsidR="006026EF" w:rsidRPr="0000274A" w:rsidTr="0000274A">
        <w:trPr>
          <w:cantSplit/>
          <w:jc w:val="center"/>
        </w:trPr>
        <w:tc>
          <w:tcPr>
            <w:tcW w:w="2951" w:type="dxa"/>
            <w:shd w:val="clear" w:color="auto" w:fill="auto"/>
          </w:tcPr>
          <w:p w:rsidR="00EF3419" w:rsidRPr="0000274A" w:rsidRDefault="006026EF" w:rsidP="0000274A">
            <w:pPr>
              <w:pStyle w:val="BodyText"/>
              <w:spacing w:after="0"/>
              <w:jc w:val="center"/>
              <w:rPr>
                <w:sz w:val="20"/>
                <w:szCs w:val="20"/>
              </w:rPr>
            </w:pPr>
            <w:r w:rsidRPr="0000274A">
              <w:rPr>
                <w:sz w:val="20"/>
                <w:szCs w:val="20"/>
              </w:rPr>
              <w:t xml:space="preserve">Number of </w:t>
            </w:r>
            <w:r w:rsidR="00631DBE" w:rsidRPr="0000274A">
              <w:rPr>
                <w:sz w:val="20"/>
                <w:szCs w:val="20"/>
              </w:rPr>
              <w:t>Participants</w:t>
            </w:r>
          </w:p>
        </w:tc>
        <w:tc>
          <w:tcPr>
            <w:tcW w:w="2020" w:type="dxa"/>
            <w:shd w:val="clear" w:color="auto" w:fill="auto"/>
          </w:tcPr>
          <w:p w:rsidR="00EF3419" w:rsidRPr="0000274A" w:rsidRDefault="006026EF" w:rsidP="0000274A">
            <w:pPr>
              <w:pStyle w:val="BodyText"/>
              <w:spacing w:after="0"/>
              <w:jc w:val="center"/>
              <w:rPr>
                <w:sz w:val="20"/>
                <w:szCs w:val="20"/>
              </w:rPr>
            </w:pPr>
            <w:r w:rsidRPr="0000274A">
              <w:rPr>
                <w:sz w:val="20"/>
                <w:szCs w:val="20"/>
              </w:rPr>
              <w:t>Frequency of Response</w:t>
            </w:r>
          </w:p>
        </w:tc>
        <w:tc>
          <w:tcPr>
            <w:tcW w:w="0" w:type="auto"/>
            <w:shd w:val="clear" w:color="auto" w:fill="auto"/>
          </w:tcPr>
          <w:p w:rsidR="00EF3419" w:rsidRPr="0000274A" w:rsidRDefault="006026EF" w:rsidP="0000274A">
            <w:pPr>
              <w:pStyle w:val="BodyText"/>
              <w:spacing w:after="0"/>
              <w:jc w:val="center"/>
              <w:rPr>
                <w:sz w:val="20"/>
                <w:szCs w:val="20"/>
              </w:rPr>
            </w:pPr>
            <w:r w:rsidRPr="0000274A">
              <w:rPr>
                <w:sz w:val="20"/>
                <w:szCs w:val="20"/>
              </w:rPr>
              <w:t xml:space="preserve">Annual Cost </w:t>
            </w:r>
            <w:r w:rsidR="00FF4A4B" w:rsidRPr="0000274A">
              <w:rPr>
                <w:sz w:val="20"/>
                <w:szCs w:val="20"/>
              </w:rPr>
              <w:t>Burden</w:t>
            </w:r>
          </w:p>
        </w:tc>
      </w:tr>
      <w:tr w:rsidR="006026EF" w:rsidRPr="0000274A" w:rsidTr="0000274A">
        <w:trPr>
          <w:cantSplit/>
          <w:jc w:val="center"/>
        </w:trPr>
        <w:tc>
          <w:tcPr>
            <w:tcW w:w="2951" w:type="dxa"/>
            <w:shd w:val="clear" w:color="auto" w:fill="auto"/>
          </w:tcPr>
          <w:p w:rsidR="00EF3419" w:rsidRPr="0000274A" w:rsidRDefault="006026EF" w:rsidP="0000274A">
            <w:pPr>
              <w:pStyle w:val="BodyText"/>
              <w:spacing w:after="0"/>
              <w:jc w:val="center"/>
              <w:rPr>
                <w:sz w:val="20"/>
                <w:szCs w:val="20"/>
              </w:rPr>
            </w:pPr>
            <w:r w:rsidRPr="0000274A">
              <w:rPr>
                <w:sz w:val="20"/>
                <w:szCs w:val="20"/>
              </w:rPr>
              <w:t xml:space="preserve">90 </w:t>
            </w:r>
            <w:r w:rsidR="00631DBE" w:rsidRPr="0000274A">
              <w:rPr>
                <w:sz w:val="20"/>
                <w:szCs w:val="20"/>
              </w:rPr>
              <w:t>Participants</w:t>
            </w:r>
            <w:r w:rsidR="00FC449D" w:rsidRPr="0000274A">
              <w:rPr>
                <w:sz w:val="20"/>
                <w:szCs w:val="20"/>
              </w:rPr>
              <w:br/>
            </w:r>
            <w:r w:rsidRPr="0000274A">
              <w:rPr>
                <w:sz w:val="20"/>
                <w:szCs w:val="20"/>
              </w:rPr>
              <w:t>(45 Administrators, 45 Teachers)</w:t>
            </w:r>
          </w:p>
        </w:tc>
        <w:tc>
          <w:tcPr>
            <w:tcW w:w="2020" w:type="dxa"/>
            <w:shd w:val="clear" w:color="auto" w:fill="auto"/>
          </w:tcPr>
          <w:p w:rsidR="00EF3419" w:rsidRPr="0000274A" w:rsidRDefault="006026EF" w:rsidP="0000274A">
            <w:pPr>
              <w:pStyle w:val="BodyText"/>
              <w:spacing w:after="0"/>
              <w:jc w:val="center"/>
              <w:rPr>
                <w:sz w:val="20"/>
                <w:szCs w:val="20"/>
              </w:rPr>
            </w:pPr>
            <w:r w:rsidRPr="0000274A">
              <w:rPr>
                <w:sz w:val="20"/>
                <w:szCs w:val="20"/>
              </w:rPr>
              <w:t>One time</w:t>
            </w:r>
          </w:p>
        </w:tc>
        <w:tc>
          <w:tcPr>
            <w:tcW w:w="0" w:type="auto"/>
            <w:shd w:val="clear" w:color="auto" w:fill="auto"/>
          </w:tcPr>
          <w:p w:rsidR="00EF3419" w:rsidRPr="0000274A" w:rsidRDefault="006026EF" w:rsidP="0000274A">
            <w:pPr>
              <w:pStyle w:val="BodyText"/>
              <w:spacing w:after="0"/>
              <w:jc w:val="center"/>
              <w:rPr>
                <w:sz w:val="20"/>
                <w:szCs w:val="20"/>
              </w:rPr>
            </w:pPr>
            <w:r w:rsidRPr="0000274A">
              <w:rPr>
                <w:sz w:val="20"/>
                <w:szCs w:val="20"/>
              </w:rPr>
              <w:t>$</w:t>
            </w:r>
            <w:r w:rsidR="0014181A" w:rsidRPr="0000274A">
              <w:rPr>
                <w:sz w:val="20"/>
                <w:szCs w:val="20"/>
              </w:rPr>
              <w:t>5,799.60</w:t>
            </w:r>
          </w:p>
        </w:tc>
      </w:tr>
    </w:tbl>
    <w:p w:rsidR="00DB60DA" w:rsidRDefault="006E69D3">
      <w:pPr>
        <w:pStyle w:val="BodyText"/>
        <w:spacing w:before="200"/>
      </w:pPr>
      <w:r>
        <w:t>Total cost burden: $</w:t>
      </w:r>
      <w:r w:rsidR="00CA707D">
        <w:t>5,799.60</w:t>
      </w:r>
    </w:p>
    <w:p w:rsidR="006E69D3" w:rsidRPr="00104C40" w:rsidRDefault="00104C40" w:rsidP="00696FCF">
      <w:pPr>
        <w:pStyle w:val="BodyText"/>
        <w:spacing w:after="0"/>
        <w:rPr>
          <w:b/>
          <w:i/>
          <w:u w:val="single"/>
        </w:rPr>
      </w:pPr>
      <w:r w:rsidRPr="00104C40">
        <w:rPr>
          <w:b/>
          <w:i/>
          <w:u w:val="single"/>
        </w:rPr>
        <w:t>13. Estimate of Cost Burden</w:t>
      </w:r>
    </w:p>
    <w:bookmarkEnd w:id="3"/>
    <w:p w:rsidR="00EF3419" w:rsidRDefault="0003388C" w:rsidP="00EF3419">
      <w:pPr>
        <w:pStyle w:val="BodyText"/>
        <w:spacing w:before="200"/>
      </w:pPr>
      <w:r w:rsidRPr="0003388C">
        <w:t>There are no costs to respondents other than that of their time to respond.</w:t>
      </w:r>
    </w:p>
    <w:p w:rsidR="006E69D3" w:rsidRPr="00104C40" w:rsidRDefault="00104C40" w:rsidP="00696FCF">
      <w:pPr>
        <w:pStyle w:val="BodyText"/>
        <w:spacing w:after="0"/>
        <w:rPr>
          <w:b/>
          <w:i/>
          <w:u w:val="single"/>
        </w:rPr>
      </w:pPr>
      <w:r w:rsidRPr="00104C40">
        <w:rPr>
          <w:b/>
          <w:i/>
          <w:u w:val="single"/>
        </w:rPr>
        <w:lastRenderedPageBreak/>
        <w:t>14. Cost to Federal Government</w:t>
      </w:r>
    </w:p>
    <w:p w:rsidR="00EF3419" w:rsidRDefault="0003388C" w:rsidP="00EF3419">
      <w:pPr>
        <w:pStyle w:val="BodyText"/>
        <w:spacing w:before="200"/>
      </w:pPr>
      <w:r>
        <w:t xml:space="preserve">An estimate of costs to the </w:t>
      </w:r>
      <w:r w:rsidR="00696FCF">
        <w:t>Census</w:t>
      </w:r>
      <w:r>
        <w:t xml:space="preserve"> Bureau is </w:t>
      </w:r>
      <w:r w:rsidR="0014181A">
        <w:t>$</w:t>
      </w:r>
      <w:r w:rsidR="00EA6E07">
        <w:t>79,359</w:t>
      </w:r>
      <w:r>
        <w:t xml:space="preserve">. </w:t>
      </w:r>
    </w:p>
    <w:p w:rsidR="00FC449D" w:rsidRDefault="00FC449D" w:rsidP="006E69D3">
      <w:pPr>
        <w:pStyle w:val="BodyText"/>
      </w:pPr>
      <w:r>
        <w:t xml:space="preserve">Except for the travel expenses and payments to respondents, the costs above are estimates of the labor cost required to conduct the activities related to this data collection. This is a one-time data collection so this cost will be incurred only once. </w:t>
      </w:r>
    </w:p>
    <w:p w:rsidR="006E69D3" w:rsidRPr="00104C40" w:rsidRDefault="00104C40" w:rsidP="00696FCF">
      <w:pPr>
        <w:pStyle w:val="BodyText"/>
        <w:spacing w:after="0"/>
        <w:rPr>
          <w:b/>
          <w:i/>
        </w:rPr>
      </w:pPr>
      <w:r w:rsidRPr="00104C40">
        <w:rPr>
          <w:b/>
          <w:i/>
          <w:color w:val="000000"/>
          <w:u w:val="single"/>
        </w:rPr>
        <w:t>15. Reason for Change in Burden</w:t>
      </w:r>
    </w:p>
    <w:p w:rsidR="00EF3419" w:rsidRDefault="006E69D3" w:rsidP="00EF3419">
      <w:pPr>
        <w:pStyle w:val="BodyText"/>
        <w:spacing w:before="200"/>
      </w:pPr>
      <w:r>
        <w:t>Not applicable.</w:t>
      </w:r>
      <w:r w:rsidR="0014181A">
        <w:t xml:space="preserve"> This is a new collection request.</w:t>
      </w:r>
    </w:p>
    <w:p w:rsidR="006E69D3" w:rsidRPr="00104C40" w:rsidRDefault="00104C40" w:rsidP="00696FCF">
      <w:pPr>
        <w:pStyle w:val="BodyText"/>
        <w:spacing w:after="0"/>
        <w:rPr>
          <w:b/>
          <w:i/>
        </w:rPr>
      </w:pPr>
      <w:r w:rsidRPr="00104C40">
        <w:rPr>
          <w:b/>
          <w:i/>
          <w:color w:val="000000"/>
          <w:u w:val="single"/>
        </w:rPr>
        <w:t>16. Project Schedule</w:t>
      </w:r>
    </w:p>
    <w:p w:rsidR="00EF3419" w:rsidRDefault="00E803EB" w:rsidP="00EF3419">
      <w:pPr>
        <w:pStyle w:val="BodyText"/>
        <w:spacing w:before="200"/>
      </w:pPr>
      <w:r>
        <w:t xml:space="preserve">To the extent consistent with </w:t>
      </w:r>
      <w:proofErr w:type="gramStart"/>
      <w:r>
        <w:t>Federal information disclosure law</w:t>
      </w:r>
      <w:proofErr w:type="gramEnd"/>
      <w:r>
        <w:t xml:space="preserve">, the Census Bureau does not intend to publish the results, and plans to use the results only for internal purposes. </w:t>
      </w:r>
    </w:p>
    <w:p w:rsidR="006E69D3" w:rsidRDefault="00FC449D" w:rsidP="006E69D3">
      <w:pPr>
        <w:pStyle w:val="BodyText"/>
      </w:pPr>
      <w:r>
        <w:rPr>
          <w:rFonts w:cs="Calibri"/>
        </w:rPr>
        <w:t xml:space="preserve">The </w:t>
      </w:r>
      <w:r w:rsidR="006E69D3">
        <w:t>schedule for the data collection</w:t>
      </w:r>
      <w:r>
        <w:t xml:space="preserve"> is provided in the Table below</w:t>
      </w:r>
      <w:r w:rsidR="006E69D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7"/>
        <w:gridCol w:w="3257"/>
      </w:tblGrid>
      <w:tr w:rsidR="00FC449D" w:rsidRPr="0000274A" w:rsidTr="001D2575">
        <w:trPr>
          <w:cantSplit/>
          <w:tblHeader/>
          <w:jc w:val="center"/>
        </w:trPr>
        <w:tc>
          <w:tcPr>
            <w:tcW w:w="0" w:type="auto"/>
            <w:shd w:val="clear" w:color="auto" w:fill="auto"/>
          </w:tcPr>
          <w:p w:rsidR="00FC449D" w:rsidRPr="0000274A" w:rsidRDefault="00FC449D" w:rsidP="0000274A">
            <w:pPr>
              <w:pStyle w:val="BodyText"/>
              <w:spacing w:after="0"/>
              <w:rPr>
                <w:b/>
              </w:rPr>
            </w:pPr>
            <w:r w:rsidRPr="0000274A">
              <w:rPr>
                <w:b/>
              </w:rPr>
              <w:t>Date</w:t>
            </w:r>
          </w:p>
        </w:tc>
        <w:tc>
          <w:tcPr>
            <w:tcW w:w="0" w:type="auto"/>
            <w:shd w:val="clear" w:color="auto" w:fill="auto"/>
          </w:tcPr>
          <w:p w:rsidR="00FC449D" w:rsidRPr="0000274A" w:rsidRDefault="00FC449D" w:rsidP="0000274A">
            <w:pPr>
              <w:pStyle w:val="BodyText"/>
              <w:spacing w:after="0"/>
              <w:rPr>
                <w:b/>
              </w:rPr>
            </w:pPr>
            <w:r w:rsidRPr="0000274A">
              <w:rPr>
                <w:b/>
              </w:rPr>
              <w:t>Action</w:t>
            </w:r>
          </w:p>
        </w:tc>
      </w:tr>
      <w:tr w:rsidR="00FC449D" w:rsidRPr="00B8767E" w:rsidTr="00FC449D">
        <w:trPr>
          <w:cantSplit/>
          <w:jc w:val="center"/>
        </w:trPr>
        <w:tc>
          <w:tcPr>
            <w:tcW w:w="0" w:type="auto"/>
            <w:shd w:val="clear" w:color="auto" w:fill="auto"/>
          </w:tcPr>
          <w:p w:rsidR="00FC449D" w:rsidRPr="00B8767E" w:rsidRDefault="00FC449D" w:rsidP="0000274A">
            <w:pPr>
              <w:pStyle w:val="BodyText"/>
              <w:spacing w:after="0"/>
            </w:pPr>
            <w:r w:rsidRPr="00B8767E">
              <w:t>May 31, 2011</w:t>
            </w:r>
          </w:p>
        </w:tc>
        <w:tc>
          <w:tcPr>
            <w:tcW w:w="0" w:type="auto"/>
            <w:shd w:val="clear" w:color="auto" w:fill="auto"/>
          </w:tcPr>
          <w:p w:rsidR="00FC449D" w:rsidRPr="00B8767E" w:rsidRDefault="00FC449D" w:rsidP="0000274A">
            <w:pPr>
              <w:pStyle w:val="BodyText"/>
              <w:spacing w:after="0"/>
            </w:pPr>
            <w:r w:rsidRPr="00B8767E">
              <w:t>Receive OMB approval</w:t>
            </w:r>
          </w:p>
        </w:tc>
      </w:tr>
      <w:tr w:rsidR="00FC449D" w:rsidRPr="00B8767E" w:rsidTr="00FC449D">
        <w:trPr>
          <w:cantSplit/>
          <w:jc w:val="center"/>
        </w:trPr>
        <w:tc>
          <w:tcPr>
            <w:tcW w:w="0" w:type="auto"/>
            <w:shd w:val="clear" w:color="auto" w:fill="auto"/>
          </w:tcPr>
          <w:p w:rsidR="00FC449D" w:rsidRPr="00B8767E" w:rsidRDefault="00FC449D" w:rsidP="0000274A">
            <w:pPr>
              <w:pStyle w:val="BodyText"/>
              <w:spacing w:after="0"/>
            </w:pPr>
            <w:r w:rsidRPr="00B8767E">
              <w:t>June 1, 2011</w:t>
            </w:r>
          </w:p>
        </w:tc>
        <w:tc>
          <w:tcPr>
            <w:tcW w:w="0" w:type="auto"/>
            <w:shd w:val="clear" w:color="auto" w:fill="auto"/>
          </w:tcPr>
          <w:p w:rsidR="00FC449D" w:rsidRPr="00B8767E" w:rsidRDefault="00FC449D" w:rsidP="0000274A">
            <w:pPr>
              <w:pStyle w:val="BodyText"/>
              <w:spacing w:after="0"/>
            </w:pPr>
            <w:r w:rsidRPr="00B8767E">
              <w:t>Begin data collection</w:t>
            </w:r>
          </w:p>
        </w:tc>
      </w:tr>
      <w:tr w:rsidR="00FC449D" w:rsidRPr="00B8767E" w:rsidTr="00FC449D">
        <w:trPr>
          <w:cantSplit/>
          <w:jc w:val="center"/>
        </w:trPr>
        <w:tc>
          <w:tcPr>
            <w:tcW w:w="0" w:type="auto"/>
            <w:shd w:val="clear" w:color="auto" w:fill="auto"/>
          </w:tcPr>
          <w:p w:rsidR="00FC449D" w:rsidRPr="00B8767E" w:rsidRDefault="00FC449D" w:rsidP="0000274A">
            <w:pPr>
              <w:pStyle w:val="BodyText"/>
              <w:spacing w:after="0"/>
            </w:pPr>
            <w:r w:rsidRPr="00B8767E">
              <w:t>June 15, 2011</w:t>
            </w:r>
          </w:p>
        </w:tc>
        <w:tc>
          <w:tcPr>
            <w:tcW w:w="0" w:type="auto"/>
            <w:shd w:val="clear" w:color="auto" w:fill="auto"/>
          </w:tcPr>
          <w:p w:rsidR="00EF3419" w:rsidRDefault="00FC449D" w:rsidP="0000274A">
            <w:pPr>
              <w:pStyle w:val="BodyText"/>
              <w:spacing w:after="0"/>
            </w:pPr>
            <w:r w:rsidRPr="00B8767E">
              <w:t>Begin data analysis (initial groups)</w:t>
            </w:r>
          </w:p>
        </w:tc>
      </w:tr>
      <w:tr w:rsidR="00FC449D" w:rsidRPr="00B8767E" w:rsidTr="00FC449D">
        <w:trPr>
          <w:cantSplit/>
          <w:jc w:val="center"/>
        </w:trPr>
        <w:tc>
          <w:tcPr>
            <w:tcW w:w="0" w:type="auto"/>
            <w:shd w:val="clear" w:color="auto" w:fill="auto"/>
          </w:tcPr>
          <w:p w:rsidR="00FC449D" w:rsidRPr="00B8767E" w:rsidRDefault="00FC449D" w:rsidP="0000274A">
            <w:pPr>
              <w:pStyle w:val="BodyText"/>
              <w:spacing w:after="0"/>
            </w:pPr>
            <w:r w:rsidRPr="00B8767E">
              <w:t>July 29, 2011</w:t>
            </w:r>
          </w:p>
        </w:tc>
        <w:tc>
          <w:tcPr>
            <w:tcW w:w="0" w:type="auto"/>
            <w:shd w:val="clear" w:color="auto" w:fill="auto"/>
          </w:tcPr>
          <w:p w:rsidR="00FC449D" w:rsidRPr="00B8767E" w:rsidRDefault="00FC449D" w:rsidP="0000274A">
            <w:pPr>
              <w:pStyle w:val="BodyText"/>
              <w:spacing w:after="0"/>
            </w:pPr>
            <w:r w:rsidRPr="00B8767E">
              <w:t>Conclude data collection</w:t>
            </w:r>
          </w:p>
        </w:tc>
      </w:tr>
      <w:tr w:rsidR="00FC449D" w:rsidRPr="00B8767E" w:rsidTr="00FC449D">
        <w:trPr>
          <w:cantSplit/>
          <w:jc w:val="center"/>
        </w:trPr>
        <w:tc>
          <w:tcPr>
            <w:tcW w:w="0" w:type="auto"/>
            <w:shd w:val="clear" w:color="auto" w:fill="auto"/>
          </w:tcPr>
          <w:p w:rsidR="00FC449D" w:rsidRPr="00B8767E" w:rsidRDefault="00FC449D" w:rsidP="0000274A">
            <w:pPr>
              <w:pStyle w:val="BodyText"/>
              <w:spacing w:after="0"/>
            </w:pPr>
            <w:r w:rsidRPr="00B8767E">
              <w:t>August 31, 2011</w:t>
            </w:r>
          </w:p>
        </w:tc>
        <w:tc>
          <w:tcPr>
            <w:tcW w:w="0" w:type="auto"/>
            <w:shd w:val="clear" w:color="auto" w:fill="auto"/>
          </w:tcPr>
          <w:p w:rsidR="00FC449D" w:rsidRPr="00B8767E" w:rsidRDefault="00FC449D" w:rsidP="0000274A">
            <w:pPr>
              <w:pStyle w:val="BodyText"/>
              <w:spacing w:after="0"/>
            </w:pPr>
            <w:r w:rsidRPr="00B8767E">
              <w:t>Conclude data analysis</w:t>
            </w:r>
          </w:p>
        </w:tc>
      </w:tr>
      <w:tr w:rsidR="00FC449D" w:rsidRPr="00B8767E" w:rsidTr="00FC449D">
        <w:trPr>
          <w:cantSplit/>
          <w:jc w:val="center"/>
        </w:trPr>
        <w:tc>
          <w:tcPr>
            <w:tcW w:w="0" w:type="auto"/>
            <w:shd w:val="clear" w:color="auto" w:fill="auto"/>
          </w:tcPr>
          <w:p w:rsidR="00FC449D" w:rsidRPr="00B8767E" w:rsidRDefault="00FC449D" w:rsidP="0000274A">
            <w:pPr>
              <w:pStyle w:val="BodyText"/>
              <w:spacing w:after="0"/>
            </w:pPr>
            <w:r w:rsidRPr="00B8767E">
              <w:t>September 15, 2011</w:t>
            </w:r>
          </w:p>
        </w:tc>
        <w:tc>
          <w:tcPr>
            <w:tcW w:w="0" w:type="auto"/>
            <w:shd w:val="clear" w:color="auto" w:fill="auto"/>
          </w:tcPr>
          <w:p w:rsidR="00FC449D" w:rsidRPr="00B8767E" w:rsidRDefault="00FC449D" w:rsidP="0000274A">
            <w:pPr>
              <w:pStyle w:val="BodyText"/>
              <w:spacing w:after="0"/>
            </w:pPr>
            <w:r w:rsidRPr="00B8767E">
              <w:t>Submit draft Report</w:t>
            </w:r>
          </w:p>
        </w:tc>
      </w:tr>
      <w:tr w:rsidR="00FC449D" w:rsidRPr="00B8767E" w:rsidTr="00FC449D">
        <w:trPr>
          <w:cantSplit/>
          <w:jc w:val="center"/>
        </w:trPr>
        <w:tc>
          <w:tcPr>
            <w:tcW w:w="0" w:type="auto"/>
            <w:shd w:val="clear" w:color="auto" w:fill="auto"/>
          </w:tcPr>
          <w:p w:rsidR="00FC449D" w:rsidRPr="00B8767E" w:rsidRDefault="00FC449D" w:rsidP="0000274A">
            <w:pPr>
              <w:pStyle w:val="BodyText"/>
              <w:spacing w:after="0"/>
            </w:pPr>
            <w:r w:rsidRPr="00B8767E">
              <w:t xml:space="preserve">September </w:t>
            </w:r>
            <w:r>
              <w:t>27</w:t>
            </w:r>
            <w:r w:rsidRPr="00B8767E">
              <w:t>, 2011</w:t>
            </w:r>
          </w:p>
        </w:tc>
        <w:tc>
          <w:tcPr>
            <w:tcW w:w="0" w:type="auto"/>
            <w:shd w:val="clear" w:color="auto" w:fill="auto"/>
          </w:tcPr>
          <w:p w:rsidR="00FC449D" w:rsidRPr="00B8767E" w:rsidRDefault="00FC449D" w:rsidP="0000274A">
            <w:pPr>
              <w:pStyle w:val="BodyText"/>
              <w:spacing w:after="0"/>
            </w:pPr>
            <w:r w:rsidRPr="00B8767E">
              <w:t>Submit final Report</w:t>
            </w:r>
          </w:p>
        </w:tc>
      </w:tr>
    </w:tbl>
    <w:p w:rsidR="00EF3419" w:rsidRDefault="00104C40" w:rsidP="00EF3419">
      <w:pPr>
        <w:pStyle w:val="BodyText"/>
        <w:spacing w:before="200" w:after="0"/>
        <w:rPr>
          <w:b/>
          <w:i/>
        </w:rPr>
      </w:pPr>
      <w:r w:rsidRPr="00104C40">
        <w:rPr>
          <w:b/>
          <w:i/>
          <w:color w:val="000000"/>
          <w:u w:val="single"/>
        </w:rPr>
        <w:t>17. Request to Not Display Expiration Date</w:t>
      </w:r>
    </w:p>
    <w:p w:rsidR="00EF3419" w:rsidRDefault="0003388C" w:rsidP="00EF3419">
      <w:pPr>
        <w:pStyle w:val="BodyText"/>
        <w:spacing w:before="200"/>
      </w:pPr>
      <w:r>
        <w:t>No such exemption is being requested</w:t>
      </w:r>
      <w:r w:rsidR="006E69D3">
        <w:t>.</w:t>
      </w:r>
      <w:r>
        <w:t xml:space="preserve"> We will display the expiration date on all information collection forms. </w:t>
      </w:r>
    </w:p>
    <w:p w:rsidR="00EF3419" w:rsidRDefault="00104C40" w:rsidP="00EF3419">
      <w:pPr>
        <w:pStyle w:val="BodyText"/>
        <w:keepNext/>
        <w:spacing w:after="0"/>
        <w:rPr>
          <w:b/>
          <w:i/>
        </w:rPr>
      </w:pPr>
      <w:r w:rsidRPr="00104C40">
        <w:rPr>
          <w:b/>
          <w:i/>
          <w:color w:val="000000"/>
          <w:u w:val="single"/>
        </w:rPr>
        <w:t>18. Exceptions to the Certification</w:t>
      </w:r>
    </w:p>
    <w:p w:rsidR="00777B96" w:rsidRDefault="006E69D3">
      <w:pPr>
        <w:pStyle w:val="BodyText"/>
        <w:spacing w:before="200"/>
      </w:pPr>
      <w:r w:rsidRPr="00FC449D">
        <w:t xml:space="preserve"> There are no exceptions to the certification statement.</w:t>
      </w:r>
    </w:p>
    <w:sectPr w:rsidR="00777B96" w:rsidSect="00B93B8F">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CCF" w:rsidRDefault="00EA2CCF" w:rsidP="006E69D3">
      <w:r>
        <w:separator/>
      </w:r>
    </w:p>
  </w:endnote>
  <w:endnote w:type="continuationSeparator" w:id="0">
    <w:p w:rsidR="00EA2CCF" w:rsidRDefault="00EA2CCF" w:rsidP="006E69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D3" w:rsidRDefault="00E93B18" w:rsidP="006E69D3">
    <w:pPr>
      <w:pStyle w:val="Footer"/>
      <w:jc w:val="center"/>
    </w:pPr>
    <w:r>
      <w:fldChar w:fldCharType="begin"/>
    </w:r>
    <w:r w:rsidR="00AD3C7B">
      <w:instrText xml:space="preserve"> PAGE   \* MERGEFORMAT </w:instrText>
    </w:r>
    <w:r>
      <w:fldChar w:fldCharType="separate"/>
    </w:r>
    <w:r w:rsidR="00751614">
      <w:rPr>
        <w:noProof/>
      </w:rPr>
      <w:t>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CCF" w:rsidRDefault="00EA2CCF" w:rsidP="006E69D3">
      <w:r>
        <w:separator/>
      </w:r>
    </w:p>
  </w:footnote>
  <w:footnote w:type="continuationSeparator" w:id="0">
    <w:p w:rsidR="00EA2CCF" w:rsidRDefault="00EA2CCF" w:rsidP="006E69D3">
      <w:r>
        <w:continuationSeparator/>
      </w:r>
    </w:p>
  </w:footnote>
  <w:footnote w:id="1">
    <w:p w:rsidR="00F40346" w:rsidRDefault="00F40346">
      <w:pPr>
        <w:pStyle w:val="FootnoteText"/>
      </w:pPr>
      <w:r>
        <w:rPr>
          <w:rStyle w:val="FootnoteReference"/>
        </w:rPr>
        <w:footnoteRef/>
      </w:r>
      <w:r>
        <w:t xml:space="preserve"> </w:t>
      </w:r>
      <w:r w:rsidRPr="00F40346">
        <w:t>American Association of Public Opinion Research (May, 2010).  Best Practices.  (http://www.aapor.org/Best_Practices.htm - accessed 1/24/2011).</w:t>
      </w:r>
    </w:p>
  </w:footnote>
  <w:footnote w:id="2">
    <w:p w:rsidR="00F40346" w:rsidRDefault="00F40346">
      <w:pPr>
        <w:pStyle w:val="FootnoteText"/>
      </w:pPr>
      <w:r>
        <w:rPr>
          <w:rStyle w:val="FootnoteReference"/>
        </w:rPr>
        <w:footnoteRef/>
      </w:r>
      <w:r>
        <w:t xml:space="preserve"> </w:t>
      </w:r>
      <w:r w:rsidRPr="00F40346">
        <w:t>Groves Robert, Singer Eleanor, Corning Amy. Leverage-Saliency Theory of Survey Participation Description and an Illustration. Public Opinion Quarterly 2000;64:299-308.</w:t>
      </w:r>
    </w:p>
  </w:footnote>
  <w:footnote w:id="3">
    <w:p w:rsidR="00F40346" w:rsidRDefault="00F40346" w:rsidP="00F40346">
      <w:pPr>
        <w:pStyle w:val="FootnoteText"/>
      </w:pPr>
      <w:r>
        <w:rPr>
          <w:rStyle w:val="FootnoteReference"/>
        </w:rPr>
        <w:footnoteRef/>
      </w:r>
      <w:r>
        <w:t xml:space="preserve"> See, for example, </w:t>
      </w:r>
      <w:r w:rsidRPr="00F40346">
        <w:t xml:space="preserve">Church Allan. Estimating the Effect of Incentives on Mail Survey Response Rates: A Meta-Analysis. </w:t>
      </w:r>
      <w:r w:rsidRPr="00F40346">
        <w:rPr>
          <w:i/>
        </w:rPr>
        <w:t>Public Opinion Quarterly</w:t>
      </w:r>
      <w:r w:rsidRPr="00F40346">
        <w:t xml:space="preserve"> 1</w:t>
      </w:r>
      <w:r>
        <w:t>993;</w:t>
      </w:r>
      <w:r w:rsidRPr="00F40346">
        <w:rPr>
          <w:i/>
        </w:rPr>
        <w:t>57</w:t>
      </w:r>
      <w:r>
        <w:t xml:space="preserve">:62-79; Singer Eleanor, van Hoowyk John, Maher Mary. Does the Payment of Incentives Create Expectation Effects? </w:t>
      </w:r>
      <w:r w:rsidRPr="00F40346">
        <w:rPr>
          <w:i/>
        </w:rPr>
        <w:t>Public Opinion Quarterly</w:t>
      </w:r>
      <w:r>
        <w:t xml:space="preserve"> 1998</w:t>
      </w:r>
      <w:r w:rsidRPr="00F40346">
        <w:rPr>
          <w:i/>
        </w:rPr>
        <w:t>;62</w:t>
      </w:r>
      <w:r>
        <w:t>:152-64; and Willimack Diane, Schuman Howard, Pennell Beth-Ellen, Lepkowski James. Effects of a Prepaid Nonmonetary Incentive on Response Rates and Response Quality in a Face-to-Face Survey</w:t>
      </w:r>
      <w:r w:rsidRPr="00F40346">
        <w:rPr>
          <w:i/>
        </w:rPr>
        <w:t>. Public Opinion Quarterly</w:t>
      </w:r>
      <w:r>
        <w:t xml:space="preserve"> 1995;</w:t>
      </w:r>
      <w:r w:rsidRPr="00F40346">
        <w:rPr>
          <w:i/>
        </w:rPr>
        <w:t>59</w:t>
      </w:r>
      <w:r>
        <w:t>(1):78-92.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94849C"/>
    <w:lvl w:ilvl="0">
      <w:start w:val="1"/>
      <w:numFmt w:val="decimal"/>
      <w:lvlText w:val="%1."/>
      <w:lvlJc w:val="left"/>
      <w:pPr>
        <w:tabs>
          <w:tab w:val="num" w:pos="1800"/>
        </w:tabs>
        <w:ind w:left="1800" w:hanging="360"/>
      </w:pPr>
    </w:lvl>
  </w:abstractNum>
  <w:abstractNum w:abstractNumId="1">
    <w:nsid w:val="FFFFFF7D"/>
    <w:multiLevelType w:val="singleLevel"/>
    <w:tmpl w:val="034A9236"/>
    <w:lvl w:ilvl="0">
      <w:start w:val="1"/>
      <w:numFmt w:val="decimal"/>
      <w:lvlText w:val="%1."/>
      <w:lvlJc w:val="left"/>
      <w:pPr>
        <w:tabs>
          <w:tab w:val="num" w:pos="1440"/>
        </w:tabs>
        <w:ind w:left="1440" w:hanging="360"/>
      </w:pPr>
    </w:lvl>
  </w:abstractNum>
  <w:abstractNum w:abstractNumId="2">
    <w:nsid w:val="FFFFFF7E"/>
    <w:multiLevelType w:val="singleLevel"/>
    <w:tmpl w:val="B3820526"/>
    <w:lvl w:ilvl="0">
      <w:start w:val="1"/>
      <w:numFmt w:val="decimal"/>
      <w:lvlText w:val="%1."/>
      <w:lvlJc w:val="left"/>
      <w:pPr>
        <w:tabs>
          <w:tab w:val="num" w:pos="1080"/>
        </w:tabs>
        <w:ind w:left="1080" w:hanging="360"/>
      </w:pPr>
    </w:lvl>
  </w:abstractNum>
  <w:abstractNum w:abstractNumId="3">
    <w:nsid w:val="FFFFFF7F"/>
    <w:multiLevelType w:val="singleLevel"/>
    <w:tmpl w:val="498282AE"/>
    <w:lvl w:ilvl="0">
      <w:start w:val="1"/>
      <w:numFmt w:val="decimal"/>
      <w:lvlText w:val="%1."/>
      <w:lvlJc w:val="left"/>
      <w:pPr>
        <w:tabs>
          <w:tab w:val="num" w:pos="720"/>
        </w:tabs>
        <w:ind w:left="720" w:hanging="360"/>
      </w:pPr>
    </w:lvl>
  </w:abstractNum>
  <w:abstractNum w:abstractNumId="4">
    <w:nsid w:val="FFFFFF80"/>
    <w:multiLevelType w:val="singleLevel"/>
    <w:tmpl w:val="F7F039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600D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3EDE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E2469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AC490"/>
    <w:lvl w:ilvl="0">
      <w:start w:val="1"/>
      <w:numFmt w:val="decimal"/>
      <w:lvlText w:val="%1."/>
      <w:lvlJc w:val="left"/>
      <w:pPr>
        <w:tabs>
          <w:tab w:val="num" w:pos="360"/>
        </w:tabs>
        <w:ind w:left="360" w:hanging="360"/>
      </w:pPr>
    </w:lvl>
  </w:abstractNum>
  <w:abstractNum w:abstractNumId="9">
    <w:nsid w:val="FFFFFF89"/>
    <w:multiLevelType w:val="singleLevel"/>
    <w:tmpl w:val="6CD8FD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AE3859"/>
    <w:multiLevelType w:val="hybridMultilevel"/>
    <w:tmpl w:val="82E033F0"/>
    <w:lvl w:ilvl="0" w:tplc="0409000F">
      <w:start w:val="1"/>
      <w:numFmt w:val="decimal"/>
      <w:lvlText w:val="%1."/>
      <w:lvlJc w:val="left"/>
      <w:pPr>
        <w:ind w:left="720" w:hanging="360"/>
      </w:pPr>
    </w:lvl>
    <w:lvl w:ilvl="1" w:tplc="0E6EDBB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119A2"/>
    <w:multiLevelType w:val="hybridMultilevel"/>
    <w:tmpl w:val="76004E70"/>
    <w:lvl w:ilvl="0" w:tplc="5290CA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7301"/>
    <w:multiLevelType w:val="hybridMultilevel"/>
    <w:tmpl w:val="8214CD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7E1E9B"/>
    <w:multiLevelType w:val="hybridMultilevel"/>
    <w:tmpl w:val="F1A4C9E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273B37"/>
    <w:multiLevelType w:val="hybridMultilevel"/>
    <w:tmpl w:val="C3866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4"/>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8"/>
  <w:proofState w:spelling="clean" w:grammar="clean"/>
  <w:stylePaneFormatFilter w:val="1024"/>
  <w:stylePaneSortMethod w:val="0000"/>
  <w:defaultTabStop w:val="720"/>
  <w:characterSpacingControl w:val="doNotCompress"/>
  <w:hdrShapeDefaults>
    <o:shapedefaults v:ext="edit" spidmax="46081"/>
  </w:hdrShapeDefaults>
  <w:footnotePr>
    <w:footnote w:id="-1"/>
    <w:footnote w:id="0"/>
  </w:footnotePr>
  <w:endnotePr>
    <w:endnote w:id="-1"/>
    <w:endnote w:id="0"/>
  </w:endnotePr>
  <w:compat/>
  <w:rsids>
    <w:rsidRoot w:val="006E69D3"/>
    <w:rsid w:val="0000274A"/>
    <w:rsid w:val="000032FD"/>
    <w:rsid w:val="0000531B"/>
    <w:rsid w:val="00005F01"/>
    <w:rsid w:val="00005F5C"/>
    <w:rsid w:val="00010D94"/>
    <w:rsid w:val="00012995"/>
    <w:rsid w:val="000131C5"/>
    <w:rsid w:val="00013422"/>
    <w:rsid w:val="0001353E"/>
    <w:rsid w:val="0002120F"/>
    <w:rsid w:val="00021C6E"/>
    <w:rsid w:val="00021CE9"/>
    <w:rsid w:val="000224A9"/>
    <w:rsid w:val="000252B9"/>
    <w:rsid w:val="0002556B"/>
    <w:rsid w:val="000258C0"/>
    <w:rsid w:val="00025A15"/>
    <w:rsid w:val="00027015"/>
    <w:rsid w:val="00030C08"/>
    <w:rsid w:val="0003146B"/>
    <w:rsid w:val="0003306F"/>
    <w:rsid w:val="0003388C"/>
    <w:rsid w:val="00036794"/>
    <w:rsid w:val="000367F9"/>
    <w:rsid w:val="0004096E"/>
    <w:rsid w:val="00040D74"/>
    <w:rsid w:val="00042B70"/>
    <w:rsid w:val="00043AD5"/>
    <w:rsid w:val="00043B0E"/>
    <w:rsid w:val="00043EAC"/>
    <w:rsid w:val="00044145"/>
    <w:rsid w:val="000451DF"/>
    <w:rsid w:val="00046E55"/>
    <w:rsid w:val="000477DD"/>
    <w:rsid w:val="000506CB"/>
    <w:rsid w:val="00050B39"/>
    <w:rsid w:val="00050C8E"/>
    <w:rsid w:val="0005140B"/>
    <w:rsid w:val="000534AE"/>
    <w:rsid w:val="00055562"/>
    <w:rsid w:val="000569E6"/>
    <w:rsid w:val="000622D1"/>
    <w:rsid w:val="000623D8"/>
    <w:rsid w:val="00063820"/>
    <w:rsid w:val="00063927"/>
    <w:rsid w:val="00063B3C"/>
    <w:rsid w:val="000656B3"/>
    <w:rsid w:val="0006770C"/>
    <w:rsid w:val="00072763"/>
    <w:rsid w:val="000749BC"/>
    <w:rsid w:val="000764AA"/>
    <w:rsid w:val="00076C08"/>
    <w:rsid w:val="00076F46"/>
    <w:rsid w:val="00077C8A"/>
    <w:rsid w:val="00081276"/>
    <w:rsid w:val="00083240"/>
    <w:rsid w:val="000903F2"/>
    <w:rsid w:val="00094595"/>
    <w:rsid w:val="000948BE"/>
    <w:rsid w:val="0009510B"/>
    <w:rsid w:val="0009575E"/>
    <w:rsid w:val="00097BB8"/>
    <w:rsid w:val="00097C94"/>
    <w:rsid w:val="000A071A"/>
    <w:rsid w:val="000A0A7B"/>
    <w:rsid w:val="000A30FF"/>
    <w:rsid w:val="000A6CDA"/>
    <w:rsid w:val="000A7C2D"/>
    <w:rsid w:val="000B1B62"/>
    <w:rsid w:val="000B3DD9"/>
    <w:rsid w:val="000B54E3"/>
    <w:rsid w:val="000B62FB"/>
    <w:rsid w:val="000B69D6"/>
    <w:rsid w:val="000B6C41"/>
    <w:rsid w:val="000B6D3A"/>
    <w:rsid w:val="000C036D"/>
    <w:rsid w:val="000C1458"/>
    <w:rsid w:val="000C2CA4"/>
    <w:rsid w:val="000C4BE9"/>
    <w:rsid w:val="000D196C"/>
    <w:rsid w:val="000D19C0"/>
    <w:rsid w:val="000D3496"/>
    <w:rsid w:val="000D57DA"/>
    <w:rsid w:val="000D7524"/>
    <w:rsid w:val="000E18BA"/>
    <w:rsid w:val="000E2453"/>
    <w:rsid w:val="000E3808"/>
    <w:rsid w:val="000E5458"/>
    <w:rsid w:val="000E72FA"/>
    <w:rsid w:val="000E777F"/>
    <w:rsid w:val="000F0210"/>
    <w:rsid w:val="000F04C9"/>
    <w:rsid w:val="000F1566"/>
    <w:rsid w:val="000F35DD"/>
    <w:rsid w:val="000F426D"/>
    <w:rsid w:val="000F48B1"/>
    <w:rsid w:val="000F4FB8"/>
    <w:rsid w:val="000F61DA"/>
    <w:rsid w:val="00102323"/>
    <w:rsid w:val="00102F28"/>
    <w:rsid w:val="00103DEF"/>
    <w:rsid w:val="00104C40"/>
    <w:rsid w:val="00104CDA"/>
    <w:rsid w:val="00107FA3"/>
    <w:rsid w:val="00111150"/>
    <w:rsid w:val="00115CF2"/>
    <w:rsid w:val="001168FF"/>
    <w:rsid w:val="00117780"/>
    <w:rsid w:val="00121BAA"/>
    <w:rsid w:val="001235D5"/>
    <w:rsid w:val="00125782"/>
    <w:rsid w:val="00125D1F"/>
    <w:rsid w:val="001268B8"/>
    <w:rsid w:val="00126EDD"/>
    <w:rsid w:val="001270CD"/>
    <w:rsid w:val="00127B49"/>
    <w:rsid w:val="0013026F"/>
    <w:rsid w:val="00130DBF"/>
    <w:rsid w:val="00133ABF"/>
    <w:rsid w:val="00133EF3"/>
    <w:rsid w:val="00135967"/>
    <w:rsid w:val="00136BBF"/>
    <w:rsid w:val="001401BC"/>
    <w:rsid w:val="00140ACB"/>
    <w:rsid w:val="0014181A"/>
    <w:rsid w:val="001420F0"/>
    <w:rsid w:val="0014231F"/>
    <w:rsid w:val="00145D3A"/>
    <w:rsid w:val="00146501"/>
    <w:rsid w:val="00147DC7"/>
    <w:rsid w:val="0015123C"/>
    <w:rsid w:val="00151A87"/>
    <w:rsid w:val="00152255"/>
    <w:rsid w:val="00152769"/>
    <w:rsid w:val="0015290B"/>
    <w:rsid w:val="00153443"/>
    <w:rsid w:val="00156DC1"/>
    <w:rsid w:val="0016256F"/>
    <w:rsid w:val="00163DE5"/>
    <w:rsid w:val="00165585"/>
    <w:rsid w:val="00166CE4"/>
    <w:rsid w:val="001708BF"/>
    <w:rsid w:val="00171CAD"/>
    <w:rsid w:val="00172E2A"/>
    <w:rsid w:val="00174F1F"/>
    <w:rsid w:val="00176436"/>
    <w:rsid w:val="00180184"/>
    <w:rsid w:val="00180764"/>
    <w:rsid w:val="00181E37"/>
    <w:rsid w:val="0018367A"/>
    <w:rsid w:val="00184EEF"/>
    <w:rsid w:val="001868CB"/>
    <w:rsid w:val="00186BC2"/>
    <w:rsid w:val="00187209"/>
    <w:rsid w:val="00191E85"/>
    <w:rsid w:val="0019351E"/>
    <w:rsid w:val="0019521C"/>
    <w:rsid w:val="001958A1"/>
    <w:rsid w:val="00195EDC"/>
    <w:rsid w:val="00197B93"/>
    <w:rsid w:val="00197F6E"/>
    <w:rsid w:val="001A09D2"/>
    <w:rsid w:val="001A656C"/>
    <w:rsid w:val="001A65E3"/>
    <w:rsid w:val="001B414A"/>
    <w:rsid w:val="001B5ED5"/>
    <w:rsid w:val="001B61F7"/>
    <w:rsid w:val="001B72EE"/>
    <w:rsid w:val="001C0A27"/>
    <w:rsid w:val="001C0E88"/>
    <w:rsid w:val="001C14B2"/>
    <w:rsid w:val="001C14E1"/>
    <w:rsid w:val="001C1766"/>
    <w:rsid w:val="001C6BD7"/>
    <w:rsid w:val="001C76B9"/>
    <w:rsid w:val="001C7975"/>
    <w:rsid w:val="001C79D7"/>
    <w:rsid w:val="001D1718"/>
    <w:rsid w:val="001D2575"/>
    <w:rsid w:val="001D2988"/>
    <w:rsid w:val="001D3394"/>
    <w:rsid w:val="001D35B0"/>
    <w:rsid w:val="001D382C"/>
    <w:rsid w:val="001D38E5"/>
    <w:rsid w:val="001D471D"/>
    <w:rsid w:val="001D52D8"/>
    <w:rsid w:val="001D5EDD"/>
    <w:rsid w:val="001E0D58"/>
    <w:rsid w:val="001E6A2A"/>
    <w:rsid w:val="001E7937"/>
    <w:rsid w:val="001E797B"/>
    <w:rsid w:val="001F0855"/>
    <w:rsid w:val="001F2327"/>
    <w:rsid w:val="001F2977"/>
    <w:rsid w:val="001F3198"/>
    <w:rsid w:val="001F603E"/>
    <w:rsid w:val="00200101"/>
    <w:rsid w:val="00201FC4"/>
    <w:rsid w:val="0020441E"/>
    <w:rsid w:val="002069D9"/>
    <w:rsid w:val="00207228"/>
    <w:rsid w:val="00212FCE"/>
    <w:rsid w:val="0021383C"/>
    <w:rsid w:val="00213BDE"/>
    <w:rsid w:val="002152CB"/>
    <w:rsid w:val="002172D2"/>
    <w:rsid w:val="00222A37"/>
    <w:rsid w:val="00222AC2"/>
    <w:rsid w:val="00223D4F"/>
    <w:rsid w:val="00227139"/>
    <w:rsid w:val="00231991"/>
    <w:rsid w:val="00231DC8"/>
    <w:rsid w:val="00232775"/>
    <w:rsid w:val="00235BEA"/>
    <w:rsid w:val="00240CB6"/>
    <w:rsid w:val="00243B33"/>
    <w:rsid w:val="00244FD4"/>
    <w:rsid w:val="0024654A"/>
    <w:rsid w:val="00251A25"/>
    <w:rsid w:val="0025257B"/>
    <w:rsid w:val="002533F3"/>
    <w:rsid w:val="002539CF"/>
    <w:rsid w:val="00255038"/>
    <w:rsid w:val="00255CE3"/>
    <w:rsid w:val="00255ED5"/>
    <w:rsid w:val="00261F26"/>
    <w:rsid w:val="00263CBD"/>
    <w:rsid w:val="00263DA5"/>
    <w:rsid w:val="00265457"/>
    <w:rsid w:val="00270A14"/>
    <w:rsid w:val="00272C10"/>
    <w:rsid w:val="0027443A"/>
    <w:rsid w:val="002745F9"/>
    <w:rsid w:val="00275AAA"/>
    <w:rsid w:val="0027634E"/>
    <w:rsid w:val="00276B62"/>
    <w:rsid w:val="002773AF"/>
    <w:rsid w:val="0028087B"/>
    <w:rsid w:val="00282445"/>
    <w:rsid w:val="00284207"/>
    <w:rsid w:val="00285A59"/>
    <w:rsid w:val="0028708C"/>
    <w:rsid w:val="0029118D"/>
    <w:rsid w:val="00291525"/>
    <w:rsid w:val="002947E7"/>
    <w:rsid w:val="002948DB"/>
    <w:rsid w:val="00294958"/>
    <w:rsid w:val="00295B85"/>
    <w:rsid w:val="00295EBE"/>
    <w:rsid w:val="00296E4E"/>
    <w:rsid w:val="002A1C94"/>
    <w:rsid w:val="002A36D1"/>
    <w:rsid w:val="002A402F"/>
    <w:rsid w:val="002A7694"/>
    <w:rsid w:val="002B09C6"/>
    <w:rsid w:val="002B1366"/>
    <w:rsid w:val="002B1B4B"/>
    <w:rsid w:val="002B20D5"/>
    <w:rsid w:val="002B393D"/>
    <w:rsid w:val="002B4E16"/>
    <w:rsid w:val="002B55FE"/>
    <w:rsid w:val="002C0100"/>
    <w:rsid w:val="002C059A"/>
    <w:rsid w:val="002C24C9"/>
    <w:rsid w:val="002C2850"/>
    <w:rsid w:val="002C33B4"/>
    <w:rsid w:val="002C40CD"/>
    <w:rsid w:val="002C436F"/>
    <w:rsid w:val="002C539B"/>
    <w:rsid w:val="002C56AF"/>
    <w:rsid w:val="002D304B"/>
    <w:rsid w:val="002D3127"/>
    <w:rsid w:val="002D509D"/>
    <w:rsid w:val="002D5232"/>
    <w:rsid w:val="002D5D12"/>
    <w:rsid w:val="002D5F35"/>
    <w:rsid w:val="002E052D"/>
    <w:rsid w:val="002E32A0"/>
    <w:rsid w:val="002E5C06"/>
    <w:rsid w:val="002E74F5"/>
    <w:rsid w:val="002F17AA"/>
    <w:rsid w:val="002F2288"/>
    <w:rsid w:val="002F22DC"/>
    <w:rsid w:val="0030265B"/>
    <w:rsid w:val="0030437E"/>
    <w:rsid w:val="00305264"/>
    <w:rsid w:val="00311527"/>
    <w:rsid w:val="0031252F"/>
    <w:rsid w:val="00315A36"/>
    <w:rsid w:val="00317326"/>
    <w:rsid w:val="003210A1"/>
    <w:rsid w:val="00321341"/>
    <w:rsid w:val="003220C3"/>
    <w:rsid w:val="003248C3"/>
    <w:rsid w:val="003267E4"/>
    <w:rsid w:val="00327556"/>
    <w:rsid w:val="00330AC4"/>
    <w:rsid w:val="00331311"/>
    <w:rsid w:val="0033233E"/>
    <w:rsid w:val="003339D5"/>
    <w:rsid w:val="00334452"/>
    <w:rsid w:val="00334519"/>
    <w:rsid w:val="00337CD9"/>
    <w:rsid w:val="0034211D"/>
    <w:rsid w:val="0034337C"/>
    <w:rsid w:val="003433F7"/>
    <w:rsid w:val="00343F10"/>
    <w:rsid w:val="00344138"/>
    <w:rsid w:val="003448ED"/>
    <w:rsid w:val="00344E70"/>
    <w:rsid w:val="00346FF8"/>
    <w:rsid w:val="00355F54"/>
    <w:rsid w:val="00357640"/>
    <w:rsid w:val="00361308"/>
    <w:rsid w:val="00364B78"/>
    <w:rsid w:val="003662DC"/>
    <w:rsid w:val="003671BF"/>
    <w:rsid w:val="00367ED4"/>
    <w:rsid w:val="003715CD"/>
    <w:rsid w:val="0037193F"/>
    <w:rsid w:val="00372277"/>
    <w:rsid w:val="00373C3C"/>
    <w:rsid w:val="00373C93"/>
    <w:rsid w:val="003748A8"/>
    <w:rsid w:val="00374C8A"/>
    <w:rsid w:val="003766D8"/>
    <w:rsid w:val="00376E8A"/>
    <w:rsid w:val="0038417C"/>
    <w:rsid w:val="00385082"/>
    <w:rsid w:val="00385085"/>
    <w:rsid w:val="00385AC7"/>
    <w:rsid w:val="00386FCA"/>
    <w:rsid w:val="003878A2"/>
    <w:rsid w:val="00387AD5"/>
    <w:rsid w:val="00390E33"/>
    <w:rsid w:val="0039194D"/>
    <w:rsid w:val="00391BC9"/>
    <w:rsid w:val="00391E1D"/>
    <w:rsid w:val="003949DD"/>
    <w:rsid w:val="00395302"/>
    <w:rsid w:val="00396BC5"/>
    <w:rsid w:val="003A4193"/>
    <w:rsid w:val="003A7A47"/>
    <w:rsid w:val="003B025A"/>
    <w:rsid w:val="003B0840"/>
    <w:rsid w:val="003B13C7"/>
    <w:rsid w:val="003B2E5B"/>
    <w:rsid w:val="003B38D4"/>
    <w:rsid w:val="003B5D27"/>
    <w:rsid w:val="003B67DE"/>
    <w:rsid w:val="003B70D8"/>
    <w:rsid w:val="003C06D9"/>
    <w:rsid w:val="003C0BF3"/>
    <w:rsid w:val="003C3E1B"/>
    <w:rsid w:val="003C7D86"/>
    <w:rsid w:val="003D6BD5"/>
    <w:rsid w:val="003D7083"/>
    <w:rsid w:val="003E06AC"/>
    <w:rsid w:val="003E06ED"/>
    <w:rsid w:val="003E2C96"/>
    <w:rsid w:val="003E36F7"/>
    <w:rsid w:val="003E693A"/>
    <w:rsid w:val="003E6B66"/>
    <w:rsid w:val="003F0D4F"/>
    <w:rsid w:val="003F3DEC"/>
    <w:rsid w:val="003F3F1A"/>
    <w:rsid w:val="003F436C"/>
    <w:rsid w:val="00400182"/>
    <w:rsid w:val="004009E0"/>
    <w:rsid w:val="00401449"/>
    <w:rsid w:val="00401FBF"/>
    <w:rsid w:val="00402036"/>
    <w:rsid w:val="004021D8"/>
    <w:rsid w:val="00403EF7"/>
    <w:rsid w:val="00403F92"/>
    <w:rsid w:val="00406324"/>
    <w:rsid w:val="00406A0A"/>
    <w:rsid w:val="00407078"/>
    <w:rsid w:val="0040746D"/>
    <w:rsid w:val="00414FEA"/>
    <w:rsid w:val="00422765"/>
    <w:rsid w:val="0042330A"/>
    <w:rsid w:val="00424C80"/>
    <w:rsid w:val="00426F82"/>
    <w:rsid w:val="00427D30"/>
    <w:rsid w:val="00431A6B"/>
    <w:rsid w:val="00432F28"/>
    <w:rsid w:val="00434EDB"/>
    <w:rsid w:val="00434F7C"/>
    <w:rsid w:val="00435696"/>
    <w:rsid w:val="00436531"/>
    <w:rsid w:val="00440FD3"/>
    <w:rsid w:val="0044191E"/>
    <w:rsid w:val="00442085"/>
    <w:rsid w:val="004444C3"/>
    <w:rsid w:val="00446566"/>
    <w:rsid w:val="004474C1"/>
    <w:rsid w:val="00447E95"/>
    <w:rsid w:val="00450517"/>
    <w:rsid w:val="0045443E"/>
    <w:rsid w:val="004566A4"/>
    <w:rsid w:val="004607D0"/>
    <w:rsid w:val="004616FF"/>
    <w:rsid w:val="004632C3"/>
    <w:rsid w:val="00466A72"/>
    <w:rsid w:val="00470BBA"/>
    <w:rsid w:val="0047104B"/>
    <w:rsid w:val="0047141F"/>
    <w:rsid w:val="00471561"/>
    <w:rsid w:val="00471C4D"/>
    <w:rsid w:val="00471D6A"/>
    <w:rsid w:val="004735D3"/>
    <w:rsid w:val="0047365E"/>
    <w:rsid w:val="0047365F"/>
    <w:rsid w:val="00473AA1"/>
    <w:rsid w:val="004753B7"/>
    <w:rsid w:val="00480F8B"/>
    <w:rsid w:val="0048150D"/>
    <w:rsid w:val="00482A44"/>
    <w:rsid w:val="004840AF"/>
    <w:rsid w:val="00484B19"/>
    <w:rsid w:val="0048537E"/>
    <w:rsid w:val="0048609D"/>
    <w:rsid w:val="00487FD4"/>
    <w:rsid w:val="00490A56"/>
    <w:rsid w:val="00490B2E"/>
    <w:rsid w:val="004917EE"/>
    <w:rsid w:val="004926C4"/>
    <w:rsid w:val="00495BEE"/>
    <w:rsid w:val="004A27D7"/>
    <w:rsid w:val="004A4287"/>
    <w:rsid w:val="004A5020"/>
    <w:rsid w:val="004A506F"/>
    <w:rsid w:val="004A5768"/>
    <w:rsid w:val="004A58AB"/>
    <w:rsid w:val="004A5A31"/>
    <w:rsid w:val="004B02B9"/>
    <w:rsid w:val="004B297A"/>
    <w:rsid w:val="004B35AB"/>
    <w:rsid w:val="004B44C3"/>
    <w:rsid w:val="004B44E0"/>
    <w:rsid w:val="004B554D"/>
    <w:rsid w:val="004B56A7"/>
    <w:rsid w:val="004C174C"/>
    <w:rsid w:val="004D086B"/>
    <w:rsid w:val="004D16A1"/>
    <w:rsid w:val="004D1DCE"/>
    <w:rsid w:val="004D3E74"/>
    <w:rsid w:val="004D71A5"/>
    <w:rsid w:val="004E18FE"/>
    <w:rsid w:val="004E493D"/>
    <w:rsid w:val="004E644F"/>
    <w:rsid w:val="004E669A"/>
    <w:rsid w:val="004F1AA6"/>
    <w:rsid w:val="004F2153"/>
    <w:rsid w:val="004F3848"/>
    <w:rsid w:val="004F454B"/>
    <w:rsid w:val="004F59B4"/>
    <w:rsid w:val="004F7716"/>
    <w:rsid w:val="005007E6"/>
    <w:rsid w:val="005010F5"/>
    <w:rsid w:val="00501C32"/>
    <w:rsid w:val="0050237C"/>
    <w:rsid w:val="0050285C"/>
    <w:rsid w:val="00503939"/>
    <w:rsid w:val="00503FD4"/>
    <w:rsid w:val="00504C77"/>
    <w:rsid w:val="00504F01"/>
    <w:rsid w:val="00505808"/>
    <w:rsid w:val="005063BA"/>
    <w:rsid w:val="005069FD"/>
    <w:rsid w:val="005074C1"/>
    <w:rsid w:val="00511F3E"/>
    <w:rsid w:val="00512CF1"/>
    <w:rsid w:val="005177D7"/>
    <w:rsid w:val="00525127"/>
    <w:rsid w:val="005253AB"/>
    <w:rsid w:val="00525562"/>
    <w:rsid w:val="00525DD5"/>
    <w:rsid w:val="0052600E"/>
    <w:rsid w:val="00526F59"/>
    <w:rsid w:val="00534011"/>
    <w:rsid w:val="00534147"/>
    <w:rsid w:val="00535A17"/>
    <w:rsid w:val="005360C6"/>
    <w:rsid w:val="00536E0F"/>
    <w:rsid w:val="005408D0"/>
    <w:rsid w:val="00540E28"/>
    <w:rsid w:val="00541ADA"/>
    <w:rsid w:val="00545252"/>
    <w:rsid w:val="00545717"/>
    <w:rsid w:val="00546677"/>
    <w:rsid w:val="00547622"/>
    <w:rsid w:val="00551CA3"/>
    <w:rsid w:val="00552484"/>
    <w:rsid w:val="00552501"/>
    <w:rsid w:val="00554383"/>
    <w:rsid w:val="005546FB"/>
    <w:rsid w:val="005603B9"/>
    <w:rsid w:val="00562394"/>
    <w:rsid w:val="00562755"/>
    <w:rsid w:val="00562BB9"/>
    <w:rsid w:val="00562D70"/>
    <w:rsid w:val="0056329A"/>
    <w:rsid w:val="00565564"/>
    <w:rsid w:val="00565AA6"/>
    <w:rsid w:val="0056605C"/>
    <w:rsid w:val="0056722D"/>
    <w:rsid w:val="005707FD"/>
    <w:rsid w:val="00572FC2"/>
    <w:rsid w:val="00573E02"/>
    <w:rsid w:val="00574F37"/>
    <w:rsid w:val="005756ED"/>
    <w:rsid w:val="005757FE"/>
    <w:rsid w:val="005770C1"/>
    <w:rsid w:val="005833D6"/>
    <w:rsid w:val="00585F78"/>
    <w:rsid w:val="0058686E"/>
    <w:rsid w:val="005878C8"/>
    <w:rsid w:val="00590864"/>
    <w:rsid w:val="00590B1B"/>
    <w:rsid w:val="00592163"/>
    <w:rsid w:val="00594161"/>
    <w:rsid w:val="005A060B"/>
    <w:rsid w:val="005A27EF"/>
    <w:rsid w:val="005A2AE0"/>
    <w:rsid w:val="005A6BF0"/>
    <w:rsid w:val="005A7773"/>
    <w:rsid w:val="005B046A"/>
    <w:rsid w:val="005B0B1F"/>
    <w:rsid w:val="005B1C70"/>
    <w:rsid w:val="005B2302"/>
    <w:rsid w:val="005B3716"/>
    <w:rsid w:val="005B6081"/>
    <w:rsid w:val="005B77C1"/>
    <w:rsid w:val="005B7909"/>
    <w:rsid w:val="005C1556"/>
    <w:rsid w:val="005C1D9A"/>
    <w:rsid w:val="005C3804"/>
    <w:rsid w:val="005C38EF"/>
    <w:rsid w:val="005C3CF1"/>
    <w:rsid w:val="005C4F66"/>
    <w:rsid w:val="005C50E1"/>
    <w:rsid w:val="005C50F0"/>
    <w:rsid w:val="005C6694"/>
    <w:rsid w:val="005C6CFC"/>
    <w:rsid w:val="005D2B18"/>
    <w:rsid w:val="005D411E"/>
    <w:rsid w:val="005D4553"/>
    <w:rsid w:val="005D5B12"/>
    <w:rsid w:val="005D6046"/>
    <w:rsid w:val="005D66FE"/>
    <w:rsid w:val="005D6716"/>
    <w:rsid w:val="005D6944"/>
    <w:rsid w:val="005D6DB5"/>
    <w:rsid w:val="005E2201"/>
    <w:rsid w:val="005E2734"/>
    <w:rsid w:val="005E398B"/>
    <w:rsid w:val="005F41AA"/>
    <w:rsid w:val="005F45F7"/>
    <w:rsid w:val="005F494A"/>
    <w:rsid w:val="0060143A"/>
    <w:rsid w:val="00601F83"/>
    <w:rsid w:val="006026EF"/>
    <w:rsid w:val="0060316B"/>
    <w:rsid w:val="00603E86"/>
    <w:rsid w:val="00604F5C"/>
    <w:rsid w:val="00610A83"/>
    <w:rsid w:val="00611AB4"/>
    <w:rsid w:val="00613AEB"/>
    <w:rsid w:val="00614193"/>
    <w:rsid w:val="00615DFC"/>
    <w:rsid w:val="00616F3B"/>
    <w:rsid w:val="00620FAD"/>
    <w:rsid w:val="00626F2A"/>
    <w:rsid w:val="00631DBE"/>
    <w:rsid w:val="006325DA"/>
    <w:rsid w:val="00633108"/>
    <w:rsid w:val="00635829"/>
    <w:rsid w:val="00635DDF"/>
    <w:rsid w:val="00636067"/>
    <w:rsid w:val="00640124"/>
    <w:rsid w:val="0064109B"/>
    <w:rsid w:val="0064281F"/>
    <w:rsid w:val="0064467F"/>
    <w:rsid w:val="00647ABF"/>
    <w:rsid w:val="00651895"/>
    <w:rsid w:val="006520E1"/>
    <w:rsid w:val="006528D9"/>
    <w:rsid w:val="006552FF"/>
    <w:rsid w:val="00655E98"/>
    <w:rsid w:val="00656387"/>
    <w:rsid w:val="0066075F"/>
    <w:rsid w:val="00660B0A"/>
    <w:rsid w:val="006617EA"/>
    <w:rsid w:val="00663397"/>
    <w:rsid w:val="0067028A"/>
    <w:rsid w:val="00673A32"/>
    <w:rsid w:val="00675E18"/>
    <w:rsid w:val="00681F65"/>
    <w:rsid w:val="006826B9"/>
    <w:rsid w:val="00682B35"/>
    <w:rsid w:val="00682EC8"/>
    <w:rsid w:val="00682EE7"/>
    <w:rsid w:val="006831FF"/>
    <w:rsid w:val="0068392F"/>
    <w:rsid w:val="00684496"/>
    <w:rsid w:val="00693EF2"/>
    <w:rsid w:val="0069464B"/>
    <w:rsid w:val="0069531D"/>
    <w:rsid w:val="00696FCF"/>
    <w:rsid w:val="00697268"/>
    <w:rsid w:val="006979C0"/>
    <w:rsid w:val="006A2853"/>
    <w:rsid w:val="006A28E4"/>
    <w:rsid w:val="006A298E"/>
    <w:rsid w:val="006A4D72"/>
    <w:rsid w:val="006A66E5"/>
    <w:rsid w:val="006A684D"/>
    <w:rsid w:val="006A7BB9"/>
    <w:rsid w:val="006B1D58"/>
    <w:rsid w:val="006B2C31"/>
    <w:rsid w:val="006B360E"/>
    <w:rsid w:val="006B4C64"/>
    <w:rsid w:val="006B5BD3"/>
    <w:rsid w:val="006C04C2"/>
    <w:rsid w:val="006C3970"/>
    <w:rsid w:val="006C4791"/>
    <w:rsid w:val="006C569B"/>
    <w:rsid w:val="006C5AC4"/>
    <w:rsid w:val="006C5BB7"/>
    <w:rsid w:val="006C617F"/>
    <w:rsid w:val="006C650D"/>
    <w:rsid w:val="006C6EBC"/>
    <w:rsid w:val="006D07F2"/>
    <w:rsid w:val="006D2E9C"/>
    <w:rsid w:val="006D3048"/>
    <w:rsid w:val="006D530A"/>
    <w:rsid w:val="006E1E27"/>
    <w:rsid w:val="006E2CFF"/>
    <w:rsid w:val="006E485E"/>
    <w:rsid w:val="006E69D3"/>
    <w:rsid w:val="006E6B8D"/>
    <w:rsid w:val="006E73C8"/>
    <w:rsid w:val="006F2293"/>
    <w:rsid w:val="006F277B"/>
    <w:rsid w:val="006F710A"/>
    <w:rsid w:val="006F7676"/>
    <w:rsid w:val="0070065C"/>
    <w:rsid w:val="00700AAB"/>
    <w:rsid w:val="00700D18"/>
    <w:rsid w:val="0070468A"/>
    <w:rsid w:val="0071099D"/>
    <w:rsid w:val="00716A6C"/>
    <w:rsid w:val="00717188"/>
    <w:rsid w:val="00717B1A"/>
    <w:rsid w:val="0072012C"/>
    <w:rsid w:val="00721FA0"/>
    <w:rsid w:val="007224AF"/>
    <w:rsid w:val="007239DA"/>
    <w:rsid w:val="007258C2"/>
    <w:rsid w:val="007259C9"/>
    <w:rsid w:val="00726EF2"/>
    <w:rsid w:val="0073082B"/>
    <w:rsid w:val="00733DDB"/>
    <w:rsid w:val="00737BD2"/>
    <w:rsid w:val="0074257D"/>
    <w:rsid w:val="00742A95"/>
    <w:rsid w:val="00742CDA"/>
    <w:rsid w:val="00744063"/>
    <w:rsid w:val="0075065D"/>
    <w:rsid w:val="00751614"/>
    <w:rsid w:val="00751840"/>
    <w:rsid w:val="00756CC0"/>
    <w:rsid w:val="0076014B"/>
    <w:rsid w:val="00760E91"/>
    <w:rsid w:val="00761546"/>
    <w:rsid w:val="007620D1"/>
    <w:rsid w:val="00762961"/>
    <w:rsid w:val="00762BFE"/>
    <w:rsid w:val="00764061"/>
    <w:rsid w:val="00764FC8"/>
    <w:rsid w:val="007716B2"/>
    <w:rsid w:val="00774693"/>
    <w:rsid w:val="00774D63"/>
    <w:rsid w:val="00774E84"/>
    <w:rsid w:val="00777B96"/>
    <w:rsid w:val="00777F01"/>
    <w:rsid w:val="0078059B"/>
    <w:rsid w:val="00783D6A"/>
    <w:rsid w:val="007840D6"/>
    <w:rsid w:val="00785D82"/>
    <w:rsid w:val="0078719C"/>
    <w:rsid w:val="0078752F"/>
    <w:rsid w:val="00790A8A"/>
    <w:rsid w:val="00790DAA"/>
    <w:rsid w:val="00795F83"/>
    <w:rsid w:val="007A094D"/>
    <w:rsid w:val="007A1D9B"/>
    <w:rsid w:val="007A5D44"/>
    <w:rsid w:val="007A62AF"/>
    <w:rsid w:val="007A6A9F"/>
    <w:rsid w:val="007A710C"/>
    <w:rsid w:val="007A7596"/>
    <w:rsid w:val="007B0EF8"/>
    <w:rsid w:val="007B2A88"/>
    <w:rsid w:val="007B2F3E"/>
    <w:rsid w:val="007B3458"/>
    <w:rsid w:val="007B419D"/>
    <w:rsid w:val="007B4634"/>
    <w:rsid w:val="007B4CFD"/>
    <w:rsid w:val="007B51F2"/>
    <w:rsid w:val="007B5FA1"/>
    <w:rsid w:val="007B7970"/>
    <w:rsid w:val="007C063C"/>
    <w:rsid w:val="007C09E7"/>
    <w:rsid w:val="007C1C83"/>
    <w:rsid w:val="007C4221"/>
    <w:rsid w:val="007D507A"/>
    <w:rsid w:val="007D5A20"/>
    <w:rsid w:val="007D5C6E"/>
    <w:rsid w:val="007D76F4"/>
    <w:rsid w:val="007E10E1"/>
    <w:rsid w:val="007E2292"/>
    <w:rsid w:val="007E2D8B"/>
    <w:rsid w:val="007E3046"/>
    <w:rsid w:val="007E4194"/>
    <w:rsid w:val="007E59EE"/>
    <w:rsid w:val="007E6760"/>
    <w:rsid w:val="007E714E"/>
    <w:rsid w:val="007E7E4B"/>
    <w:rsid w:val="007F0A85"/>
    <w:rsid w:val="007F19E8"/>
    <w:rsid w:val="007F2AA5"/>
    <w:rsid w:val="007F4752"/>
    <w:rsid w:val="007F667A"/>
    <w:rsid w:val="007F6CB3"/>
    <w:rsid w:val="007F7A62"/>
    <w:rsid w:val="00800ABA"/>
    <w:rsid w:val="00801D28"/>
    <w:rsid w:val="008025B7"/>
    <w:rsid w:val="008038D5"/>
    <w:rsid w:val="00806BD2"/>
    <w:rsid w:val="0080794F"/>
    <w:rsid w:val="00807E7B"/>
    <w:rsid w:val="008108DA"/>
    <w:rsid w:val="00812829"/>
    <w:rsid w:val="00812D5D"/>
    <w:rsid w:val="00813CDA"/>
    <w:rsid w:val="0081427E"/>
    <w:rsid w:val="00814A08"/>
    <w:rsid w:val="00816AB5"/>
    <w:rsid w:val="00817221"/>
    <w:rsid w:val="00821540"/>
    <w:rsid w:val="008242C0"/>
    <w:rsid w:val="00824840"/>
    <w:rsid w:val="00825616"/>
    <w:rsid w:val="008266AB"/>
    <w:rsid w:val="008304E6"/>
    <w:rsid w:val="00830AC6"/>
    <w:rsid w:val="008310C6"/>
    <w:rsid w:val="00833BBD"/>
    <w:rsid w:val="00833E2F"/>
    <w:rsid w:val="00833FCD"/>
    <w:rsid w:val="0083412F"/>
    <w:rsid w:val="00835854"/>
    <w:rsid w:val="00841152"/>
    <w:rsid w:val="00842555"/>
    <w:rsid w:val="00842A6E"/>
    <w:rsid w:val="00844F9C"/>
    <w:rsid w:val="00845343"/>
    <w:rsid w:val="00845685"/>
    <w:rsid w:val="00846631"/>
    <w:rsid w:val="00847053"/>
    <w:rsid w:val="008605F6"/>
    <w:rsid w:val="00861DAC"/>
    <w:rsid w:val="0086676A"/>
    <w:rsid w:val="00872154"/>
    <w:rsid w:val="00876F63"/>
    <w:rsid w:val="00880910"/>
    <w:rsid w:val="00891610"/>
    <w:rsid w:val="00891A6C"/>
    <w:rsid w:val="00892BBA"/>
    <w:rsid w:val="00893D93"/>
    <w:rsid w:val="008946CA"/>
    <w:rsid w:val="008A03CB"/>
    <w:rsid w:val="008A1D63"/>
    <w:rsid w:val="008A6DC9"/>
    <w:rsid w:val="008B015F"/>
    <w:rsid w:val="008B0376"/>
    <w:rsid w:val="008B109D"/>
    <w:rsid w:val="008B1975"/>
    <w:rsid w:val="008B1D24"/>
    <w:rsid w:val="008B2269"/>
    <w:rsid w:val="008B4F0C"/>
    <w:rsid w:val="008B51A0"/>
    <w:rsid w:val="008B7A0C"/>
    <w:rsid w:val="008C091C"/>
    <w:rsid w:val="008C0F78"/>
    <w:rsid w:val="008C1248"/>
    <w:rsid w:val="008C36D2"/>
    <w:rsid w:val="008C3E8E"/>
    <w:rsid w:val="008C4482"/>
    <w:rsid w:val="008C587D"/>
    <w:rsid w:val="008C6699"/>
    <w:rsid w:val="008C7A6C"/>
    <w:rsid w:val="008C7C61"/>
    <w:rsid w:val="008D2F2D"/>
    <w:rsid w:val="008D4311"/>
    <w:rsid w:val="008D4CFD"/>
    <w:rsid w:val="008D5C03"/>
    <w:rsid w:val="008D66CE"/>
    <w:rsid w:val="008D7710"/>
    <w:rsid w:val="008D7B86"/>
    <w:rsid w:val="008E049D"/>
    <w:rsid w:val="008E213B"/>
    <w:rsid w:val="008E58A9"/>
    <w:rsid w:val="008E7434"/>
    <w:rsid w:val="008F108C"/>
    <w:rsid w:val="008F1E9B"/>
    <w:rsid w:val="008F3C03"/>
    <w:rsid w:val="008F4157"/>
    <w:rsid w:val="008F6003"/>
    <w:rsid w:val="008F7B4D"/>
    <w:rsid w:val="00902852"/>
    <w:rsid w:val="00904104"/>
    <w:rsid w:val="0090451B"/>
    <w:rsid w:val="00904BD9"/>
    <w:rsid w:val="009065D7"/>
    <w:rsid w:val="009076BA"/>
    <w:rsid w:val="00907FF2"/>
    <w:rsid w:val="00913472"/>
    <w:rsid w:val="009136DA"/>
    <w:rsid w:val="009139CC"/>
    <w:rsid w:val="009145D8"/>
    <w:rsid w:val="00916470"/>
    <w:rsid w:val="009164C6"/>
    <w:rsid w:val="009177F8"/>
    <w:rsid w:val="00917943"/>
    <w:rsid w:val="00917D85"/>
    <w:rsid w:val="0092002C"/>
    <w:rsid w:val="00926D9C"/>
    <w:rsid w:val="00931313"/>
    <w:rsid w:val="00932E83"/>
    <w:rsid w:val="00932F96"/>
    <w:rsid w:val="00933032"/>
    <w:rsid w:val="00935788"/>
    <w:rsid w:val="00935AC6"/>
    <w:rsid w:val="009372E9"/>
    <w:rsid w:val="00937C89"/>
    <w:rsid w:val="00937F0E"/>
    <w:rsid w:val="0094580A"/>
    <w:rsid w:val="009458DA"/>
    <w:rsid w:val="00947A70"/>
    <w:rsid w:val="0095048F"/>
    <w:rsid w:val="009612B0"/>
    <w:rsid w:val="00961474"/>
    <w:rsid w:val="009625B4"/>
    <w:rsid w:val="00964C5A"/>
    <w:rsid w:val="009658E7"/>
    <w:rsid w:val="00971998"/>
    <w:rsid w:val="0097356A"/>
    <w:rsid w:val="00974A8E"/>
    <w:rsid w:val="009771F0"/>
    <w:rsid w:val="00982C49"/>
    <w:rsid w:val="0098345A"/>
    <w:rsid w:val="009846DC"/>
    <w:rsid w:val="00985643"/>
    <w:rsid w:val="0098762C"/>
    <w:rsid w:val="0098789D"/>
    <w:rsid w:val="009913F9"/>
    <w:rsid w:val="009960B4"/>
    <w:rsid w:val="00997033"/>
    <w:rsid w:val="00997F2F"/>
    <w:rsid w:val="009A0FBB"/>
    <w:rsid w:val="009A1670"/>
    <w:rsid w:val="009A16B6"/>
    <w:rsid w:val="009A1ECA"/>
    <w:rsid w:val="009A2BD3"/>
    <w:rsid w:val="009A42C9"/>
    <w:rsid w:val="009A439B"/>
    <w:rsid w:val="009A5372"/>
    <w:rsid w:val="009A5D93"/>
    <w:rsid w:val="009A680B"/>
    <w:rsid w:val="009B0D01"/>
    <w:rsid w:val="009B1977"/>
    <w:rsid w:val="009B3068"/>
    <w:rsid w:val="009B489F"/>
    <w:rsid w:val="009B4C0D"/>
    <w:rsid w:val="009B573D"/>
    <w:rsid w:val="009C06C9"/>
    <w:rsid w:val="009C118F"/>
    <w:rsid w:val="009C152E"/>
    <w:rsid w:val="009C2F1E"/>
    <w:rsid w:val="009C5DD7"/>
    <w:rsid w:val="009C74A1"/>
    <w:rsid w:val="009D03F7"/>
    <w:rsid w:val="009D0A34"/>
    <w:rsid w:val="009D2E9C"/>
    <w:rsid w:val="009D5661"/>
    <w:rsid w:val="009D5C56"/>
    <w:rsid w:val="009D7666"/>
    <w:rsid w:val="009D7AD1"/>
    <w:rsid w:val="009D7E0A"/>
    <w:rsid w:val="009E070E"/>
    <w:rsid w:val="009E0B69"/>
    <w:rsid w:val="009E3B8E"/>
    <w:rsid w:val="009E4AE1"/>
    <w:rsid w:val="009E5A63"/>
    <w:rsid w:val="009F1B6D"/>
    <w:rsid w:val="009F2A17"/>
    <w:rsid w:val="009F39FB"/>
    <w:rsid w:val="009F7728"/>
    <w:rsid w:val="00A036A8"/>
    <w:rsid w:val="00A044AA"/>
    <w:rsid w:val="00A10263"/>
    <w:rsid w:val="00A10D0F"/>
    <w:rsid w:val="00A1338B"/>
    <w:rsid w:val="00A13630"/>
    <w:rsid w:val="00A15A0E"/>
    <w:rsid w:val="00A16048"/>
    <w:rsid w:val="00A163AE"/>
    <w:rsid w:val="00A17694"/>
    <w:rsid w:val="00A17C69"/>
    <w:rsid w:val="00A17E55"/>
    <w:rsid w:val="00A202B1"/>
    <w:rsid w:val="00A20D0B"/>
    <w:rsid w:val="00A21527"/>
    <w:rsid w:val="00A2183B"/>
    <w:rsid w:val="00A237FD"/>
    <w:rsid w:val="00A24C41"/>
    <w:rsid w:val="00A252E2"/>
    <w:rsid w:val="00A31891"/>
    <w:rsid w:val="00A32001"/>
    <w:rsid w:val="00A35557"/>
    <w:rsid w:val="00A361F6"/>
    <w:rsid w:val="00A36D19"/>
    <w:rsid w:val="00A40F9B"/>
    <w:rsid w:val="00A41799"/>
    <w:rsid w:val="00A43A25"/>
    <w:rsid w:val="00A44AA4"/>
    <w:rsid w:val="00A454A6"/>
    <w:rsid w:val="00A45AFC"/>
    <w:rsid w:val="00A45F8D"/>
    <w:rsid w:val="00A47BA2"/>
    <w:rsid w:val="00A47FDE"/>
    <w:rsid w:val="00A51AF1"/>
    <w:rsid w:val="00A53F50"/>
    <w:rsid w:val="00A554C7"/>
    <w:rsid w:val="00A5633F"/>
    <w:rsid w:val="00A61936"/>
    <w:rsid w:val="00A626EA"/>
    <w:rsid w:val="00A7142D"/>
    <w:rsid w:val="00A72ACE"/>
    <w:rsid w:val="00A7555E"/>
    <w:rsid w:val="00A75CAC"/>
    <w:rsid w:val="00A77D62"/>
    <w:rsid w:val="00A82B50"/>
    <w:rsid w:val="00A83C0C"/>
    <w:rsid w:val="00A843BD"/>
    <w:rsid w:val="00A8538E"/>
    <w:rsid w:val="00A86856"/>
    <w:rsid w:val="00A904E4"/>
    <w:rsid w:val="00A90C07"/>
    <w:rsid w:val="00A928CF"/>
    <w:rsid w:val="00A96FDE"/>
    <w:rsid w:val="00AA0159"/>
    <w:rsid w:val="00AA09F8"/>
    <w:rsid w:val="00AA2523"/>
    <w:rsid w:val="00AA2963"/>
    <w:rsid w:val="00AB4467"/>
    <w:rsid w:val="00AB7F5E"/>
    <w:rsid w:val="00AC001E"/>
    <w:rsid w:val="00AC03D8"/>
    <w:rsid w:val="00AC3DDB"/>
    <w:rsid w:val="00AC4596"/>
    <w:rsid w:val="00AC50C1"/>
    <w:rsid w:val="00AC598A"/>
    <w:rsid w:val="00AC6ADE"/>
    <w:rsid w:val="00AD0467"/>
    <w:rsid w:val="00AD09E0"/>
    <w:rsid w:val="00AD0ADB"/>
    <w:rsid w:val="00AD1056"/>
    <w:rsid w:val="00AD219C"/>
    <w:rsid w:val="00AD2383"/>
    <w:rsid w:val="00AD3642"/>
    <w:rsid w:val="00AD3C7B"/>
    <w:rsid w:val="00AD442E"/>
    <w:rsid w:val="00AD498B"/>
    <w:rsid w:val="00AD5331"/>
    <w:rsid w:val="00AD607E"/>
    <w:rsid w:val="00AD7A09"/>
    <w:rsid w:val="00AE10AB"/>
    <w:rsid w:val="00AE10CE"/>
    <w:rsid w:val="00AE25B8"/>
    <w:rsid w:val="00AF093E"/>
    <w:rsid w:val="00AF0CE8"/>
    <w:rsid w:val="00AF112A"/>
    <w:rsid w:val="00AF225B"/>
    <w:rsid w:val="00AF226D"/>
    <w:rsid w:val="00AF22B0"/>
    <w:rsid w:val="00AF3E5B"/>
    <w:rsid w:val="00AF4CE8"/>
    <w:rsid w:val="00B00E7D"/>
    <w:rsid w:val="00B02E33"/>
    <w:rsid w:val="00B04E50"/>
    <w:rsid w:val="00B056AA"/>
    <w:rsid w:val="00B07219"/>
    <w:rsid w:val="00B1159A"/>
    <w:rsid w:val="00B11E92"/>
    <w:rsid w:val="00B13DDD"/>
    <w:rsid w:val="00B13FC3"/>
    <w:rsid w:val="00B14848"/>
    <w:rsid w:val="00B20F0B"/>
    <w:rsid w:val="00B217E8"/>
    <w:rsid w:val="00B2618B"/>
    <w:rsid w:val="00B30370"/>
    <w:rsid w:val="00B3304A"/>
    <w:rsid w:val="00B34660"/>
    <w:rsid w:val="00B36AAB"/>
    <w:rsid w:val="00B423ED"/>
    <w:rsid w:val="00B44D2A"/>
    <w:rsid w:val="00B4576A"/>
    <w:rsid w:val="00B460A3"/>
    <w:rsid w:val="00B470F9"/>
    <w:rsid w:val="00B473BD"/>
    <w:rsid w:val="00B50801"/>
    <w:rsid w:val="00B50EDB"/>
    <w:rsid w:val="00B527A0"/>
    <w:rsid w:val="00B53525"/>
    <w:rsid w:val="00B569B6"/>
    <w:rsid w:val="00B57D28"/>
    <w:rsid w:val="00B60DFE"/>
    <w:rsid w:val="00B624A2"/>
    <w:rsid w:val="00B63C38"/>
    <w:rsid w:val="00B64A20"/>
    <w:rsid w:val="00B64F42"/>
    <w:rsid w:val="00B66FA4"/>
    <w:rsid w:val="00B70BEE"/>
    <w:rsid w:val="00B72011"/>
    <w:rsid w:val="00B73463"/>
    <w:rsid w:val="00B73C0C"/>
    <w:rsid w:val="00B74CB4"/>
    <w:rsid w:val="00B74FE6"/>
    <w:rsid w:val="00B81035"/>
    <w:rsid w:val="00B81075"/>
    <w:rsid w:val="00B81548"/>
    <w:rsid w:val="00B81768"/>
    <w:rsid w:val="00B82D74"/>
    <w:rsid w:val="00B835E6"/>
    <w:rsid w:val="00B83B89"/>
    <w:rsid w:val="00B8403D"/>
    <w:rsid w:val="00B8414A"/>
    <w:rsid w:val="00B84514"/>
    <w:rsid w:val="00B85D77"/>
    <w:rsid w:val="00B86128"/>
    <w:rsid w:val="00B86312"/>
    <w:rsid w:val="00B8767E"/>
    <w:rsid w:val="00B924FB"/>
    <w:rsid w:val="00B92903"/>
    <w:rsid w:val="00B93156"/>
    <w:rsid w:val="00B93B8F"/>
    <w:rsid w:val="00B93D02"/>
    <w:rsid w:val="00B94B34"/>
    <w:rsid w:val="00B966C3"/>
    <w:rsid w:val="00BA15FB"/>
    <w:rsid w:val="00BA2E5B"/>
    <w:rsid w:val="00BA34BE"/>
    <w:rsid w:val="00BA39C1"/>
    <w:rsid w:val="00BB0109"/>
    <w:rsid w:val="00BB1DC0"/>
    <w:rsid w:val="00BB36DB"/>
    <w:rsid w:val="00BB650E"/>
    <w:rsid w:val="00BB79E8"/>
    <w:rsid w:val="00BC30D5"/>
    <w:rsid w:val="00BC35D4"/>
    <w:rsid w:val="00BC5499"/>
    <w:rsid w:val="00BC5DEA"/>
    <w:rsid w:val="00BC6BF3"/>
    <w:rsid w:val="00BD13D2"/>
    <w:rsid w:val="00BD3672"/>
    <w:rsid w:val="00BD373B"/>
    <w:rsid w:val="00BD552E"/>
    <w:rsid w:val="00BD5877"/>
    <w:rsid w:val="00BD7C18"/>
    <w:rsid w:val="00BD7C9D"/>
    <w:rsid w:val="00BE2420"/>
    <w:rsid w:val="00BE4A3B"/>
    <w:rsid w:val="00BE4E0E"/>
    <w:rsid w:val="00BE77D5"/>
    <w:rsid w:val="00BF046C"/>
    <w:rsid w:val="00BF2094"/>
    <w:rsid w:val="00BF3111"/>
    <w:rsid w:val="00BF46E1"/>
    <w:rsid w:val="00BF54F9"/>
    <w:rsid w:val="00BF66CB"/>
    <w:rsid w:val="00BF6B2C"/>
    <w:rsid w:val="00BF7B2B"/>
    <w:rsid w:val="00BF7D16"/>
    <w:rsid w:val="00C00CCF"/>
    <w:rsid w:val="00C019E5"/>
    <w:rsid w:val="00C02096"/>
    <w:rsid w:val="00C023C2"/>
    <w:rsid w:val="00C0316A"/>
    <w:rsid w:val="00C04A5B"/>
    <w:rsid w:val="00C04ABE"/>
    <w:rsid w:val="00C04AD1"/>
    <w:rsid w:val="00C0583C"/>
    <w:rsid w:val="00C05F43"/>
    <w:rsid w:val="00C0753A"/>
    <w:rsid w:val="00C13E8E"/>
    <w:rsid w:val="00C14639"/>
    <w:rsid w:val="00C209F5"/>
    <w:rsid w:val="00C22327"/>
    <w:rsid w:val="00C24DA6"/>
    <w:rsid w:val="00C252B7"/>
    <w:rsid w:val="00C27DC9"/>
    <w:rsid w:val="00C30C16"/>
    <w:rsid w:val="00C31B13"/>
    <w:rsid w:val="00C31F5A"/>
    <w:rsid w:val="00C365E0"/>
    <w:rsid w:val="00C37ADA"/>
    <w:rsid w:val="00C37B81"/>
    <w:rsid w:val="00C40A7E"/>
    <w:rsid w:val="00C4312B"/>
    <w:rsid w:val="00C43B1E"/>
    <w:rsid w:val="00C453AD"/>
    <w:rsid w:val="00C46E82"/>
    <w:rsid w:val="00C52260"/>
    <w:rsid w:val="00C553BE"/>
    <w:rsid w:val="00C6065F"/>
    <w:rsid w:val="00C65528"/>
    <w:rsid w:val="00C65B62"/>
    <w:rsid w:val="00C66F07"/>
    <w:rsid w:val="00C71BBD"/>
    <w:rsid w:val="00C71DC2"/>
    <w:rsid w:val="00C729B0"/>
    <w:rsid w:val="00C72AF3"/>
    <w:rsid w:val="00C72D38"/>
    <w:rsid w:val="00C77DCE"/>
    <w:rsid w:val="00C8296D"/>
    <w:rsid w:val="00C8313A"/>
    <w:rsid w:val="00C8313F"/>
    <w:rsid w:val="00C839DE"/>
    <w:rsid w:val="00C83D1D"/>
    <w:rsid w:val="00C867F0"/>
    <w:rsid w:val="00C902A8"/>
    <w:rsid w:val="00C90890"/>
    <w:rsid w:val="00C90CB8"/>
    <w:rsid w:val="00C93EFF"/>
    <w:rsid w:val="00C9613B"/>
    <w:rsid w:val="00CA2804"/>
    <w:rsid w:val="00CA36F5"/>
    <w:rsid w:val="00CA4722"/>
    <w:rsid w:val="00CA707D"/>
    <w:rsid w:val="00CA7C36"/>
    <w:rsid w:val="00CB0714"/>
    <w:rsid w:val="00CB482C"/>
    <w:rsid w:val="00CB4984"/>
    <w:rsid w:val="00CB765E"/>
    <w:rsid w:val="00CB79E6"/>
    <w:rsid w:val="00CC1D47"/>
    <w:rsid w:val="00CC2518"/>
    <w:rsid w:val="00CC3EE6"/>
    <w:rsid w:val="00CC4296"/>
    <w:rsid w:val="00CC42C8"/>
    <w:rsid w:val="00CC6F70"/>
    <w:rsid w:val="00CC716F"/>
    <w:rsid w:val="00CC7870"/>
    <w:rsid w:val="00CC7DE7"/>
    <w:rsid w:val="00CD176E"/>
    <w:rsid w:val="00CD178E"/>
    <w:rsid w:val="00CD31C5"/>
    <w:rsid w:val="00CD343E"/>
    <w:rsid w:val="00CD3497"/>
    <w:rsid w:val="00CD4342"/>
    <w:rsid w:val="00CD44C2"/>
    <w:rsid w:val="00CD51DB"/>
    <w:rsid w:val="00CD6BFB"/>
    <w:rsid w:val="00CE0AC7"/>
    <w:rsid w:val="00CE1391"/>
    <w:rsid w:val="00CE1C26"/>
    <w:rsid w:val="00CE2ADC"/>
    <w:rsid w:val="00CE2B0D"/>
    <w:rsid w:val="00CE2D23"/>
    <w:rsid w:val="00CE354C"/>
    <w:rsid w:val="00CE6E48"/>
    <w:rsid w:val="00CF0510"/>
    <w:rsid w:val="00CF2F27"/>
    <w:rsid w:val="00CF6776"/>
    <w:rsid w:val="00CF762A"/>
    <w:rsid w:val="00CF7ED5"/>
    <w:rsid w:val="00D0498E"/>
    <w:rsid w:val="00D052F5"/>
    <w:rsid w:val="00D057F0"/>
    <w:rsid w:val="00D10078"/>
    <w:rsid w:val="00D1097E"/>
    <w:rsid w:val="00D13A58"/>
    <w:rsid w:val="00D166E2"/>
    <w:rsid w:val="00D170FD"/>
    <w:rsid w:val="00D2353C"/>
    <w:rsid w:val="00D26397"/>
    <w:rsid w:val="00D2712E"/>
    <w:rsid w:val="00D30443"/>
    <w:rsid w:val="00D32C56"/>
    <w:rsid w:val="00D34169"/>
    <w:rsid w:val="00D34B2C"/>
    <w:rsid w:val="00D34E72"/>
    <w:rsid w:val="00D371DA"/>
    <w:rsid w:val="00D37B43"/>
    <w:rsid w:val="00D37B49"/>
    <w:rsid w:val="00D413B2"/>
    <w:rsid w:val="00D442C3"/>
    <w:rsid w:val="00D44B04"/>
    <w:rsid w:val="00D46A71"/>
    <w:rsid w:val="00D52004"/>
    <w:rsid w:val="00D53747"/>
    <w:rsid w:val="00D53F73"/>
    <w:rsid w:val="00D5443A"/>
    <w:rsid w:val="00D548F9"/>
    <w:rsid w:val="00D56681"/>
    <w:rsid w:val="00D57E50"/>
    <w:rsid w:val="00D60762"/>
    <w:rsid w:val="00D62741"/>
    <w:rsid w:val="00D63F3B"/>
    <w:rsid w:val="00D65194"/>
    <w:rsid w:val="00D65389"/>
    <w:rsid w:val="00D6711E"/>
    <w:rsid w:val="00D676B9"/>
    <w:rsid w:val="00D676C9"/>
    <w:rsid w:val="00D71E5D"/>
    <w:rsid w:val="00D7277A"/>
    <w:rsid w:val="00D75650"/>
    <w:rsid w:val="00D756B0"/>
    <w:rsid w:val="00D825E0"/>
    <w:rsid w:val="00D85804"/>
    <w:rsid w:val="00D85A98"/>
    <w:rsid w:val="00D85C74"/>
    <w:rsid w:val="00D85E87"/>
    <w:rsid w:val="00D86F0E"/>
    <w:rsid w:val="00D943CF"/>
    <w:rsid w:val="00D945D7"/>
    <w:rsid w:val="00D96D66"/>
    <w:rsid w:val="00D97095"/>
    <w:rsid w:val="00D975CC"/>
    <w:rsid w:val="00DA1778"/>
    <w:rsid w:val="00DA43A4"/>
    <w:rsid w:val="00DA4E69"/>
    <w:rsid w:val="00DA5AFF"/>
    <w:rsid w:val="00DB0A25"/>
    <w:rsid w:val="00DB258F"/>
    <w:rsid w:val="00DB52F0"/>
    <w:rsid w:val="00DB60DA"/>
    <w:rsid w:val="00DB7A4C"/>
    <w:rsid w:val="00DC1E27"/>
    <w:rsid w:val="00DC5869"/>
    <w:rsid w:val="00DC64D1"/>
    <w:rsid w:val="00DD0A11"/>
    <w:rsid w:val="00DD3FC1"/>
    <w:rsid w:val="00DD46F0"/>
    <w:rsid w:val="00DD7530"/>
    <w:rsid w:val="00DE1B81"/>
    <w:rsid w:val="00DE1E8A"/>
    <w:rsid w:val="00DE21FB"/>
    <w:rsid w:val="00DE2673"/>
    <w:rsid w:val="00DE35EC"/>
    <w:rsid w:val="00DE5981"/>
    <w:rsid w:val="00DF3BDB"/>
    <w:rsid w:val="00DF533B"/>
    <w:rsid w:val="00DF63C7"/>
    <w:rsid w:val="00DF6DB5"/>
    <w:rsid w:val="00E0098A"/>
    <w:rsid w:val="00E02848"/>
    <w:rsid w:val="00E02E43"/>
    <w:rsid w:val="00E061FC"/>
    <w:rsid w:val="00E06387"/>
    <w:rsid w:val="00E073A5"/>
    <w:rsid w:val="00E073CA"/>
    <w:rsid w:val="00E07D33"/>
    <w:rsid w:val="00E07E30"/>
    <w:rsid w:val="00E10A2A"/>
    <w:rsid w:val="00E1283A"/>
    <w:rsid w:val="00E16DA5"/>
    <w:rsid w:val="00E25755"/>
    <w:rsid w:val="00E258D4"/>
    <w:rsid w:val="00E2608D"/>
    <w:rsid w:val="00E27513"/>
    <w:rsid w:val="00E3082A"/>
    <w:rsid w:val="00E31C96"/>
    <w:rsid w:val="00E337DA"/>
    <w:rsid w:val="00E35416"/>
    <w:rsid w:val="00E35EAA"/>
    <w:rsid w:val="00E41EB3"/>
    <w:rsid w:val="00E41F47"/>
    <w:rsid w:val="00E445BB"/>
    <w:rsid w:val="00E45037"/>
    <w:rsid w:val="00E455D4"/>
    <w:rsid w:val="00E478A2"/>
    <w:rsid w:val="00E53A1E"/>
    <w:rsid w:val="00E549E5"/>
    <w:rsid w:val="00E57767"/>
    <w:rsid w:val="00E578EA"/>
    <w:rsid w:val="00E60365"/>
    <w:rsid w:val="00E65C9F"/>
    <w:rsid w:val="00E70ABB"/>
    <w:rsid w:val="00E748A3"/>
    <w:rsid w:val="00E74A3A"/>
    <w:rsid w:val="00E75A33"/>
    <w:rsid w:val="00E803EB"/>
    <w:rsid w:val="00E80BAA"/>
    <w:rsid w:val="00E80CC9"/>
    <w:rsid w:val="00E8151A"/>
    <w:rsid w:val="00E86438"/>
    <w:rsid w:val="00E86E6D"/>
    <w:rsid w:val="00E87FF8"/>
    <w:rsid w:val="00E9074E"/>
    <w:rsid w:val="00E926A2"/>
    <w:rsid w:val="00E92FDD"/>
    <w:rsid w:val="00E938AB"/>
    <w:rsid w:val="00E93B18"/>
    <w:rsid w:val="00E93EC3"/>
    <w:rsid w:val="00E942F8"/>
    <w:rsid w:val="00E9437F"/>
    <w:rsid w:val="00E96959"/>
    <w:rsid w:val="00EA2CCF"/>
    <w:rsid w:val="00EA3C0A"/>
    <w:rsid w:val="00EA4CDA"/>
    <w:rsid w:val="00EA5987"/>
    <w:rsid w:val="00EA6B85"/>
    <w:rsid w:val="00EA6E07"/>
    <w:rsid w:val="00EB09EF"/>
    <w:rsid w:val="00EB2561"/>
    <w:rsid w:val="00EC0DF1"/>
    <w:rsid w:val="00EC3D08"/>
    <w:rsid w:val="00EC49DB"/>
    <w:rsid w:val="00EC6700"/>
    <w:rsid w:val="00EC6946"/>
    <w:rsid w:val="00ED01F3"/>
    <w:rsid w:val="00ED2E7D"/>
    <w:rsid w:val="00ED34E6"/>
    <w:rsid w:val="00ED68C0"/>
    <w:rsid w:val="00EE0D0F"/>
    <w:rsid w:val="00EE233C"/>
    <w:rsid w:val="00EE45CE"/>
    <w:rsid w:val="00EE495C"/>
    <w:rsid w:val="00EE4B1D"/>
    <w:rsid w:val="00EE6B95"/>
    <w:rsid w:val="00EE7FEB"/>
    <w:rsid w:val="00EF0BF3"/>
    <w:rsid w:val="00EF1C8F"/>
    <w:rsid w:val="00EF3419"/>
    <w:rsid w:val="00EF35DE"/>
    <w:rsid w:val="00EF6F40"/>
    <w:rsid w:val="00F0094B"/>
    <w:rsid w:val="00F00CCC"/>
    <w:rsid w:val="00F0214E"/>
    <w:rsid w:val="00F0337F"/>
    <w:rsid w:val="00F04727"/>
    <w:rsid w:val="00F076B8"/>
    <w:rsid w:val="00F10F55"/>
    <w:rsid w:val="00F12834"/>
    <w:rsid w:val="00F14BFF"/>
    <w:rsid w:val="00F153F6"/>
    <w:rsid w:val="00F16692"/>
    <w:rsid w:val="00F22A3F"/>
    <w:rsid w:val="00F23B52"/>
    <w:rsid w:val="00F23E5C"/>
    <w:rsid w:val="00F2552D"/>
    <w:rsid w:val="00F25B7D"/>
    <w:rsid w:val="00F25EE8"/>
    <w:rsid w:val="00F26A7A"/>
    <w:rsid w:val="00F32A70"/>
    <w:rsid w:val="00F32DB9"/>
    <w:rsid w:val="00F34F8F"/>
    <w:rsid w:val="00F350D3"/>
    <w:rsid w:val="00F35837"/>
    <w:rsid w:val="00F376A8"/>
    <w:rsid w:val="00F40346"/>
    <w:rsid w:val="00F4148C"/>
    <w:rsid w:val="00F4187A"/>
    <w:rsid w:val="00F42656"/>
    <w:rsid w:val="00F42C2A"/>
    <w:rsid w:val="00F4434F"/>
    <w:rsid w:val="00F45106"/>
    <w:rsid w:val="00F4561C"/>
    <w:rsid w:val="00F45743"/>
    <w:rsid w:val="00F45825"/>
    <w:rsid w:val="00F51686"/>
    <w:rsid w:val="00F523A4"/>
    <w:rsid w:val="00F567E5"/>
    <w:rsid w:val="00F60753"/>
    <w:rsid w:val="00F638AA"/>
    <w:rsid w:val="00F661DE"/>
    <w:rsid w:val="00F7464C"/>
    <w:rsid w:val="00F746B3"/>
    <w:rsid w:val="00F76C92"/>
    <w:rsid w:val="00F804FD"/>
    <w:rsid w:val="00F83624"/>
    <w:rsid w:val="00F869FE"/>
    <w:rsid w:val="00F903EE"/>
    <w:rsid w:val="00F90CA2"/>
    <w:rsid w:val="00F92F31"/>
    <w:rsid w:val="00F946BC"/>
    <w:rsid w:val="00F95267"/>
    <w:rsid w:val="00F95534"/>
    <w:rsid w:val="00F959D4"/>
    <w:rsid w:val="00F97D8A"/>
    <w:rsid w:val="00FA0B2B"/>
    <w:rsid w:val="00FA315B"/>
    <w:rsid w:val="00FA403E"/>
    <w:rsid w:val="00FA4A06"/>
    <w:rsid w:val="00FA4E1B"/>
    <w:rsid w:val="00FA6DEE"/>
    <w:rsid w:val="00FA7702"/>
    <w:rsid w:val="00FB696F"/>
    <w:rsid w:val="00FC06F0"/>
    <w:rsid w:val="00FC0F40"/>
    <w:rsid w:val="00FC2A34"/>
    <w:rsid w:val="00FC2B03"/>
    <w:rsid w:val="00FC4012"/>
    <w:rsid w:val="00FC449D"/>
    <w:rsid w:val="00FC55D6"/>
    <w:rsid w:val="00FC6684"/>
    <w:rsid w:val="00FC767B"/>
    <w:rsid w:val="00FC7CA3"/>
    <w:rsid w:val="00FD3CC5"/>
    <w:rsid w:val="00FE1835"/>
    <w:rsid w:val="00FE4E0B"/>
    <w:rsid w:val="00FF23F6"/>
    <w:rsid w:val="00FF410F"/>
    <w:rsid w:val="00FF4A4B"/>
    <w:rsid w:val="00FF639E"/>
    <w:rsid w:val="00FF69FF"/>
    <w:rsid w:val="00FF7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F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E2CFF"/>
    <w:pPr>
      <w:spacing w:after="200"/>
    </w:pPr>
    <w:rPr>
      <w:szCs w:val="22"/>
    </w:rPr>
  </w:style>
  <w:style w:type="character" w:customStyle="1" w:styleId="BodyTextChar">
    <w:name w:val="Body Text Char"/>
    <w:basedOn w:val="DefaultParagraphFont"/>
    <w:link w:val="BodyText"/>
    <w:uiPriority w:val="99"/>
    <w:rsid w:val="006E2CFF"/>
    <w:rPr>
      <w:sz w:val="22"/>
      <w:szCs w:val="22"/>
    </w:rPr>
  </w:style>
  <w:style w:type="paragraph" w:styleId="ListBullet">
    <w:name w:val="List Bullet"/>
    <w:basedOn w:val="Normal"/>
    <w:uiPriority w:val="99"/>
    <w:unhideWhenUsed/>
    <w:rsid w:val="005756ED"/>
    <w:pPr>
      <w:numPr>
        <w:numId w:val="2"/>
      </w:numPr>
      <w:spacing w:after="120"/>
    </w:pPr>
    <w:rPr>
      <w:szCs w:val="22"/>
    </w:rPr>
  </w:style>
  <w:style w:type="paragraph" w:styleId="ListBullet2">
    <w:name w:val="List Bullet 2"/>
    <w:basedOn w:val="Normal"/>
    <w:uiPriority w:val="99"/>
    <w:unhideWhenUsed/>
    <w:rsid w:val="005756ED"/>
    <w:pPr>
      <w:numPr>
        <w:numId w:val="5"/>
      </w:numPr>
      <w:spacing w:after="120"/>
    </w:pPr>
    <w:rPr>
      <w:szCs w:val="22"/>
    </w:rPr>
  </w:style>
  <w:style w:type="paragraph" w:styleId="FootnoteText">
    <w:name w:val="footnote text"/>
    <w:basedOn w:val="Normal"/>
    <w:link w:val="FootnoteTextChar"/>
    <w:autoRedefine/>
    <w:uiPriority w:val="99"/>
    <w:unhideWhenUsed/>
    <w:rsid w:val="00F40346"/>
    <w:pPr>
      <w:widowControl w:val="0"/>
      <w:autoSpaceDE w:val="0"/>
      <w:autoSpaceDN w:val="0"/>
      <w:adjustRightInd w:val="0"/>
      <w:ind w:left="360" w:hanging="360"/>
    </w:pPr>
    <w:rPr>
      <w:rFonts w:eastAsia="Times New Roman"/>
      <w:sz w:val="18"/>
    </w:rPr>
  </w:style>
  <w:style w:type="character" w:customStyle="1" w:styleId="FootnoteTextChar">
    <w:name w:val="Footnote Text Char"/>
    <w:basedOn w:val="DefaultParagraphFont"/>
    <w:link w:val="FootnoteText"/>
    <w:uiPriority w:val="99"/>
    <w:rsid w:val="00F40346"/>
    <w:rPr>
      <w:rFonts w:eastAsia="Times New Roman"/>
      <w:sz w:val="18"/>
    </w:rPr>
  </w:style>
  <w:style w:type="paragraph" w:styleId="Header">
    <w:name w:val="header"/>
    <w:basedOn w:val="Normal"/>
    <w:link w:val="HeaderChar"/>
    <w:uiPriority w:val="99"/>
    <w:semiHidden/>
    <w:unhideWhenUsed/>
    <w:rsid w:val="006E69D3"/>
    <w:pPr>
      <w:tabs>
        <w:tab w:val="center" w:pos="4680"/>
        <w:tab w:val="right" w:pos="9360"/>
      </w:tabs>
    </w:pPr>
  </w:style>
  <w:style w:type="character" w:customStyle="1" w:styleId="HeaderChar">
    <w:name w:val="Header Char"/>
    <w:basedOn w:val="DefaultParagraphFont"/>
    <w:link w:val="Header"/>
    <w:uiPriority w:val="99"/>
    <w:semiHidden/>
    <w:rsid w:val="006E69D3"/>
  </w:style>
  <w:style w:type="paragraph" w:styleId="Footer">
    <w:name w:val="footer"/>
    <w:basedOn w:val="Normal"/>
    <w:link w:val="FooterChar"/>
    <w:uiPriority w:val="99"/>
    <w:unhideWhenUsed/>
    <w:rsid w:val="006E69D3"/>
    <w:pPr>
      <w:tabs>
        <w:tab w:val="center" w:pos="4680"/>
        <w:tab w:val="right" w:pos="9360"/>
      </w:tabs>
    </w:pPr>
  </w:style>
  <w:style w:type="character" w:customStyle="1" w:styleId="FooterChar">
    <w:name w:val="Footer Char"/>
    <w:basedOn w:val="DefaultParagraphFont"/>
    <w:link w:val="Footer"/>
    <w:uiPriority w:val="99"/>
    <w:rsid w:val="006E69D3"/>
  </w:style>
  <w:style w:type="paragraph" w:customStyle="1" w:styleId="Default">
    <w:name w:val="Default"/>
    <w:rsid w:val="00BB650E"/>
    <w:pPr>
      <w:autoSpaceDE w:val="0"/>
      <w:autoSpaceDN w:val="0"/>
      <w:adjustRightInd w:val="0"/>
    </w:pPr>
    <w:rPr>
      <w:rFonts w:ascii="Arial Narrow" w:eastAsia="Times New Roman" w:hAnsi="Arial Narrow" w:cs="Arial Narrow"/>
      <w:color w:val="000000"/>
      <w:sz w:val="24"/>
      <w:szCs w:val="24"/>
    </w:rPr>
  </w:style>
  <w:style w:type="character" w:styleId="Hyperlink">
    <w:name w:val="Hyperlink"/>
    <w:rsid w:val="00BB650E"/>
    <w:rPr>
      <w:color w:val="0000FF"/>
      <w:u w:val="single"/>
    </w:rPr>
  </w:style>
  <w:style w:type="table" w:styleId="TableGrid">
    <w:name w:val="Table Grid"/>
    <w:basedOn w:val="TableNormal"/>
    <w:rsid w:val="00BB65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CB6"/>
    <w:rPr>
      <w:rFonts w:ascii="Tahoma" w:hAnsi="Tahoma" w:cs="Tahoma"/>
      <w:sz w:val="16"/>
      <w:szCs w:val="16"/>
    </w:rPr>
  </w:style>
  <w:style w:type="character" w:customStyle="1" w:styleId="BalloonTextChar">
    <w:name w:val="Balloon Text Char"/>
    <w:basedOn w:val="DefaultParagraphFont"/>
    <w:link w:val="BalloonText"/>
    <w:uiPriority w:val="99"/>
    <w:semiHidden/>
    <w:rsid w:val="00240CB6"/>
    <w:rPr>
      <w:rFonts w:ascii="Tahoma" w:hAnsi="Tahoma" w:cs="Tahoma"/>
      <w:sz w:val="16"/>
      <w:szCs w:val="16"/>
    </w:rPr>
  </w:style>
  <w:style w:type="character" w:styleId="CommentReference">
    <w:name w:val="annotation reference"/>
    <w:basedOn w:val="DefaultParagraphFont"/>
    <w:uiPriority w:val="99"/>
    <w:semiHidden/>
    <w:unhideWhenUsed/>
    <w:rsid w:val="00AD2383"/>
    <w:rPr>
      <w:sz w:val="16"/>
      <w:szCs w:val="16"/>
    </w:rPr>
  </w:style>
  <w:style w:type="paragraph" w:styleId="CommentText">
    <w:name w:val="annotation text"/>
    <w:basedOn w:val="Normal"/>
    <w:link w:val="CommentTextChar"/>
    <w:uiPriority w:val="99"/>
    <w:semiHidden/>
    <w:unhideWhenUsed/>
    <w:rsid w:val="00AD2383"/>
  </w:style>
  <w:style w:type="character" w:customStyle="1" w:styleId="CommentTextChar">
    <w:name w:val="Comment Text Char"/>
    <w:basedOn w:val="DefaultParagraphFont"/>
    <w:link w:val="CommentText"/>
    <w:uiPriority w:val="99"/>
    <w:semiHidden/>
    <w:rsid w:val="00AD2383"/>
  </w:style>
  <w:style w:type="paragraph" w:styleId="CommentSubject">
    <w:name w:val="annotation subject"/>
    <w:basedOn w:val="CommentText"/>
    <w:next w:val="CommentText"/>
    <w:link w:val="CommentSubjectChar"/>
    <w:uiPriority w:val="99"/>
    <w:semiHidden/>
    <w:unhideWhenUsed/>
    <w:rsid w:val="00AD2383"/>
    <w:rPr>
      <w:b/>
      <w:bCs/>
    </w:rPr>
  </w:style>
  <w:style w:type="character" w:customStyle="1" w:styleId="CommentSubjectChar">
    <w:name w:val="Comment Subject Char"/>
    <w:basedOn w:val="CommentTextChar"/>
    <w:link w:val="CommentSubject"/>
    <w:uiPriority w:val="99"/>
    <w:semiHidden/>
    <w:rsid w:val="00AD2383"/>
    <w:rPr>
      <w:b/>
      <w:bCs/>
    </w:rPr>
  </w:style>
  <w:style w:type="paragraph" w:styleId="Revision">
    <w:name w:val="Revision"/>
    <w:hidden/>
    <w:uiPriority w:val="99"/>
    <w:semiHidden/>
    <w:rsid w:val="00AD2383"/>
  </w:style>
  <w:style w:type="character" w:styleId="FootnoteReference">
    <w:name w:val="footnote reference"/>
    <w:basedOn w:val="DefaultParagraphFont"/>
    <w:uiPriority w:val="99"/>
    <w:semiHidden/>
    <w:unhideWhenUsed/>
    <w:rsid w:val="00B470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F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756ED"/>
    <w:pPr>
      <w:spacing w:after="120"/>
    </w:pPr>
    <w:rPr>
      <w:szCs w:val="22"/>
    </w:rPr>
  </w:style>
  <w:style w:type="character" w:customStyle="1" w:styleId="BodyTextChar">
    <w:name w:val="Body Text Char"/>
    <w:basedOn w:val="DefaultParagraphFont"/>
    <w:link w:val="BodyText"/>
    <w:uiPriority w:val="99"/>
    <w:rsid w:val="005756ED"/>
    <w:rPr>
      <w:sz w:val="22"/>
      <w:szCs w:val="22"/>
    </w:rPr>
  </w:style>
  <w:style w:type="paragraph" w:styleId="ListBullet">
    <w:name w:val="List Bullet"/>
    <w:basedOn w:val="Normal"/>
    <w:uiPriority w:val="99"/>
    <w:unhideWhenUsed/>
    <w:rsid w:val="005756ED"/>
    <w:pPr>
      <w:numPr>
        <w:numId w:val="2"/>
      </w:numPr>
      <w:spacing w:after="120"/>
    </w:pPr>
    <w:rPr>
      <w:szCs w:val="22"/>
    </w:rPr>
  </w:style>
  <w:style w:type="paragraph" w:styleId="ListBullet2">
    <w:name w:val="List Bullet 2"/>
    <w:basedOn w:val="Normal"/>
    <w:uiPriority w:val="99"/>
    <w:unhideWhenUsed/>
    <w:rsid w:val="005756ED"/>
    <w:pPr>
      <w:numPr>
        <w:numId w:val="5"/>
      </w:numPr>
      <w:spacing w:after="120"/>
    </w:pPr>
    <w:rPr>
      <w:szCs w:val="22"/>
    </w:rPr>
  </w:style>
  <w:style w:type="paragraph" w:styleId="FootnoteText">
    <w:name w:val="footnote text"/>
    <w:basedOn w:val="Normal"/>
    <w:link w:val="FootnoteTextChar"/>
    <w:autoRedefine/>
    <w:uiPriority w:val="99"/>
    <w:unhideWhenUsed/>
    <w:rsid w:val="00F40346"/>
    <w:pPr>
      <w:widowControl w:val="0"/>
      <w:autoSpaceDE w:val="0"/>
      <w:autoSpaceDN w:val="0"/>
      <w:adjustRightInd w:val="0"/>
      <w:ind w:left="360" w:hanging="360"/>
    </w:pPr>
    <w:rPr>
      <w:rFonts w:eastAsia="Times New Roman"/>
      <w:sz w:val="18"/>
    </w:rPr>
  </w:style>
  <w:style w:type="character" w:customStyle="1" w:styleId="FootnoteTextChar">
    <w:name w:val="Footnote Text Char"/>
    <w:basedOn w:val="DefaultParagraphFont"/>
    <w:link w:val="FootnoteText"/>
    <w:uiPriority w:val="99"/>
    <w:rsid w:val="00F40346"/>
    <w:rPr>
      <w:rFonts w:eastAsia="Times New Roman"/>
      <w:sz w:val="18"/>
    </w:rPr>
  </w:style>
  <w:style w:type="paragraph" w:styleId="Header">
    <w:name w:val="header"/>
    <w:basedOn w:val="Normal"/>
    <w:link w:val="HeaderChar"/>
    <w:uiPriority w:val="99"/>
    <w:semiHidden/>
    <w:unhideWhenUsed/>
    <w:rsid w:val="006E69D3"/>
    <w:pPr>
      <w:tabs>
        <w:tab w:val="center" w:pos="4680"/>
        <w:tab w:val="right" w:pos="9360"/>
      </w:tabs>
    </w:pPr>
  </w:style>
  <w:style w:type="character" w:customStyle="1" w:styleId="HeaderChar">
    <w:name w:val="Header Char"/>
    <w:basedOn w:val="DefaultParagraphFont"/>
    <w:link w:val="Header"/>
    <w:uiPriority w:val="99"/>
    <w:semiHidden/>
    <w:rsid w:val="006E69D3"/>
  </w:style>
  <w:style w:type="paragraph" w:styleId="Footer">
    <w:name w:val="footer"/>
    <w:basedOn w:val="Normal"/>
    <w:link w:val="FooterChar"/>
    <w:uiPriority w:val="99"/>
    <w:unhideWhenUsed/>
    <w:rsid w:val="006E69D3"/>
    <w:pPr>
      <w:tabs>
        <w:tab w:val="center" w:pos="4680"/>
        <w:tab w:val="right" w:pos="9360"/>
      </w:tabs>
    </w:pPr>
  </w:style>
  <w:style w:type="character" w:customStyle="1" w:styleId="FooterChar">
    <w:name w:val="Footer Char"/>
    <w:basedOn w:val="DefaultParagraphFont"/>
    <w:link w:val="Footer"/>
    <w:uiPriority w:val="99"/>
    <w:rsid w:val="006E69D3"/>
  </w:style>
  <w:style w:type="paragraph" w:customStyle="1" w:styleId="Default">
    <w:name w:val="Default"/>
    <w:rsid w:val="00BB650E"/>
    <w:pPr>
      <w:autoSpaceDE w:val="0"/>
      <w:autoSpaceDN w:val="0"/>
      <w:adjustRightInd w:val="0"/>
    </w:pPr>
    <w:rPr>
      <w:rFonts w:ascii="Arial Narrow" w:eastAsia="Times New Roman" w:hAnsi="Arial Narrow" w:cs="Arial Narrow"/>
      <w:color w:val="000000"/>
      <w:sz w:val="24"/>
      <w:szCs w:val="24"/>
    </w:rPr>
  </w:style>
  <w:style w:type="character" w:styleId="Hyperlink">
    <w:name w:val="Hyperlink"/>
    <w:rsid w:val="00BB650E"/>
    <w:rPr>
      <w:color w:val="0000FF"/>
      <w:u w:val="single"/>
    </w:rPr>
  </w:style>
  <w:style w:type="table" w:styleId="TableGrid">
    <w:name w:val="Table Grid"/>
    <w:basedOn w:val="TableNormal"/>
    <w:rsid w:val="00BB65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CB6"/>
    <w:rPr>
      <w:rFonts w:ascii="Tahoma" w:hAnsi="Tahoma" w:cs="Tahoma"/>
      <w:sz w:val="16"/>
      <w:szCs w:val="16"/>
    </w:rPr>
  </w:style>
  <w:style w:type="character" w:customStyle="1" w:styleId="BalloonTextChar">
    <w:name w:val="Balloon Text Char"/>
    <w:basedOn w:val="DefaultParagraphFont"/>
    <w:link w:val="BalloonText"/>
    <w:uiPriority w:val="99"/>
    <w:semiHidden/>
    <w:rsid w:val="00240CB6"/>
    <w:rPr>
      <w:rFonts w:ascii="Tahoma" w:hAnsi="Tahoma" w:cs="Tahoma"/>
      <w:sz w:val="16"/>
      <w:szCs w:val="16"/>
    </w:rPr>
  </w:style>
  <w:style w:type="character" w:styleId="CommentReference">
    <w:name w:val="annotation reference"/>
    <w:basedOn w:val="DefaultParagraphFont"/>
    <w:uiPriority w:val="99"/>
    <w:semiHidden/>
    <w:unhideWhenUsed/>
    <w:rsid w:val="00AD2383"/>
    <w:rPr>
      <w:sz w:val="16"/>
      <w:szCs w:val="16"/>
    </w:rPr>
  </w:style>
  <w:style w:type="paragraph" w:styleId="CommentText">
    <w:name w:val="annotation text"/>
    <w:basedOn w:val="Normal"/>
    <w:link w:val="CommentTextChar"/>
    <w:uiPriority w:val="99"/>
    <w:semiHidden/>
    <w:unhideWhenUsed/>
    <w:rsid w:val="00AD2383"/>
  </w:style>
  <w:style w:type="character" w:customStyle="1" w:styleId="CommentTextChar">
    <w:name w:val="Comment Text Char"/>
    <w:basedOn w:val="DefaultParagraphFont"/>
    <w:link w:val="CommentText"/>
    <w:uiPriority w:val="99"/>
    <w:semiHidden/>
    <w:rsid w:val="00AD2383"/>
  </w:style>
  <w:style w:type="paragraph" w:styleId="CommentSubject">
    <w:name w:val="annotation subject"/>
    <w:basedOn w:val="CommentText"/>
    <w:next w:val="CommentText"/>
    <w:link w:val="CommentSubjectChar"/>
    <w:uiPriority w:val="99"/>
    <w:semiHidden/>
    <w:unhideWhenUsed/>
    <w:rsid w:val="00AD2383"/>
    <w:rPr>
      <w:b/>
      <w:bCs/>
    </w:rPr>
  </w:style>
  <w:style w:type="character" w:customStyle="1" w:styleId="CommentSubjectChar">
    <w:name w:val="Comment Subject Char"/>
    <w:basedOn w:val="CommentTextChar"/>
    <w:link w:val="CommentSubject"/>
    <w:uiPriority w:val="99"/>
    <w:semiHidden/>
    <w:rsid w:val="00AD2383"/>
    <w:rPr>
      <w:b/>
      <w:bCs/>
    </w:rPr>
  </w:style>
  <w:style w:type="paragraph" w:styleId="Revision">
    <w:name w:val="Revision"/>
    <w:hidden/>
    <w:uiPriority w:val="99"/>
    <w:semiHidden/>
    <w:rsid w:val="00AD2383"/>
  </w:style>
  <w:style w:type="character" w:styleId="FootnoteReference">
    <w:name w:val="footnote reference"/>
    <w:basedOn w:val="DefaultParagraphFont"/>
    <w:uiPriority w:val="99"/>
    <w:semiHidden/>
    <w:unhideWhenUsed/>
    <w:rsid w:val="00B470F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C23F-6CE2-4AB1-A19C-843BB476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Z. Szoc, PhD</dc:creator>
  <cp:lastModifiedBy>Ronald Z. Szoc, PhD</cp:lastModifiedBy>
  <cp:revision>2</cp:revision>
  <dcterms:created xsi:type="dcterms:W3CDTF">2011-03-02T16:04:00Z</dcterms:created>
  <dcterms:modified xsi:type="dcterms:W3CDTF">2011-03-02T16:04:00Z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