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27D72">
        <w:rPr>
          <w:sz w:val="28"/>
        </w:rPr>
        <w:t>2900-0769</w:t>
      </w:r>
      <w:r>
        <w:rPr>
          <w:sz w:val="28"/>
        </w:rPr>
        <w:t>)</w:t>
      </w:r>
    </w:p>
    <w:p w:rsidR="00E51403" w:rsidRDefault="000F0207" w:rsidP="00434E33">
      <w:r w:rsidRPr="000F0207">
        <w:rPr>
          <w:b/>
          <w:noProof/>
        </w:rPr>
        <w:pict>
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4F7FF5" w:rsidP="00434E33">
      <w:pPr>
        <w:rPr>
          <w:b/>
        </w:rPr>
      </w:pPr>
      <w:proofErr w:type="gramStart"/>
      <w:r>
        <w:t>Focus Groups for attitudes, opinions, perceptions and awareness about VA.</w:t>
      </w:r>
      <w:proofErr w:type="gramEnd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28524D">
      <w:proofErr w:type="gramStart"/>
      <w:r>
        <w:t>To gather opinions and perceptions from Veterans and their family members abo</w:t>
      </w:r>
      <w:r w:rsidR="004F7FF5">
        <w:t>ut VA benefits and services.</w:t>
      </w:r>
      <w:proofErr w:type="gramEnd"/>
      <w:r w:rsidR="004F7FF5">
        <w:t xml:space="preserve">  We will seek opinions and perceptions about VA, an understanding of awareness of benefits and attitudes to VA to help develop </w:t>
      </w:r>
      <w:r w:rsidR="00DB2D19">
        <w:t xml:space="preserve">new/improved </w:t>
      </w:r>
      <w:r w:rsidR="004F7FF5">
        <w:t xml:space="preserve">communications and advertising material.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28524D" w:rsidRDefault="0028524D">
      <w:r>
        <w:t xml:space="preserve">A mixture of Veterans of all ages, ethnicities, </w:t>
      </w:r>
      <w:r w:rsidR="006E04CA">
        <w:t xml:space="preserve">and </w:t>
      </w:r>
      <w:r>
        <w:t xml:space="preserve">both genders who currently use VA benefits and who have never used VA benefits and services.  </w:t>
      </w:r>
    </w:p>
    <w:p w:rsidR="0028524D" w:rsidRDefault="0028524D"/>
    <w:p w:rsidR="00F15956" w:rsidRDefault="0028524D">
      <w:proofErr w:type="gramStart"/>
      <w:r>
        <w:t>Family members of some Veterans, as they are influencers and decision makers often.</w:t>
      </w:r>
      <w:proofErr w:type="gramEnd"/>
    </w:p>
    <w:p w:rsidR="00C8488C" w:rsidRDefault="00C8488C"/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4F7FF5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F7FF5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28524D" w:rsidP="009C13B9">
      <w:r>
        <w:t>Name: Joseph Curtin</w:t>
      </w:r>
    </w:p>
    <w:p w:rsidR="009C13B9" w:rsidRDefault="009C13B9" w:rsidP="009C13B9">
      <w:pPr>
        <w:pStyle w:val="ColorfulList-Accent11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ColorfulList-Accent11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8524D">
        <w:t>X</w:t>
      </w:r>
      <w:r w:rsidR="009239AA">
        <w:t xml:space="preserve">]  No 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ColorfulList-Accent11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ColorfulList-Accent11"/>
        <w:ind w:left="0"/>
        <w:rPr>
          <w:b/>
        </w:rPr>
      </w:pPr>
    </w:p>
    <w:p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Default="00C86E91">
      <w:r>
        <w:t xml:space="preserve">Is an incentive (e.g., money or reimbursement of expenses, token of appreciation) provided to participants?  </w:t>
      </w:r>
      <w:proofErr w:type="gramStart"/>
      <w:r>
        <w:t xml:space="preserve">[ </w:t>
      </w:r>
      <w:r w:rsidR="0028524D">
        <w:t>X</w:t>
      </w:r>
      <w:proofErr w:type="gramEnd"/>
      <w:r>
        <w:t xml:space="preserve"> ] Yes [  ] No  </w:t>
      </w:r>
    </w:p>
    <w:p w:rsidR="004F7FF5" w:rsidRDefault="004F7FF5"/>
    <w:p w:rsidR="004F7FF5" w:rsidRPr="004F7FF5" w:rsidRDefault="00E70ABA">
      <w:r>
        <w:t>$75</w:t>
      </w:r>
      <w:r w:rsidR="004F7FF5">
        <w:t xml:space="preserve"> per participant for reimbursement of time.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20AEC" w:rsidP="00843796">
            <w:r>
              <w:t>Individual</w:t>
            </w:r>
            <w:r w:rsidR="003003F6">
              <w:t xml:space="preserve"> (Veterans)</w:t>
            </w:r>
          </w:p>
        </w:tc>
        <w:tc>
          <w:tcPr>
            <w:tcW w:w="1530" w:type="dxa"/>
          </w:tcPr>
          <w:p w:rsidR="006832D9" w:rsidRDefault="003003F6" w:rsidP="00843796">
            <w:r>
              <w:t>48</w:t>
            </w:r>
          </w:p>
        </w:tc>
        <w:tc>
          <w:tcPr>
            <w:tcW w:w="1710" w:type="dxa"/>
          </w:tcPr>
          <w:p w:rsidR="006832D9" w:rsidRDefault="00C768A1" w:rsidP="00843796">
            <w:r>
              <w:t>60</w:t>
            </w:r>
            <w:r w:rsidR="004F7FF5">
              <w:t xml:space="preserve"> minutes</w:t>
            </w:r>
          </w:p>
        </w:tc>
        <w:tc>
          <w:tcPr>
            <w:tcW w:w="1003" w:type="dxa"/>
          </w:tcPr>
          <w:p w:rsidR="006832D9" w:rsidRDefault="003003F6" w:rsidP="00843796">
            <w:r>
              <w:t>48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3003F6" w:rsidP="00843796">
            <w:r>
              <w:t>Individual (family members of Veterans)</w:t>
            </w:r>
          </w:p>
        </w:tc>
        <w:tc>
          <w:tcPr>
            <w:tcW w:w="1530" w:type="dxa"/>
          </w:tcPr>
          <w:p w:rsidR="006832D9" w:rsidRDefault="003003F6" w:rsidP="00843796">
            <w:r>
              <w:t>18</w:t>
            </w:r>
          </w:p>
        </w:tc>
        <w:tc>
          <w:tcPr>
            <w:tcW w:w="1710" w:type="dxa"/>
          </w:tcPr>
          <w:p w:rsidR="006832D9" w:rsidRDefault="003003F6" w:rsidP="00843796">
            <w:r>
              <w:t>30 minutes</w:t>
            </w:r>
          </w:p>
        </w:tc>
        <w:tc>
          <w:tcPr>
            <w:tcW w:w="1003" w:type="dxa"/>
          </w:tcPr>
          <w:p w:rsidR="006832D9" w:rsidRDefault="003003F6" w:rsidP="00843796">
            <w:r>
              <w:t xml:space="preserve"> 9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820AEC" w:rsidP="00843796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10" w:type="dxa"/>
          </w:tcPr>
          <w:p w:rsidR="006832D9" w:rsidRPr="00820AEC" w:rsidRDefault="003003F6" w:rsidP="00843796">
            <w:pPr>
              <w:rPr>
                <w:b/>
              </w:rPr>
            </w:pPr>
            <w:r>
              <w:rPr>
                <w:b/>
              </w:rPr>
              <w:t>9</w:t>
            </w:r>
            <w:r w:rsidR="002D6648">
              <w:rPr>
                <w:b/>
              </w:rPr>
              <w:t>0</w:t>
            </w:r>
            <w:r w:rsidR="00820AEC" w:rsidRPr="00820AEC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01027E" w:rsidRDefault="003003F6" w:rsidP="00843796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F44053" w:rsidRPr="006B707B">
        <w:t>total</w:t>
      </w:r>
      <w:r w:rsidR="00C86E91" w:rsidRPr="00F44053">
        <w:rPr>
          <w:b/>
        </w:rPr>
        <w:t xml:space="preserve"> </w:t>
      </w:r>
      <w:r w:rsidR="00C86E91">
        <w:t>cost to</w:t>
      </w:r>
      <w:r w:rsidR="003003F6">
        <w:t xml:space="preserve"> the Federal government is</w:t>
      </w:r>
      <w:r w:rsidR="00F44053">
        <w:t xml:space="preserve"> $80,300. This cost is</w:t>
      </w:r>
      <w:r w:rsidR="003003F6">
        <w:t xml:space="preserve"> </w:t>
      </w:r>
      <w:r w:rsidR="00820AEC">
        <w:t xml:space="preserve">included as part of a contract that has already been awarded and will </w:t>
      </w:r>
      <w:r w:rsidR="00E51403">
        <w:t>add</w:t>
      </w:r>
      <w:r w:rsidR="00820AEC">
        <w:t xml:space="preserve"> no additional </w:t>
      </w:r>
      <w:r w:rsidR="00F44053">
        <w:t>cost to the Federal Government outside of the contract already being paid.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8524D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ColorfulList-Accent11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ColorfulList-Accent11"/>
      </w:pPr>
    </w:p>
    <w:p w:rsidR="00A403BB" w:rsidRDefault="004F7FF5" w:rsidP="00A403BB">
      <w:r>
        <w:t xml:space="preserve">The </w:t>
      </w:r>
      <w:r w:rsidR="00E51403">
        <w:t xml:space="preserve">general </w:t>
      </w:r>
      <w:r>
        <w:t>customer list will be purchased through a vendor.  The Screener that will be used to identify respondents</w:t>
      </w:r>
      <w:r w:rsidR="00E51403">
        <w:t xml:space="preserve"> via telephone</w:t>
      </w:r>
      <w:r>
        <w:t xml:space="preserve"> is attached.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28524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4F7FF5" w:rsidRDefault="004F7FF5" w:rsidP="001B0AAA">
      <w:pPr>
        <w:ind w:left="720"/>
      </w:pPr>
    </w:p>
    <w:p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</w:t>
      </w:r>
      <w:r w:rsidR="0028524D">
        <w:t>X</w:t>
      </w:r>
      <w:r>
        <w:t>] Yes [  ] No</w:t>
      </w:r>
    </w:p>
    <w:p w:rsidR="00F24CFC" w:rsidRDefault="00F24CFC" w:rsidP="00F24CFC">
      <w:pPr>
        <w:pStyle w:val="ColorfulList-Accent11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F0207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fhxB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Ck1+HEEQIAACkEAAAO&#10;AAAAAAAAAAAAAAAAACwCAABkcnMvZTJvRG9jLnhtbFBLAQItABQABgAIAAAAIQB08l201gAAAAIB&#10;AAAPAAAAAAAAAAAAAAAAAGkEAABkcnMvZG93bnJldi54bWxQSwUGAAAAAAQABADzAAAAbAUAAAAA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ColorfulList-Accent11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C2" w:rsidRDefault="00EC0CC2">
      <w:r>
        <w:separator/>
      </w:r>
    </w:p>
  </w:endnote>
  <w:endnote w:type="continuationSeparator" w:id="0">
    <w:p w:rsidR="00EC0CC2" w:rsidRDefault="00EC0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EC" w:rsidRDefault="000F020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20AE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70AB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C2" w:rsidRDefault="00EC0CC2">
      <w:r>
        <w:separator/>
      </w:r>
    </w:p>
  </w:footnote>
  <w:footnote w:type="continuationSeparator" w:id="0">
    <w:p w:rsidR="00EC0CC2" w:rsidRDefault="00EC0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676CB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A63E1"/>
    <w:rsid w:val="000B2838"/>
    <w:rsid w:val="000D44CA"/>
    <w:rsid w:val="000E200B"/>
    <w:rsid w:val="000F0207"/>
    <w:rsid w:val="000F68BE"/>
    <w:rsid w:val="00165E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524D"/>
    <w:rsid w:val="002B052D"/>
    <w:rsid w:val="002B34CD"/>
    <w:rsid w:val="002B3C95"/>
    <w:rsid w:val="002D0B92"/>
    <w:rsid w:val="002D6648"/>
    <w:rsid w:val="003003F6"/>
    <w:rsid w:val="003D5BBE"/>
    <w:rsid w:val="003E00B4"/>
    <w:rsid w:val="003E3C61"/>
    <w:rsid w:val="003F1C5B"/>
    <w:rsid w:val="00434E33"/>
    <w:rsid w:val="00441434"/>
    <w:rsid w:val="0045264C"/>
    <w:rsid w:val="004531DE"/>
    <w:rsid w:val="004876EC"/>
    <w:rsid w:val="004D6E14"/>
    <w:rsid w:val="004F7FF5"/>
    <w:rsid w:val="005009B0"/>
    <w:rsid w:val="005A1006"/>
    <w:rsid w:val="005E714A"/>
    <w:rsid w:val="005F693D"/>
    <w:rsid w:val="006140A0"/>
    <w:rsid w:val="00627D72"/>
    <w:rsid w:val="00627FDD"/>
    <w:rsid w:val="00636621"/>
    <w:rsid w:val="00642B49"/>
    <w:rsid w:val="006832D9"/>
    <w:rsid w:val="0069403B"/>
    <w:rsid w:val="006B707B"/>
    <w:rsid w:val="006E04CA"/>
    <w:rsid w:val="006F3DDE"/>
    <w:rsid w:val="00704678"/>
    <w:rsid w:val="007425E7"/>
    <w:rsid w:val="00744498"/>
    <w:rsid w:val="007F7080"/>
    <w:rsid w:val="00802607"/>
    <w:rsid w:val="008101A5"/>
    <w:rsid w:val="00820AEC"/>
    <w:rsid w:val="00822664"/>
    <w:rsid w:val="00843796"/>
    <w:rsid w:val="00864494"/>
    <w:rsid w:val="00877F6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508B"/>
    <w:rsid w:val="009C13B9"/>
    <w:rsid w:val="009D01A2"/>
    <w:rsid w:val="009F5923"/>
    <w:rsid w:val="00A403BB"/>
    <w:rsid w:val="00A674DF"/>
    <w:rsid w:val="00A83556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68A1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2D19"/>
    <w:rsid w:val="00DB59D0"/>
    <w:rsid w:val="00DC33D3"/>
    <w:rsid w:val="00E26329"/>
    <w:rsid w:val="00E40B50"/>
    <w:rsid w:val="00E50293"/>
    <w:rsid w:val="00E51403"/>
    <w:rsid w:val="00E65FFC"/>
    <w:rsid w:val="00E70ABA"/>
    <w:rsid w:val="00E744EA"/>
    <w:rsid w:val="00E80951"/>
    <w:rsid w:val="00E86CC6"/>
    <w:rsid w:val="00EB56B3"/>
    <w:rsid w:val="00EC0CC2"/>
    <w:rsid w:val="00ED6492"/>
    <w:rsid w:val="00EF2095"/>
    <w:rsid w:val="00F06866"/>
    <w:rsid w:val="00F11B98"/>
    <w:rsid w:val="00F158F5"/>
    <w:rsid w:val="00F15956"/>
    <w:rsid w:val="00F24CFC"/>
    <w:rsid w:val="00F3170F"/>
    <w:rsid w:val="00F43C9F"/>
    <w:rsid w:val="00F4405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vacomclamd</cp:lastModifiedBy>
  <cp:revision>3</cp:revision>
  <cp:lastPrinted>2010-10-04T16:59:00Z</cp:lastPrinted>
  <dcterms:created xsi:type="dcterms:W3CDTF">2012-11-26T15:28:00Z</dcterms:created>
  <dcterms:modified xsi:type="dcterms:W3CDTF">2012-11-27T19:12:00Z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