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66B" w:rsidRDefault="009C4F3C" w:rsidP="005706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26" style="position:absolute;margin-left:26.25pt;margin-top:-46.5pt;width:415.5pt;height:48pt;z-index:251657216;mso-position-horizontal-relative:margin;mso-position-vertical-relative:margin">
            <v:textbox style="mso-next-textbox:#_x0000_s1026">
              <w:txbxContent>
                <w:p w:rsidR="00BD0138" w:rsidRPr="004226A7" w:rsidRDefault="00BD0138" w:rsidP="0057066B">
                  <w:pPr>
                    <w:shd w:val="clear" w:color="auto" w:fill="D9D9D9"/>
                    <w:spacing w:after="0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4226A7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Race to the Top</w:t>
                  </w:r>
                </w:p>
                <w:p w:rsidR="00BD0138" w:rsidRPr="00671D23" w:rsidRDefault="00BD0138" w:rsidP="0057066B">
                  <w:pPr>
                    <w:shd w:val="clear" w:color="auto" w:fill="D9D9D9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Progress Update</w:t>
                  </w:r>
                  <w:r w:rsidR="00F71F6B">
                    <w:rPr>
                      <w:rFonts w:ascii="Times New Roman" w:hAnsi="Times New Roman"/>
                      <w:sz w:val="32"/>
                      <w:szCs w:val="32"/>
                    </w:rPr>
                    <w:t xml:space="preserve"> – Monthly Call</w:t>
                  </w:r>
                </w:p>
              </w:txbxContent>
            </v:textbox>
            <w10:wrap type="square" anchorx="margin" anchory="margin"/>
          </v:rect>
        </w:pict>
      </w:r>
    </w:p>
    <w:p w:rsidR="00671D23" w:rsidRDefault="00671D23" w:rsidP="00671D2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F627C5">
        <w:rPr>
          <w:rFonts w:ascii="Times New Roman" w:hAnsi="Times New Roman"/>
          <w:b/>
          <w:sz w:val="24"/>
          <w:szCs w:val="24"/>
        </w:rPr>
        <w:t>State</w:t>
      </w:r>
      <w:r w:rsidRPr="00F627C5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B349E" w:rsidRPr="001B349E">
        <w:rPr>
          <w:rFonts w:ascii="Times New Roman" w:hAnsi="Times New Roman"/>
          <w:b/>
          <w:sz w:val="24"/>
          <w:szCs w:val="24"/>
          <w:highlight w:val="yellow"/>
        </w:rPr>
        <w:t>Hawaii</w:t>
      </w:r>
    </w:p>
    <w:p w:rsidR="005E714D" w:rsidRPr="0064106D" w:rsidRDefault="00F627C5" w:rsidP="005E714D">
      <w:pPr>
        <w:spacing w:after="0" w:line="240" w:lineRule="auto"/>
        <w:rPr>
          <w:rFonts w:ascii="Times New Roman" w:hAnsi="Times New Roman"/>
          <w:i/>
        </w:rPr>
      </w:pPr>
      <w:r w:rsidRPr="00465BC0">
        <w:rPr>
          <w:rFonts w:ascii="Times New Roman" w:hAnsi="Times New Roman"/>
          <w:b/>
          <w:u w:val="single"/>
        </w:rPr>
        <w:t xml:space="preserve">Part </w:t>
      </w:r>
      <w:proofErr w:type="gramStart"/>
      <w:r w:rsidRPr="00465BC0">
        <w:rPr>
          <w:rFonts w:ascii="Times New Roman" w:hAnsi="Times New Roman"/>
          <w:b/>
          <w:u w:val="single"/>
        </w:rPr>
        <w:t>A</w:t>
      </w:r>
      <w:r w:rsidR="00754A74" w:rsidRPr="00754A74">
        <w:rPr>
          <w:rFonts w:ascii="Times New Roman" w:hAnsi="Times New Roman"/>
          <w:b/>
          <w:u w:val="single"/>
        </w:rPr>
        <w:t>:</w:t>
      </w:r>
      <w:r>
        <w:rPr>
          <w:rFonts w:ascii="Times New Roman" w:hAnsi="Times New Roman"/>
          <w:i/>
        </w:rPr>
        <w:t xml:space="preserve"> </w:t>
      </w:r>
      <w:r w:rsidR="005E714D" w:rsidRPr="0064106D">
        <w:rPr>
          <w:rFonts w:ascii="Times New Roman" w:hAnsi="Times New Roman"/>
          <w:i/>
        </w:rPr>
        <w:t>In</w:t>
      </w:r>
      <w:proofErr w:type="gramEnd"/>
      <w:r w:rsidR="005E714D" w:rsidRPr="0064106D">
        <w:rPr>
          <w:rFonts w:ascii="Times New Roman" w:hAnsi="Times New Roman"/>
          <w:i/>
        </w:rPr>
        <w:t xml:space="preserve"> preparation </w:t>
      </w:r>
      <w:r w:rsidR="001427B5">
        <w:rPr>
          <w:rFonts w:ascii="Times New Roman" w:hAnsi="Times New Roman"/>
          <w:i/>
        </w:rPr>
        <w:t>for</w:t>
      </w:r>
      <w:r w:rsidR="005E714D" w:rsidRPr="0064106D">
        <w:rPr>
          <w:rFonts w:ascii="Times New Roman" w:hAnsi="Times New Roman"/>
          <w:i/>
        </w:rPr>
        <w:t xml:space="preserve"> monthly calls, States must answer the following questions.  </w:t>
      </w:r>
    </w:p>
    <w:p w:rsidR="005E714D" w:rsidRPr="0064106D" w:rsidRDefault="005E714D" w:rsidP="005E714D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1450B6" w:rsidRDefault="001450B6" w:rsidP="005E714D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Describe the State’s key accomplishments and challenges this month.</w:t>
      </w:r>
    </w:p>
    <w:p w:rsidR="001B349E" w:rsidRDefault="001B349E" w:rsidP="001B349E">
      <w:pPr>
        <w:spacing w:after="0" w:line="240" w:lineRule="auto"/>
        <w:ind w:left="720"/>
        <w:rPr>
          <w:rFonts w:ascii="Times New Roman" w:hAnsi="Times New Roman"/>
        </w:rPr>
      </w:pPr>
    </w:p>
    <w:p w:rsidR="005E714D" w:rsidRPr="0064106D" w:rsidRDefault="005E714D" w:rsidP="005E714D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64106D">
        <w:rPr>
          <w:rFonts w:ascii="Times New Roman" w:hAnsi="Times New Roman"/>
        </w:rPr>
        <w:t xml:space="preserve">Is the State on track to meet the goals and timelines associated with </w:t>
      </w:r>
      <w:r w:rsidR="000707A4">
        <w:rPr>
          <w:rFonts w:ascii="Times New Roman" w:hAnsi="Times New Roman"/>
        </w:rPr>
        <w:t>the activities outlined in its scope of work</w:t>
      </w:r>
      <w:r w:rsidRPr="0064106D">
        <w:rPr>
          <w:rFonts w:ascii="Times New Roman" w:hAnsi="Times New Roman"/>
        </w:rPr>
        <w:t>?  If not, what strategies is the State employing in order to meet its goals?</w:t>
      </w:r>
      <w:r w:rsidR="001B349E">
        <w:rPr>
          <w:rFonts w:ascii="Times New Roman" w:hAnsi="Times New Roman"/>
        </w:rPr>
        <w:br/>
      </w:r>
    </w:p>
    <w:p w:rsidR="005E714D" w:rsidRPr="0064106D" w:rsidRDefault="005E714D" w:rsidP="005E714D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64106D">
        <w:rPr>
          <w:rFonts w:ascii="Times New Roman" w:hAnsi="Times New Roman"/>
        </w:rPr>
        <w:t>How can the Department help the State meet its goals?</w:t>
      </w:r>
      <w:r w:rsidR="001B349E">
        <w:rPr>
          <w:rFonts w:ascii="Times New Roman" w:hAnsi="Times New Roman"/>
        </w:rPr>
        <w:br/>
      </w:r>
    </w:p>
    <w:p w:rsidR="005E714D" w:rsidRDefault="005E714D" w:rsidP="0057066B">
      <w:pPr>
        <w:spacing w:after="0" w:line="240" w:lineRule="auto"/>
        <w:rPr>
          <w:rFonts w:ascii="Times New Roman" w:hAnsi="Times New Roman"/>
          <w:i/>
        </w:rPr>
      </w:pPr>
    </w:p>
    <w:p w:rsidR="00671D23" w:rsidRPr="0064106D" w:rsidRDefault="00F627C5" w:rsidP="0057066B">
      <w:pPr>
        <w:spacing w:after="0" w:line="240" w:lineRule="auto"/>
        <w:rPr>
          <w:rFonts w:ascii="Times New Roman" w:hAnsi="Times New Roman"/>
          <w:i/>
        </w:rPr>
      </w:pPr>
      <w:r w:rsidRPr="00465BC0">
        <w:rPr>
          <w:rFonts w:ascii="Times New Roman" w:hAnsi="Times New Roman"/>
          <w:b/>
          <w:u w:val="single"/>
        </w:rPr>
        <w:t>Part B:</w:t>
      </w:r>
      <w:r>
        <w:rPr>
          <w:rFonts w:ascii="Times New Roman" w:hAnsi="Times New Roman"/>
          <w:i/>
        </w:rPr>
        <w:t xml:space="preserve"> </w:t>
      </w:r>
      <w:r w:rsidR="0057066B" w:rsidRPr="0064106D">
        <w:rPr>
          <w:rFonts w:ascii="Times New Roman" w:hAnsi="Times New Roman"/>
          <w:i/>
        </w:rPr>
        <w:t xml:space="preserve">In preparation </w:t>
      </w:r>
      <w:r w:rsidR="001427B5">
        <w:rPr>
          <w:rFonts w:ascii="Times New Roman" w:hAnsi="Times New Roman"/>
          <w:i/>
        </w:rPr>
        <w:t>for</w:t>
      </w:r>
      <w:r w:rsidR="0057066B" w:rsidRPr="0064106D">
        <w:rPr>
          <w:rFonts w:ascii="Times New Roman" w:hAnsi="Times New Roman"/>
          <w:i/>
        </w:rPr>
        <w:t xml:space="preserve"> monthly calls, </w:t>
      </w:r>
      <w:r w:rsidR="00346153" w:rsidRPr="0064106D">
        <w:rPr>
          <w:rFonts w:ascii="Times New Roman" w:hAnsi="Times New Roman"/>
          <w:i/>
        </w:rPr>
        <w:t xml:space="preserve">States must </w:t>
      </w:r>
      <w:r w:rsidR="005E714D" w:rsidRPr="0064106D">
        <w:rPr>
          <w:rFonts w:ascii="Times New Roman" w:hAnsi="Times New Roman"/>
          <w:i/>
        </w:rPr>
        <w:t xml:space="preserve">also </w:t>
      </w:r>
      <w:r w:rsidR="0057066B" w:rsidRPr="0064106D">
        <w:rPr>
          <w:rFonts w:ascii="Times New Roman" w:hAnsi="Times New Roman"/>
          <w:i/>
        </w:rPr>
        <w:t>answer the following questions for two application criteri</w:t>
      </w:r>
      <w:r w:rsidR="0022271B">
        <w:rPr>
          <w:rFonts w:ascii="Times New Roman" w:hAnsi="Times New Roman"/>
          <w:i/>
        </w:rPr>
        <w:t>a</w:t>
      </w:r>
      <w:r w:rsidR="0057066B" w:rsidRPr="0064106D">
        <w:rPr>
          <w:rFonts w:ascii="Times New Roman" w:hAnsi="Times New Roman"/>
          <w:i/>
        </w:rPr>
        <w:t xml:space="preserve"> (e.g. (</w:t>
      </w:r>
      <w:r w:rsidR="00D124EE">
        <w:rPr>
          <w:rFonts w:ascii="Times New Roman" w:hAnsi="Times New Roman"/>
          <w:i/>
        </w:rPr>
        <w:t>A</w:t>
      </w:r>
      <w:proofErr w:type="gramStart"/>
      <w:r w:rsidR="0057066B" w:rsidRPr="0064106D">
        <w:rPr>
          <w:rFonts w:ascii="Times New Roman" w:hAnsi="Times New Roman"/>
          <w:i/>
        </w:rPr>
        <w:t>)(</w:t>
      </w:r>
      <w:proofErr w:type="gramEnd"/>
      <w:r w:rsidR="00D124EE">
        <w:rPr>
          <w:rFonts w:ascii="Times New Roman" w:hAnsi="Times New Roman"/>
          <w:i/>
        </w:rPr>
        <w:t>2</w:t>
      </w:r>
      <w:r w:rsidR="0057066B" w:rsidRPr="0064106D">
        <w:rPr>
          <w:rFonts w:ascii="Times New Roman" w:hAnsi="Times New Roman"/>
          <w:i/>
        </w:rPr>
        <w:t>)</w:t>
      </w:r>
      <w:r w:rsidR="00D124EE">
        <w:rPr>
          <w:rFonts w:ascii="Times New Roman" w:hAnsi="Times New Roman"/>
          <w:i/>
        </w:rPr>
        <w:t xml:space="preserve"> and (D)(4)).</w:t>
      </w:r>
      <w:r w:rsidR="0057066B" w:rsidRPr="0064106D">
        <w:rPr>
          <w:rFonts w:ascii="Times New Roman" w:hAnsi="Times New Roman"/>
          <w:i/>
        </w:rPr>
        <w:t xml:space="preserve"> </w:t>
      </w:r>
      <w:r w:rsidR="00D124EE">
        <w:rPr>
          <w:rFonts w:ascii="Times New Roman" w:hAnsi="Times New Roman"/>
          <w:i/>
        </w:rPr>
        <w:br/>
      </w:r>
    </w:p>
    <w:p w:rsidR="001B349E" w:rsidRDefault="00465BC0" w:rsidP="00671D23">
      <w:pPr>
        <w:spacing w:after="0" w:line="360" w:lineRule="auto"/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>Assurance</w:t>
      </w:r>
      <w:r w:rsidR="00671D23" w:rsidRPr="0064106D">
        <w:rPr>
          <w:rFonts w:ascii="Times New Roman" w:hAnsi="Times New Roman"/>
        </w:rPr>
        <w:t xml:space="preserve"> </w:t>
      </w:r>
      <w:r w:rsidR="0022271B">
        <w:rPr>
          <w:rFonts w:ascii="Times New Roman" w:hAnsi="Times New Roman"/>
        </w:rPr>
        <w:t>a</w:t>
      </w:r>
      <w:r w:rsidR="00671D23" w:rsidRPr="0064106D">
        <w:rPr>
          <w:rFonts w:ascii="Times New Roman" w:hAnsi="Times New Roman"/>
        </w:rPr>
        <w:t>rea:</w:t>
      </w:r>
      <w:r w:rsidR="001B349E">
        <w:rPr>
          <w:rFonts w:ascii="Times New Roman" w:hAnsi="Times New Roman"/>
        </w:rPr>
        <w:t xml:space="preserve"> </w:t>
      </w:r>
      <w:r w:rsidR="001B349E" w:rsidRPr="001B349E">
        <w:rPr>
          <w:rFonts w:ascii="Times New Roman" w:hAnsi="Times New Roman"/>
          <w:highlight w:val="yellow"/>
        </w:rPr>
        <w:t>B – Standards and Assessments</w:t>
      </w:r>
      <w:r w:rsidR="00671D23" w:rsidRPr="0064106D">
        <w:rPr>
          <w:rFonts w:ascii="Times New Roman" w:hAnsi="Times New Roman"/>
        </w:rPr>
        <w:t xml:space="preserve">       </w:t>
      </w:r>
    </w:p>
    <w:p w:rsidR="00671D23" w:rsidRPr="0064106D" w:rsidRDefault="00671D23" w:rsidP="001B349E">
      <w:pPr>
        <w:spacing w:after="0" w:line="360" w:lineRule="auto"/>
        <w:ind w:left="360"/>
        <w:rPr>
          <w:rFonts w:ascii="Times New Roman" w:hAnsi="Times New Roman"/>
        </w:rPr>
      </w:pPr>
      <w:r w:rsidRPr="0064106D">
        <w:rPr>
          <w:rFonts w:ascii="Times New Roman" w:hAnsi="Times New Roman"/>
        </w:rPr>
        <w:t>Application criteri</w:t>
      </w:r>
      <w:r w:rsidR="00B65ED3">
        <w:rPr>
          <w:rFonts w:ascii="Times New Roman" w:hAnsi="Times New Roman"/>
        </w:rPr>
        <w:t>on</w:t>
      </w:r>
      <w:r w:rsidR="00114C12">
        <w:rPr>
          <w:rFonts w:ascii="Times New Roman" w:hAnsi="Times New Roman"/>
        </w:rPr>
        <w:t>:</w:t>
      </w:r>
      <w:r w:rsidR="001B349E">
        <w:rPr>
          <w:rFonts w:ascii="Times New Roman" w:hAnsi="Times New Roman"/>
        </w:rPr>
        <w:t xml:space="preserve"> </w:t>
      </w:r>
      <w:r w:rsidR="001B349E" w:rsidRPr="001B349E">
        <w:rPr>
          <w:rFonts w:ascii="Times New Roman" w:hAnsi="Times New Roman"/>
          <w:highlight w:val="yellow"/>
        </w:rPr>
        <w:t>B</w:t>
      </w:r>
      <w:r w:rsidR="001B349E">
        <w:rPr>
          <w:rFonts w:ascii="Times New Roman" w:hAnsi="Times New Roman"/>
          <w:highlight w:val="yellow"/>
        </w:rPr>
        <w:t>3</w:t>
      </w:r>
      <w:r w:rsidR="001B349E" w:rsidRPr="001B349E">
        <w:rPr>
          <w:rFonts w:ascii="Times New Roman" w:hAnsi="Times New Roman"/>
          <w:highlight w:val="yellow"/>
        </w:rPr>
        <w:t xml:space="preserve"> – Supporting the transitions to enhanced standards and high-quality assessments</w:t>
      </w:r>
    </w:p>
    <w:p w:rsidR="00346153" w:rsidRDefault="001B349E" w:rsidP="001B349E">
      <w:pPr>
        <w:spacing w:after="0" w:line="36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Relevant projects: </w:t>
      </w:r>
      <w:r>
        <w:rPr>
          <w:rFonts w:ascii="Times New Roman" w:hAnsi="Times New Roman"/>
          <w:highlight w:val="yellow"/>
        </w:rPr>
        <w:t xml:space="preserve">1) </w:t>
      </w:r>
      <w:r w:rsidRPr="001B349E">
        <w:rPr>
          <w:rFonts w:ascii="Times New Roman" w:hAnsi="Times New Roman"/>
          <w:highlight w:val="yellow"/>
        </w:rPr>
        <w:t xml:space="preserve">Common Core Standards Implementation, </w:t>
      </w:r>
      <w:r>
        <w:rPr>
          <w:rFonts w:ascii="Times New Roman" w:hAnsi="Times New Roman"/>
          <w:highlight w:val="yellow"/>
        </w:rPr>
        <w:t xml:space="preserve">2) </w:t>
      </w:r>
      <w:r w:rsidRPr="001B349E">
        <w:rPr>
          <w:rFonts w:ascii="Times New Roman" w:hAnsi="Times New Roman"/>
          <w:highlight w:val="yellow"/>
        </w:rPr>
        <w:t xml:space="preserve">Assessment Literacy, </w:t>
      </w:r>
      <w:r>
        <w:rPr>
          <w:rFonts w:ascii="Times New Roman" w:hAnsi="Times New Roman"/>
          <w:highlight w:val="yellow"/>
        </w:rPr>
        <w:t xml:space="preserve">3) </w:t>
      </w:r>
      <w:r w:rsidRPr="001B349E">
        <w:rPr>
          <w:rFonts w:ascii="Times New Roman" w:hAnsi="Times New Roman"/>
          <w:highlight w:val="yellow"/>
        </w:rPr>
        <w:t xml:space="preserve">End-of-course Assessments, </w:t>
      </w:r>
      <w:r>
        <w:rPr>
          <w:rFonts w:ascii="Times New Roman" w:hAnsi="Times New Roman"/>
          <w:highlight w:val="yellow"/>
        </w:rPr>
        <w:t xml:space="preserve">and 4) </w:t>
      </w:r>
      <w:r w:rsidRPr="001B349E">
        <w:rPr>
          <w:rFonts w:ascii="Times New Roman" w:hAnsi="Times New Roman"/>
          <w:highlight w:val="yellow"/>
        </w:rPr>
        <w:t>Continuum of Proactive Student Supports for Ea</w:t>
      </w:r>
      <w:r>
        <w:rPr>
          <w:rFonts w:ascii="Times New Roman" w:hAnsi="Times New Roman"/>
          <w:highlight w:val="yellow"/>
        </w:rPr>
        <w:t>r</w:t>
      </w:r>
      <w:r w:rsidRPr="001B349E">
        <w:rPr>
          <w:rFonts w:ascii="Times New Roman" w:hAnsi="Times New Roman"/>
          <w:highlight w:val="yellow"/>
        </w:rPr>
        <w:t>ly Intervention and Prevention</w:t>
      </w:r>
      <w:r>
        <w:rPr>
          <w:rFonts w:ascii="Times New Roman" w:hAnsi="Times New Roman"/>
        </w:rPr>
        <w:t xml:space="preserve"> </w:t>
      </w:r>
    </w:p>
    <w:p w:rsidR="001B349E" w:rsidRDefault="0057066B" w:rsidP="0057066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B349E">
        <w:rPr>
          <w:rFonts w:ascii="Times New Roman" w:hAnsi="Times New Roman"/>
        </w:rPr>
        <w:t>What methods, tools, and processes is the State using to determine the progress toward goals and the quality of implementation of the activities described in this application criterion</w:t>
      </w:r>
      <w:r w:rsidR="001B349E">
        <w:rPr>
          <w:rFonts w:ascii="Times New Roman" w:hAnsi="Times New Roman"/>
        </w:rPr>
        <w:t>?</w:t>
      </w:r>
      <w:r w:rsidR="001B349E">
        <w:rPr>
          <w:rFonts w:ascii="Times New Roman" w:hAnsi="Times New Roman"/>
        </w:rPr>
        <w:br/>
      </w:r>
      <w:r w:rsidR="001B349E">
        <w:rPr>
          <w:rFonts w:ascii="Times New Roman" w:hAnsi="Times New Roman"/>
        </w:rPr>
        <w:br/>
      </w:r>
      <w:r w:rsidR="001B349E">
        <w:rPr>
          <w:rFonts w:ascii="Times New Roman" w:hAnsi="Times New Roman"/>
        </w:rPr>
        <w:br/>
      </w:r>
    </w:p>
    <w:p w:rsidR="0057066B" w:rsidRPr="001B349E" w:rsidRDefault="0057066B" w:rsidP="0057066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B349E">
        <w:rPr>
          <w:rFonts w:ascii="Times New Roman" w:hAnsi="Times New Roman"/>
        </w:rPr>
        <w:t>Provide a narrative that demonstrates the extent of the State</w:t>
      </w:r>
      <w:r w:rsidR="00B65ED3" w:rsidRPr="001B349E">
        <w:rPr>
          <w:rFonts w:ascii="Times New Roman" w:hAnsi="Times New Roman"/>
        </w:rPr>
        <w:t>’s</w:t>
      </w:r>
      <w:r w:rsidRPr="001B349E">
        <w:rPr>
          <w:rFonts w:ascii="Times New Roman" w:hAnsi="Times New Roman"/>
        </w:rPr>
        <w:t xml:space="preserve"> progress toward </w:t>
      </w:r>
      <w:r w:rsidR="00B65ED3" w:rsidRPr="001B349E">
        <w:rPr>
          <w:rFonts w:ascii="Times New Roman" w:hAnsi="Times New Roman"/>
        </w:rPr>
        <w:t xml:space="preserve">its </w:t>
      </w:r>
      <w:r w:rsidRPr="001B349E">
        <w:rPr>
          <w:rFonts w:ascii="Times New Roman" w:hAnsi="Times New Roman"/>
        </w:rPr>
        <w:t>goals and</w:t>
      </w:r>
      <w:r w:rsidR="00465BC0" w:rsidRPr="001B349E">
        <w:rPr>
          <w:rFonts w:ascii="Times New Roman" w:hAnsi="Times New Roman"/>
        </w:rPr>
        <w:t xml:space="preserve"> alignment to the scope of work.</w:t>
      </w:r>
      <w:r w:rsidR="001B349E">
        <w:rPr>
          <w:rFonts w:ascii="Times New Roman" w:hAnsi="Times New Roman"/>
        </w:rPr>
        <w:br/>
      </w:r>
      <w:r w:rsidR="001B349E">
        <w:rPr>
          <w:rFonts w:ascii="Times New Roman" w:hAnsi="Times New Roman"/>
        </w:rPr>
        <w:br/>
      </w:r>
      <w:r w:rsidR="001B349E">
        <w:rPr>
          <w:rFonts w:ascii="Times New Roman" w:hAnsi="Times New Roman"/>
        </w:rPr>
        <w:br/>
      </w:r>
    </w:p>
    <w:p w:rsidR="0057066B" w:rsidRPr="0064106D" w:rsidRDefault="0057066B" w:rsidP="0057066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64106D">
        <w:rPr>
          <w:rFonts w:ascii="Times New Roman" w:hAnsi="Times New Roman"/>
        </w:rPr>
        <w:t>What is the State</w:t>
      </w:r>
      <w:r w:rsidR="00B65ED3">
        <w:rPr>
          <w:rFonts w:ascii="Times New Roman" w:hAnsi="Times New Roman"/>
        </w:rPr>
        <w:t>’s</w:t>
      </w:r>
      <w:r w:rsidRPr="0064106D">
        <w:rPr>
          <w:rFonts w:ascii="Times New Roman" w:hAnsi="Times New Roman"/>
        </w:rPr>
        <w:t xml:space="preserve"> assessment of the quality of implementation to date?</w:t>
      </w:r>
      <w:r w:rsidR="001B349E">
        <w:rPr>
          <w:rFonts w:ascii="Times New Roman" w:hAnsi="Times New Roman"/>
        </w:rPr>
        <w:br/>
      </w:r>
      <w:r w:rsidR="001B349E">
        <w:rPr>
          <w:rFonts w:ascii="Times New Roman" w:hAnsi="Times New Roman"/>
        </w:rPr>
        <w:br/>
      </w:r>
      <w:r w:rsidR="001B349E">
        <w:rPr>
          <w:rFonts w:ascii="Times New Roman" w:hAnsi="Times New Roman"/>
        </w:rPr>
        <w:br/>
      </w:r>
    </w:p>
    <w:p w:rsidR="0057066B" w:rsidRPr="0064106D" w:rsidRDefault="0057066B" w:rsidP="0057066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64106D">
        <w:rPr>
          <w:rFonts w:ascii="Times New Roman" w:hAnsi="Times New Roman"/>
        </w:rPr>
        <w:t xml:space="preserve">If the State is not on track with the goals, timelines and quality of implementation outlined in the scope of work, why </w:t>
      </w:r>
      <w:r w:rsidR="00D124EE">
        <w:rPr>
          <w:rFonts w:ascii="Times New Roman" w:hAnsi="Times New Roman"/>
        </w:rPr>
        <w:t xml:space="preserve">not, and what </w:t>
      </w:r>
      <w:r w:rsidRPr="0064106D">
        <w:rPr>
          <w:rFonts w:ascii="Times New Roman" w:hAnsi="Times New Roman"/>
        </w:rPr>
        <w:t>strategies is the State employing in order to meet its goals?</w:t>
      </w:r>
      <w:r w:rsidR="001B349E">
        <w:rPr>
          <w:rFonts w:ascii="Times New Roman" w:hAnsi="Times New Roman"/>
        </w:rPr>
        <w:br/>
      </w:r>
      <w:r w:rsidR="001B349E">
        <w:rPr>
          <w:rFonts w:ascii="Times New Roman" w:hAnsi="Times New Roman"/>
        </w:rPr>
        <w:br/>
      </w:r>
      <w:r w:rsidR="001B349E">
        <w:rPr>
          <w:rFonts w:ascii="Times New Roman" w:hAnsi="Times New Roman"/>
        </w:rPr>
        <w:br/>
      </w:r>
    </w:p>
    <w:p w:rsidR="0057066B" w:rsidRPr="0064106D" w:rsidRDefault="0057066B" w:rsidP="0057066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64106D">
        <w:rPr>
          <w:rFonts w:ascii="Times New Roman" w:hAnsi="Times New Roman"/>
        </w:rPr>
        <w:t>What are the potential obstacles and/or risks that could impact the State</w:t>
      </w:r>
      <w:r w:rsidR="00AB69BB">
        <w:rPr>
          <w:rFonts w:ascii="Times New Roman" w:hAnsi="Times New Roman"/>
        </w:rPr>
        <w:t>’s</w:t>
      </w:r>
      <w:r w:rsidRPr="0064106D">
        <w:rPr>
          <w:rFonts w:ascii="Times New Roman" w:hAnsi="Times New Roman"/>
        </w:rPr>
        <w:t xml:space="preserve"> ability to achieve its goals?</w:t>
      </w:r>
      <w:r w:rsidR="001B349E">
        <w:rPr>
          <w:rFonts w:ascii="Times New Roman" w:hAnsi="Times New Roman"/>
        </w:rPr>
        <w:br/>
      </w:r>
      <w:r w:rsidR="001B349E">
        <w:rPr>
          <w:rFonts w:ascii="Times New Roman" w:hAnsi="Times New Roman"/>
        </w:rPr>
        <w:br/>
      </w:r>
      <w:r w:rsidR="001B349E">
        <w:rPr>
          <w:rFonts w:ascii="Times New Roman" w:hAnsi="Times New Roman"/>
        </w:rPr>
        <w:br/>
      </w:r>
    </w:p>
    <w:p w:rsidR="0064106D" w:rsidRPr="00465BC0" w:rsidRDefault="002970A9" w:rsidP="00F627C5">
      <w:pPr>
        <w:pStyle w:val="ListParagraph"/>
        <w:spacing w:after="0" w:line="240" w:lineRule="auto"/>
        <w:ind w:left="0" w:firstLine="3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Evaluation</w:t>
      </w:r>
      <w:r w:rsidR="00AB69BB">
        <w:rPr>
          <w:rFonts w:ascii="Times New Roman" w:hAnsi="Times New Roman"/>
          <w:i/>
        </w:rPr>
        <w:t xml:space="preserve">: </w:t>
      </w:r>
      <w:r w:rsidR="0057066B" w:rsidRPr="00465BC0">
        <w:rPr>
          <w:rFonts w:ascii="Times New Roman" w:hAnsi="Times New Roman"/>
          <w:i/>
        </w:rPr>
        <w:t xml:space="preserve">Performance and progress to </w:t>
      </w:r>
      <w:r w:rsidR="0057066B" w:rsidRPr="00AB69BB">
        <w:rPr>
          <w:rFonts w:ascii="Times New Roman" w:hAnsi="Times New Roman"/>
          <w:i/>
        </w:rPr>
        <w:t xml:space="preserve">date </w:t>
      </w:r>
      <w:r w:rsidR="00754A74" w:rsidRPr="00754A74">
        <w:rPr>
          <w:rFonts w:ascii="Times New Roman" w:hAnsi="Times New Roman"/>
          <w:i/>
        </w:rPr>
        <w:t>(choose one)</w:t>
      </w:r>
    </w:p>
    <w:p w:rsidR="006E1AEE" w:rsidRDefault="0057066B" w:rsidP="001B349E">
      <w:pPr>
        <w:spacing w:after="0" w:line="240" w:lineRule="auto"/>
        <w:jc w:val="center"/>
        <w:rPr>
          <w:rFonts w:ascii="Times New Roman" w:hAnsi="Times New Roman"/>
        </w:rPr>
      </w:pPr>
      <w:r w:rsidRPr="002970A9">
        <w:rPr>
          <w:rFonts w:ascii="Times New Roman" w:hAnsi="Times New Roman"/>
        </w:rPr>
        <w:t>Problematic (1)</w:t>
      </w:r>
      <w:r w:rsidR="0099407B">
        <w:rPr>
          <w:rFonts w:ascii="Times New Roman" w:hAnsi="Times New Roman"/>
        </w:rPr>
        <w:tab/>
      </w:r>
      <w:r w:rsidR="00AB69BB">
        <w:rPr>
          <w:rFonts w:ascii="Times New Roman" w:hAnsi="Times New Roman"/>
        </w:rPr>
        <w:t xml:space="preserve">     </w:t>
      </w:r>
      <w:r w:rsidRPr="002970A9">
        <w:rPr>
          <w:rFonts w:ascii="Times New Roman" w:hAnsi="Times New Roman"/>
        </w:rPr>
        <w:t>Weak (2)</w:t>
      </w:r>
      <w:r w:rsidR="00AB69BB">
        <w:rPr>
          <w:rFonts w:ascii="Times New Roman" w:hAnsi="Times New Roman"/>
        </w:rPr>
        <w:t xml:space="preserve">     </w:t>
      </w:r>
      <w:r w:rsidR="002970A9" w:rsidRPr="002970A9">
        <w:rPr>
          <w:rFonts w:ascii="Times New Roman" w:hAnsi="Times New Roman"/>
        </w:rPr>
        <w:t>Adequate (3)</w:t>
      </w:r>
      <w:r w:rsidR="00AB69BB">
        <w:rPr>
          <w:rFonts w:ascii="Times New Roman" w:hAnsi="Times New Roman"/>
        </w:rPr>
        <w:t xml:space="preserve">     </w:t>
      </w:r>
      <w:r w:rsidR="002970A9" w:rsidRPr="002970A9">
        <w:rPr>
          <w:rFonts w:ascii="Times New Roman" w:hAnsi="Times New Roman"/>
        </w:rPr>
        <w:t>Strong (4)</w:t>
      </w:r>
      <w:r w:rsidR="00AB69BB">
        <w:rPr>
          <w:rFonts w:ascii="Times New Roman" w:hAnsi="Times New Roman"/>
        </w:rPr>
        <w:t xml:space="preserve">     </w:t>
      </w:r>
      <w:r w:rsidRPr="002970A9">
        <w:rPr>
          <w:rFonts w:ascii="Times New Roman" w:hAnsi="Times New Roman"/>
        </w:rPr>
        <w:t>Advanced (5)</w:t>
      </w:r>
    </w:p>
    <w:sectPr w:rsidR="006E1AEE" w:rsidSect="003171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528" w:rsidRDefault="00007528" w:rsidP="0057066B">
      <w:pPr>
        <w:spacing w:after="0" w:line="240" w:lineRule="auto"/>
      </w:pPr>
      <w:r>
        <w:separator/>
      </w:r>
    </w:p>
  </w:endnote>
  <w:endnote w:type="continuationSeparator" w:id="0">
    <w:p w:rsidR="00007528" w:rsidRDefault="00007528" w:rsidP="00570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354" w:rsidRDefault="0095535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354" w:rsidRDefault="0095535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354" w:rsidRDefault="009553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528" w:rsidRDefault="00007528" w:rsidP="0057066B">
      <w:pPr>
        <w:spacing w:after="0" w:line="240" w:lineRule="auto"/>
      </w:pPr>
      <w:r>
        <w:separator/>
      </w:r>
    </w:p>
  </w:footnote>
  <w:footnote w:type="continuationSeparator" w:id="0">
    <w:p w:rsidR="00007528" w:rsidRDefault="00007528" w:rsidP="00570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354" w:rsidRDefault="0095535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751195"/>
      <w:docPartObj>
        <w:docPartGallery w:val="Watermarks"/>
        <w:docPartUnique/>
      </w:docPartObj>
    </w:sdtPr>
    <w:sdtContent>
      <w:p w:rsidR="00955354" w:rsidRDefault="009C4F3C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354" w:rsidRDefault="0095535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51DDF"/>
    <w:multiLevelType w:val="hybridMultilevel"/>
    <w:tmpl w:val="A9FE0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36061"/>
    <w:multiLevelType w:val="hybridMultilevel"/>
    <w:tmpl w:val="785A7F12"/>
    <w:lvl w:ilvl="0" w:tplc="7B329A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7444AF"/>
    <w:multiLevelType w:val="hybridMultilevel"/>
    <w:tmpl w:val="677C8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7066B"/>
    <w:rsid w:val="00007528"/>
    <w:rsid w:val="00041625"/>
    <w:rsid w:val="00042CB1"/>
    <w:rsid w:val="000707A4"/>
    <w:rsid w:val="000D59A4"/>
    <w:rsid w:val="000E66E5"/>
    <w:rsid w:val="00114C12"/>
    <w:rsid w:val="001427B5"/>
    <w:rsid w:val="001450B6"/>
    <w:rsid w:val="001742A0"/>
    <w:rsid w:val="001764FC"/>
    <w:rsid w:val="001A1D34"/>
    <w:rsid w:val="001B349E"/>
    <w:rsid w:val="001D7E55"/>
    <w:rsid w:val="0022271B"/>
    <w:rsid w:val="002800A0"/>
    <w:rsid w:val="002970A9"/>
    <w:rsid w:val="002A3B3E"/>
    <w:rsid w:val="002C35A5"/>
    <w:rsid w:val="0031322A"/>
    <w:rsid w:val="003171D2"/>
    <w:rsid w:val="003239E4"/>
    <w:rsid w:val="00323B09"/>
    <w:rsid w:val="00343F3B"/>
    <w:rsid w:val="00346153"/>
    <w:rsid w:val="003E65EE"/>
    <w:rsid w:val="00423DBA"/>
    <w:rsid w:val="00465BC0"/>
    <w:rsid w:val="00485F6E"/>
    <w:rsid w:val="0048756C"/>
    <w:rsid w:val="004A179D"/>
    <w:rsid w:val="0057066B"/>
    <w:rsid w:val="00574D67"/>
    <w:rsid w:val="005B6D1E"/>
    <w:rsid w:val="005E275C"/>
    <w:rsid w:val="005E714D"/>
    <w:rsid w:val="005F7A06"/>
    <w:rsid w:val="0064106D"/>
    <w:rsid w:val="00671D23"/>
    <w:rsid w:val="006A2DD2"/>
    <w:rsid w:val="006E1AEE"/>
    <w:rsid w:val="007046DE"/>
    <w:rsid w:val="00741FE7"/>
    <w:rsid w:val="00754A74"/>
    <w:rsid w:val="007A2A80"/>
    <w:rsid w:val="007D7412"/>
    <w:rsid w:val="007F17BA"/>
    <w:rsid w:val="007F5934"/>
    <w:rsid w:val="0086775C"/>
    <w:rsid w:val="0088735A"/>
    <w:rsid w:val="008E2E2D"/>
    <w:rsid w:val="009023B2"/>
    <w:rsid w:val="009118B4"/>
    <w:rsid w:val="00930125"/>
    <w:rsid w:val="00955354"/>
    <w:rsid w:val="00960C07"/>
    <w:rsid w:val="00964D88"/>
    <w:rsid w:val="00967E40"/>
    <w:rsid w:val="0099407B"/>
    <w:rsid w:val="00994758"/>
    <w:rsid w:val="00996740"/>
    <w:rsid w:val="009B3309"/>
    <w:rsid w:val="009C4F3C"/>
    <w:rsid w:val="009F13CA"/>
    <w:rsid w:val="00A04BDD"/>
    <w:rsid w:val="00A75A2E"/>
    <w:rsid w:val="00AB69BB"/>
    <w:rsid w:val="00AD6A85"/>
    <w:rsid w:val="00B5102D"/>
    <w:rsid w:val="00B62CB8"/>
    <w:rsid w:val="00B65ED3"/>
    <w:rsid w:val="00BD0138"/>
    <w:rsid w:val="00BE17F8"/>
    <w:rsid w:val="00C37C8B"/>
    <w:rsid w:val="00C8095E"/>
    <w:rsid w:val="00C92618"/>
    <w:rsid w:val="00C97EEC"/>
    <w:rsid w:val="00D124EE"/>
    <w:rsid w:val="00D82997"/>
    <w:rsid w:val="00D9412B"/>
    <w:rsid w:val="00DB6C42"/>
    <w:rsid w:val="00DF6322"/>
    <w:rsid w:val="00E34050"/>
    <w:rsid w:val="00E44136"/>
    <w:rsid w:val="00E90E7D"/>
    <w:rsid w:val="00EE6C63"/>
    <w:rsid w:val="00EF438E"/>
    <w:rsid w:val="00F451F0"/>
    <w:rsid w:val="00F627C5"/>
    <w:rsid w:val="00F71F6B"/>
    <w:rsid w:val="00F90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66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66B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7066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066B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066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71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27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27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271B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7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71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8735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553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5354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9553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5354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BB877-607E-4B1C-AE0D-6CB6996F2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Siry</dc:creator>
  <cp:lastModifiedBy>Melissa Siry</cp:lastModifiedBy>
  <cp:revision>5</cp:revision>
  <cp:lastPrinted>2011-03-15T17:28:00Z</cp:lastPrinted>
  <dcterms:created xsi:type="dcterms:W3CDTF">2011-03-15T18:32:00Z</dcterms:created>
  <dcterms:modified xsi:type="dcterms:W3CDTF">2011-03-16T17:55:00Z</dcterms:modified>
</cp:coreProperties>
</file>