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FE7" w:rsidRPr="00481FE7" w:rsidRDefault="00481FE7" w:rsidP="00481FE7">
      <w:pPr>
        <w:spacing w:before="100" w:beforeAutospacing="1" w:after="100" w:afterAutospacing="1"/>
        <w:ind w:left="0"/>
        <w:outlineLvl w:val="4"/>
        <w:rPr>
          <w:rFonts w:ascii="Arial" w:eastAsia="Times New Roman" w:hAnsi="Arial" w:cs="Arial"/>
          <w:b/>
          <w:bCs/>
          <w:sz w:val="24"/>
          <w:szCs w:val="24"/>
        </w:rPr>
      </w:pPr>
      <w:r>
        <w:rPr>
          <w:rFonts w:ascii="Arial" w:eastAsia="Times New Roman" w:hAnsi="Arial" w:cs="Arial"/>
          <w:b/>
          <w:bCs/>
          <w:sz w:val="24"/>
          <w:szCs w:val="24"/>
        </w:rPr>
        <w:t xml:space="preserve">VA Acquisition Regulation </w:t>
      </w:r>
      <w:r w:rsidRPr="00481FE7">
        <w:rPr>
          <w:rFonts w:ascii="Arial" w:eastAsia="Times New Roman" w:hAnsi="Arial" w:cs="Arial"/>
          <w:b/>
          <w:bCs/>
          <w:sz w:val="24"/>
          <w:szCs w:val="24"/>
        </w:rPr>
        <w:t>809.106-1   Conditions for pre-award surveys.</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(a) Except as provided in paragraphs (b) through (e) of this section, a committee under the direction of the contracting officer and composed of representatives of the medical service or using service chiefs or designees appointed by the facility or VISN director will conduct a pre-award on-site evaluation of the plant, personnel, equipment and processes of the prospective contractor for contracts covering the products and services of the following:</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(1) Bakeries.</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(2) Dairies.</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(3) Ice cream plants.</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(4) Laundry and dry cleaning activities.</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(b) Before any inspection, the contracting officer will determine whether another VA facility or another Federal agency has recently inspected and approved the plant.</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(1) The contracting officer will accept an approved inspection report of another VA facility.</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(2) If another Federal agency made a plant inspection not more than 6 months before the proposed VA contract period, the contracting officer may accept an approved inspection report of that other Federal agency as satisfactory evidence that the facilities of the bidder meet the bid requirements.</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(c) VA will not conduct a pre-award on-site evaluation of a dairy plant when VA receives an acceptable bid from a supplier of dairy products designated as No.1 in the Federal Specifications if the following conditions are met:</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(1) The supplier has received a pasteurized milk rating of 90 percent or more for the type of product being supplied, on the basis of the U.S. Public Health Service milk ordinance and code.</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(2) The rating is current (not over 2 years old) and has been determined by a certified State milk sanitation rating officer in the State of origin or by the Public Health Service. The contractor must maintain the rating of 90 percent or more during the period of the contract.</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(3) The solicitation specifications must include the requirements in paragraphs (c</w:t>
      </w:r>
      <w:proofErr w:type="gramStart"/>
      <w:r w:rsidRPr="00481FE7">
        <w:rPr>
          <w:rFonts w:ascii="Arial" w:eastAsia="Times New Roman" w:hAnsi="Arial" w:cs="Arial"/>
          <w:sz w:val="24"/>
          <w:szCs w:val="24"/>
        </w:rPr>
        <w:t>)(</w:t>
      </w:r>
      <w:proofErr w:type="gramEnd"/>
      <w:r w:rsidRPr="00481FE7">
        <w:rPr>
          <w:rFonts w:ascii="Arial" w:eastAsia="Times New Roman" w:hAnsi="Arial" w:cs="Arial"/>
          <w:sz w:val="24"/>
          <w:szCs w:val="24"/>
        </w:rPr>
        <w:t>1) and (2) of this section.</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 xml:space="preserve">(d) A dairy plant that does not meet paragraph (c) of this section may offer only dairy products designated as No. 2 in the Federal Specifications. VA will make an </w:t>
      </w:r>
      <w:r w:rsidRPr="00481FE7">
        <w:rPr>
          <w:rFonts w:ascii="Arial" w:eastAsia="Times New Roman" w:hAnsi="Arial" w:cs="Arial"/>
          <w:sz w:val="24"/>
          <w:szCs w:val="24"/>
        </w:rPr>
        <w:lastRenderedPageBreak/>
        <w:t>award to such a firm only after it completes a pre-award on-site evaluation conducted under paragraph (a) of this section.</w:t>
      </w:r>
    </w:p>
    <w:p w:rsidR="00481FE7" w:rsidRPr="00481FE7" w:rsidRDefault="00481FE7" w:rsidP="00481FE7">
      <w:pPr>
        <w:spacing w:before="100" w:beforeAutospacing="1" w:after="100" w:afterAutospacing="1"/>
        <w:ind w:left="0"/>
        <w:rPr>
          <w:rFonts w:ascii="Arial" w:eastAsia="Times New Roman" w:hAnsi="Arial" w:cs="Arial"/>
          <w:sz w:val="24"/>
          <w:szCs w:val="24"/>
        </w:rPr>
      </w:pPr>
      <w:r w:rsidRPr="00481FE7">
        <w:rPr>
          <w:rFonts w:ascii="Arial" w:eastAsia="Times New Roman" w:hAnsi="Arial" w:cs="Arial"/>
          <w:sz w:val="24"/>
          <w:szCs w:val="24"/>
        </w:rPr>
        <w:t>(e) Before it makes an open market purchase of fresh bakery products (such as pies, cakes, and cookies), VA will inspect and evaluate the plant where these products are produced or prepared under paragraph (a) of this section. VA will make an on-site evaluation at least annually and record the results on VA Form 10–2079, Inspection Report of Bakery.</w:t>
      </w:r>
    </w:p>
    <w:p w:rsidR="00E76F8C" w:rsidRDefault="00E76F8C">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Pr="00481FE7" w:rsidRDefault="00114EB8" w:rsidP="00481FE7">
      <w:pPr>
        <w:pStyle w:val="Heading5"/>
        <w:rPr>
          <w:rFonts w:ascii="Arial" w:hAnsi="Arial" w:cs="Arial"/>
          <w:sz w:val="24"/>
          <w:szCs w:val="24"/>
        </w:rPr>
      </w:pPr>
      <w:proofErr w:type="gramStart"/>
      <w:r w:rsidRPr="00114EB8">
        <w:rPr>
          <w:rFonts w:ascii="Arial" w:hAnsi="Arial" w:cs="Arial"/>
          <w:bCs w:val="0"/>
          <w:sz w:val="24"/>
          <w:szCs w:val="24"/>
        </w:rPr>
        <w:lastRenderedPageBreak/>
        <w:t>VA Acquisition Regulation</w:t>
      </w:r>
      <w:r>
        <w:rPr>
          <w:rFonts w:ascii="Arial" w:hAnsi="Arial" w:cs="Arial"/>
          <w:b w:val="0"/>
          <w:bCs w:val="0"/>
          <w:sz w:val="24"/>
          <w:szCs w:val="24"/>
        </w:rPr>
        <w:t xml:space="preserve"> </w:t>
      </w:r>
      <w:r w:rsidR="00481FE7" w:rsidRPr="00481FE7">
        <w:rPr>
          <w:rFonts w:ascii="Arial" w:hAnsi="Arial" w:cs="Arial"/>
          <w:sz w:val="24"/>
          <w:szCs w:val="24"/>
        </w:rPr>
        <w:t>809.504   Contracting officer responsibilities.</w:t>
      </w:r>
      <w:proofErr w:type="gramEnd"/>
    </w:p>
    <w:p w:rsidR="00481FE7" w:rsidRPr="00481FE7" w:rsidRDefault="00481FE7" w:rsidP="00481FE7">
      <w:pPr>
        <w:pStyle w:val="NormalWeb"/>
        <w:rPr>
          <w:rFonts w:ascii="Arial" w:hAnsi="Arial" w:cs="Arial"/>
        </w:rPr>
      </w:pPr>
      <w:r w:rsidRPr="00481FE7">
        <w:rPr>
          <w:rFonts w:ascii="Arial" w:hAnsi="Arial" w:cs="Arial"/>
        </w:rPr>
        <w:t>(a) A contracting officer must determine whether awarding a contract will result in an actual or potential conflict of interest for the contractor.</w:t>
      </w:r>
    </w:p>
    <w:p w:rsidR="00481FE7" w:rsidRPr="00481FE7" w:rsidRDefault="00481FE7" w:rsidP="00481FE7">
      <w:pPr>
        <w:pStyle w:val="NormalWeb"/>
        <w:rPr>
          <w:rFonts w:ascii="Arial" w:hAnsi="Arial" w:cs="Arial"/>
        </w:rPr>
      </w:pPr>
      <w:r w:rsidRPr="00481FE7">
        <w:rPr>
          <w:rFonts w:ascii="Arial" w:hAnsi="Arial" w:cs="Arial"/>
        </w:rPr>
        <w:t xml:space="preserve">(1) The contracting officer will make a conflict of interest determination after reviewing information submitted by </w:t>
      </w:r>
      <w:proofErr w:type="spellStart"/>
      <w:r w:rsidRPr="00481FE7">
        <w:rPr>
          <w:rFonts w:ascii="Arial" w:hAnsi="Arial" w:cs="Arial"/>
        </w:rPr>
        <w:t>offerors</w:t>
      </w:r>
      <w:proofErr w:type="spellEnd"/>
      <w:r w:rsidRPr="00481FE7">
        <w:rPr>
          <w:rFonts w:ascii="Arial" w:hAnsi="Arial" w:cs="Arial"/>
        </w:rPr>
        <w:t>, evaluating information gathered under FAR 9.506, and exercising his or her own judgment.</w:t>
      </w:r>
    </w:p>
    <w:p w:rsidR="00481FE7" w:rsidRPr="00481FE7" w:rsidRDefault="00481FE7" w:rsidP="00481FE7">
      <w:pPr>
        <w:pStyle w:val="NormalWeb"/>
        <w:rPr>
          <w:rFonts w:ascii="Arial" w:hAnsi="Arial" w:cs="Arial"/>
        </w:rPr>
      </w:pPr>
      <w:r w:rsidRPr="00481FE7">
        <w:rPr>
          <w:rFonts w:ascii="Arial" w:hAnsi="Arial" w:cs="Arial"/>
        </w:rPr>
        <w:t>(2) In evaluating possible organizational conflicts of interest, the contracting officer may obtain the advice of legal counsel and the assistance of technical specialists.</w:t>
      </w:r>
    </w:p>
    <w:p w:rsidR="00481FE7" w:rsidRPr="00481FE7" w:rsidRDefault="00481FE7" w:rsidP="00481FE7">
      <w:pPr>
        <w:pStyle w:val="NormalWeb"/>
        <w:rPr>
          <w:rFonts w:ascii="Arial" w:hAnsi="Arial" w:cs="Arial"/>
        </w:rPr>
      </w:pPr>
      <w:r w:rsidRPr="00481FE7">
        <w:rPr>
          <w:rFonts w:ascii="Arial" w:hAnsi="Arial" w:cs="Arial"/>
        </w:rPr>
        <w:t xml:space="preserve">(b) If the contracting officer determines that there is no way to avoid or mitigate an organizational conflict of interest arising from a contract award, the contracting officer may disqualify the </w:t>
      </w:r>
      <w:proofErr w:type="spellStart"/>
      <w:r w:rsidRPr="00481FE7">
        <w:rPr>
          <w:rFonts w:ascii="Arial" w:hAnsi="Arial" w:cs="Arial"/>
        </w:rPr>
        <w:t>offeror</w:t>
      </w:r>
      <w:proofErr w:type="spellEnd"/>
      <w:r w:rsidRPr="00481FE7">
        <w:rPr>
          <w:rFonts w:ascii="Arial" w:hAnsi="Arial" w:cs="Arial"/>
        </w:rPr>
        <w:t xml:space="preserve"> from award under FAR 9.504(e).</w:t>
      </w:r>
    </w:p>
    <w:p w:rsidR="00481FE7" w:rsidRPr="00481FE7" w:rsidRDefault="00481FE7" w:rsidP="00481FE7">
      <w:pPr>
        <w:pStyle w:val="NormalWeb"/>
        <w:rPr>
          <w:rFonts w:ascii="Arial" w:hAnsi="Arial" w:cs="Arial"/>
        </w:rPr>
      </w:pPr>
      <w:r w:rsidRPr="00481FE7">
        <w:rPr>
          <w:rFonts w:ascii="Arial" w:hAnsi="Arial" w:cs="Arial"/>
        </w:rPr>
        <w:t>(c) Even if awarding a contract will result in an organizational conflict of interest, the contracting officer may request a waiver from his or her HCA if awarding the contract is in the best interests of the Government.</w:t>
      </w:r>
    </w:p>
    <w:p w:rsidR="00481FE7" w:rsidRPr="00481FE7" w:rsidRDefault="00481FE7" w:rsidP="00481FE7">
      <w:pPr>
        <w:pStyle w:val="NormalWeb"/>
        <w:rPr>
          <w:rFonts w:ascii="Arial" w:hAnsi="Arial" w:cs="Arial"/>
        </w:rPr>
      </w:pPr>
      <w:r w:rsidRPr="00481FE7">
        <w:rPr>
          <w:rFonts w:ascii="Arial" w:hAnsi="Arial" w:cs="Arial"/>
        </w:rPr>
        <w:t>(1) Before granting a waiver request under this paragraph, the HCA must obtain the concurrence of OGC.</w:t>
      </w:r>
    </w:p>
    <w:p w:rsidR="00481FE7" w:rsidRPr="00481FE7" w:rsidRDefault="00481FE7" w:rsidP="00481FE7">
      <w:pPr>
        <w:pStyle w:val="NormalWeb"/>
        <w:rPr>
          <w:rFonts w:ascii="Arial" w:hAnsi="Arial" w:cs="Arial"/>
        </w:rPr>
      </w:pPr>
      <w:r w:rsidRPr="00481FE7">
        <w:rPr>
          <w:rFonts w:ascii="Arial" w:hAnsi="Arial" w:cs="Arial"/>
        </w:rPr>
        <w:t>(2) If the HCA grants a waiver request, the contracting officer may set contract terms and conditions to reduce any organizational conflict of interest to the greatest extent possible.</w:t>
      </w:r>
    </w:p>
    <w:p w:rsidR="00481FE7" w:rsidRPr="00481FE7" w:rsidRDefault="00481FE7" w:rsidP="00481FE7">
      <w:pPr>
        <w:pStyle w:val="NormalWeb"/>
        <w:rPr>
          <w:rFonts w:ascii="Arial" w:hAnsi="Arial" w:cs="Arial"/>
        </w:rPr>
      </w:pPr>
      <w:r w:rsidRPr="00481FE7">
        <w:rPr>
          <w:rFonts w:ascii="Arial" w:hAnsi="Arial" w:cs="Arial"/>
        </w:rPr>
        <w:t xml:space="preserve">(d) In any solicitation for the services addressed at FAR 9.502, the contracting officer must require that each </w:t>
      </w:r>
      <w:proofErr w:type="spellStart"/>
      <w:r w:rsidRPr="00481FE7">
        <w:rPr>
          <w:rFonts w:ascii="Arial" w:hAnsi="Arial" w:cs="Arial"/>
        </w:rPr>
        <w:t>offeror</w:t>
      </w:r>
      <w:proofErr w:type="spellEnd"/>
      <w:r w:rsidRPr="00481FE7">
        <w:rPr>
          <w:rFonts w:ascii="Arial" w:hAnsi="Arial" w:cs="Arial"/>
        </w:rPr>
        <w:t xml:space="preserve"> submits a statement with its offer disclosing all facts relevant to an existing or potential organizational conflict of interest involving the contractor or any subcontractor during the life of the contract (see 809.507–1(b) and 852.209–70).</w:t>
      </w: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Default="00481FE7">
      <w:pPr>
        <w:rPr>
          <w:sz w:val="24"/>
          <w:szCs w:val="24"/>
        </w:rPr>
      </w:pPr>
    </w:p>
    <w:p w:rsidR="00481FE7" w:rsidRPr="00481FE7" w:rsidRDefault="00114EB8" w:rsidP="00481FE7">
      <w:pPr>
        <w:pStyle w:val="Heading5"/>
        <w:rPr>
          <w:rFonts w:ascii="Arial" w:hAnsi="Arial" w:cs="Arial"/>
          <w:sz w:val="24"/>
          <w:szCs w:val="24"/>
        </w:rPr>
      </w:pPr>
      <w:r w:rsidRPr="00114EB8">
        <w:rPr>
          <w:rFonts w:ascii="Arial" w:hAnsi="Arial" w:cs="Arial"/>
          <w:bCs w:val="0"/>
          <w:sz w:val="24"/>
          <w:szCs w:val="24"/>
        </w:rPr>
        <w:lastRenderedPageBreak/>
        <w:t>VA Acquisition Regulation</w:t>
      </w:r>
      <w:r>
        <w:rPr>
          <w:rFonts w:ascii="Arial" w:hAnsi="Arial" w:cs="Arial"/>
          <w:b w:val="0"/>
          <w:bCs w:val="0"/>
          <w:sz w:val="24"/>
          <w:szCs w:val="24"/>
        </w:rPr>
        <w:t xml:space="preserve"> </w:t>
      </w:r>
      <w:r w:rsidR="00481FE7" w:rsidRPr="00481FE7">
        <w:rPr>
          <w:rFonts w:ascii="Arial" w:hAnsi="Arial" w:cs="Arial"/>
          <w:sz w:val="24"/>
          <w:szCs w:val="24"/>
        </w:rPr>
        <w:t>852.209-70   Organizational conflicts of interest.</w:t>
      </w:r>
    </w:p>
    <w:p w:rsidR="00481FE7" w:rsidRPr="00481FE7" w:rsidRDefault="00481FE7" w:rsidP="00481FE7">
      <w:pPr>
        <w:pStyle w:val="NormalWeb"/>
        <w:rPr>
          <w:rFonts w:ascii="Arial" w:hAnsi="Arial" w:cs="Arial"/>
        </w:rPr>
      </w:pPr>
      <w:r w:rsidRPr="00481FE7">
        <w:rPr>
          <w:rFonts w:ascii="Arial" w:hAnsi="Arial" w:cs="Arial"/>
        </w:rPr>
        <w:t>As prescribed in 809.507–1(b), insert the following provision:</w:t>
      </w:r>
    </w:p>
    <w:p w:rsidR="00481FE7" w:rsidRPr="00481FE7" w:rsidRDefault="00481FE7" w:rsidP="00481FE7">
      <w:pPr>
        <w:pStyle w:val="NormalWeb"/>
        <w:rPr>
          <w:rFonts w:ascii="Arial" w:hAnsi="Arial" w:cs="Arial"/>
        </w:rPr>
      </w:pPr>
      <w:r w:rsidRPr="00481FE7">
        <w:rPr>
          <w:rFonts w:ascii="Arial" w:hAnsi="Arial" w:cs="Arial"/>
        </w:rPr>
        <w:t>Organizational Conflicts of Interest (JAN 2008)</w:t>
      </w:r>
    </w:p>
    <w:p w:rsidR="00481FE7" w:rsidRPr="00481FE7" w:rsidRDefault="00481FE7" w:rsidP="00481FE7">
      <w:pPr>
        <w:pStyle w:val="NormalWeb"/>
        <w:rPr>
          <w:rFonts w:ascii="Arial" w:hAnsi="Arial" w:cs="Arial"/>
        </w:rPr>
      </w:pPr>
      <w:r w:rsidRPr="00481FE7">
        <w:rPr>
          <w:rFonts w:ascii="Arial" w:hAnsi="Arial" w:cs="Arial"/>
        </w:rPr>
        <w:t xml:space="preserve">(a) It is in the best interest of the Government to avoid situations which might create an organizational conflict of interest or where the </w:t>
      </w:r>
      <w:proofErr w:type="spellStart"/>
      <w:r w:rsidRPr="00481FE7">
        <w:rPr>
          <w:rFonts w:ascii="Arial" w:hAnsi="Arial" w:cs="Arial"/>
        </w:rPr>
        <w:t>offeror's</w:t>
      </w:r>
      <w:proofErr w:type="spellEnd"/>
      <w:r w:rsidRPr="00481FE7">
        <w:rPr>
          <w:rFonts w:ascii="Arial" w:hAnsi="Arial" w:cs="Arial"/>
        </w:rPr>
        <w:t xml:space="preserve"> performance of work under the contract may provide the contractor with an unfair competitive advantage. The term “organizational conflict of interest” means that because of other activities or relationships with other persons, a person is unable to render impartial assistance or advice to the Government, or the person's objectivity in performing the contract work is or might be otherwise impaired, or the person has an unfair competitive advantage.</w:t>
      </w:r>
    </w:p>
    <w:p w:rsidR="00481FE7" w:rsidRPr="00481FE7" w:rsidRDefault="00481FE7" w:rsidP="00481FE7">
      <w:pPr>
        <w:pStyle w:val="NormalWeb"/>
        <w:rPr>
          <w:rFonts w:ascii="Arial" w:hAnsi="Arial" w:cs="Arial"/>
        </w:rPr>
      </w:pPr>
      <w:r w:rsidRPr="00481FE7">
        <w:rPr>
          <w:rFonts w:ascii="Arial" w:hAnsi="Arial" w:cs="Arial"/>
        </w:rPr>
        <w:t xml:space="preserve">(b) The </w:t>
      </w:r>
      <w:proofErr w:type="spellStart"/>
      <w:r w:rsidRPr="00481FE7">
        <w:rPr>
          <w:rFonts w:ascii="Arial" w:hAnsi="Arial" w:cs="Arial"/>
        </w:rPr>
        <w:t>offeror</w:t>
      </w:r>
      <w:proofErr w:type="spellEnd"/>
      <w:r w:rsidRPr="00481FE7">
        <w:rPr>
          <w:rFonts w:ascii="Arial" w:hAnsi="Arial" w:cs="Arial"/>
        </w:rPr>
        <w:t xml:space="preserve"> shall provide a statement with its offer which describes, in a concise manner, all relevant facts concerning any past, present, or currently planned interest (financial, contractual, organizational, or otherwise) or actual or potential organizational conflicts of interest relating to the services to be provided under this solicitation. The </w:t>
      </w:r>
      <w:proofErr w:type="spellStart"/>
      <w:r w:rsidRPr="00481FE7">
        <w:rPr>
          <w:rFonts w:ascii="Arial" w:hAnsi="Arial" w:cs="Arial"/>
        </w:rPr>
        <w:t>offeror</w:t>
      </w:r>
      <w:proofErr w:type="spellEnd"/>
      <w:r w:rsidRPr="00481FE7">
        <w:rPr>
          <w:rFonts w:ascii="Arial" w:hAnsi="Arial" w:cs="Arial"/>
        </w:rPr>
        <w:t xml:space="preserve"> shall also provide statements with its offer containing the same information for any consultants and subcontractors identified in its proposal and which will provide services under the solicitation. The </w:t>
      </w:r>
      <w:proofErr w:type="spellStart"/>
      <w:r w:rsidRPr="00481FE7">
        <w:rPr>
          <w:rFonts w:ascii="Arial" w:hAnsi="Arial" w:cs="Arial"/>
        </w:rPr>
        <w:t>offeror</w:t>
      </w:r>
      <w:proofErr w:type="spellEnd"/>
      <w:r w:rsidRPr="00481FE7">
        <w:rPr>
          <w:rFonts w:ascii="Arial" w:hAnsi="Arial" w:cs="Arial"/>
        </w:rPr>
        <w:t xml:space="preserve"> may also provide relevant facts that show how </w:t>
      </w:r>
      <w:proofErr w:type="gramStart"/>
      <w:r w:rsidRPr="00481FE7">
        <w:rPr>
          <w:rFonts w:ascii="Arial" w:hAnsi="Arial" w:cs="Arial"/>
        </w:rPr>
        <w:t>its</w:t>
      </w:r>
      <w:proofErr w:type="gramEnd"/>
      <w:r w:rsidRPr="00481FE7">
        <w:rPr>
          <w:rFonts w:ascii="Arial" w:hAnsi="Arial" w:cs="Arial"/>
        </w:rPr>
        <w:t xml:space="preserve"> organizational and/or management system or other actions would avoid or mitigate any actual or potential organizational conflicts of interest.</w:t>
      </w:r>
    </w:p>
    <w:p w:rsidR="00481FE7" w:rsidRPr="00481FE7" w:rsidRDefault="00481FE7" w:rsidP="00481FE7">
      <w:pPr>
        <w:pStyle w:val="NormalWeb"/>
        <w:rPr>
          <w:rFonts w:ascii="Arial" w:hAnsi="Arial" w:cs="Arial"/>
        </w:rPr>
      </w:pPr>
      <w:r w:rsidRPr="00481FE7">
        <w:rPr>
          <w:rFonts w:ascii="Arial" w:hAnsi="Arial" w:cs="Arial"/>
        </w:rPr>
        <w:t xml:space="preserve">(c) Based on this information and any other information solicited or obtained by the contracting officer, the contracting officer may determine that an organizational conflict of interest exists which would warrant disqualifying the contractor for award of the contract unless the organizational conflict of interest can be mitigated to the contracting officer's satisfaction by negotiating terms and conditions of the contract to that effect. If the conflict of interest cannot be mitigated and if the contracting officer finds that it is in the best interest of the United States to award the contract, the contracting officer shall request a waiver in accordance with FAR 9.503 and 48 </w:t>
      </w:r>
      <w:proofErr w:type="spellStart"/>
      <w:r w:rsidRPr="00481FE7">
        <w:rPr>
          <w:rFonts w:ascii="Arial" w:hAnsi="Arial" w:cs="Arial"/>
        </w:rPr>
        <w:t>CFR</w:t>
      </w:r>
      <w:proofErr w:type="spellEnd"/>
      <w:r w:rsidRPr="00481FE7">
        <w:rPr>
          <w:rFonts w:ascii="Arial" w:hAnsi="Arial" w:cs="Arial"/>
        </w:rPr>
        <w:t xml:space="preserve"> 809.503.</w:t>
      </w:r>
    </w:p>
    <w:p w:rsidR="00481FE7" w:rsidRPr="00481FE7" w:rsidRDefault="00481FE7" w:rsidP="00481FE7">
      <w:pPr>
        <w:pStyle w:val="NormalWeb"/>
        <w:rPr>
          <w:rFonts w:ascii="Arial" w:hAnsi="Arial" w:cs="Arial"/>
        </w:rPr>
      </w:pPr>
      <w:r w:rsidRPr="00481FE7">
        <w:rPr>
          <w:rFonts w:ascii="Arial" w:hAnsi="Arial" w:cs="Arial"/>
        </w:rPr>
        <w:t>(d) Nondisclosure or misrepresentation of actual or potential organizational conflicts of interest at the time of the offer, or arising as a result of a modification to the contract, may result in the termination of the contract at no expense to the Government.</w:t>
      </w:r>
    </w:p>
    <w:p w:rsidR="00481FE7" w:rsidRPr="00481FE7" w:rsidRDefault="00481FE7" w:rsidP="00481FE7">
      <w:pPr>
        <w:pStyle w:val="NormalWeb"/>
        <w:rPr>
          <w:rFonts w:ascii="Arial" w:hAnsi="Arial" w:cs="Arial"/>
        </w:rPr>
      </w:pPr>
      <w:r w:rsidRPr="00481FE7">
        <w:rPr>
          <w:rFonts w:ascii="Arial" w:hAnsi="Arial" w:cs="Arial"/>
        </w:rPr>
        <w:t>(End of provision)</w:t>
      </w:r>
    </w:p>
    <w:sectPr w:rsidR="00481FE7" w:rsidRPr="00481FE7" w:rsidSect="007C495A">
      <w:pgSz w:w="12240" w:h="15840"/>
      <w:pgMar w:top="1440" w:right="1440" w:bottom="1440" w:left="1584" w:header="720" w:footer="720" w:gutter="288"/>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81FE7"/>
    <w:rsid w:val="000D1209"/>
    <w:rsid w:val="00114EB8"/>
    <w:rsid w:val="0025001B"/>
    <w:rsid w:val="0028556C"/>
    <w:rsid w:val="002B10E5"/>
    <w:rsid w:val="00302C0B"/>
    <w:rsid w:val="003D512B"/>
    <w:rsid w:val="003E0464"/>
    <w:rsid w:val="0045286D"/>
    <w:rsid w:val="00481FE7"/>
    <w:rsid w:val="007A7EA7"/>
    <w:rsid w:val="007C495A"/>
    <w:rsid w:val="00884D23"/>
    <w:rsid w:val="008968DB"/>
    <w:rsid w:val="009936A0"/>
    <w:rsid w:val="00AC26BB"/>
    <w:rsid w:val="00AD79E1"/>
    <w:rsid w:val="00AE4C56"/>
    <w:rsid w:val="00C1520F"/>
    <w:rsid w:val="00D520DA"/>
    <w:rsid w:val="00DB228B"/>
    <w:rsid w:val="00E76F8C"/>
    <w:rsid w:val="00F4361D"/>
    <w:rsid w:val="00FD3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paragraph" w:styleId="Heading5">
    <w:name w:val="heading 5"/>
    <w:basedOn w:val="Normal"/>
    <w:link w:val="Heading5Char"/>
    <w:uiPriority w:val="9"/>
    <w:qFormat/>
    <w:rsid w:val="00481FE7"/>
    <w:pPr>
      <w:spacing w:before="100" w:beforeAutospacing="1" w:after="100" w:afterAutospacing="1"/>
      <w:ind w:left="0"/>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81FE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81FE7"/>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vacotillma</dc:creator>
  <cp:keywords/>
  <dc:description/>
  <cp:lastModifiedBy>vacotillma</cp:lastModifiedBy>
  <cp:revision>2</cp:revision>
  <cp:lastPrinted>2011-01-07T14:17:00Z</cp:lastPrinted>
  <dcterms:created xsi:type="dcterms:W3CDTF">2011-01-07T14:19:00Z</dcterms:created>
  <dcterms:modified xsi:type="dcterms:W3CDTF">2011-01-07T14:19:00Z</dcterms:modified>
</cp:coreProperties>
</file>