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FD5" w:rsidRDefault="00793FD5" w:rsidP="00793FD5">
      <w:pPr>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Supporting Statement for HUD Stakeholder Survey</w:t>
      </w:r>
    </w:p>
    <w:p w:rsidR="00793FD5" w:rsidRDefault="00793FD5" w:rsidP="009109D8">
      <w:pPr>
        <w:autoSpaceDE w:val="0"/>
        <w:autoSpaceDN w:val="0"/>
        <w:adjustRightInd w:val="0"/>
        <w:spacing w:after="0" w:line="240" w:lineRule="auto"/>
        <w:rPr>
          <w:rFonts w:ascii="Arial" w:hAnsi="Arial" w:cs="Arial"/>
          <w:b/>
          <w:bCs/>
          <w:sz w:val="26"/>
          <w:szCs w:val="26"/>
        </w:rPr>
      </w:pPr>
    </w:p>
    <w:p w:rsidR="009109D8" w:rsidRDefault="009109D8" w:rsidP="009109D8">
      <w:pPr>
        <w:autoSpaceDE w:val="0"/>
        <w:autoSpaceDN w:val="0"/>
        <w:adjustRightInd w:val="0"/>
        <w:spacing w:after="0" w:line="240" w:lineRule="auto"/>
        <w:rPr>
          <w:rFonts w:ascii="Arial" w:hAnsi="Arial" w:cs="Arial"/>
          <w:b/>
          <w:bCs/>
          <w:sz w:val="26"/>
          <w:szCs w:val="26"/>
        </w:rPr>
      </w:pPr>
      <w:r>
        <w:rPr>
          <w:rFonts w:ascii="Arial" w:hAnsi="Arial" w:cs="Arial"/>
          <w:b/>
          <w:bCs/>
          <w:sz w:val="26"/>
          <w:szCs w:val="26"/>
        </w:rPr>
        <w:t>PART A:</w:t>
      </w:r>
      <w:r w:rsidR="00C635EA">
        <w:rPr>
          <w:rFonts w:ascii="Arial" w:hAnsi="Arial" w:cs="Arial"/>
          <w:b/>
          <w:bCs/>
          <w:sz w:val="26"/>
          <w:szCs w:val="26"/>
        </w:rPr>
        <w:t xml:space="preserve"> </w:t>
      </w:r>
      <w:r>
        <w:rPr>
          <w:rFonts w:ascii="Arial" w:hAnsi="Arial" w:cs="Arial"/>
          <w:b/>
          <w:bCs/>
          <w:sz w:val="26"/>
          <w:szCs w:val="26"/>
        </w:rPr>
        <w:t>JUSTIFICATION</w:t>
      </w:r>
    </w:p>
    <w:p w:rsidR="00C635EA" w:rsidRDefault="00C635EA" w:rsidP="009109D8">
      <w:pPr>
        <w:autoSpaceDE w:val="0"/>
        <w:autoSpaceDN w:val="0"/>
        <w:adjustRightInd w:val="0"/>
        <w:spacing w:after="0" w:line="240" w:lineRule="auto"/>
        <w:rPr>
          <w:rFonts w:ascii="Arial" w:hAnsi="Arial" w:cs="Arial"/>
          <w:b/>
          <w:bCs/>
          <w:sz w:val="26"/>
          <w:szCs w:val="26"/>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w:t>
      </w:r>
      <w:r w:rsidR="00793FD5">
        <w:rPr>
          <w:rFonts w:ascii="Arial" w:hAnsi="Arial" w:cs="Arial"/>
          <w:b/>
          <w:bCs/>
        </w:rPr>
        <w:t xml:space="preserve">. </w:t>
      </w:r>
      <w:r>
        <w:rPr>
          <w:rFonts w:ascii="Arial" w:hAnsi="Arial" w:cs="Arial"/>
          <w:b/>
          <w:bCs/>
        </w:rPr>
        <w:t xml:space="preserve"> Circumstances that Make the Collection of Information Necessary</w:t>
      </w:r>
    </w:p>
    <w:p w:rsidR="00FC11FE" w:rsidRDefault="00365112" w:rsidP="00432FFB">
      <w:pPr>
        <w:autoSpaceDE w:val="0"/>
        <w:autoSpaceDN w:val="0"/>
        <w:adjustRightInd w:val="0"/>
        <w:spacing w:after="0" w:line="240" w:lineRule="auto"/>
        <w:rPr>
          <w:rFonts w:ascii="Arial" w:hAnsi="Arial" w:cs="Arial"/>
        </w:rPr>
      </w:pPr>
      <w:r>
        <w:rPr>
          <w:rFonts w:ascii="Arial" w:hAnsi="Arial" w:cs="Arial"/>
        </w:rPr>
        <w:t>The</w:t>
      </w:r>
      <w:r w:rsidR="00432FFB">
        <w:rPr>
          <w:rFonts w:ascii="Arial" w:hAnsi="Arial" w:cs="Arial"/>
        </w:rPr>
        <w:t xml:space="preserve"> Department of Housing and Urban Development (HUD) </w:t>
      </w:r>
      <w:r w:rsidR="00FC11FE" w:rsidRPr="00FC11FE">
        <w:rPr>
          <w:rFonts w:ascii="Arial" w:hAnsi="Arial" w:cs="Arial"/>
        </w:rPr>
        <w:t xml:space="preserve">hosts events with a variety of groups nationwide designed to educate stakeholders about HUD initiatives and policies.  Stakeholder groups include (but are not limited to) public housing authorities, congressional members and staff, local government officials, </w:t>
      </w:r>
      <w:r w:rsidR="0088154A">
        <w:rPr>
          <w:rFonts w:ascii="Arial" w:hAnsi="Arial" w:cs="Arial"/>
        </w:rPr>
        <w:t>assisted</w:t>
      </w:r>
      <w:r w:rsidR="00FC11FE" w:rsidRPr="00FC11FE">
        <w:rPr>
          <w:rFonts w:ascii="Arial" w:hAnsi="Arial" w:cs="Arial"/>
        </w:rPr>
        <w:t xml:space="preserve"> housing residents, HUD grantees, civil rights organizations, homeless advocacy organizations, the legal community, academics, </w:t>
      </w:r>
      <w:r w:rsidR="0088154A">
        <w:rPr>
          <w:rFonts w:ascii="Arial" w:hAnsi="Arial" w:cs="Arial"/>
        </w:rPr>
        <w:t xml:space="preserve">organized </w:t>
      </w:r>
      <w:r w:rsidR="00FC11FE" w:rsidRPr="00FC11FE">
        <w:rPr>
          <w:rFonts w:ascii="Arial" w:hAnsi="Arial" w:cs="Arial"/>
        </w:rPr>
        <w:t xml:space="preserve">labor representatives, HUD grantees, and members of the housing, nonprofit, philanthropic, business and faith-based sectors.  Presenters include the HUD Secretary, Deputy Secretary, Assistant Secretaries, Deputy Assistant Secretaries, Special Advisors, Regional Administrators, Field Office Directors and other principal staff.  </w:t>
      </w:r>
    </w:p>
    <w:p w:rsidR="00FC11FE" w:rsidRDefault="00FC11FE" w:rsidP="00432FFB">
      <w:pPr>
        <w:autoSpaceDE w:val="0"/>
        <w:autoSpaceDN w:val="0"/>
        <w:adjustRightInd w:val="0"/>
        <w:spacing w:after="0" w:line="240" w:lineRule="auto"/>
        <w:rPr>
          <w:rFonts w:ascii="Arial" w:hAnsi="Arial" w:cs="Arial"/>
        </w:rPr>
      </w:pPr>
    </w:p>
    <w:p w:rsidR="00F67186" w:rsidRDefault="00691DAD" w:rsidP="00432FFB">
      <w:pPr>
        <w:autoSpaceDE w:val="0"/>
        <w:autoSpaceDN w:val="0"/>
        <w:adjustRightInd w:val="0"/>
        <w:spacing w:after="0" w:line="240" w:lineRule="auto"/>
        <w:rPr>
          <w:rFonts w:ascii="Arial" w:hAnsi="Arial" w:cs="Arial"/>
        </w:rPr>
      </w:pPr>
      <w:r>
        <w:rPr>
          <w:rFonts w:ascii="Arial" w:hAnsi="Arial" w:cs="Arial"/>
        </w:rPr>
        <w:t xml:space="preserve">Currently, the Department </w:t>
      </w:r>
      <w:r w:rsidR="00FC11FE">
        <w:rPr>
          <w:rFonts w:ascii="Arial" w:hAnsi="Arial" w:cs="Arial"/>
        </w:rPr>
        <w:t xml:space="preserve">relies on informal feedback from participants and </w:t>
      </w:r>
      <w:r>
        <w:rPr>
          <w:rFonts w:ascii="Arial" w:hAnsi="Arial" w:cs="Arial"/>
        </w:rPr>
        <w:t xml:space="preserve">has no way of </w:t>
      </w:r>
      <w:r w:rsidR="00FC11FE">
        <w:rPr>
          <w:rFonts w:ascii="Arial" w:hAnsi="Arial" w:cs="Arial"/>
        </w:rPr>
        <w:t xml:space="preserve">systematically </w:t>
      </w:r>
      <w:r>
        <w:rPr>
          <w:rFonts w:ascii="Arial" w:hAnsi="Arial" w:cs="Arial"/>
        </w:rPr>
        <w:t xml:space="preserve">assessing the impact of these activities.  </w:t>
      </w:r>
    </w:p>
    <w:p w:rsidR="00F67186" w:rsidRDefault="00F67186" w:rsidP="00432FFB">
      <w:pPr>
        <w:autoSpaceDE w:val="0"/>
        <w:autoSpaceDN w:val="0"/>
        <w:adjustRightInd w:val="0"/>
        <w:spacing w:after="0" w:line="240" w:lineRule="auto"/>
        <w:rPr>
          <w:rFonts w:ascii="Arial" w:hAnsi="Arial" w:cs="Arial"/>
        </w:rPr>
      </w:pPr>
    </w:p>
    <w:p w:rsidR="00432FFB" w:rsidRDefault="00F67186" w:rsidP="00F67186">
      <w:pPr>
        <w:autoSpaceDE w:val="0"/>
        <w:autoSpaceDN w:val="0"/>
        <w:adjustRightInd w:val="0"/>
        <w:spacing w:after="0" w:line="240" w:lineRule="auto"/>
        <w:rPr>
          <w:rFonts w:ascii="Arial" w:hAnsi="Arial" w:cs="Arial"/>
        </w:rPr>
      </w:pPr>
      <w:r>
        <w:rPr>
          <w:rFonts w:ascii="Arial" w:hAnsi="Arial" w:cs="Arial"/>
        </w:rPr>
        <w:t xml:space="preserve">HUD is committed, as </w:t>
      </w:r>
      <w:r w:rsidR="009109D8">
        <w:rPr>
          <w:rFonts w:ascii="Arial" w:hAnsi="Arial" w:cs="Arial"/>
        </w:rPr>
        <w:t>articulated in it</w:t>
      </w:r>
      <w:r w:rsidR="00432FFB">
        <w:rPr>
          <w:rFonts w:ascii="Arial" w:hAnsi="Arial" w:cs="Arial"/>
        </w:rPr>
        <w:t xml:space="preserve">s FY 2010 – 2015 Strategic Plan, to </w:t>
      </w:r>
      <w:r>
        <w:rPr>
          <w:rFonts w:ascii="Arial" w:hAnsi="Arial" w:cs="Arial"/>
        </w:rPr>
        <w:t>“transforming the way HUD does business.”</w:t>
      </w:r>
      <w:r>
        <w:rPr>
          <w:rStyle w:val="FootnoteReference"/>
          <w:rFonts w:ascii="Arial" w:hAnsi="Arial" w:cs="Arial"/>
        </w:rPr>
        <w:footnoteReference w:id="1"/>
      </w:r>
      <w:r w:rsidR="00691DAD">
        <w:rPr>
          <w:rFonts w:ascii="Arial" w:hAnsi="Arial" w:cs="Arial"/>
        </w:rPr>
        <w:t xml:space="preserve">  Within this goal, the Strategic Plan contains a sub-goal to </w:t>
      </w:r>
      <w:r>
        <w:rPr>
          <w:rFonts w:ascii="Arial" w:hAnsi="Arial" w:cs="Arial"/>
        </w:rPr>
        <w:t>“</w:t>
      </w:r>
      <w:r w:rsidR="00691DAD">
        <w:rPr>
          <w:rFonts w:ascii="Arial" w:hAnsi="Arial" w:cs="Arial"/>
        </w:rPr>
        <w:t>f</w:t>
      </w:r>
      <w:r w:rsidRPr="00F67186">
        <w:rPr>
          <w:rFonts w:ascii="Arial" w:hAnsi="Arial" w:cs="Arial"/>
        </w:rPr>
        <w:t>ocus on results—create an empowered organization that is customer centered,</w:t>
      </w:r>
      <w:r>
        <w:rPr>
          <w:rFonts w:ascii="Arial" w:hAnsi="Arial" w:cs="Arial"/>
        </w:rPr>
        <w:t xml:space="preserve"> </w:t>
      </w:r>
      <w:r w:rsidRPr="00F67186">
        <w:rPr>
          <w:rFonts w:ascii="Arial" w:hAnsi="Arial" w:cs="Arial"/>
        </w:rPr>
        <w:t>place based, collaborative, and responsive to employee and stakeholder feedback.</w:t>
      </w:r>
      <w:r>
        <w:rPr>
          <w:rFonts w:ascii="Arial" w:hAnsi="Arial" w:cs="Arial"/>
        </w:rPr>
        <w:t xml:space="preserve">” </w:t>
      </w:r>
      <w:r>
        <w:rPr>
          <w:rStyle w:val="FootnoteReference"/>
          <w:rFonts w:ascii="Arial" w:hAnsi="Arial" w:cs="Arial"/>
        </w:rPr>
        <w:footnoteReference w:id="2"/>
      </w:r>
      <w:r>
        <w:rPr>
          <w:rFonts w:ascii="Arial" w:hAnsi="Arial" w:cs="Arial"/>
        </w:rPr>
        <w:t xml:space="preserve">  One of the strategies to meet this </w:t>
      </w:r>
      <w:r w:rsidR="00691DAD">
        <w:rPr>
          <w:rFonts w:ascii="Arial" w:hAnsi="Arial" w:cs="Arial"/>
        </w:rPr>
        <w:t>sub-</w:t>
      </w:r>
      <w:r>
        <w:rPr>
          <w:rFonts w:ascii="Arial" w:hAnsi="Arial" w:cs="Arial"/>
        </w:rPr>
        <w:t>goal is to “</w:t>
      </w:r>
      <w:r w:rsidR="00691DAD">
        <w:rPr>
          <w:rFonts w:ascii="Arial" w:hAnsi="Arial" w:cs="Arial"/>
        </w:rPr>
        <w:t>i</w:t>
      </w:r>
      <w:r w:rsidRPr="00F67186">
        <w:rPr>
          <w:rFonts w:ascii="Arial" w:hAnsi="Arial" w:cs="Arial"/>
        </w:rPr>
        <w:t>ncorporate field and regional staff knowledge and customer input into policy decisions and</w:t>
      </w:r>
      <w:r>
        <w:rPr>
          <w:rFonts w:ascii="Arial" w:hAnsi="Arial" w:cs="Arial"/>
        </w:rPr>
        <w:t xml:space="preserve"> </w:t>
      </w:r>
      <w:r w:rsidRPr="00F67186">
        <w:rPr>
          <w:rFonts w:ascii="Arial" w:hAnsi="Arial" w:cs="Arial"/>
        </w:rPr>
        <w:t>implementation strategies.</w:t>
      </w:r>
      <w:r>
        <w:rPr>
          <w:rFonts w:ascii="Arial" w:hAnsi="Arial" w:cs="Arial"/>
        </w:rPr>
        <w:t>”</w:t>
      </w:r>
      <w:r w:rsidR="00691DAD">
        <w:rPr>
          <w:rFonts w:ascii="Arial" w:hAnsi="Arial" w:cs="Arial"/>
        </w:rPr>
        <w:t xml:space="preserve"> </w:t>
      </w:r>
      <w:r w:rsidR="00676A8E">
        <w:rPr>
          <w:rFonts w:ascii="Arial" w:hAnsi="Arial" w:cs="Arial"/>
        </w:rPr>
        <w:t xml:space="preserve"> This information collection clearly aligns with the goals and strategies outlined in the HUD Strategic Plan, as it would create an unprecedented opportunity for HUD to </w:t>
      </w:r>
      <w:r w:rsidR="00FC11FE">
        <w:rPr>
          <w:rFonts w:ascii="Arial" w:hAnsi="Arial" w:cs="Arial"/>
        </w:rPr>
        <w:t xml:space="preserve">systematically </w:t>
      </w:r>
      <w:r w:rsidR="00676A8E">
        <w:rPr>
          <w:rFonts w:ascii="Arial" w:hAnsi="Arial" w:cs="Arial"/>
        </w:rPr>
        <w:t xml:space="preserve">solicit stakeholder feedback on key initiatives and policies.  The feedback would also help improve and maximize the </w:t>
      </w:r>
      <w:r w:rsidR="00691DAD">
        <w:rPr>
          <w:rFonts w:ascii="Arial" w:hAnsi="Arial" w:cs="Arial"/>
        </w:rPr>
        <w:t>impact of HUD stakeholder events</w:t>
      </w:r>
      <w:r w:rsidR="00676A8E">
        <w:rPr>
          <w:rFonts w:ascii="Arial" w:hAnsi="Arial" w:cs="Arial"/>
        </w:rPr>
        <w:t xml:space="preserve">, </w:t>
      </w:r>
      <w:r w:rsidR="00FC11FE">
        <w:rPr>
          <w:rFonts w:ascii="Arial" w:hAnsi="Arial" w:cs="Arial"/>
        </w:rPr>
        <w:t>to</w:t>
      </w:r>
      <w:r w:rsidR="00676A8E">
        <w:rPr>
          <w:rFonts w:ascii="Arial" w:hAnsi="Arial" w:cs="Arial"/>
        </w:rPr>
        <w:t xml:space="preserve"> which HUD already devotes considerable time and resources.  </w:t>
      </w:r>
    </w:p>
    <w:p w:rsidR="00432FFB" w:rsidRDefault="00432FFB" w:rsidP="009109D8">
      <w:pPr>
        <w:autoSpaceDE w:val="0"/>
        <w:autoSpaceDN w:val="0"/>
        <w:adjustRightInd w:val="0"/>
        <w:spacing w:after="0" w:line="240" w:lineRule="auto"/>
        <w:rPr>
          <w:rFonts w:ascii="Arial" w:hAnsi="Arial" w:cs="Arial"/>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2</w:t>
      </w:r>
      <w:r w:rsidR="00793FD5">
        <w:rPr>
          <w:rFonts w:ascii="Arial" w:hAnsi="Arial" w:cs="Arial"/>
          <w:b/>
          <w:bCs/>
        </w:rPr>
        <w:t xml:space="preserve">. </w:t>
      </w:r>
      <w:r>
        <w:rPr>
          <w:rFonts w:ascii="Arial" w:hAnsi="Arial" w:cs="Arial"/>
          <w:b/>
          <w:bCs/>
        </w:rPr>
        <w:t xml:space="preserve"> How and By Whom the Data Will Be Used</w:t>
      </w:r>
    </w:p>
    <w:p w:rsidR="00064B9F" w:rsidRDefault="000B6B2C" w:rsidP="009109D8">
      <w:pPr>
        <w:autoSpaceDE w:val="0"/>
        <w:autoSpaceDN w:val="0"/>
        <w:adjustRightInd w:val="0"/>
        <w:spacing w:after="0" w:line="240" w:lineRule="auto"/>
        <w:rPr>
          <w:rFonts w:ascii="Arial" w:hAnsi="Arial" w:cs="Arial"/>
        </w:rPr>
      </w:pPr>
      <w:r w:rsidRPr="00511167">
        <w:rPr>
          <w:rFonts w:ascii="Arial" w:hAnsi="Arial" w:cs="Arial"/>
        </w:rPr>
        <w:t xml:space="preserve">This data collection </w:t>
      </w:r>
      <w:r w:rsidR="005512B8" w:rsidRPr="005512B8">
        <w:rPr>
          <w:rFonts w:ascii="Arial" w:hAnsi="Arial" w:cs="Arial"/>
        </w:rPr>
        <w:t xml:space="preserve">will allow HUD to collect feedback from a wide range of stakeholder groups </w:t>
      </w:r>
      <w:r w:rsidR="001D6ED4">
        <w:rPr>
          <w:rFonts w:ascii="Arial" w:hAnsi="Arial" w:cs="Arial"/>
        </w:rPr>
        <w:t>using a</w:t>
      </w:r>
      <w:r w:rsidRPr="00511167">
        <w:rPr>
          <w:rFonts w:ascii="Arial" w:hAnsi="Arial" w:cs="Arial"/>
        </w:rPr>
        <w:t xml:space="preserve"> brief, optional survey to be completed in person at the end of each </w:t>
      </w:r>
      <w:r w:rsidR="001D6ED4">
        <w:rPr>
          <w:rFonts w:ascii="Arial" w:hAnsi="Arial" w:cs="Arial"/>
        </w:rPr>
        <w:t xml:space="preserve">stakeholder </w:t>
      </w:r>
      <w:r w:rsidRPr="00511167">
        <w:rPr>
          <w:rFonts w:ascii="Arial" w:hAnsi="Arial" w:cs="Arial"/>
        </w:rPr>
        <w:t xml:space="preserve">event.  The events range in size from roughly </w:t>
      </w:r>
      <w:r w:rsidR="0026255F" w:rsidRPr="00511167">
        <w:rPr>
          <w:rFonts w:ascii="Arial" w:hAnsi="Arial" w:cs="Arial"/>
        </w:rPr>
        <w:t>10</w:t>
      </w:r>
      <w:r w:rsidR="005512B8">
        <w:rPr>
          <w:rFonts w:ascii="Arial" w:hAnsi="Arial" w:cs="Arial"/>
        </w:rPr>
        <w:t xml:space="preserve"> to </w:t>
      </w:r>
      <w:r w:rsidR="0026255F" w:rsidRPr="00511167">
        <w:rPr>
          <w:rFonts w:ascii="Arial" w:hAnsi="Arial" w:cs="Arial"/>
        </w:rPr>
        <w:t>2</w:t>
      </w:r>
      <w:r w:rsidR="00953A55" w:rsidRPr="00511167">
        <w:rPr>
          <w:rFonts w:ascii="Arial" w:hAnsi="Arial" w:cs="Arial"/>
        </w:rPr>
        <w:t>00</w:t>
      </w:r>
      <w:r w:rsidRPr="00511167">
        <w:rPr>
          <w:rFonts w:ascii="Arial" w:hAnsi="Arial" w:cs="Arial"/>
        </w:rPr>
        <w:t xml:space="preserve"> participants, and there are approximately </w:t>
      </w:r>
      <w:r w:rsidR="00953A55" w:rsidRPr="00511167">
        <w:rPr>
          <w:rFonts w:ascii="Arial" w:hAnsi="Arial" w:cs="Arial"/>
        </w:rPr>
        <w:t>20</w:t>
      </w:r>
      <w:r w:rsidR="0026255F" w:rsidRPr="00511167">
        <w:rPr>
          <w:rFonts w:ascii="Arial" w:hAnsi="Arial" w:cs="Arial"/>
        </w:rPr>
        <w:t xml:space="preserve"> </w:t>
      </w:r>
      <w:r w:rsidR="005512B8">
        <w:rPr>
          <w:rFonts w:ascii="Arial" w:hAnsi="Arial" w:cs="Arial"/>
        </w:rPr>
        <w:t xml:space="preserve">to </w:t>
      </w:r>
      <w:r w:rsidR="0026255F" w:rsidRPr="00511167">
        <w:rPr>
          <w:rFonts w:ascii="Arial" w:hAnsi="Arial" w:cs="Arial"/>
        </w:rPr>
        <w:t>100</w:t>
      </w:r>
      <w:r w:rsidRPr="00511167">
        <w:rPr>
          <w:rFonts w:ascii="Arial" w:hAnsi="Arial" w:cs="Arial"/>
        </w:rPr>
        <w:t xml:space="preserve"> events per </w:t>
      </w:r>
      <w:r w:rsidR="00953A55" w:rsidRPr="00511167">
        <w:rPr>
          <w:rFonts w:ascii="Arial" w:hAnsi="Arial" w:cs="Arial"/>
        </w:rPr>
        <w:t>year</w:t>
      </w:r>
      <w:r w:rsidRPr="00511167">
        <w:rPr>
          <w:rFonts w:ascii="Arial" w:hAnsi="Arial" w:cs="Arial"/>
        </w:rPr>
        <w:t xml:space="preserve">. </w:t>
      </w:r>
      <w:r w:rsidR="00064B9F" w:rsidRPr="00511167">
        <w:rPr>
          <w:rFonts w:ascii="Arial" w:hAnsi="Arial" w:cs="Arial"/>
        </w:rPr>
        <w:t>The exp</w:t>
      </w:r>
      <w:r w:rsidR="0026255F" w:rsidRPr="00511167">
        <w:rPr>
          <w:rFonts w:ascii="Arial" w:hAnsi="Arial" w:cs="Arial"/>
        </w:rPr>
        <w:t>ected response rate is between 3</w:t>
      </w:r>
      <w:r w:rsidR="00064B9F" w:rsidRPr="00511167">
        <w:rPr>
          <w:rFonts w:ascii="Arial" w:hAnsi="Arial" w:cs="Arial"/>
        </w:rPr>
        <w:t>0 and 70%.</w:t>
      </w:r>
      <w:r w:rsidR="00064B9F">
        <w:rPr>
          <w:rFonts w:ascii="Arial" w:hAnsi="Arial" w:cs="Arial"/>
        </w:rPr>
        <w:t xml:space="preserve">  </w:t>
      </w:r>
    </w:p>
    <w:p w:rsidR="00064B9F" w:rsidRDefault="00064B9F" w:rsidP="009109D8">
      <w:pPr>
        <w:autoSpaceDE w:val="0"/>
        <w:autoSpaceDN w:val="0"/>
        <w:adjustRightInd w:val="0"/>
        <w:spacing w:after="0" w:line="240" w:lineRule="auto"/>
        <w:rPr>
          <w:rFonts w:ascii="Arial" w:hAnsi="Arial" w:cs="Arial"/>
        </w:rPr>
      </w:pPr>
    </w:p>
    <w:p w:rsidR="000B6B2C" w:rsidRDefault="000B6B2C" w:rsidP="009109D8">
      <w:pPr>
        <w:autoSpaceDE w:val="0"/>
        <w:autoSpaceDN w:val="0"/>
        <w:adjustRightInd w:val="0"/>
        <w:spacing w:after="0" w:line="240" w:lineRule="auto"/>
        <w:rPr>
          <w:rFonts w:ascii="Arial" w:hAnsi="Arial" w:cs="Arial"/>
        </w:rPr>
      </w:pPr>
      <w:r w:rsidRPr="0060231A">
        <w:rPr>
          <w:rFonts w:ascii="Arial" w:hAnsi="Arial" w:cs="Arial"/>
        </w:rPr>
        <w:t xml:space="preserve"> </w:t>
      </w:r>
      <w:r w:rsidR="00AC49D6">
        <w:rPr>
          <w:rFonts w:ascii="Arial" w:hAnsi="Arial" w:cs="Arial"/>
        </w:rPr>
        <w:t>HUD staff will organize events, administer and collect surveys, compile the results</w:t>
      </w:r>
      <w:r w:rsidR="005512B8">
        <w:rPr>
          <w:rFonts w:ascii="Arial" w:hAnsi="Arial" w:cs="Arial"/>
        </w:rPr>
        <w:t>, and distribute to the appropriate parties</w:t>
      </w:r>
      <w:r w:rsidR="00AC49D6">
        <w:rPr>
          <w:rFonts w:ascii="Arial" w:hAnsi="Arial" w:cs="Arial"/>
        </w:rPr>
        <w:t xml:space="preserve">.  </w:t>
      </w:r>
    </w:p>
    <w:p w:rsidR="00432FFB" w:rsidRDefault="00432FFB" w:rsidP="009109D8">
      <w:pPr>
        <w:autoSpaceDE w:val="0"/>
        <w:autoSpaceDN w:val="0"/>
        <w:adjustRightInd w:val="0"/>
        <w:spacing w:after="0" w:line="240" w:lineRule="auto"/>
        <w:rPr>
          <w:rFonts w:ascii="Arial" w:hAnsi="Arial" w:cs="Arial"/>
        </w:rPr>
      </w:pPr>
    </w:p>
    <w:p w:rsidR="009109D8" w:rsidRPr="00CC0551" w:rsidRDefault="009109D8" w:rsidP="00CC0551">
      <w:pPr>
        <w:pStyle w:val="ListParagraph"/>
        <w:numPr>
          <w:ilvl w:val="0"/>
          <w:numId w:val="1"/>
        </w:numPr>
        <w:autoSpaceDE w:val="0"/>
        <w:autoSpaceDN w:val="0"/>
        <w:adjustRightInd w:val="0"/>
        <w:spacing w:after="0" w:line="240" w:lineRule="auto"/>
        <w:rPr>
          <w:rFonts w:ascii="Arial" w:hAnsi="Arial" w:cs="Arial"/>
          <w:b/>
          <w:bCs/>
        </w:rPr>
      </w:pPr>
      <w:r w:rsidRPr="00CC0551">
        <w:rPr>
          <w:rFonts w:ascii="Arial" w:hAnsi="Arial" w:cs="Arial"/>
          <w:b/>
          <w:bCs/>
        </w:rPr>
        <w:t>Purpose of the Data Collection</w:t>
      </w:r>
    </w:p>
    <w:p w:rsidR="005F6F39" w:rsidRDefault="009109D8" w:rsidP="005F6F39">
      <w:pPr>
        <w:autoSpaceDE w:val="0"/>
        <w:autoSpaceDN w:val="0"/>
        <w:adjustRightInd w:val="0"/>
        <w:spacing w:after="0" w:line="240" w:lineRule="auto"/>
        <w:rPr>
          <w:rFonts w:ascii="Arial" w:hAnsi="Arial" w:cs="Arial"/>
        </w:rPr>
      </w:pPr>
      <w:r>
        <w:rPr>
          <w:rFonts w:ascii="Arial" w:hAnsi="Arial" w:cs="Arial"/>
        </w:rPr>
        <w:t xml:space="preserve">The information produced by </w:t>
      </w:r>
      <w:r w:rsidR="008103CF">
        <w:rPr>
          <w:rFonts w:ascii="Arial" w:hAnsi="Arial" w:cs="Arial"/>
        </w:rPr>
        <w:t>the stakeholder surveys</w:t>
      </w:r>
      <w:r>
        <w:rPr>
          <w:rFonts w:ascii="Arial" w:hAnsi="Arial" w:cs="Arial"/>
        </w:rPr>
        <w:t xml:space="preserve"> will </w:t>
      </w:r>
      <w:r w:rsidR="003970ED">
        <w:rPr>
          <w:rFonts w:ascii="Arial" w:hAnsi="Arial" w:cs="Arial"/>
        </w:rPr>
        <w:t>allow HUD to</w:t>
      </w:r>
      <w:r w:rsidR="00A71DA8">
        <w:rPr>
          <w:rFonts w:ascii="Arial" w:hAnsi="Arial" w:cs="Arial"/>
        </w:rPr>
        <w:t xml:space="preserve"> measure the effectiveness of the stakeholder sessions and </w:t>
      </w:r>
      <w:r w:rsidR="001D6ED4">
        <w:rPr>
          <w:rFonts w:ascii="Arial" w:hAnsi="Arial" w:cs="Arial"/>
        </w:rPr>
        <w:t>collect feedback on</w:t>
      </w:r>
      <w:r w:rsidR="00804EE2">
        <w:rPr>
          <w:rFonts w:ascii="Arial" w:hAnsi="Arial" w:cs="Arial"/>
        </w:rPr>
        <w:t xml:space="preserve"> </w:t>
      </w:r>
      <w:r w:rsidR="003970ED">
        <w:rPr>
          <w:rFonts w:ascii="Arial" w:hAnsi="Arial" w:cs="Arial"/>
        </w:rPr>
        <w:t>policy</w:t>
      </w:r>
      <w:r w:rsidR="00AC49D6">
        <w:rPr>
          <w:rFonts w:ascii="Arial" w:hAnsi="Arial" w:cs="Arial"/>
        </w:rPr>
        <w:t xml:space="preserve"> initiatives.</w:t>
      </w:r>
      <w:r w:rsidR="008103CF">
        <w:rPr>
          <w:rFonts w:ascii="Arial" w:hAnsi="Arial" w:cs="Arial"/>
        </w:rPr>
        <w:t xml:space="preserve">  </w:t>
      </w:r>
      <w:r w:rsidR="005F6F39">
        <w:rPr>
          <w:rFonts w:ascii="Arial" w:hAnsi="Arial" w:cs="Arial"/>
        </w:rPr>
        <w:t xml:space="preserve">The information can be used to </w:t>
      </w:r>
      <w:r w:rsidR="00953A55">
        <w:rPr>
          <w:rFonts w:ascii="Arial" w:hAnsi="Arial" w:cs="Arial"/>
        </w:rPr>
        <w:t>shape policies, improve stakeholder events</w:t>
      </w:r>
      <w:r w:rsidR="00AC49D6">
        <w:rPr>
          <w:rFonts w:ascii="Arial" w:hAnsi="Arial" w:cs="Arial"/>
        </w:rPr>
        <w:t xml:space="preserve"> </w:t>
      </w:r>
      <w:r w:rsidR="005F6F39">
        <w:rPr>
          <w:rFonts w:ascii="Arial" w:hAnsi="Arial" w:cs="Arial"/>
        </w:rPr>
        <w:t xml:space="preserve">and make better use of HUD’s limited time with stakeholders.  </w:t>
      </w:r>
    </w:p>
    <w:p w:rsidR="000B6B2C" w:rsidRDefault="000B6B2C" w:rsidP="009109D8">
      <w:pPr>
        <w:autoSpaceDE w:val="0"/>
        <w:autoSpaceDN w:val="0"/>
        <w:adjustRightInd w:val="0"/>
        <w:spacing w:after="0" w:line="240" w:lineRule="auto"/>
        <w:rPr>
          <w:rFonts w:ascii="Arial" w:hAnsi="Arial" w:cs="Arial"/>
          <w:b/>
          <w:bCs/>
        </w:rPr>
      </w:pPr>
    </w:p>
    <w:p w:rsidR="009109D8" w:rsidRPr="00CC0551" w:rsidRDefault="009109D8" w:rsidP="00CC0551">
      <w:pPr>
        <w:pStyle w:val="ListParagraph"/>
        <w:numPr>
          <w:ilvl w:val="0"/>
          <w:numId w:val="1"/>
        </w:numPr>
        <w:autoSpaceDE w:val="0"/>
        <w:autoSpaceDN w:val="0"/>
        <w:adjustRightInd w:val="0"/>
        <w:spacing w:after="0" w:line="240" w:lineRule="auto"/>
        <w:rPr>
          <w:rFonts w:ascii="Arial" w:hAnsi="Arial" w:cs="Arial"/>
          <w:b/>
          <w:bCs/>
        </w:rPr>
      </w:pPr>
      <w:r w:rsidRPr="00CC0551">
        <w:rPr>
          <w:rFonts w:ascii="Arial" w:hAnsi="Arial" w:cs="Arial"/>
          <w:b/>
          <w:bCs/>
        </w:rPr>
        <w:t>Who Will Use the Information</w:t>
      </w:r>
    </w:p>
    <w:p w:rsidR="00CC0551" w:rsidRDefault="009109D8" w:rsidP="00CC0551">
      <w:pPr>
        <w:autoSpaceDE w:val="0"/>
        <w:autoSpaceDN w:val="0"/>
        <w:adjustRightInd w:val="0"/>
        <w:spacing w:after="0" w:line="240" w:lineRule="auto"/>
        <w:rPr>
          <w:rFonts w:ascii="Arial" w:hAnsi="Arial" w:cs="Arial"/>
        </w:rPr>
      </w:pPr>
      <w:r>
        <w:rPr>
          <w:rFonts w:ascii="Arial" w:hAnsi="Arial" w:cs="Arial"/>
        </w:rPr>
        <w:t xml:space="preserve">The </w:t>
      </w:r>
      <w:r w:rsidR="008103CF">
        <w:rPr>
          <w:rFonts w:ascii="Arial" w:hAnsi="Arial" w:cs="Arial"/>
        </w:rPr>
        <w:t>stakeholder survey</w:t>
      </w:r>
      <w:r>
        <w:rPr>
          <w:rFonts w:ascii="Arial" w:hAnsi="Arial" w:cs="Arial"/>
        </w:rPr>
        <w:t xml:space="preserve"> findings will be used by </w:t>
      </w:r>
      <w:r w:rsidR="00AC49D6">
        <w:rPr>
          <w:rFonts w:ascii="Arial" w:hAnsi="Arial" w:cs="Arial"/>
        </w:rPr>
        <w:t>HUD</w:t>
      </w:r>
      <w:r w:rsidR="008103CF">
        <w:rPr>
          <w:rFonts w:ascii="Arial" w:hAnsi="Arial" w:cs="Arial"/>
        </w:rPr>
        <w:t xml:space="preserve"> </w:t>
      </w:r>
      <w:r>
        <w:rPr>
          <w:rFonts w:ascii="Arial" w:hAnsi="Arial" w:cs="Arial"/>
        </w:rPr>
        <w:t xml:space="preserve">management </w:t>
      </w:r>
      <w:r w:rsidR="00AC49D6">
        <w:rPr>
          <w:rFonts w:ascii="Arial" w:hAnsi="Arial" w:cs="Arial"/>
        </w:rPr>
        <w:t>and program staff</w:t>
      </w:r>
      <w:r w:rsidR="008103CF" w:rsidRPr="00064B9F">
        <w:rPr>
          <w:rFonts w:ascii="Arial" w:hAnsi="Arial" w:cs="Arial"/>
        </w:rPr>
        <w:t xml:space="preserve">.  </w:t>
      </w:r>
      <w:r w:rsidR="00AC49D6">
        <w:rPr>
          <w:rFonts w:ascii="Arial" w:hAnsi="Arial" w:cs="Arial"/>
        </w:rPr>
        <w:t>HUD</w:t>
      </w:r>
      <w:r w:rsidR="008103CF" w:rsidRPr="00064B9F">
        <w:rPr>
          <w:rFonts w:ascii="Arial" w:hAnsi="Arial" w:cs="Arial"/>
        </w:rPr>
        <w:t xml:space="preserve"> will compile survey results and distribute to the appropriate offices</w:t>
      </w:r>
      <w:r w:rsidR="00CC0551" w:rsidRPr="00064B9F">
        <w:rPr>
          <w:rFonts w:ascii="Arial" w:hAnsi="Arial" w:cs="Arial"/>
        </w:rPr>
        <w:t>, including</w:t>
      </w:r>
      <w:r w:rsidR="00CC0551">
        <w:rPr>
          <w:rFonts w:ascii="Arial" w:hAnsi="Arial" w:cs="Arial"/>
        </w:rPr>
        <w:t xml:space="preserve"> </w:t>
      </w:r>
      <w:r w:rsidR="00AC49D6">
        <w:rPr>
          <w:rFonts w:ascii="Arial" w:hAnsi="Arial" w:cs="Arial"/>
        </w:rPr>
        <w:t xml:space="preserve">those involved with </w:t>
      </w:r>
      <w:r w:rsidR="00AC49D6">
        <w:rPr>
          <w:rFonts w:ascii="Arial" w:hAnsi="Arial" w:cs="Arial"/>
        </w:rPr>
        <w:lastRenderedPageBreak/>
        <w:t>delivering the presentations, d</w:t>
      </w:r>
      <w:r w:rsidR="00CC0551">
        <w:rPr>
          <w:rFonts w:ascii="Arial" w:hAnsi="Arial" w:cs="Arial"/>
        </w:rPr>
        <w:t>raft</w:t>
      </w:r>
      <w:r w:rsidR="00AC49D6">
        <w:rPr>
          <w:rFonts w:ascii="Arial" w:hAnsi="Arial" w:cs="Arial"/>
        </w:rPr>
        <w:t>ing presentation materials, and administering the programs discussed at the sessions</w:t>
      </w:r>
      <w:r w:rsidR="00CC0551">
        <w:rPr>
          <w:rFonts w:ascii="Arial" w:hAnsi="Arial" w:cs="Arial"/>
        </w:rPr>
        <w:t xml:space="preserve">.  </w:t>
      </w:r>
    </w:p>
    <w:p w:rsidR="008103CF" w:rsidRDefault="008103CF" w:rsidP="009109D8">
      <w:pPr>
        <w:autoSpaceDE w:val="0"/>
        <w:autoSpaceDN w:val="0"/>
        <w:adjustRightInd w:val="0"/>
        <w:spacing w:after="0" w:line="240" w:lineRule="auto"/>
        <w:rPr>
          <w:rFonts w:ascii="Arial" w:hAnsi="Arial" w:cs="Arial"/>
          <w:b/>
          <w:bCs/>
        </w:rPr>
      </w:pPr>
    </w:p>
    <w:p w:rsidR="009109D8" w:rsidRPr="00CC0551" w:rsidRDefault="009109D8" w:rsidP="00CC0551">
      <w:pPr>
        <w:pStyle w:val="ListParagraph"/>
        <w:numPr>
          <w:ilvl w:val="0"/>
          <w:numId w:val="1"/>
        </w:numPr>
        <w:autoSpaceDE w:val="0"/>
        <w:autoSpaceDN w:val="0"/>
        <w:adjustRightInd w:val="0"/>
        <w:spacing w:after="0" w:line="240" w:lineRule="auto"/>
        <w:rPr>
          <w:rFonts w:ascii="Arial" w:hAnsi="Arial" w:cs="Arial"/>
          <w:b/>
          <w:bCs/>
        </w:rPr>
      </w:pPr>
      <w:r w:rsidRPr="00CC0551">
        <w:rPr>
          <w:rFonts w:ascii="Arial" w:hAnsi="Arial" w:cs="Arial"/>
          <w:b/>
          <w:bCs/>
        </w:rPr>
        <w:t>Survey Instrument</w:t>
      </w:r>
    </w:p>
    <w:p w:rsidR="009109D8" w:rsidRDefault="006566A7" w:rsidP="008103CF">
      <w:pPr>
        <w:autoSpaceDE w:val="0"/>
        <w:autoSpaceDN w:val="0"/>
        <w:adjustRightInd w:val="0"/>
        <w:spacing w:after="0" w:line="240" w:lineRule="auto"/>
        <w:rPr>
          <w:rFonts w:ascii="Arial" w:hAnsi="Arial" w:cs="Arial"/>
        </w:rPr>
      </w:pPr>
      <w:r>
        <w:rPr>
          <w:rFonts w:ascii="Arial" w:hAnsi="Arial" w:cs="Arial"/>
        </w:rPr>
        <w:t>The survey instrument is 8 questions, several of which ask participants to rate certain metrics along a scale of 1 – 5, and several of which ask participants for free-form responses.</w:t>
      </w:r>
      <w:r w:rsidR="003E3295">
        <w:rPr>
          <w:rFonts w:ascii="Arial" w:hAnsi="Arial" w:cs="Arial"/>
        </w:rPr>
        <w:t xml:space="preserve">  Some of the questions ask respondents for an assessment of the session itself, and some ask respondents for feedback on the HUD initiative or policy discussed at the event. </w:t>
      </w:r>
    </w:p>
    <w:p w:rsidR="006566A7" w:rsidRDefault="006566A7" w:rsidP="008103CF">
      <w:pPr>
        <w:autoSpaceDE w:val="0"/>
        <w:autoSpaceDN w:val="0"/>
        <w:adjustRightInd w:val="0"/>
        <w:spacing w:after="0" w:line="240" w:lineRule="auto"/>
        <w:rPr>
          <w:rFonts w:ascii="Arial" w:hAnsi="Arial" w:cs="Arial"/>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3</w:t>
      </w:r>
      <w:r w:rsidR="00793FD5">
        <w:rPr>
          <w:rFonts w:ascii="Arial" w:hAnsi="Arial" w:cs="Arial"/>
          <w:b/>
          <w:bCs/>
        </w:rPr>
        <w:t>.</w:t>
      </w:r>
      <w:r>
        <w:rPr>
          <w:rFonts w:ascii="Arial" w:hAnsi="Arial" w:cs="Arial"/>
          <w:b/>
          <w:bCs/>
        </w:rPr>
        <w:t xml:space="preserve"> </w:t>
      </w:r>
      <w:r w:rsidR="00793FD5">
        <w:rPr>
          <w:rFonts w:ascii="Arial" w:hAnsi="Arial" w:cs="Arial"/>
          <w:b/>
          <w:bCs/>
        </w:rPr>
        <w:t xml:space="preserve"> </w:t>
      </w:r>
      <w:r>
        <w:rPr>
          <w:rFonts w:ascii="Arial" w:hAnsi="Arial" w:cs="Arial"/>
          <w:b/>
          <w:bCs/>
        </w:rPr>
        <w:t>Use of Improved Technologies</w:t>
      </w:r>
    </w:p>
    <w:p w:rsidR="006566A7" w:rsidRPr="002A3515" w:rsidRDefault="002A3515" w:rsidP="009109D8">
      <w:pPr>
        <w:autoSpaceDE w:val="0"/>
        <w:autoSpaceDN w:val="0"/>
        <w:adjustRightInd w:val="0"/>
        <w:spacing w:after="0" w:line="240" w:lineRule="auto"/>
        <w:rPr>
          <w:rFonts w:ascii="Arial" w:hAnsi="Arial" w:cs="Arial"/>
          <w:bCs/>
        </w:rPr>
      </w:pPr>
      <w:r w:rsidRPr="002A3515">
        <w:rPr>
          <w:rFonts w:ascii="Arial" w:hAnsi="Arial" w:cs="Arial"/>
          <w:bCs/>
        </w:rPr>
        <w:t>N/A</w:t>
      </w:r>
    </w:p>
    <w:p w:rsidR="002A3515" w:rsidRDefault="002A3515"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4</w:t>
      </w:r>
      <w:r w:rsidR="00793FD5">
        <w:rPr>
          <w:rFonts w:ascii="Arial" w:hAnsi="Arial" w:cs="Arial"/>
          <w:b/>
          <w:bCs/>
        </w:rPr>
        <w:t>.</w:t>
      </w:r>
      <w:r>
        <w:rPr>
          <w:rFonts w:ascii="Arial" w:hAnsi="Arial" w:cs="Arial"/>
          <w:b/>
          <w:bCs/>
        </w:rPr>
        <w:t xml:space="preserve"> </w:t>
      </w:r>
      <w:r w:rsidR="00793FD5">
        <w:rPr>
          <w:rFonts w:ascii="Arial" w:hAnsi="Arial" w:cs="Arial"/>
          <w:b/>
          <w:bCs/>
        </w:rPr>
        <w:t xml:space="preserve"> </w:t>
      </w:r>
      <w:r>
        <w:rPr>
          <w:rFonts w:ascii="Arial" w:hAnsi="Arial" w:cs="Arial"/>
          <w:b/>
          <w:bCs/>
        </w:rPr>
        <w:t>Efforts to Identify Duplication</w:t>
      </w:r>
    </w:p>
    <w:p w:rsidR="009109D8" w:rsidRDefault="009109D8" w:rsidP="009109D8">
      <w:pPr>
        <w:autoSpaceDE w:val="0"/>
        <w:autoSpaceDN w:val="0"/>
        <w:adjustRightInd w:val="0"/>
        <w:spacing w:after="0" w:line="240" w:lineRule="auto"/>
        <w:rPr>
          <w:rFonts w:ascii="Arial" w:hAnsi="Arial" w:cs="Arial"/>
        </w:rPr>
      </w:pPr>
      <w:r>
        <w:rPr>
          <w:rFonts w:ascii="Arial" w:hAnsi="Arial" w:cs="Arial"/>
        </w:rPr>
        <w:t>Discussions with knowledgeable HUD officials and others outside the</w:t>
      </w:r>
      <w:r w:rsidR="006566A7">
        <w:rPr>
          <w:rFonts w:ascii="Arial" w:hAnsi="Arial" w:cs="Arial"/>
        </w:rPr>
        <w:t xml:space="preserve"> </w:t>
      </w:r>
      <w:r>
        <w:rPr>
          <w:rFonts w:ascii="Arial" w:hAnsi="Arial" w:cs="Arial"/>
        </w:rPr>
        <w:t xml:space="preserve">Department indicate that there are no </w:t>
      </w:r>
      <w:r w:rsidR="006566A7">
        <w:rPr>
          <w:rFonts w:ascii="Arial" w:hAnsi="Arial" w:cs="Arial"/>
        </w:rPr>
        <w:t>similar</w:t>
      </w:r>
      <w:r>
        <w:rPr>
          <w:rFonts w:ascii="Arial" w:hAnsi="Arial" w:cs="Arial"/>
        </w:rPr>
        <w:t xml:space="preserve"> surveys </w:t>
      </w:r>
      <w:r w:rsidR="00AC49D6">
        <w:rPr>
          <w:rFonts w:ascii="Arial" w:hAnsi="Arial" w:cs="Arial"/>
        </w:rPr>
        <w:t xml:space="preserve">which allow for HUD to engage in a sustained, systematic collection of </w:t>
      </w:r>
      <w:r w:rsidR="006566A7">
        <w:rPr>
          <w:rFonts w:ascii="Arial" w:hAnsi="Arial" w:cs="Arial"/>
        </w:rPr>
        <w:t xml:space="preserve">feedback from stakeholders on </w:t>
      </w:r>
      <w:r>
        <w:rPr>
          <w:rFonts w:ascii="Arial" w:hAnsi="Arial" w:cs="Arial"/>
        </w:rPr>
        <w:t>of a</w:t>
      </w:r>
      <w:r w:rsidR="006566A7">
        <w:rPr>
          <w:rFonts w:ascii="Arial" w:hAnsi="Arial" w:cs="Arial"/>
        </w:rPr>
        <w:t xml:space="preserve"> </w:t>
      </w:r>
      <w:r>
        <w:rPr>
          <w:rFonts w:ascii="Arial" w:hAnsi="Arial" w:cs="Arial"/>
        </w:rPr>
        <w:t xml:space="preserve">broad range of HUD </w:t>
      </w:r>
      <w:r w:rsidR="006566A7">
        <w:rPr>
          <w:rFonts w:ascii="Arial" w:hAnsi="Arial" w:cs="Arial"/>
        </w:rPr>
        <w:t>initiatives and events</w:t>
      </w:r>
      <w:r>
        <w:rPr>
          <w:rFonts w:ascii="Arial" w:hAnsi="Arial" w:cs="Arial"/>
        </w:rPr>
        <w:t>.</w:t>
      </w:r>
    </w:p>
    <w:p w:rsidR="006566A7" w:rsidRDefault="006566A7" w:rsidP="009109D8">
      <w:pPr>
        <w:autoSpaceDE w:val="0"/>
        <w:autoSpaceDN w:val="0"/>
        <w:adjustRightInd w:val="0"/>
        <w:spacing w:after="0" w:line="240" w:lineRule="auto"/>
        <w:rPr>
          <w:rFonts w:ascii="Arial" w:hAnsi="Arial" w:cs="Arial"/>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5</w:t>
      </w:r>
      <w:r w:rsidR="00793FD5">
        <w:rPr>
          <w:rFonts w:ascii="Arial" w:hAnsi="Arial" w:cs="Arial"/>
          <w:b/>
          <w:bCs/>
        </w:rPr>
        <w:t>.</w:t>
      </w:r>
      <w:r>
        <w:rPr>
          <w:rFonts w:ascii="Arial" w:hAnsi="Arial" w:cs="Arial"/>
          <w:b/>
          <w:bCs/>
        </w:rPr>
        <w:t xml:space="preserve"> </w:t>
      </w:r>
      <w:r w:rsidR="00793FD5">
        <w:rPr>
          <w:rFonts w:ascii="Arial" w:hAnsi="Arial" w:cs="Arial"/>
          <w:b/>
          <w:bCs/>
        </w:rPr>
        <w:t xml:space="preserve"> </w:t>
      </w:r>
      <w:r>
        <w:rPr>
          <w:rFonts w:ascii="Arial" w:hAnsi="Arial" w:cs="Arial"/>
          <w:b/>
          <w:bCs/>
        </w:rPr>
        <w:t>Involvement of Small Entities</w:t>
      </w:r>
    </w:p>
    <w:p w:rsidR="009109D8" w:rsidRDefault="003E3295" w:rsidP="009109D8">
      <w:pPr>
        <w:autoSpaceDE w:val="0"/>
        <w:autoSpaceDN w:val="0"/>
        <w:adjustRightInd w:val="0"/>
        <w:spacing w:after="0" w:line="240" w:lineRule="auto"/>
        <w:rPr>
          <w:rFonts w:ascii="Arial" w:hAnsi="Arial" w:cs="Arial"/>
        </w:rPr>
      </w:pPr>
      <w:r>
        <w:rPr>
          <w:rFonts w:ascii="Arial" w:hAnsi="Arial" w:cs="Arial"/>
        </w:rPr>
        <w:t xml:space="preserve">The information being collected will </w:t>
      </w:r>
      <w:r w:rsidR="00AC49D6">
        <w:rPr>
          <w:rFonts w:ascii="Arial" w:hAnsi="Arial" w:cs="Arial"/>
        </w:rPr>
        <w:t xml:space="preserve">be collected from individuals on a voluntary basis and will </w:t>
      </w:r>
      <w:r>
        <w:rPr>
          <w:rFonts w:ascii="Arial" w:hAnsi="Arial" w:cs="Arial"/>
        </w:rPr>
        <w:t xml:space="preserve">have no impact on small businesses or other small entities. </w:t>
      </w:r>
    </w:p>
    <w:p w:rsidR="006566A7" w:rsidRDefault="006566A7"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6</w:t>
      </w:r>
      <w:r w:rsidR="00793FD5">
        <w:rPr>
          <w:rFonts w:ascii="Arial" w:hAnsi="Arial" w:cs="Arial"/>
          <w:b/>
          <w:bCs/>
        </w:rPr>
        <w:t>.</w:t>
      </w:r>
      <w:r>
        <w:rPr>
          <w:rFonts w:ascii="Arial" w:hAnsi="Arial" w:cs="Arial"/>
          <w:b/>
          <w:bCs/>
        </w:rPr>
        <w:t xml:space="preserve"> </w:t>
      </w:r>
      <w:r w:rsidR="00793FD5">
        <w:rPr>
          <w:rFonts w:ascii="Arial" w:hAnsi="Arial" w:cs="Arial"/>
          <w:b/>
          <w:bCs/>
        </w:rPr>
        <w:t xml:space="preserve"> </w:t>
      </w:r>
      <w:r>
        <w:rPr>
          <w:rFonts w:ascii="Arial" w:hAnsi="Arial" w:cs="Arial"/>
          <w:b/>
          <w:bCs/>
        </w:rPr>
        <w:t>Consequences of Less Frequent Data Collection</w:t>
      </w:r>
    </w:p>
    <w:p w:rsidR="009109D8" w:rsidRDefault="003E3295" w:rsidP="009109D8">
      <w:pPr>
        <w:autoSpaceDE w:val="0"/>
        <w:autoSpaceDN w:val="0"/>
        <w:adjustRightInd w:val="0"/>
        <w:spacing w:after="0" w:line="240" w:lineRule="auto"/>
        <w:rPr>
          <w:rFonts w:ascii="Arial" w:hAnsi="Arial" w:cs="Arial"/>
        </w:rPr>
      </w:pPr>
      <w:r>
        <w:rPr>
          <w:rFonts w:ascii="Arial" w:hAnsi="Arial" w:cs="Arial"/>
        </w:rPr>
        <w:t xml:space="preserve">This information collection is essential to HUD’s FY 2010 – FY 2015 Strategic Plan goal to transform the way HUD does business by creating an environment responsive to stakeholder feedback.  HUD </w:t>
      </w:r>
      <w:r w:rsidR="00857BBB">
        <w:rPr>
          <w:rFonts w:ascii="Arial" w:hAnsi="Arial" w:cs="Arial"/>
        </w:rPr>
        <w:t xml:space="preserve">currently has no means by which to </w:t>
      </w:r>
      <w:r w:rsidR="00AC49D6">
        <w:rPr>
          <w:rFonts w:ascii="Arial" w:hAnsi="Arial" w:cs="Arial"/>
        </w:rPr>
        <w:t xml:space="preserve">formally </w:t>
      </w:r>
      <w:r w:rsidR="001D6ED4">
        <w:rPr>
          <w:rFonts w:ascii="Arial" w:hAnsi="Arial" w:cs="Arial"/>
        </w:rPr>
        <w:t xml:space="preserve">and systematically </w:t>
      </w:r>
      <w:r w:rsidR="00857BBB">
        <w:rPr>
          <w:rFonts w:ascii="Arial" w:hAnsi="Arial" w:cs="Arial"/>
        </w:rPr>
        <w:t xml:space="preserve">assess the effectiveness of HUD stakeholder events </w:t>
      </w:r>
      <w:r w:rsidR="004526DB">
        <w:rPr>
          <w:rFonts w:ascii="Arial" w:hAnsi="Arial" w:cs="Arial"/>
        </w:rPr>
        <w:t xml:space="preserve">and solicit feedback on HUD initiatives from stakeholders </w:t>
      </w:r>
      <w:r w:rsidR="00857BBB">
        <w:rPr>
          <w:rFonts w:ascii="Arial" w:hAnsi="Arial" w:cs="Arial"/>
        </w:rPr>
        <w:t xml:space="preserve">other than informal feedback.  </w:t>
      </w:r>
    </w:p>
    <w:p w:rsidR="006566A7" w:rsidRDefault="006566A7" w:rsidP="009109D8">
      <w:pPr>
        <w:autoSpaceDE w:val="0"/>
        <w:autoSpaceDN w:val="0"/>
        <w:adjustRightInd w:val="0"/>
        <w:spacing w:after="0" w:line="240" w:lineRule="auto"/>
        <w:rPr>
          <w:rFonts w:ascii="Arial" w:hAnsi="Arial" w:cs="Arial"/>
          <w:b/>
          <w:bCs/>
        </w:rPr>
      </w:pPr>
    </w:p>
    <w:p w:rsidR="009109D8" w:rsidRPr="007E0A1F" w:rsidRDefault="009109D8" w:rsidP="009109D8">
      <w:pPr>
        <w:autoSpaceDE w:val="0"/>
        <w:autoSpaceDN w:val="0"/>
        <w:adjustRightInd w:val="0"/>
        <w:spacing w:after="0" w:line="240" w:lineRule="auto"/>
        <w:rPr>
          <w:rFonts w:ascii="Arial" w:hAnsi="Arial" w:cs="Arial"/>
          <w:b/>
          <w:bCs/>
        </w:rPr>
      </w:pPr>
      <w:r w:rsidRPr="007E0A1F">
        <w:rPr>
          <w:rFonts w:ascii="Arial" w:hAnsi="Arial" w:cs="Arial"/>
          <w:b/>
          <w:bCs/>
        </w:rPr>
        <w:t>7</w:t>
      </w:r>
      <w:r w:rsidR="00793FD5">
        <w:rPr>
          <w:rFonts w:ascii="Arial" w:hAnsi="Arial" w:cs="Arial"/>
          <w:b/>
          <w:bCs/>
        </w:rPr>
        <w:t>.</w:t>
      </w:r>
      <w:r w:rsidRPr="007E0A1F">
        <w:rPr>
          <w:rFonts w:ascii="Arial" w:hAnsi="Arial" w:cs="Arial"/>
          <w:b/>
          <w:bCs/>
        </w:rPr>
        <w:t xml:space="preserve"> </w:t>
      </w:r>
      <w:r w:rsidR="00793FD5">
        <w:rPr>
          <w:rFonts w:ascii="Arial" w:hAnsi="Arial" w:cs="Arial"/>
          <w:b/>
          <w:bCs/>
        </w:rPr>
        <w:t xml:space="preserve"> </w:t>
      </w:r>
      <w:r w:rsidRPr="007E0A1F">
        <w:rPr>
          <w:rFonts w:ascii="Arial" w:hAnsi="Arial" w:cs="Arial"/>
          <w:b/>
          <w:bCs/>
        </w:rPr>
        <w:t>Special Circumstances</w:t>
      </w:r>
    </w:p>
    <w:p w:rsidR="009109D8" w:rsidRDefault="009109D8" w:rsidP="009109D8">
      <w:pPr>
        <w:autoSpaceDE w:val="0"/>
        <w:autoSpaceDN w:val="0"/>
        <w:adjustRightInd w:val="0"/>
        <w:spacing w:after="0" w:line="240" w:lineRule="auto"/>
        <w:rPr>
          <w:rFonts w:ascii="Arial" w:hAnsi="Arial" w:cs="Arial"/>
        </w:rPr>
      </w:pPr>
      <w:r w:rsidRPr="007E0A1F">
        <w:rPr>
          <w:rFonts w:ascii="Arial" w:hAnsi="Arial" w:cs="Arial"/>
        </w:rPr>
        <w:t>The proposed data collection activities are consistent with the guidelines set forth</w:t>
      </w:r>
      <w:r w:rsidR="001E1971" w:rsidRPr="007E0A1F">
        <w:rPr>
          <w:rFonts w:ascii="Arial" w:hAnsi="Arial" w:cs="Arial"/>
        </w:rPr>
        <w:t xml:space="preserve"> </w:t>
      </w:r>
      <w:r w:rsidRPr="007E0A1F">
        <w:rPr>
          <w:rFonts w:ascii="Arial" w:hAnsi="Arial" w:cs="Arial"/>
        </w:rPr>
        <w:t>in 5 CFR 1320.6 (Controlling Paperwork Burden on the Public--General Information</w:t>
      </w:r>
      <w:r w:rsidR="001E1971" w:rsidRPr="007E0A1F">
        <w:rPr>
          <w:rFonts w:ascii="Arial" w:hAnsi="Arial" w:cs="Arial"/>
        </w:rPr>
        <w:t xml:space="preserve"> </w:t>
      </w:r>
      <w:r w:rsidRPr="007E0A1F">
        <w:rPr>
          <w:rFonts w:ascii="Arial" w:hAnsi="Arial" w:cs="Arial"/>
        </w:rPr>
        <w:t>Collection Guidelines). There are no special circumstances that require deviation from</w:t>
      </w:r>
      <w:r w:rsidR="001E1971" w:rsidRPr="007E0A1F">
        <w:rPr>
          <w:rFonts w:ascii="Arial" w:hAnsi="Arial" w:cs="Arial"/>
        </w:rPr>
        <w:t xml:space="preserve"> </w:t>
      </w:r>
      <w:r w:rsidRPr="007E0A1F">
        <w:rPr>
          <w:rFonts w:ascii="Arial" w:hAnsi="Arial" w:cs="Arial"/>
        </w:rPr>
        <w:t>these guidelines.</w:t>
      </w:r>
      <w:r w:rsidR="00AC49D6">
        <w:rPr>
          <w:rFonts w:ascii="Arial" w:hAnsi="Arial" w:cs="Arial"/>
        </w:rPr>
        <w:t xml:space="preserve"> </w:t>
      </w:r>
    </w:p>
    <w:p w:rsidR="006566A7" w:rsidRDefault="006566A7" w:rsidP="009109D8">
      <w:pPr>
        <w:autoSpaceDE w:val="0"/>
        <w:autoSpaceDN w:val="0"/>
        <w:adjustRightInd w:val="0"/>
        <w:spacing w:after="0" w:line="240" w:lineRule="auto"/>
        <w:rPr>
          <w:rFonts w:ascii="Arial" w:hAnsi="Arial" w:cs="Arial"/>
          <w:b/>
          <w:bCs/>
        </w:rPr>
      </w:pPr>
    </w:p>
    <w:p w:rsidR="009109D8" w:rsidRPr="00A53CBF" w:rsidRDefault="009109D8" w:rsidP="009109D8">
      <w:pPr>
        <w:autoSpaceDE w:val="0"/>
        <w:autoSpaceDN w:val="0"/>
        <w:adjustRightInd w:val="0"/>
        <w:spacing w:after="0" w:line="240" w:lineRule="auto"/>
        <w:rPr>
          <w:rFonts w:ascii="Arial" w:hAnsi="Arial" w:cs="Arial"/>
          <w:b/>
          <w:bCs/>
          <w:highlight w:val="yellow"/>
        </w:rPr>
      </w:pPr>
      <w:r w:rsidRPr="00A53CBF">
        <w:rPr>
          <w:rFonts w:ascii="Arial" w:hAnsi="Arial" w:cs="Arial"/>
          <w:b/>
          <w:bCs/>
          <w:highlight w:val="yellow"/>
        </w:rPr>
        <w:t>8</w:t>
      </w:r>
      <w:r w:rsidR="00793FD5" w:rsidRPr="00A53CBF">
        <w:rPr>
          <w:rFonts w:ascii="Arial" w:hAnsi="Arial" w:cs="Arial"/>
          <w:b/>
          <w:bCs/>
          <w:highlight w:val="yellow"/>
        </w:rPr>
        <w:t xml:space="preserve">. </w:t>
      </w:r>
      <w:r w:rsidR="009C7AD1" w:rsidRPr="00A53CBF">
        <w:rPr>
          <w:rFonts w:ascii="Arial" w:hAnsi="Arial" w:cs="Arial"/>
          <w:b/>
          <w:bCs/>
          <w:highlight w:val="yellow"/>
        </w:rPr>
        <w:t xml:space="preserve"> 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 to obtain their views.</w:t>
      </w:r>
    </w:p>
    <w:p w:rsidR="00EF6183" w:rsidRPr="00EF6183" w:rsidRDefault="009C7AD1" w:rsidP="009109D8">
      <w:pPr>
        <w:autoSpaceDE w:val="0"/>
        <w:autoSpaceDN w:val="0"/>
        <w:adjustRightInd w:val="0"/>
        <w:spacing w:after="0" w:line="240" w:lineRule="auto"/>
        <w:rPr>
          <w:rFonts w:ascii="Arial" w:hAnsi="Arial" w:cs="Arial"/>
          <w:bCs/>
        </w:rPr>
      </w:pPr>
      <w:r w:rsidRPr="00A53CBF">
        <w:rPr>
          <w:rFonts w:ascii="Arial" w:hAnsi="Arial" w:cs="Arial"/>
          <w:bCs/>
          <w:highlight w:val="yellow"/>
        </w:rPr>
        <w:t>The proposed information collection was published in the Federal Register, Volume 75, on (date), Page Number _________.</w:t>
      </w:r>
      <w:r w:rsidR="00682618" w:rsidRPr="00A53CBF">
        <w:rPr>
          <w:rFonts w:ascii="Arial" w:hAnsi="Arial" w:cs="Arial"/>
          <w:bCs/>
          <w:highlight w:val="yellow"/>
        </w:rPr>
        <w:t xml:space="preserve">  (Explain if comment</w:t>
      </w:r>
      <w:r w:rsidR="00162145" w:rsidRPr="00A53CBF">
        <w:rPr>
          <w:rFonts w:ascii="Arial" w:hAnsi="Arial" w:cs="Arial"/>
          <w:bCs/>
          <w:highlight w:val="yellow"/>
        </w:rPr>
        <w:t>s were received or not received</w:t>
      </w:r>
      <w:r w:rsidR="00682618" w:rsidRPr="00A53CBF">
        <w:rPr>
          <w:rFonts w:ascii="Arial" w:hAnsi="Arial" w:cs="Arial"/>
          <w:bCs/>
          <w:highlight w:val="yellow"/>
        </w:rPr>
        <w:t>.  If received, described actions taken</w:t>
      </w:r>
      <w:r w:rsidR="00162145" w:rsidRPr="00A53CBF">
        <w:rPr>
          <w:rFonts w:ascii="Arial" w:hAnsi="Arial" w:cs="Arial"/>
          <w:bCs/>
          <w:highlight w:val="yellow"/>
        </w:rPr>
        <w:t>.  If no comments received, state “No comments were received)</w:t>
      </w:r>
      <w:r w:rsidR="00682618" w:rsidRPr="00A53CBF">
        <w:rPr>
          <w:rFonts w:ascii="Arial" w:hAnsi="Arial" w:cs="Arial"/>
          <w:bCs/>
          <w:highlight w:val="yellow"/>
        </w:rPr>
        <w:t>.</w:t>
      </w:r>
      <w:r>
        <w:rPr>
          <w:rFonts w:ascii="Arial" w:hAnsi="Arial" w:cs="Arial"/>
          <w:bCs/>
        </w:rPr>
        <w:t xml:space="preserve"> </w:t>
      </w:r>
      <w:r w:rsidR="0082077E" w:rsidRPr="0082077E">
        <w:rPr>
          <w:rFonts w:ascii="Arial" w:hAnsi="Arial" w:cs="Arial"/>
          <w:bCs/>
        </w:rPr>
        <w:t xml:space="preserve">  </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rPr>
      </w:pPr>
      <w:r>
        <w:rPr>
          <w:rFonts w:ascii="Arial" w:hAnsi="Arial" w:cs="Arial"/>
          <w:b/>
          <w:bCs/>
        </w:rPr>
        <w:t>9</w:t>
      </w:r>
      <w:r w:rsidR="00A97FB4">
        <w:rPr>
          <w:rFonts w:ascii="Arial" w:hAnsi="Arial" w:cs="Arial"/>
          <w:b/>
          <w:bCs/>
        </w:rPr>
        <w:t xml:space="preserve">. </w:t>
      </w:r>
      <w:r>
        <w:rPr>
          <w:rFonts w:ascii="Arial" w:hAnsi="Arial" w:cs="Arial"/>
          <w:b/>
          <w:bCs/>
        </w:rPr>
        <w:t xml:space="preserve"> Payments to Respondents</w:t>
      </w:r>
    </w:p>
    <w:p w:rsidR="009109D8" w:rsidRDefault="009109D8" w:rsidP="009109D8">
      <w:pPr>
        <w:autoSpaceDE w:val="0"/>
        <w:autoSpaceDN w:val="0"/>
        <w:adjustRightInd w:val="0"/>
        <w:spacing w:after="0" w:line="240" w:lineRule="auto"/>
        <w:rPr>
          <w:rFonts w:ascii="Arial" w:hAnsi="Arial" w:cs="Arial"/>
        </w:rPr>
      </w:pPr>
      <w:r>
        <w:rPr>
          <w:rFonts w:ascii="Arial" w:hAnsi="Arial" w:cs="Arial"/>
        </w:rPr>
        <w:t>Participants voluntarily agree to participate in this data collection and do not</w:t>
      </w:r>
      <w:r w:rsidR="00E54202">
        <w:rPr>
          <w:rFonts w:ascii="Arial" w:hAnsi="Arial" w:cs="Arial"/>
        </w:rPr>
        <w:t xml:space="preserve"> </w:t>
      </w:r>
      <w:r>
        <w:rPr>
          <w:rFonts w:ascii="Arial" w:hAnsi="Arial" w:cs="Arial"/>
        </w:rPr>
        <w:t>r</w:t>
      </w:r>
      <w:r w:rsidR="00EF6183">
        <w:rPr>
          <w:rFonts w:ascii="Arial" w:hAnsi="Arial" w:cs="Arial"/>
        </w:rPr>
        <w:t>eceive any payment or gifts.</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10</w:t>
      </w:r>
      <w:r w:rsidR="00A97FB4">
        <w:rPr>
          <w:rFonts w:ascii="Arial" w:hAnsi="Arial" w:cs="Arial"/>
          <w:b/>
          <w:bCs/>
        </w:rPr>
        <w:t xml:space="preserve">. </w:t>
      </w:r>
      <w:r>
        <w:rPr>
          <w:rFonts w:ascii="Arial" w:hAnsi="Arial" w:cs="Arial"/>
          <w:b/>
          <w:bCs/>
        </w:rPr>
        <w:t xml:space="preserve"> Arrangements and Assurances Regarding Confidentiality</w:t>
      </w:r>
    </w:p>
    <w:p w:rsidR="00E54202" w:rsidRDefault="008111A8" w:rsidP="00E54202">
      <w:pPr>
        <w:autoSpaceDE w:val="0"/>
        <w:autoSpaceDN w:val="0"/>
        <w:adjustRightInd w:val="0"/>
        <w:spacing w:after="0" w:line="240" w:lineRule="auto"/>
        <w:rPr>
          <w:rFonts w:ascii="Arial" w:hAnsi="Arial" w:cs="Arial"/>
        </w:rPr>
      </w:pPr>
      <w:r>
        <w:rPr>
          <w:rFonts w:ascii="Arial" w:hAnsi="Arial" w:cs="Arial"/>
        </w:rPr>
        <w:t xml:space="preserve">Survey responses will be anonymous. </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11</w:t>
      </w:r>
      <w:r w:rsidR="00A97FB4">
        <w:rPr>
          <w:rFonts w:ascii="Arial" w:hAnsi="Arial" w:cs="Arial"/>
          <w:b/>
          <w:bCs/>
        </w:rPr>
        <w:t xml:space="preserve">.  </w:t>
      </w:r>
      <w:r>
        <w:rPr>
          <w:rFonts w:ascii="Arial" w:hAnsi="Arial" w:cs="Arial"/>
          <w:b/>
          <w:bCs/>
        </w:rPr>
        <w:t xml:space="preserve"> Sensitive Questions</w:t>
      </w:r>
    </w:p>
    <w:p w:rsidR="009109D8" w:rsidRDefault="009109D8" w:rsidP="009109D8">
      <w:pPr>
        <w:autoSpaceDE w:val="0"/>
        <w:autoSpaceDN w:val="0"/>
        <w:adjustRightInd w:val="0"/>
        <w:spacing w:after="0" w:line="240" w:lineRule="auto"/>
        <w:rPr>
          <w:rFonts w:ascii="Arial" w:hAnsi="Arial" w:cs="Arial"/>
        </w:rPr>
      </w:pPr>
      <w:r>
        <w:rPr>
          <w:rFonts w:ascii="Arial" w:hAnsi="Arial" w:cs="Arial"/>
        </w:rPr>
        <w:t xml:space="preserve">The questions being asked are not considered sensitive. </w:t>
      </w:r>
    </w:p>
    <w:p w:rsidR="00E54202" w:rsidRDefault="00E54202" w:rsidP="009109D8">
      <w:pPr>
        <w:autoSpaceDE w:val="0"/>
        <w:autoSpaceDN w:val="0"/>
        <w:adjustRightInd w:val="0"/>
        <w:spacing w:after="0" w:line="240" w:lineRule="auto"/>
        <w:rPr>
          <w:rFonts w:ascii="Arial" w:hAnsi="Arial" w:cs="Arial"/>
          <w:b/>
          <w:bCs/>
        </w:rPr>
      </w:pPr>
    </w:p>
    <w:p w:rsidR="0027459D" w:rsidRDefault="009109D8" w:rsidP="009109D8">
      <w:pPr>
        <w:autoSpaceDE w:val="0"/>
        <w:autoSpaceDN w:val="0"/>
        <w:adjustRightInd w:val="0"/>
        <w:spacing w:after="0" w:line="240" w:lineRule="auto"/>
        <w:rPr>
          <w:rFonts w:ascii="Arial" w:hAnsi="Arial" w:cs="Arial"/>
          <w:b/>
          <w:bCs/>
        </w:rPr>
      </w:pPr>
      <w:r>
        <w:rPr>
          <w:rFonts w:ascii="Arial" w:hAnsi="Arial" w:cs="Arial"/>
          <w:b/>
          <w:bCs/>
        </w:rPr>
        <w:t>12</w:t>
      </w:r>
      <w:r w:rsidR="0027459D">
        <w:rPr>
          <w:rFonts w:ascii="Arial" w:hAnsi="Arial" w:cs="Arial"/>
          <w:b/>
          <w:bCs/>
        </w:rPr>
        <w:t xml:space="preserve">. </w:t>
      </w:r>
      <w:r>
        <w:rPr>
          <w:rFonts w:ascii="Arial" w:hAnsi="Arial" w:cs="Arial"/>
          <w:b/>
          <w:bCs/>
        </w:rPr>
        <w:t xml:space="preserve"> Estimate of Annualized Burden Hours</w:t>
      </w:r>
    </w:p>
    <w:p w:rsidR="001517BC" w:rsidRDefault="001517BC" w:rsidP="009109D8">
      <w:pPr>
        <w:autoSpaceDE w:val="0"/>
        <w:autoSpaceDN w:val="0"/>
        <w:adjustRightInd w:val="0"/>
        <w:spacing w:after="0" w:line="240" w:lineRule="auto"/>
        <w:rPr>
          <w:rFonts w:ascii="Arial" w:hAnsi="Arial" w:cs="Arial"/>
        </w:rPr>
      </w:pPr>
      <w:r>
        <w:rPr>
          <w:rFonts w:ascii="Arial" w:hAnsi="Arial" w:cs="Arial"/>
        </w:rPr>
        <w:t xml:space="preserve">It is estimated that the project will result in </w:t>
      </w:r>
      <w:r w:rsidR="00B216D9">
        <w:rPr>
          <w:rFonts w:ascii="Arial" w:hAnsi="Arial" w:cs="Arial"/>
        </w:rPr>
        <w:t>367.5</w:t>
      </w:r>
      <w:r>
        <w:rPr>
          <w:rFonts w:ascii="Arial" w:hAnsi="Arial" w:cs="Arial"/>
        </w:rPr>
        <w:t xml:space="preserve"> burden hours per year for all respondents, based on projections below.</w:t>
      </w:r>
    </w:p>
    <w:p w:rsidR="001517BC" w:rsidRDefault="001517BC" w:rsidP="009109D8">
      <w:pPr>
        <w:autoSpaceDE w:val="0"/>
        <w:autoSpaceDN w:val="0"/>
        <w:adjustRightInd w:val="0"/>
        <w:spacing w:after="0" w:line="240" w:lineRule="auto"/>
        <w:rPr>
          <w:rFonts w:ascii="Arial" w:hAnsi="Arial" w:cs="Arial"/>
        </w:rPr>
      </w:pPr>
    </w:p>
    <w:p w:rsidR="009109D8" w:rsidRDefault="00AC551D" w:rsidP="009109D8">
      <w:pPr>
        <w:autoSpaceDE w:val="0"/>
        <w:autoSpaceDN w:val="0"/>
        <w:adjustRightInd w:val="0"/>
        <w:spacing w:after="0" w:line="240" w:lineRule="auto"/>
        <w:rPr>
          <w:rFonts w:ascii="Arial" w:hAnsi="Arial" w:cs="Arial"/>
        </w:rPr>
      </w:pPr>
      <w:r>
        <w:rPr>
          <w:rFonts w:ascii="Arial" w:hAnsi="Arial" w:cs="Arial"/>
        </w:rPr>
        <w:t>HUD stakeholder events</w:t>
      </w:r>
      <w:r w:rsidR="00511167">
        <w:rPr>
          <w:rFonts w:ascii="Arial" w:hAnsi="Arial" w:cs="Arial"/>
        </w:rPr>
        <w:t xml:space="preserve"> generally draw between 10 and 2</w:t>
      </w:r>
      <w:r>
        <w:rPr>
          <w:rFonts w:ascii="Arial" w:hAnsi="Arial" w:cs="Arial"/>
        </w:rPr>
        <w:t>00 participants</w:t>
      </w:r>
      <w:r w:rsidR="00542311">
        <w:rPr>
          <w:rFonts w:ascii="Arial" w:hAnsi="Arial" w:cs="Arial"/>
        </w:rPr>
        <w:t>, and will likely hold between 2</w:t>
      </w:r>
      <w:r w:rsidR="00511167">
        <w:rPr>
          <w:rFonts w:ascii="Arial" w:hAnsi="Arial" w:cs="Arial"/>
        </w:rPr>
        <w:t>0 and 10</w:t>
      </w:r>
      <w:r>
        <w:rPr>
          <w:rFonts w:ascii="Arial" w:hAnsi="Arial" w:cs="Arial"/>
        </w:rPr>
        <w:t xml:space="preserve">0 events per year. </w:t>
      </w:r>
      <w:r w:rsidR="00B4408C">
        <w:rPr>
          <w:rFonts w:ascii="Arial" w:hAnsi="Arial" w:cs="Arial"/>
        </w:rPr>
        <w:t xml:space="preserve"> </w:t>
      </w:r>
      <w:r>
        <w:rPr>
          <w:rFonts w:ascii="Arial" w:hAnsi="Arial" w:cs="Arial"/>
        </w:rPr>
        <w:t xml:space="preserve">Survey respondents will likely spend between </w:t>
      </w:r>
      <w:r w:rsidR="00511167">
        <w:rPr>
          <w:rFonts w:ascii="Arial" w:hAnsi="Arial" w:cs="Arial"/>
        </w:rPr>
        <w:t>2 and 10</w:t>
      </w:r>
      <w:r w:rsidR="00542311" w:rsidRPr="00064B9F">
        <w:rPr>
          <w:rFonts w:ascii="Arial" w:hAnsi="Arial" w:cs="Arial"/>
        </w:rPr>
        <w:t xml:space="preserve"> minutes completing</w:t>
      </w:r>
      <w:r w:rsidR="00493696">
        <w:rPr>
          <w:rFonts w:ascii="Arial" w:hAnsi="Arial" w:cs="Arial"/>
        </w:rPr>
        <w:t xml:space="preserve"> the survey, and each respondent will only fill out one survey (frequency).</w:t>
      </w:r>
      <w:r w:rsidR="00BB0637">
        <w:rPr>
          <w:rFonts w:ascii="Arial" w:hAnsi="Arial" w:cs="Arial"/>
        </w:rPr>
        <w:t xml:space="preserve"> Per OMB guidelines, 1 minute is used for non-respondents</w:t>
      </w:r>
      <w:r w:rsidR="00B4408C">
        <w:rPr>
          <w:rFonts w:ascii="Arial" w:hAnsi="Arial" w:cs="Arial"/>
        </w:rPr>
        <w:t xml:space="preserve">.  </w:t>
      </w:r>
      <w:r w:rsidR="00493696" w:rsidRPr="00493696">
        <w:rPr>
          <w:rFonts w:ascii="Arial" w:hAnsi="Arial" w:cs="Arial"/>
        </w:rPr>
        <w:t xml:space="preserve">The number of stakeholders is the average </w:t>
      </w:r>
      <w:r w:rsidR="00B73F24">
        <w:rPr>
          <w:rFonts w:ascii="Arial" w:hAnsi="Arial" w:cs="Arial"/>
        </w:rPr>
        <w:t xml:space="preserve">number of participants </w:t>
      </w:r>
      <w:r w:rsidR="00493696" w:rsidRPr="00493696">
        <w:rPr>
          <w:rFonts w:ascii="Arial" w:hAnsi="Arial" w:cs="Arial"/>
        </w:rPr>
        <w:t>per eve</w:t>
      </w:r>
      <w:r w:rsidR="00493696">
        <w:rPr>
          <w:rFonts w:ascii="Arial" w:hAnsi="Arial" w:cs="Arial"/>
        </w:rPr>
        <w:t xml:space="preserve">nt times the </w:t>
      </w:r>
      <w:r w:rsidR="000F1829">
        <w:rPr>
          <w:rFonts w:ascii="Arial" w:hAnsi="Arial" w:cs="Arial"/>
        </w:rPr>
        <w:t xml:space="preserve">average </w:t>
      </w:r>
      <w:r w:rsidR="00493696">
        <w:rPr>
          <w:rFonts w:ascii="Arial" w:hAnsi="Arial" w:cs="Arial"/>
        </w:rPr>
        <w:t xml:space="preserve">number of events: </w:t>
      </w:r>
      <w:r w:rsidR="00493696" w:rsidRPr="00493696">
        <w:rPr>
          <w:rFonts w:ascii="Arial" w:hAnsi="Arial" w:cs="Arial"/>
        </w:rPr>
        <w:t>105 x 60 = 6,300.</w:t>
      </w:r>
      <w:r w:rsidR="00493696">
        <w:rPr>
          <w:rFonts w:ascii="Arial" w:hAnsi="Arial" w:cs="Arial"/>
        </w:rPr>
        <w:t xml:space="preserve"> </w:t>
      </w:r>
      <w:r w:rsidR="00B4408C">
        <w:rPr>
          <w:rFonts w:ascii="Arial" w:hAnsi="Arial" w:cs="Arial"/>
        </w:rPr>
        <w:t xml:space="preserve"> </w:t>
      </w:r>
      <w:r w:rsidR="00493696">
        <w:rPr>
          <w:rFonts w:ascii="Arial" w:hAnsi="Arial" w:cs="Arial"/>
        </w:rPr>
        <w:t xml:space="preserve">The </w:t>
      </w:r>
      <w:r w:rsidR="00A12DF4">
        <w:rPr>
          <w:rFonts w:ascii="Arial" w:hAnsi="Arial" w:cs="Arial"/>
        </w:rPr>
        <w:t>minutes per response are</w:t>
      </w:r>
      <w:r w:rsidR="00493696">
        <w:rPr>
          <w:rFonts w:ascii="Arial" w:hAnsi="Arial" w:cs="Arial"/>
        </w:rPr>
        <w:t xml:space="preserve"> the average number of minutes per respondent</w:t>
      </w:r>
      <w:r w:rsidR="00493696" w:rsidRPr="00493696">
        <w:rPr>
          <w:rFonts w:ascii="Arial" w:hAnsi="Arial" w:cs="Arial"/>
        </w:rPr>
        <w:t xml:space="preserve">.  </w:t>
      </w:r>
    </w:p>
    <w:p w:rsidR="00542311" w:rsidRDefault="00542311" w:rsidP="009109D8">
      <w:pPr>
        <w:autoSpaceDE w:val="0"/>
        <w:autoSpaceDN w:val="0"/>
        <w:adjustRightInd w:val="0"/>
        <w:spacing w:after="0" w:line="240" w:lineRule="auto"/>
        <w:rPr>
          <w:rFonts w:ascii="Arial" w:hAnsi="Arial" w:cs="Arial"/>
        </w:rPr>
      </w:pPr>
    </w:p>
    <w:p w:rsidR="00542311" w:rsidRDefault="00542311" w:rsidP="00542311">
      <w:pPr>
        <w:autoSpaceDE w:val="0"/>
        <w:autoSpaceDN w:val="0"/>
        <w:adjustRightInd w:val="0"/>
        <w:spacing w:after="0" w:line="240" w:lineRule="auto"/>
        <w:jc w:val="center"/>
        <w:rPr>
          <w:rFonts w:ascii="Arial" w:hAnsi="Arial" w:cs="Arial"/>
          <w:b/>
          <w:sz w:val="20"/>
          <w:szCs w:val="20"/>
        </w:rPr>
      </w:pPr>
      <w:r w:rsidRPr="00BC6F25">
        <w:rPr>
          <w:rFonts w:ascii="Arial" w:hAnsi="Arial" w:cs="Arial"/>
          <w:b/>
          <w:sz w:val="20"/>
          <w:szCs w:val="20"/>
        </w:rPr>
        <w:t>Exhibit 1</w:t>
      </w:r>
      <w:r w:rsidR="00942338">
        <w:rPr>
          <w:rFonts w:ascii="Arial" w:hAnsi="Arial" w:cs="Arial"/>
          <w:b/>
          <w:sz w:val="20"/>
          <w:szCs w:val="20"/>
        </w:rPr>
        <w:t>A</w:t>
      </w:r>
      <w:r w:rsidRPr="00BC6F25">
        <w:rPr>
          <w:rFonts w:ascii="Arial" w:hAnsi="Arial" w:cs="Arial"/>
          <w:b/>
          <w:sz w:val="20"/>
          <w:szCs w:val="20"/>
        </w:rPr>
        <w:t>: Burden Hours for Respondents</w:t>
      </w:r>
    </w:p>
    <w:p w:rsidR="000D2521" w:rsidRPr="000D2521" w:rsidRDefault="000D2521" w:rsidP="00C91553">
      <w:pPr>
        <w:autoSpaceDE w:val="0"/>
        <w:autoSpaceDN w:val="0"/>
        <w:adjustRightInd w:val="0"/>
        <w:spacing w:after="0" w:line="240" w:lineRule="auto"/>
        <w:rPr>
          <w:rFonts w:ascii="Arial" w:hAnsi="Arial" w:cs="Arial"/>
          <w:b/>
        </w:rPr>
      </w:pPr>
    </w:p>
    <w:tbl>
      <w:tblPr>
        <w:tblW w:w="0" w:type="auto"/>
        <w:jc w:val="center"/>
        <w:tblInd w:w="-9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908"/>
        <w:gridCol w:w="1620"/>
        <w:gridCol w:w="1260"/>
        <w:gridCol w:w="1260"/>
        <w:gridCol w:w="1170"/>
        <w:gridCol w:w="1260"/>
        <w:gridCol w:w="1098"/>
      </w:tblGrid>
      <w:tr w:rsidR="000D2521" w:rsidRPr="00B03D87" w:rsidTr="000D2521">
        <w:trPr>
          <w:trHeight w:val="834"/>
          <w:jc w:val="center"/>
        </w:trPr>
        <w:tc>
          <w:tcPr>
            <w:tcW w:w="1908" w:type="dxa"/>
          </w:tcPr>
          <w:p w:rsidR="000D2521" w:rsidRPr="002177AF" w:rsidRDefault="000D2521" w:rsidP="00334E77">
            <w:pPr>
              <w:spacing w:after="0"/>
              <w:jc w:val="center"/>
              <w:rPr>
                <w:rFonts w:ascii="Arial" w:hAnsi="Arial" w:cs="Arial"/>
              </w:rPr>
            </w:pPr>
          </w:p>
        </w:tc>
        <w:tc>
          <w:tcPr>
            <w:tcW w:w="1620" w:type="dxa"/>
            <w:tcMar>
              <w:top w:w="0" w:type="dxa"/>
              <w:left w:w="108" w:type="dxa"/>
              <w:bottom w:w="0" w:type="dxa"/>
              <w:right w:w="108" w:type="dxa"/>
            </w:tcMar>
            <w:hideMark/>
          </w:tcPr>
          <w:p w:rsidR="000D2521" w:rsidRPr="002177AF" w:rsidRDefault="000D2521" w:rsidP="00334E77">
            <w:pPr>
              <w:spacing w:after="0"/>
              <w:jc w:val="center"/>
              <w:rPr>
                <w:rFonts w:ascii="Arial" w:hAnsi="Arial" w:cs="Arial"/>
              </w:rPr>
            </w:pPr>
            <w:r>
              <w:rPr>
                <w:rFonts w:ascii="Arial" w:hAnsi="Arial" w:cs="Arial"/>
              </w:rPr>
              <w:t>No. of Stakeholders</w:t>
            </w:r>
          </w:p>
        </w:tc>
        <w:tc>
          <w:tcPr>
            <w:tcW w:w="1260" w:type="dxa"/>
            <w:tcMar>
              <w:top w:w="0" w:type="dxa"/>
              <w:left w:w="108" w:type="dxa"/>
              <w:bottom w:w="0" w:type="dxa"/>
              <w:right w:w="108" w:type="dxa"/>
            </w:tcMar>
            <w:hideMark/>
          </w:tcPr>
          <w:p w:rsidR="000D2521" w:rsidRPr="002177AF" w:rsidRDefault="000D2521" w:rsidP="00334E77">
            <w:pPr>
              <w:spacing w:after="0"/>
              <w:jc w:val="center"/>
              <w:rPr>
                <w:rFonts w:ascii="Arial" w:hAnsi="Arial" w:cs="Arial"/>
                <w:bCs/>
              </w:rPr>
            </w:pPr>
            <w:r>
              <w:rPr>
                <w:rFonts w:ascii="Arial" w:hAnsi="Arial" w:cs="Arial"/>
                <w:bCs/>
              </w:rPr>
              <w:t>Frequency</w:t>
            </w:r>
          </w:p>
        </w:tc>
        <w:tc>
          <w:tcPr>
            <w:tcW w:w="1260" w:type="dxa"/>
            <w:tcMar>
              <w:top w:w="0" w:type="dxa"/>
              <w:left w:w="108" w:type="dxa"/>
              <w:bottom w:w="0" w:type="dxa"/>
              <w:right w:w="108" w:type="dxa"/>
            </w:tcMar>
            <w:hideMark/>
          </w:tcPr>
          <w:p w:rsidR="000D2521" w:rsidRPr="002177AF" w:rsidRDefault="000D2521" w:rsidP="00334E77">
            <w:pPr>
              <w:spacing w:after="0"/>
              <w:jc w:val="center"/>
              <w:rPr>
                <w:rFonts w:ascii="Arial" w:hAnsi="Arial" w:cs="Arial"/>
                <w:bCs/>
              </w:rPr>
            </w:pPr>
            <w:r>
              <w:rPr>
                <w:rFonts w:ascii="Arial" w:hAnsi="Arial" w:cs="Arial"/>
                <w:bCs/>
              </w:rPr>
              <w:t>Response Count</w:t>
            </w:r>
          </w:p>
        </w:tc>
        <w:tc>
          <w:tcPr>
            <w:tcW w:w="1170" w:type="dxa"/>
          </w:tcPr>
          <w:p w:rsidR="000D2521" w:rsidRPr="00871E26" w:rsidRDefault="000D2521" w:rsidP="00334E77">
            <w:pPr>
              <w:spacing w:after="0"/>
              <w:jc w:val="center"/>
              <w:rPr>
                <w:rFonts w:ascii="Arial" w:hAnsi="Arial" w:cs="Arial"/>
                <w:bCs/>
              </w:rPr>
            </w:pPr>
            <w:r>
              <w:rPr>
                <w:rFonts w:ascii="Arial" w:hAnsi="Arial" w:cs="Arial"/>
                <w:bCs/>
              </w:rPr>
              <w:t>Frequency x Count</w:t>
            </w:r>
          </w:p>
        </w:tc>
        <w:tc>
          <w:tcPr>
            <w:tcW w:w="1260" w:type="dxa"/>
            <w:tcMar>
              <w:top w:w="0" w:type="dxa"/>
              <w:left w:w="108" w:type="dxa"/>
              <w:bottom w:w="0" w:type="dxa"/>
              <w:right w:w="108" w:type="dxa"/>
            </w:tcMar>
            <w:hideMark/>
          </w:tcPr>
          <w:p w:rsidR="000D2521" w:rsidRDefault="000D2521" w:rsidP="00334E77">
            <w:pPr>
              <w:spacing w:after="0"/>
              <w:jc w:val="center"/>
              <w:rPr>
                <w:rFonts w:ascii="Arial" w:hAnsi="Arial" w:cs="Arial"/>
                <w:bCs/>
              </w:rPr>
            </w:pPr>
            <w:r>
              <w:rPr>
                <w:rFonts w:ascii="Arial" w:hAnsi="Arial" w:cs="Arial"/>
                <w:bCs/>
              </w:rPr>
              <w:t>Min./</w:t>
            </w:r>
          </w:p>
          <w:p w:rsidR="000D2521" w:rsidRPr="002177AF" w:rsidRDefault="000D2521" w:rsidP="00334E77">
            <w:pPr>
              <w:spacing w:after="0"/>
              <w:jc w:val="center"/>
              <w:rPr>
                <w:rFonts w:ascii="Arial" w:hAnsi="Arial" w:cs="Arial"/>
                <w:bCs/>
              </w:rPr>
            </w:pPr>
            <w:r>
              <w:rPr>
                <w:rFonts w:ascii="Arial" w:hAnsi="Arial" w:cs="Arial"/>
                <w:bCs/>
              </w:rPr>
              <w:t>Response</w:t>
            </w:r>
          </w:p>
        </w:tc>
        <w:tc>
          <w:tcPr>
            <w:tcW w:w="1098" w:type="dxa"/>
            <w:tcMar>
              <w:top w:w="0" w:type="dxa"/>
              <w:left w:w="108" w:type="dxa"/>
              <w:bottom w:w="0" w:type="dxa"/>
              <w:right w:w="108" w:type="dxa"/>
            </w:tcMar>
            <w:hideMark/>
          </w:tcPr>
          <w:p w:rsidR="000D2521" w:rsidRPr="002177AF" w:rsidRDefault="000D2521" w:rsidP="00334E77">
            <w:pPr>
              <w:spacing w:after="0"/>
              <w:jc w:val="center"/>
              <w:rPr>
                <w:rFonts w:ascii="Arial" w:hAnsi="Arial" w:cs="Arial"/>
                <w:bCs/>
              </w:rPr>
            </w:pPr>
            <w:r>
              <w:rPr>
                <w:rFonts w:ascii="Arial" w:hAnsi="Arial" w:cs="Arial"/>
                <w:bCs/>
              </w:rPr>
              <w:t>Burden Hours</w:t>
            </w:r>
          </w:p>
        </w:tc>
      </w:tr>
      <w:tr w:rsidR="000D2521" w:rsidRPr="00B03D87" w:rsidTr="000D2521">
        <w:trPr>
          <w:trHeight w:val="287"/>
          <w:jc w:val="center"/>
        </w:trPr>
        <w:tc>
          <w:tcPr>
            <w:tcW w:w="1908" w:type="dxa"/>
          </w:tcPr>
          <w:p w:rsidR="000D2521" w:rsidRDefault="000D2521" w:rsidP="00334E77">
            <w:pPr>
              <w:spacing w:after="0"/>
              <w:jc w:val="center"/>
              <w:rPr>
                <w:rFonts w:ascii="Arial" w:hAnsi="Arial" w:cs="Arial"/>
              </w:rPr>
            </w:pPr>
            <w:r>
              <w:rPr>
                <w:rFonts w:ascii="Arial" w:hAnsi="Arial" w:cs="Arial"/>
              </w:rPr>
              <w:t>Low Estimate 30 % Response Rate</w:t>
            </w:r>
          </w:p>
        </w:tc>
        <w:tc>
          <w:tcPr>
            <w:tcW w:w="162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6,300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1,890</w:t>
            </w:r>
          </w:p>
        </w:tc>
        <w:tc>
          <w:tcPr>
            <w:tcW w:w="1170" w:type="dxa"/>
          </w:tcPr>
          <w:p w:rsidR="000D2521" w:rsidRPr="00871E26" w:rsidRDefault="000D2521" w:rsidP="00334E77">
            <w:pPr>
              <w:jc w:val="center"/>
              <w:rPr>
                <w:rFonts w:ascii="Arial" w:hAnsi="Arial" w:cs="Arial"/>
              </w:rPr>
            </w:pPr>
            <w:r>
              <w:rPr>
                <w:rFonts w:ascii="Arial" w:hAnsi="Arial" w:cs="Arial"/>
              </w:rPr>
              <w:t>1,890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w:t>
            </w:r>
          </w:p>
        </w:tc>
        <w:tc>
          <w:tcPr>
            <w:tcW w:w="1098"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189</w:t>
            </w:r>
          </w:p>
        </w:tc>
      </w:tr>
      <w:tr w:rsidR="000D2521" w:rsidRPr="00B03D87" w:rsidTr="000D2521">
        <w:trPr>
          <w:trHeight w:val="68"/>
          <w:jc w:val="center"/>
        </w:trPr>
        <w:tc>
          <w:tcPr>
            <w:tcW w:w="1908" w:type="dxa"/>
          </w:tcPr>
          <w:p w:rsidR="000D2521" w:rsidRDefault="000D2521" w:rsidP="00334E77">
            <w:pPr>
              <w:spacing w:after="0"/>
              <w:jc w:val="center"/>
              <w:rPr>
                <w:rFonts w:ascii="Arial" w:hAnsi="Arial" w:cs="Arial"/>
              </w:rPr>
            </w:pPr>
            <w:r>
              <w:rPr>
                <w:rFonts w:ascii="Arial" w:hAnsi="Arial" w:cs="Arial"/>
              </w:rPr>
              <w:t>High Estimate 70% Response Rate</w:t>
            </w:r>
          </w:p>
        </w:tc>
        <w:tc>
          <w:tcPr>
            <w:tcW w:w="162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6,300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4,410</w:t>
            </w:r>
          </w:p>
        </w:tc>
        <w:tc>
          <w:tcPr>
            <w:tcW w:w="1170" w:type="dxa"/>
          </w:tcPr>
          <w:p w:rsidR="000D2521" w:rsidRPr="00871E26" w:rsidRDefault="000D2521" w:rsidP="00334E77">
            <w:pPr>
              <w:jc w:val="center"/>
              <w:rPr>
                <w:rFonts w:ascii="Arial" w:hAnsi="Arial" w:cs="Arial"/>
              </w:rPr>
            </w:pPr>
            <w:r>
              <w:rPr>
                <w:rFonts w:ascii="Arial" w:hAnsi="Arial" w:cs="Arial"/>
              </w:rPr>
              <w:t>4,410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w:t>
            </w:r>
          </w:p>
        </w:tc>
        <w:tc>
          <w:tcPr>
            <w:tcW w:w="1098"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441</w:t>
            </w:r>
          </w:p>
        </w:tc>
      </w:tr>
    </w:tbl>
    <w:p w:rsidR="007B5588" w:rsidRDefault="007B5588" w:rsidP="007B5588">
      <w:pPr>
        <w:autoSpaceDE w:val="0"/>
        <w:autoSpaceDN w:val="0"/>
        <w:adjustRightInd w:val="0"/>
        <w:spacing w:after="0" w:line="240" w:lineRule="auto"/>
        <w:rPr>
          <w:rFonts w:ascii="Arial" w:hAnsi="Arial" w:cs="Arial"/>
        </w:rPr>
      </w:pPr>
    </w:p>
    <w:p w:rsidR="00942338" w:rsidRDefault="00942338" w:rsidP="00942338">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Exhibit 1B</w:t>
      </w:r>
      <w:r w:rsidRPr="00BC6F25">
        <w:rPr>
          <w:rFonts w:ascii="Arial" w:hAnsi="Arial" w:cs="Arial"/>
          <w:b/>
          <w:sz w:val="20"/>
          <w:szCs w:val="20"/>
        </w:rPr>
        <w:t xml:space="preserve">: Burden Hours for </w:t>
      </w:r>
      <w:r>
        <w:rPr>
          <w:rFonts w:ascii="Arial" w:hAnsi="Arial" w:cs="Arial"/>
          <w:b/>
          <w:sz w:val="20"/>
          <w:szCs w:val="20"/>
        </w:rPr>
        <w:t>Non-</w:t>
      </w:r>
      <w:r w:rsidRPr="00BC6F25">
        <w:rPr>
          <w:rFonts w:ascii="Arial" w:hAnsi="Arial" w:cs="Arial"/>
          <w:b/>
          <w:sz w:val="20"/>
          <w:szCs w:val="20"/>
        </w:rPr>
        <w:t>Respondents</w:t>
      </w:r>
    </w:p>
    <w:p w:rsidR="00942338" w:rsidRPr="000D2521" w:rsidRDefault="00942338" w:rsidP="000D2521">
      <w:pPr>
        <w:autoSpaceDE w:val="0"/>
        <w:autoSpaceDN w:val="0"/>
        <w:adjustRightInd w:val="0"/>
        <w:spacing w:after="0" w:line="240" w:lineRule="auto"/>
        <w:jc w:val="center"/>
        <w:rPr>
          <w:rFonts w:ascii="Arial" w:hAnsi="Arial" w:cs="Arial"/>
          <w:b/>
        </w:rPr>
      </w:pPr>
    </w:p>
    <w:tbl>
      <w:tblPr>
        <w:tblW w:w="0" w:type="auto"/>
        <w:jc w:val="center"/>
        <w:tblInd w:w="-9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908"/>
        <w:gridCol w:w="1620"/>
        <w:gridCol w:w="1260"/>
        <w:gridCol w:w="1260"/>
        <w:gridCol w:w="1170"/>
        <w:gridCol w:w="1260"/>
        <w:gridCol w:w="1098"/>
      </w:tblGrid>
      <w:tr w:rsidR="000D2521" w:rsidRPr="00B03D87" w:rsidTr="00334E77">
        <w:trPr>
          <w:trHeight w:val="834"/>
          <w:jc w:val="center"/>
        </w:trPr>
        <w:tc>
          <w:tcPr>
            <w:tcW w:w="1908" w:type="dxa"/>
          </w:tcPr>
          <w:p w:rsidR="000D2521" w:rsidRPr="002177AF" w:rsidRDefault="000D2521" w:rsidP="00334E77">
            <w:pPr>
              <w:spacing w:after="0"/>
              <w:jc w:val="center"/>
              <w:rPr>
                <w:rFonts w:ascii="Arial" w:hAnsi="Arial" w:cs="Arial"/>
              </w:rPr>
            </w:pPr>
          </w:p>
        </w:tc>
        <w:tc>
          <w:tcPr>
            <w:tcW w:w="1620" w:type="dxa"/>
            <w:tcMar>
              <w:top w:w="0" w:type="dxa"/>
              <w:left w:w="108" w:type="dxa"/>
              <w:bottom w:w="0" w:type="dxa"/>
              <w:right w:w="108" w:type="dxa"/>
            </w:tcMar>
            <w:hideMark/>
          </w:tcPr>
          <w:p w:rsidR="000D2521" w:rsidRPr="002177AF" w:rsidRDefault="000D2521" w:rsidP="00334E77">
            <w:pPr>
              <w:spacing w:after="0"/>
              <w:jc w:val="center"/>
              <w:rPr>
                <w:rFonts w:ascii="Arial" w:hAnsi="Arial" w:cs="Arial"/>
              </w:rPr>
            </w:pPr>
            <w:r>
              <w:rPr>
                <w:rFonts w:ascii="Arial" w:hAnsi="Arial" w:cs="Arial"/>
              </w:rPr>
              <w:t>No. of Stakeholders</w:t>
            </w:r>
          </w:p>
        </w:tc>
        <w:tc>
          <w:tcPr>
            <w:tcW w:w="1260" w:type="dxa"/>
            <w:tcMar>
              <w:top w:w="0" w:type="dxa"/>
              <w:left w:w="108" w:type="dxa"/>
              <w:bottom w:w="0" w:type="dxa"/>
              <w:right w:w="108" w:type="dxa"/>
            </w:tcMar>
            <w:hideMark/>
          </w:tcPr>
          <w:p w:rsidR="000D2521" w:rsidRPr="002177AF" w:rsidRDefault="000D2521" w:rsidP="00334E77">
            <w:pPr>
              <w:spacing w:after="0"/>
              <w:jc w:val="center"/>
              <w:rPr>
                <w:rFonts w:ascii="Arial" w:hAnsi="Arial" w:cs="Arial"/>
                <w:bCs/>
              </w:rPr>
            </w:pPr>
            <w:r>
              <w:rPr>
                <w:rFonts w:ascii="Arial" w:hAnsi="Arial" w:cs="Arial"/>
                <w:bCs/>
              </w:rPr>
              <w:t>Frequency</w:t>
            </w:r>
          </w:p>
        </w:tc>
        <w:tc>
          <w:tcPr>
            <w:tcW w:w="1260" w:type="dxa"/>
            <w:tcMar>
              <w:top w:w="0" w:type="dxa"/>
              <w:left w:w="108" w:type="dxa"/>
              <w:bottom w:w="0" w:type="dxa"/>
              <w:right w:w="108" w:type="dxa"/>
            </w:tcMar>
            <w:hideMark/>
          </w:tcPr>
          <w:p w:rsidR="000D2521" w:rsidRPr="002177AF" w:rsidRDefault="00C91553" w:rsidP="00334E77">
            <w:pPr>
              <w:spacing w:after="0"/>
              <w:jc w:val="center"/>
              <w:rPr>
                <w:rFonts w:ascii="Arial" w:hAnsi="Arial" w:cs="Arial"/>
                <w:bCs/>
              </w:rPr>
            </w:pPr>
            <w:r>
              <w:rPr>
                <w:rFonts w:ascii="Arial" w:hAnsi="Arial" w:cs="Arial"/>
                <w:bCs/>
              </w:rPr>
              <w:t>Non-</w:t>
            </w:r>
            <w:r w:rsidR="000D2521">
              <w:rPr>
                <w:rFonts w:ascii="Arial" w:hAnsi="Arial" w:cs="Arial"/>
                <w:bCs/>
              </w:rPr>
              <w:t>Response Count</w:t>
            </w:r>
          </w:p>
        </w:tc>
        <w:tc>
          <w:tcPr>
            <w:tcW w:w="1170" w:type="dxa"/>
          </w:tcPr>
          <w:p w:rsidR="000D2521" w:rsidRPr="00871E26" w:rsidRDefault="000D2521" w:rsidP="00334E77">
            <w:pPr>
              <w:spacing w:after="0"/>
              <w:jc w:val="center"/>
              <w:rPr>
                <w:rFonts w:ascii="Arial" w:hAnsi="Arial" w:cs="Arial"/>
                <w:bCs/>
              </w:rPr>
            </w:pPr>
            <w:r>
              <w:rPr>
                <w:rFonts w:ascii="Arial" w:hAnsi="Arial" w:cs="Arial"/>
                <w:bCs/>
              </w:rPr>
              <w:t>Frequency x Count</w:t>
            </w:r>
          </w:p>
        </w:tc>
        <w:tc>
          <w:tcPr>
            <w:tcW w:w="1260" w:type="dxa"/>
            <w:tcMar>
              <w:top w:w="0" w:type="dxa"/>
              <w:left w:w="108" w:type="dxa"/>
              <w:bottom w:w="0" w:type="dxa"/>
              <w:right w:w="108" w:type="dxa"/>
            </w:tcMar>
            <w:hideMark/>
          </w:tcPr>
          <w:p w:rsidR="000D2521" w:rsidRDefault="000D2521" w:rsidP="00334E77">
            <w:pPr>
              <w:spacing w:after="0"/>
              <w:jc w:val="center"/>
              <w:rPr>
                <w:rFonts w:ascii="Arial" w:hAnsi="Arial" w:cs="Arial"/>
                <w:bCs/>
              </w:rPr>
            </w:pPr>
            <w:r>
              <w:rPr>
                <w:rFonts w:ascii="Arial" w:hAnsi="Arial" w:cs="Arial"/>
                <w:bCs/>
              </w:rPr>
              <w:t>Min./</w:t>
            </w:r>
          </w:p>
          <w:p w:rsidR="000D2521" w:rsidRPr="002177AF" w:rsidRDefault="000D2521" w:rsidP="00334E77">
            <w:pPr>
              <w:spacing w:after="0"/>
              <w:jc w:val="center"/>
              <w:rPr>
                <w:rFonts w:ascii="Arial" w:hAnsi="Arial" w:cs="Arial"/>
                <w:bCs/>
              </w:rPr>
            </w:pPr>
            <w:r>
              <w:rPr>
                <w:rFonts w:ascii="Arial" w:hAnsi="Arial" w:cs="Arial"/>
                <w:bCs/>
              </w:rPr>
              <w:t>Response</w:t>
            </w:r>
          </w:p>
        </w:tc>
        <w:tc>
          <w:tcPr>
            <w:tcW w:w="1098" w:type="dxa"/>
            <w:tcMar>
              <w:top w:w="0" w:type="dxa"/>
              <w:left w:w="108" w:type="dxa"/>
              <w:bottom w:w="0" w:type="dxa"/>
              <w:right w:w="108" w:type="dxa"/>
            </w:tcMar>
            <w:hideMark/>
          </w:tcPr>
          <w:p w:rsidR="000D2521" w:rsidRPr="002177AF" w:rsidRDefault="000D2521" w:rsidP="00334E77">
            <w:pPr>
              <w:spacing w:after="0"/>
              <w:jc w:val="center"/>
              <w:rPr>
                <w:rFonts w:ascii="Arial" w:hAnsi="Arial" w:cs="Arial"/>
                <w:bCs/>
              </w:rPr>
            </w:pPr>
            <w:r>
              <w:rPr>
                <w:rFonts w:ascii="Arial" w:hAnsi="Arial" w:cs="Arial"/>
                <w:bCs/>
              </w:rPr>
              <w:t>Burden Hours</w:t>
            </w:r>
          </w:p>
        </w:tc>
      </w:tr>
      <w:tr w:rsidR="000D2521" w:rsidRPr="00B03D87" w:rsidTr="00334E77">
        <w:trPr>
          <w:trHeight w:val="287"/>
          <w:jc w:val="center"/>
        </w:trPr>
        <w:tc>
          <w:tcPr>
            <w:tcW w:w="1908" w:type="dxa"/>
          </w:tcPr>
          <w:p w:rsidR="000D2521" w:rsidRDefault="000D2521" w:rsidP="00C91553">
            <w:pPr>
              <w:spacing w:after="0"/>
              <w:jc w:val="center"/>
              <w:rPr>
                <w:rFonts w:ascii="Arial" w:hAnsi="Arial" w:cs="Arial"/>
              </w:rPr>
            </w:pPr>
            <w:r>
              <w:rPr>
                <w:rFonts w:ascii="Arial" w:hAnsi="Arial" w:cs="Arial"/>
              </w:rPr>
              <w:t xml:space="preserve">Low Estimate </w:t>
            </w:r>
          </w:p>
        </w:tc>
        <w:tc>
          <w:tcPr>
            <w:tcW w:w="162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6,300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w:t>
            </w:r>
          </w:p>
        </w:tc>
        <w:tc>
          <w:tcPr>
            <w:tcW w:w="1260"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4,410</w:t>
            </w:r>
          </w:p>
        </w:tc>
        <w:tc>
          <w:tcPr>
            <w:tcW w:w="1170" w:type="dxa"/>
          </w:tcPr>
          <w:p w:rsidR="000D2521" w:rsidRPr="000D2521" w:rsidRDefault="000D2521" w:rsidP="001C44F0">
            <w:pPr>
              <w:rPr>
                <w:rFonts w:ascii="Arial" w:hAnsi="Arial" w:cs="Arial"/>
              </w:rPr>
            </w:pPr>
            <w:r w:rsidRPr="000D2521">
              <w:rPr>
                <w:rFonts w:ascii="Arial" w:hAnsi="Arial" w:cs="Arial"/>
              </w:rPr>
              <w:t>4,410</w:t>
            </w:r>
          </w:p>
        </w:tc>
        <w:tc>
          <w:tcPr>
            <w:tcW w:w="1260"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1</w:t>
            </w:r>
          </w:p>
        </w:tc>
        <w:tc>
          <w:tcPr>
            <w:tcW w:w="1098"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73.5</w:t>
            </w:r>
          </w:p>
        </w:tc>
      </w:tr>
      <w:tr w:rsidR="000D2521" w:rsidRPr="00B03D87" w:rsidTr="00334E77">
        <w:trPr>
          <w:trHeight w:val="68"/>
          <w:jc w:val="center"/>
        </w:trPr>
        <w:tc>
          <w:tcPr>
            <w:tcW w:w="1908" w:type="dxa"/>
          </w:tcPr>
          <w:p w:rsidR="000D2521" w:rsidRDefault="000D2521" w:rsidP="00C91553">
            <w:pPr>
              <w:spacing w:after="0"/>
              <w:jc w:val="center"/>
              <w:rPr>
                <w:rFonts w:ascii="Arial" w:hAnsi="Arial" w:cs="Arial"/>
              </w:rPr>
            </w:pPr>
            <w:r>
              <w:rPr>
                <w:rFonts w:ascii="Arial" w:hAnsi="Arial" w:cs="Arial"/>
              </w:rPr>
              <w:t xml:space="preserve">High Estimate </w:t>
            </w:r>
          </w:p>
        </w:tc>
        <w:tc>
          <w:tcPr>
            <w:tcW w:w="162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6,300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w:t>
            </w:r>
          </w:p>
        </w:tc>
        <w:tc>
          <w:tcPr>
            <w:tcW w:w="1260"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1,890</w:t>
            </w:r>
          </w:p>
        </w:tc>
        <w:tc>
          <w:tcPr>
            <w:tcW w:w="1170" w:type="dxa"/>
          </w:tcPr>
          <w:p w:rsidR="000D2521" w:rsidRPr="000D2521" w:rsidRDefault="000D2521" w:rsidP="001C44F0">
            <w:pPr>
              <w:rPr>
                <w:rFonts w:ascii="Arial" w:hAnsi="Arial" w:cs="Arial"/>
              </w:rPr>
            </w:pPr>
            <w:r w:rsidRPr="000D2521">
              <w:rPr>
                <w:rFonts w:ascii="Arial" w:hAnsi="Arial" w:cs="Arial"/>
              </w:rPr>
              <w:t>1,890</w:t>
            </w:r>
          </w:p>
        </w:tc>
        <w:tc>
          <w:tcPr>
            <w:tcW w:w="1260"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1</w:t>
            </w:r>
          </w:p>
        </w:tc>
        <w:tc>
          <w:tcPr>
            <w:tcW w:w="1098"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31.5</w:t>
            </w:r>
          </w:p>
        </w:tc>
      </w:tr>
    </w:tbl>
    <w:p w:rsidR="00C91553" w:rsidRDefault="00C91553" w:rsidP="00C91553">
      <w:pPr>
        <w:autoSpaceDE w:val="0"/>
        <w:autoSpaceDN w:val="0"/>
        <w:adjustRightInd w:val="0"/>
        <w:spacing w:after="0" w:line="240" w:lineRule="auto"/>
        <w:jc w:val="center"/>
        <w:rPr>
          <w:rFonts w:ascii="Arial" w:hAnsi="Arial" w:cs="Arial"/>
        </w:rPr>
      </w:pPr>
    </w:p>
    <w:p w:rsidR="00942338" w:rsidRDefault="00942338" w:rsidP="00942338">
      <w:pPr>
        <w:autoSpaceDE w:val="0"/>
        <w:autoSpaceDN w:val="0"/>
        <w:adjustRightInd w:val="0"/>
        <w:spacing w:after="0" w:line="240" w:lineRule="auto"/>
        <w:jc w:val="center"/>
        <w:rPr>
          <w:rFonts w:ascii="Arial" w:hAnsi="Arial" w:cs="Arial"/>
          <w:b/>
          <w:sz w:val="20"/>
          <w:szCs w:val="20"/>
        </w:rPr>
      </w:pPr>
      <w:r w:rsidRPr="00BC6F25">
        <w:rPr>
          <w:rFonts w:ascii="Arial" w:hAnsi="Arial" w:cs="Arial"/>
          <w:b/>
          <w:sz w:val="20"/>
          <w:szCs w:val="20"/>
        </w:rPr>
        <w:t>Exhibit 1</w:t>
      </w:r>
      <w:r>
        <w:rPr>
          <w:rFonts w:ascii="Arial" w:hAnsi="Arial" w:cs="Arial"/>
          <w:b/>
          <w:sz w:val="20"/>
          <w:szCs w:val="20"/>
        </w:rPr>
        <w:t>C</w:t>
      </w:r>
      <w:r w:rsidRPr="00BC6F25">
        <w:rPr>
          <w:rFonts w:ascii="Arial" w:hAnsi="Arial" w:cs="Arial"/>
          <w:b/>
          <w:sz w:val="20"/>
          <w:szCs w:val="20"/>
        </w:rPr>
        <w:t xml:space="preserve">: </w:t>
      </w:r>
      <w:r>
        <w:rPr>
          <w:rFonts w:ascii="Arial" w:hAnsi="Arial" w:cs="Arial"/>
          <w:b/>
          <w:sz w:val="20"/>
          <w:szCs w:val="20"/>
        </w:rPr>
        <w:t>Total Burden Hours (Respondents and Non-Respondents)</w:t>
      </w:r>
    </w:p>
    <w:p w:rsidR="000D2521" w:rsidRPr="00C91553" w:rsidRDefault="000D2521" w:rsidP="00C91553">
      <w:pPr>
        <w:autoSpaceDE w:val="0"/>
        <w:autoSpaceDN w:val="0"/>
        <w:adjustRightInd w:val="0"/>
        <w:spacing w:after="0" w:line="240" w:lineRule="auto"/>
        <w:jc w:val="center"/>
        <w:rPr>
          <w:rFonts w:ascii="Arial" w:hAnsi="Arial" w:cs="Arial"/>
          <w:b/>
        </w:rPr>
      </w:pPr>
    </w:p>
    <w:tbl>
      <w:tblPr>
        <w:tblStyle w:val="TableGrid"/>
        <w:tblW w:w="0" w:type="auto"/>
        <w:tblLook w:val="04A0"/>
      </w:tblPr>
      <w:tblGrid>
        <w:gridCol w:w="2426"/>
        <w:gridCol w:w="2515"/>
        <w:gridCol w:w="2515"/>
        <w:gridCol w:w="2120"/>
      </w:tblGrid>
      <w:tr w:rsidR="00C91553" w:rsidTr="00C91553">
        <w:tc>
          <w:tcPr>
            <w:tcW w:w="2426" w:type="dxa"/>
          </w:tcPr>
          <w:p w:rsidR="00C91553" w:rsidRDefault="00C91553" w:rsidP="007B5588">
            <w:pPr>
              <w:autoSpaceDE w:val="0"/>
              <w:autoSpaceDN w:val="0"/>
              <w:adjustRightInd w:val="0"/>
              <w:rPr>
                <w:rFonts w:ascii="Arial" w:hAnsi="Arial" w:cs="Arial"/>
              </w:rPr>
            </w:pPr>
          </w:p>
        </w:tc>
        <w:tc>
          <w:tcPr>
            <w:tcW w:w="2515" w:type="dxa"/>
          </w:tcPr>
          <w:p w:rsidR="00C91553" w:rsidRDefault="00C91553" w:rsidP="007B5588">
            <w:pPr>
              <w:autoSpaceDE w:val="0"/>
              <w:autoSpaceDN w:val="0"/>
              <w:adjustRightInd w:val="0"/>
              <w:rPr>
                <w:rFonts w:ascii="Arial" w:hAnsi="Arial" w:cs="Arial"/>
              </w:rPr>
            </w:pPr>
            <w:r>
              <w:rPr>
                <w:rFonts w:ascii="Arial" w:hAnsi="Arial" w:cs="Arial"/>
              </w:rPr>
              <w:t>Responses</w:t>
            </w:r>
          </w:p>
        </w:tc>
        <w:tc>
          <w:tcPr>
            <w:tcW w:w="2515" w:type="dxa"/>
          </w:tcPr>
          <w:p w:rsidR="00C91553" w:rsidRDefault="00C91553" w:rsidP="007B5588">
            <w:pPr>
              <w:autoSpaceDE w:val="0"/>
              <w:autoSpaceDN w:val="0"/>
              <w:adjustRightInd w:val="0"/>
              <w:rPr>
                <w:rFonts w:ascii="Arial" w:hAnsi="Arial" w:cs="Arial"/>
              </w:rPr>
            </w:pPr>
            <w:r>
              <w:rPr>
                <w:rFonts w:ascii="Arial" w:hAnsi="Arial" w:cs="Arial"/>
              </w:rPr>
              <w:t>Non-Responses</w:t>
            </w:r>
          </w:p>
        </w:tc>
        <w:tc>
          <w:tcPr>
            <w:tcW w:w="2120" w:type="dxa"/>
          </w:tcPr>
          <w:p w:rsidR="00C91553" w:rsidRPr="00C91553" w:rsidRDefault="00C91553" w:rsidP="007B5588">
            <w:pPr>
              <w:autoSpaceDE w:val="0"/>
              <w:autoSpaceDN w:val="0"/>
              <w:adjustRightInd w:val="0"/>
              <w:rPr>
                <w:rFonts w:ascii="Arial" w:hAnsi="Arial" w:cs="Arial"/>
              </w:rPr>
            </w:pPr>
            <w:r w:rsidRPr="00C91553">
              <w:rPr>
                <w:rFonts w:ascii="Arial" w:hAnsi="Arial" w:cs="Arial"/>
              </w:rPr>
              <w:t xml:space="preserve">Total </w:t>
            </w:r>
          </w:p>
        </w:tc>
      </w:tr>
      <w:tr w:rsidR="00C91553" w:rsidTr="00C91553">
        <w:tc>
          <w:tcPr>
            <w:tcW w:w="2426" w:type="dxa"/>
          </w:tcPr>
          <w:p w:rsidR="00C91553" w:rsidRDefault="00C91553" w:rsidP="007B5588">
            <w:pPr>
              <w:autoSpaceDE w:val="0"/>
              <w:autoSpaceDN w:val="0"/>
              <w:adjustRightInd w:val="0"/>
              <w:rPr>
                <w:rFonts w:ascii="Arial" w:hAnsi="Arial" w:cs="Arial"/>
              </w:rPr>
            </w:pPr>
            <w:r>
              <w:rPr>
                <w:rFonts w:ascii="Arial" w:hAnsi="Arial" w:cs="Arial"/>
              </w:rPr>
              <w:t>Low Estimate</w:t>
            </w:r>
          </w:p>
        </w:tc>
        <w:tc>
          <w:tcPr>
            <w:tcW w:w="2515" w:type="dxa"/>
          </w:tcPr>
          <w:p w:rsidR="00C91553" w:rsidRPr="00C91553" w:rsidRDefault="00C91553" w:rsidP="008E7D38">
            <w:pPr>
              <w:rPr>
                <w:rFonts w:ascii="Arial" w:hAnsi="Arial" w:cs="Arial"/>
              </w:rPr>
            </w:pPr>
            <w:r w:rsidRPr="00C91553">
              <w:rPr>
                <w:rFonts w:ascii="Arial" w:hAnsi="Arial" w:cs="Arial"/>
              </w:rPr>
              <w:t>189</w:t>
            </w:r>
          </w:p>
        </w:tc>
        <w:tc>
          <w:tcPr>
            <w:tcW w:w="2515" w:type="dxa"/>
          </w:tcPr>
          <w:p w:rsidR="00C91553" w:rsidRDefault="00C91553" w:rsidP="007B5588">
            <w:pPr>
              <w:autoSpaceDE w:val="0"/>
              <w:autoSpaceDN w:val="0"/>
              <w:adjustRightInd w:val="0"/>
              <w:rPr>
                <w:rFonts w:ascii="Arial" w:hAnsi="Arial" w:cs="Arial"/>
              </w:rPr>
            </w:pPr>
            <w:r>
              <w:rPr>
                <w:rFonts w:ascii="Arial" w:hAnsi="Arial" w:cs="Arial"/>
              </w:rPr>
              <w:t>73.5</w:t>
            </w:r>
          </w:p>
        </w:tc>
        <w:tc>
          <w:tcPr>
            <w:tcW w:w="2120" w:type="dxa"/>
          </w:tcPr>
          <w:p w:rsidR="00C91553" w:rsidRPr="00C91553" w:rsidRDefault="00C91553" w:rsidP="007B5588">
            <w:pPr>
              <w:autoSpaceDE w:val="0"/>
              <w:autoSpaceDN w:val="0"/>
              <w:adjustRightInd w:val="0"/>
              <w:rPr>
                <w:rFonts w:ascii="Arial" w:hAnsi="Arial" w:cs="Arial"/>
              </w:rPr>
            </w:pPr>
            <w:r w:rsidRPr="00C91553">
              <w:rPr>
                <w:rFonts w:ascii="Arial" w:hAnsi="Arial" w:cs="Arial"/>
              </w:rPr>
              <w:t>262.5</w:t>
            </w:r>
          </w:p>
        </w:tc>
      </w:tr>
      <w:tr w:rsidR="00C91553" w:rsidTr="00C91553">
        <w:tc>
          <w:tcPr>
            <w:tcW w:w="2426" w:type="dxa"/>
          </w:tcPr>
          <w:p w:rsidR="00C91553" w:rsidRDefault="00C91553" w:rsidP="007B5588">
            <w:pPr>
              <w:autoSpaceDE w:val="0"/>
              <w:autoSpaceDN w:val="0"/>
              <w:adjustRightInd w:val="0"/>
              <w:rPr>
                <w:rFonts w:ascii="Arial" w:hAnsi="Arial" w:cs="Arial"/>
              </w:rPr>
            </w:pPr>
            <w:r>
              <w:rPr>
                <w:rFonts w:ascii="Arial" w:hAnsi="Arial" w:cs="Arial"/>
              </w:rPr>
              <w:t>High Estimate</w:t>
            </w:r>
          </w:p>
        </w:tc>
        <w:tc>
          <w:tcPr>
            <w:tcW w:w="2515" w:type="dxa"/>
          </w:tcPr>
          <w:p w:rsidR="00C91553" w:rsidRPr="00C91553" w:rsidRDefault="00C91553" w:rsidP="008E7D38">
            <w:pPr>
              <w:rPr>
                <w:rFonts w:ascii="Arial" w:hAnsi="Arial" w:cs="Arial"/>
              </w:rPr>
            </w:pPr>
            <w:r w:rsidRPr="00C91553">
              <w:rPr>
                <w:rFonts w:ascii="Arial" w:hAnsi="Arial" w:cs="Arial"/>
              </w:rPr>
              <w:t>441</w:t>
            </w:r>
          </w:p>
        </w:tc>
        <w:tc>
          <w:tcPr>
            <w:tcW w:w="2515" w:type="dxa"/>
          </w:tcPr>
          <w:p w:rsidR="00C91553" w:rsidRDefault="00C91553" w:rsidP="007B5588">
            <w:pPr>
              <w:autoSpaceDE w:val="0"/>
              <w:autoSpaceDN w:val="0"/>
              <w:adjustRightInd w:val="0"/>
              <w:rPr>
                <w:rFonts w:ascii="Arial" w:hAnsi="Arial" w:cs="Arial"/>
              </w:rPr>
            </w:pPr>
            <w:r>
              <w:rPr>
                <w:rFonts w:ascii="Arial" w:hAnsi="Arial" w:cs="Arial"/>
              </w:rPr>
              <w:t>31.5</w:t>
            </w:r>
          </w:p>
        </w:tc>
        <w:tc>
          <w:tcPr>
            <w:tcW w:w="2120" w:type="dxa"/>
          </w:tcPr>
          <w:p w:rsidR="00C91553" w:rsidRPr="00C91553" w:rsidRDefault="00C91553" w:rsidP="007B5588">
            <w:pPr>
              <w:autoSpaceDE w:val="0"/>
              <w:autoSpaceDN w:val="0"/>
              <w:adjustRightInd w:val="0"/>
              <w:rPr>
                <w:rFonts w:ascii="Arial" w:hAnsi="Arial" w:cs="Arial"/>
              </w:rPr>
            </w:pPr>
            <w:r w:rsidRPr="00C91553">
              <w:rPr>
                <w:rFonts w:ascii="Arial" w:hAnsi="Arial" w:cs="Arial"/>
              </w:rPr>
              <w:t>472.5</w:t>
            </w:r>
          </w:p>
        </w:tc>
      </w:tr>
      <w:tr w:rsidR="00EC17A8" w:rsidRPr="00EC17A8" w:rsidTr="00C91553">
        <w:tc>
          <w:tcPr>
            <w:tcW w:w="2426" w:type="dxa"/>
          </w:tcPr>
          <w:p w:rsidR="00EC17A8" w:rsidRPr="00EC17A8" w:rsidRDefault="00EC17A8" w:rsidP="007B5588">
            <w:pPr>
              <w:autoSpaceDE w:val="0"/>
              <w:autoSpaceDN w:val="0"/>
              <w:adjustRightInd w:val="0"/>
              <w:rPr>
                <w:rFonts w:ascii="Arial" w:hAnsi="Arial" w:cs="Arial"/>
                <w:b/>
              </w:rPr>
            </w:pPr>
            <w:r w:rsidRPr="00EC17A8">
              <w:rPr>
                <w:rFonts w:ascii="Arial" w:hAnsi="Arial" w:cs="Arial"/>
                <w:b/>
              </w:rPr>
              <w:t>Average</w:t>
            </w:r>
          </w:p>
        </w:tc>
        <w:tc>
          <w:tcPr>
            <w:tcW w:w="2515" w:type="dxa"/>
          </w:tcPr>
          <w:p w:rsidR="00EC17A8" w:rsidRPr="00EC17A8" w:rsidRDefault="00EC17A8" w:rsidP="008E7D38">
            <w:pPr>
              <w:rPr>
                <w:rFonts w:ascii="Arial" w:hAnsi="Arial" w:cs="Arial"/>
                <w:b/>
              </w:rPr>
            </w:pPr>
            <w:r w:rsidRPr="00EC17A8">
              <w:rPr>
                <w:rFonts w:ascii="Arial" w:hAnsi="Arial" w:cs="Arial"/>
                <w:b/>
              </w:rPr>
              <w:t>315</w:t>
            </w:r>
          </w:p>
        </w:tc>
        <w:tc>
          <w:tcPr>
            <w:tcW w:w="2515" w:type="dxa"/>
          </w:tcPr>
          <w:p w:rsidR="00EC17A8" w:rsidRPr="00EC17A8" w:rsidRDefault="00EC17A8" w:rsidP="007B5588">
            <w:pPr>
              <w:autoSpaceDE w:val="0"/>
              <w:autoSpaceDN w:val="0"/>
              <w:adjustRightInd w:val="0"/>
              <w:rPr>
                <w:rFonts w:ascii="Arial" w:hAnsi="Arial" w:cs="Arial"/>
                <w:b/>
              </w:rPr>
            </w:pPr>
            <w:r w:rsidRPr="00EC17A8">
              <w:rPr>
                <w:rFonts w:ascii="Arial" w:hAnsi="Arial" w:cs="Arial"/>
                <w:b/>
              </w:rPr>
              <w:t>52.5</w:t>
            </w:r>
          </w:p>
        </w:tc>
        <w:tc>
          <w:tcPr>
            <w:tcW w:w="2120" w:type="dxa"/>
          </w:tcPr>
          <w:p w:rsidR="00EC17A8" w:rsidRPr="00EC17A8" w:rsidRDefault="00EC17A8" w:rsidP="007B5588">
            <w:pPr>
              <w:autoSpaceDE w:val="0"/>
              <w:autoSpaceDN w:val="0"/>
              <w:adjustRightInd w:val="0"/>
              <w:rPr>
                <w:rFonts w:ascii="Arial" w:hAnsi="Arial" w:cs="Arial"/>
                <w:b/>
              </w:rPr>
            </w:pPr>
            <w:r w:rsidRPr="00EC17A8">
              <w:rPr>
                <w:rFonts w:ascii="Arial" w:hAnsi="Arial" w:cs="Arial"/>
                <w:b/>
              </w:rPr>
              <w:t>367.5</w:t>
            </w:r>
          </w:p>
        </w:tc>
      </w:tr>
    </w:tbl>
    <w:p w:rsidR="000D2521" w:rsidRDefault="000D2521" w:rsidP="007B5588">
      <w:pPr>
        <w:autoSpaceDE w:val="0"/>
        <w:autoSpaceDN w:val="0"/>
        <w:adjustRightInd w:val="0"/>
        <w:spacing w:after="0" w:line="240" w:lineRule="auto"/>
        <w:rPr>
          <w:rFonts w:ascii="Arial" w:hAnsi="Arial" w:cs="Arial"/>
        </w:rPr>
      </w:pPr>
    </w:p>
    <w:p w:rsidR="000D2521" w:rsidRDefault="000D2521" w:rsidP="007B5588">
      <w:pPr>
        <w:autoSpaceDE w:val="0"/>
        <w:autoSpaceDN w:val="0"/>
        <w:adjustRightInd w:val="0"/>
        <w:spacing w:after="0" w:line="240" w:lineRule="auto"/>
        <w:rPr>
          <w:rFonts w:ascii="Arial" w:hAnsi="Arial" w:cs="Arial"/>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13</w:t>
      </w:r>
      <w:r w:rsidR="00A97FB4">
        <w:rPr>
          <w:rFonts w:ascii="Arial" w:hAnsi="Arial" w:cs="Arial"/>
          <w:b/>
          <w:bCs/>
        </w:rPr>
        <w:t xml:space="preserve">. </w:t>
      </w:r>
      <w:r>
        <w:rPr>
          <w:rFonts w:ascii="Arial" w:hAnsi="Arial" w:cs="Arial"/>
          <w:b/>
          <w:bCs/>
        </w:rPr>
        <w:t xml:space="preserve"> Estimated Recordkeeping and Reporting Cost Burden on Respondents</w:t>
      </w:r>
    </w:p>
    <w:p w:rsidR="00E54202" w:rsidRDefault="007B5588" w:rsidP="009109D8">
      <w:pPr>
        <w:autoSpaceDE w:val="0"/>
        <w:autoSpaceDN w:val="0"/>
        <w:adjustRightInd w:val="0"/>
        <w:spacing w:after="0" w:line="240" w:lineRule="auto"/>
        <w:rPr>
          <w:rFonts w:ascii="Arial" w:hAnsi="Arial" w:cs="Arial"/>
        </w:rPr>
      </w:pPr>
      <w:r>
        <w:rPr>
          <w:rFonts w:ascii="Arial" w:hAnsi="Arial" w:cs="Arial"/>
        </w:rPr>
        <w:t>There will be no additional cost to respondents.</w:t>
      </w:r>
    </w:p>
    <w:p w:rsidR="00CC0551" w:rsidRDefault="00CC0551" w:rsidP="009109D8">
      <w:pPr>
        <w:autoSpaceDE w:val="0"/>
        <w:autoSpaceDN w:val="0"/>
        <w:adjustRightInd w:val="0"/>
        <w:spacing w:after="0" w:line="240" w:lineRule="auto"/>
        <w:rPr>
          <w:rFonts w:ascii="Arial" w:hAnsi="Arial" w:cs="Arial"/>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14</w:t>
      </w:r>
      <w:r w:rsidR="00A97FB4">
        <w:rPr>
          <w:rFonts w:ascii="Arial" w:hAnsi="Arial" w:cs="Arial"/>
          <w:b/>
          <w:bCs/>
        </w:rPr>
        <w:t xml:space="preserve">. </w:t>
      </w:r>
      <w:r>
        <w:rPr>
          <w:rFonts w:ascii="Arial" w:hAnsi="Arial" w:cs="Arial"/>
          <w:b/>
          <w:bCs/>
        </w:rPr>
        <w:t xml:space="preserve"> Estimated Cost to the Federal Government</w:t>
      </w:r>
    </w:p>
    <w:p w:rsidR="001517BC" w:rsidRDefault="001517BC" w:rsidP="009109D8">
      <w:pPr>
        <w:autoSpaceDE w:val="0"/>
        <w:autoSpaceDN w:val="0"/>
        <w:adjustRightInd w:val="0"/>
        <w:spacing w:after="0" w:line="240" w:lineRule="auto"/>
        <w:rPr>
          <w:rFonts w:ascii="Arial" w:hAnsi="Arial" w:cs="Arial"/>
          <w:b/>
          <w:bCs/>
        </w:rPr>
      </w:pPr>
    </w:p>
    <w:p w:rsidR="000F2D16" w:rsidRPr="00E33D5C" w:rsidRDefault="001517BC" w:rsidP="00E33D5C">
      <w:pPr>
        <w:autoSpaceDE w:val="0"/>
        <w:autoSpaceDN w:val="0"/>
        <w:adjustRightInd w:val="0"/>
        <w:spacing w:after="0" w:line="240" w:lineRule="auto"/>
        <w:rPr>
          <w:rFonts w:ascii="Arial" w:hAnsi="Arial" w:cs="Arial"/>
        </w:rPr>
      </w:pPr>
      <w:r>
        <w:rPr>
          <w:rFonts w:ascii="Arial" w:hAnsi="Arial" w:cs="Arial"/>
        </w:rPr>
        <w:t>Exhibit 2 shows the burden hours for HUD staff involved in processing survey results.</w:t>
      </w:r>
      <w:r w:rsidR="00B4408C">
        <w:rPr>
          <w:rFonts w:ascii="Arial" w:hAnsi="Arial" w:cs="Arial"/>
        </w:rPr>
        <w:t xml:space="preserve"> </w:t>
      </w:r>
      <w:r>
        <w:rPr>
          <w:rFonts w:ascii="Arial" w:hAnsi="Arial" w:cs="Arial"/>
        </w:rPr>
        <w:t xml:space="preserve"> </w:t>
      </w:r>
      <w:r w:rsidR="00A3139D">
        <w:rPr>
          <w:rFonts w:ascii="Arial" w:hAnsi="Arial" w:cs="Arial"/>
        </w:rPr>
        <w:t>It will likely take one HUD staff between 2 and 5 minutes to enter, compile, a</w:t>
      </w:r>
      <w:r w:rsidR="006E3776">
        <w:rPr>
          <w:rFonts w:ascii="Arial" w:hAnsi="Arial" w:cs="Arial"/>
        </w:rPr>
        <w:t>nd analyze each survey result</w:t>
      </w:r>
      <w:r w:rsidR="00A3139D">
        <w:rPr>
          <w:rFonts w:ascii="Arial" w:hAnsi="Arial" w:cs="Arial"/>
        </w:rPr>
        <w:t xml:space="preserve">. </w:t>
      </w:r>
      <w:r w:rsidR="00B4408C">
        <w:rPr>
          <w:rFonts w:ascii="Arial" w:hAnsi="Arial" w:cs="Arial"/>
        </w:rPr>
        <w:t xml:space="preserve"> </w:t>
      </w:r>
      <w:r w:rsidR="00A3139D">
        <w:rPr>
          <w:rFonts w:ascii="Arial" w:hAnsi="Arial" w:cs="Arial"/>
        </w:rPr>
        <w:t xml:space="preserve">The minutes per response in Exhibits 2 and 3 below is the average amount of time HUD staff will spend processing each survey result. </w:t>
      </w:r>
      <w:r w:rsidR="000F2D16">
        <w:rPr>
          <w:rFonts w:ascii="Arial" w:hAnsi="Arial" w:cs="Arial"/>
        </w:rPr>
        <w:t xml:space="preserve"> </w:t>
      </w:r>
    </w:p>
    <w:p w:rsidR="000F2D16" w:rsidRDefault="000F2D16" w:rsidP="000F2D16">
      <w:pPr>
        <w:jc w:val="center"/>
        <w:rPr>
          <w:rFonts w:ascii="Arial" w:hAnsi="Arial" w:cs="Arial"/>
          <w:b/>
          <w:sz w:val="20"/>
          <w:szCs w:val="20"/>
        </w:rPr>
      </w:pPr>
      <w:r>
        <w:rPr>
          <w:rFonts w:ascii="Arial" w:hAnsi="Arial" w:cs="Arial"/>
          <w:b/>
          <w:sz w:val="20"/>
          <w:szCs w:val="20"/>
        </w:rPr>
        <w:lastRenderedPageBreak/>
        <w:t>Exhibit 2</w:t>
      </w:r>
      <w:r w:rsidRPr="00542311">
        <w:rPr>
          <w:rFonts w:ascii="Arial" w:hAnsi="Arial" w:cs="Arial"/>
          <w:b/>
          <w:sz w:val="20"/>
          <w:szCs w:val="20"/>
        </w:rPr>
        <w:t xml:space="preserve">: Burden Hours for </w:t>
      </w:r>
      <w:r>
        <w:rPr>
          <w:rFonts w:ascii="Arial" w:hAnsi="Arial" w:cs="Arial"/>
          <w:b/>
          <w:sz w:val="20"/>
          <w:szCs w:val="20"/>
        </w:rPr>
        <w:t>HUD Staff</w:t>
      </w:r>
    </w:p>
    <w:tbl>
      <w:tblPr>
        <w:tblW w:w="7882" w:type="dxa"/>
        <w:jc w:val="center"/>
        <w:tblInd w:w="-350" w:type="dxa"/>
        <w:tblCellMar>
          <w:left w:w="0" w:type="dxa"/>
          <w:right w:w="0" w:type="dxa"/>
        </w:tblCellMar>
        <w:tblLook w:val="04A0"/>
      </w:tblPr>
      <w:tblGrid>
        <w:gridCol w:w="1391"/>
        <w:gridCol w:w="1464"/>
        <w:gridCol w:w="1934"/>
        <w:gridCol w:w="1222"/>
        <w:gridCol w:w="1871"/>
      </w:tblGrid>
      <w:tr w:rsidR="002177AF" w:rsidRPr="00672DF8" w:rsidTr="008272A3">
        <w:trPr>
          <w:trHeight w:val="448"/>
          <w:jc w:val="center"/>
        </w:trPr>
        <w:tc>
          <w:tcPr>
            <w:tcW w:w="1391" w:type="dxa"/>
            <w:vMerge w:val="restart"/>
            <w:tcBorders>
              <w:top w:val="single" w:sz="8" w:space="0" w:color="auto"/>
              <w:left w:val="single" w:sz="8" w:space="0" w:color="auto"/>
              <w:right w:val="single" w:sz="8" w:space="0" w:color="auto"/>
            </w:tcBorders>
          </w:tcPr>
          <w:p w:rsidR="002177AF" w:rsidRPr="00672DF8" w:rsidRDefault="002177AF" w:rsidP="00334E77">
            <w:pPr>
              <w:spacing w:after="0"/>
              <w:rPr>
                <w:rFonts w:ascii="Arial" w:hAnsi="Arial" w:cs="Arial"/>
                <w:b/>
                <w:bCs/>
              </w:rPr>
            </w:pPr>
          </w:p>
        </w:tc>
        <w:tc>
          <w:tcPr>
            <w:tcW w:w="146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77AF" w:rsidRPr="00672DF8" w:rsidRDefault="002177AF" w:rsidP="00334E77">
            <w:pPr>
              <w:spacing w:after="0"/>
              <w:rPr>
                <w:rFonts w:ascii="Arial" w:hAnsi="Arial" w:cs="Arial"/>
                <w:bCs/>
              </w:rPr>
            </w:pPr>
          </w:p>
          <w:p w:rsidR="002177AF" w:rsidRPr="00672DF8" w:rsidRDefault="002177AF" w:rsidP="00334E77">
            <w:pPr>
              <w:spacing w:after="0"/>
              <w:rPr>
                <w:rFonts w:ascii="Arial" w:hAnsi="Arial" w:cs="Arial"/>
                <w:bCs/>
              </w:rPr>
            </w:pPr>
            <w:r w:rsidRPr="00672DF8">
              <w:rPr>
                <w:rFonts w:ascii="Arial" w:hAnsi="Arial" w:cs="Arial"/>
                <w:bCs/>
              </w:rPr>
              <w:t>No. of Employees</w:t>
            </w:r>
          </w:p>
        </w:tc>
        <w:tc>
          <w:tcPr>
            <w:tcW w:w="19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177AF" w:rsidRPr="00672DF8" w:rsidRDefault="002177AF" w:rsidP="00334E77">
            <w:pPr>
              <w:spacing w:after="0"/>
              <w:rPr>
                <w:rFonts w:ascii="Arial" w:hAnsi="Arial" w:cs="Arial"/>
                <w:bCs/>
              </w:rPr>
            </w:pPr>
          </w:p>
          <w:p w:rsidR="002177AF" w:rsidRPr="00672DF8" w:rsidRDefault="002177AF" w:rsidP="00334E77">
            <w:pPr>
              <w:spacing w:after="0"/>
              <w:rPr>
                <w:rFonts w:ascii="Arial" w:hAnsi="Arial" w:cs="Arial"/>
                <w:bCs/>
              </w:rPr>
            </w:pPr>
            <w:r w:rsidRPr="00672DF8">
              <w:rPr>
                <w:rFonts w:ascii="Arial" w:hAnsi="Arial" w:cs="Arial"/>
                <w:bCs/>
              </w:rPr>
              <w:t>Response Count</w:t>
            </w:r>
          </w:p>
          <w:p w:rsidR="002177AF" w:rsidRPr="00672DF8" w:rsidRDefault="002177AF" w:rsidP="00334E77">
            <w:pPr>
              <w:spacing w:after="0"/>
              <w:rPr>
                <w:rFonts w:ascii="Arial" w:hAnsi="Arial" w:cs="Arial"/>
                <w:bCs/>
              </w:rPr>
            </w:pPr>
          </w:p>
        </w:tc>
        <w:tc>
          <w:tcPr>
            <w:tcW w:w="1222" w:type="dxa"/>
            <w:vMerge w:val="restart"/>
            <w:tcBorders>
              <w:top w:val="single" w:sz="8" w:space="0" w:color="auto"/>
              <w:left w:val="nil"/>
              <w:right w:val="single" w:sz="8" w:space="0" w:color="auto"/>
            </w:tcBorders>
          </w:tcPr>
          <w:p w:rsidR="002177AF" w:rsidRPr="00672DF8" w:rsidRDefault="002177AF" w:rsidP="00334E77">
            <w:pPr>
              <w:spacing w:after="0"/>
              <w:rPr>
                <w:rFonts w:ascii="Arial" w:hAnsi="Arial" w:cs="Arial"/>
                <w:bCs/>
              </w:rPr>
            </w:pPr>
          </w:p>
          <w:p w:rsidR="002177AF" w:rsidRPr="00672DF8" w:rsidRDefault="008272A3" w:rsidP="00334E77">
            <w:pPr>
              <w:spacing w:after="0"/>
              <w:rPr>
                <w:rFonts w:ascii="Arial" w:hAnsi="Arial" w:cs="Arial"/>
                <w:bCs/>
              </w:rPr>
            </w:pPr>
            <w:r>
              <w:rPr>
                <w:rFonts w:ascii="Arial" w:hAnsi="Arial" w:cs="Arial"/>
                <w:bCs/>
              </w:rPr>
              <w:t xml:space="preserve">  </w:t>
            </w:r>
            <w:r w:rsidR="002177AF" w:rsidRPr="00672DF8">
              <w:rPr>
                <w:rFonts w:ascii="Arial" w:hAnsi="Arial" w:cs="Arial"/>
                <w:bCs/>
              </w:rPr>
              <w:t>Min./Resp.</w:t>
            </w:r>
          </w:p>
        </w:tc>
        <w:tc>
          <w:tcPr>
            <w:tcW w:w="1871" w:type="dxa"/>
            <w:tcBorders>
              <w:top w:val="single" w:sz="8" w:space="0" w:color="auto"/>
              <w:left w:val="nil"/>
              <w:right w:val="single" w:sz="8" w:space="0" w:color="auto"/>
            </w:tcBorders>
          </w:tcPr>
          <w:p w:rsidR="002177AF" w:rsidRPr="00672DF8" w:rsidRDefault="002177AF" w:rsidP="00334E77">
            <w:pPr>
              <w:spacing w:after="0"/>
              <w:rPr>
                <w:rFonts w:ascii="Arial" w:hAnsi="Arial" w:cs="Arial"/>
                <w:bCs/>
              </w:rPr>
            </w:pPr>
          </w:p>
          <w:p w:rsidR="002177AF" w:rsidRPr="00672DF8" w:rsidRDefault="008272A3" w:rsidP="00334E77">
            <w:pPr>
              <w:spacing w:after="0"/>
              <w:rPr>
                <w:rFonts w:ascii="Arial" w:hAnsi="Arial" w:cs="Arial"/>
                <w:bCs/>
              </w:rPr>
            </w:pPr>
            <w:r>
              <w:rPr>
                <w:rFonts w:ascii="Arial" w:hAnsi="Arial" w:cs="Arial"/>
                <w:bCs/>
              </w:rPr>
              <w:t xml:space="preserve">  </w:t>
            </w:r>
            <w:r w:rsidR="00672DF8">
              <w:rPr>
                <w:rFonts w:ascii="Arial" w:hAnsi="Arial" w:cs="Arial"/>
                <w:bCs/>
              </w:rPr>
              <w:t xml:space="preserve">Burden </w:t>
            </w:r>
            <w:r w:rsidR="002177AF" w:rsidRPr="00672DF8">
              <w:rPr>
                <w:rFonts w:ascii="Arial" w:hAnsi="Arial" w:cs="Arial"/>
                <w:bCs/>
              </w:rPr>
              <w:t>Hours</w:t>
            </w:r>
          </w:p>
        </w:tc>
      </w:tr>
      <w:tr w:rsidR="002177AF" w:rsidRPr="00672DF8" w:rsidTr="008272A3">
        <w:trPr>
          <w:trHeight w:val="448"/>
          <w:jc w:val="center"/>
        </w:trPr>
        <w:tc>
          <w:tcPr>
            <w:tcW w:w="1391" w:type="dxa"/>
            <w:vMerge/>
            <w:tcBorders>
              <w:left w:val="single" w:sz="8" w:space="0" w:color="auto"/>
              <w:bottom w:val="single" w:sz="8" w:space="0" w:color="auto"/>
              <w:right w:val="single" w:sz="8" w:space="0" w:color="auto"/>
            </w:tcBorders>
          </w:tcPr>
          <w:p w:rsidR="002177AF" w:rsidRPr="00672DF8" w:rsidRDefault="002177AF" w:rsidP="00334E77">
            <w:pPr>
              <w:spacing w:after="0"/>
              <w:rPr>
                <w:rFonts w:ascii="Arial" w:hAnsi="Arial" w:cs="Arial"/>
                <w:b/>
                <w:bCs/>
              </w:rPr>
            </w:pPr>
          </w:p>
        </w:tc>
        <w:tc>
          <w:tcPr>
            <w:tcW w:w="1464" w:type="dxa"/>
            <w:vMerge/>
            <w:tcBorders>
              <w:top w:val="single" w:sz="8" w:space="0" w:color="auto"/>
              <w:left w:val="single" w:sz="8" w:space="0" w:color="auto"/>
              <w:bottom w:val="single" w:sz="8" w:space="0" w:color="auto"/>
              <w:right w:val="single" w:sz="8" w:space="0" w:color="auto"/>
            </w:tcBorders>
            <w:vAlign w:val="center"/>
            <w:hideMark/>
          </w:tcPr>
          <w:p w:rsidR="002177AF" w:rsidRPr="00672DF8" w:rsidRDefault="002177AF" w:rsidP="00334E77">
            <w:pPr>
              <w:spacing w:after="0"/>
              <w:rPr>
                <w:rFonts w:ascii="Arial" w:hAnsi="Arial" w:cs="Arial"/>
                <w:b/>
                <w:bCs/>
              </w:rPr>
            </w:pPr>
          </w:p>
        </w:tc>
        <w:tc>
          <w:tcPr>
            <w:tcW w:w="1934" w:type="dxa"/>
            <w:vMerge/>
            <w:tcBorders>
              <w:top w:val="single" w:sz="8" w:space="0" w:color="auto"/>
              <w:left w:val="nil"/>
              <w:bottom w:val="single" w:sz="8" w:space="0" w:color="auto"/>
              <w:right w:val="single" w:sz="8" w:space="0" w:color="auto"/>
            </w:tcBorders>
            <w:vAlign w:val="center"/>
            <w:hideMark/>
          </w:tcPr>
          <w:p w:rsidR="002177AF" w:rsidRPr="00672DF8" w:rsidRDefault="002177AF" w:rsidP="00334E77">
            <w:pPr>
              <w:spacing w:after="0"/>
              <w:rPr>
                <w:rFonts w:ascii="Arial" w:hAnsi="Arial" w:cs="Arial"/>
                <w:b/>
                <w:bCs/>
              </w:rPr>
            </w:pPr>
          </w:p>
        </w:tc>
        <w:tc>
          <w:tcPr>
            <w:tcW w:w="1222" w:type="dxa"/>
            <w:vMerge/>
            <w:tcBorders>
              <w:left w:val="nil"/>
              <w:bottom w:val="single" w:sz="8" w:space="0" w:color="auto"/>
              <w:right w:val="single" w:sz="8" w:space="0" w:color="auto"/>
            </w:tcBorders>
          </w:tcPr>
          <w:p w:rsidR="002177AF" w:rsidRPr="00672DF8" w:rsidRDefault="002177AF" w:rsidP="00334E77">
            <w:pPr>
              <w:spacing w:after="0"/>
              <w:rPr>
                <w:rFonts w:ascii="Arial" w:hAnsi="Arial" w:cs="Arial"/>
                <w:b/>
                <w:bCs/>
              </w:rPr>
            </w:pPr>
          </w:p>
        </w:tc>
        <w:tc>
          <w:tcPr>
            <w:tcW w:w="1871" w:type="dxa"/>
            <w:tcBorders>
              <w:left w:val="nil"/>
              <w:bottom w:val="single" w:sz="8" w:space="0" w:color="auto"/>
              <w:right w:val="single" w:sz="8" w:space="0" w:color="auto"/>
            </w:tcBorders>
          </w:tcPr>
          <w:p w:rsidR="002177AF" w:rsidRPr="00672DF8" w:rsidRDefault="002177AF" w:rsidP="00334E77">
            <w:pPr>
              <w:spacing w:after="0"/>
              <w:rPr>
                <w:rFonts w:ascii="Arial" w:hAnsi="Arial" w:cs="Arial"/>
                <w:b/>
                <w:bCs/>
              </w:rPr>
            </w:pPr>
          </w:p>
        </w:tc>
      </w:tr>
      <w:tr w:rsidR="002177AF" w:rsidRPr="00672DF8" w:rsidTr="008272A3">
        <w:trPr>
          <w:trHeight w:val="298"/>
          <w:jc w:val="center"/>
        </w:trPr>
        <w:tc>
          <w:tcPr>
            <w:tcW w:w="1391" w:type="dxa"/>
            <w:tcBorders>
              <w:top w:val="nil"/>
              <w:left w:val="single" w:sz="8" w:space="0" w:color="auto"/>
              <w:bottom w:val="single" w:sz="8" w:space="0" w:color="auto"/>
              <w:right w:val="single" w:sz="8" w:space="0" w:color="auto"/>
            </w:tcBorders>
          </w:tcPr>
          <w:p w:rsidR="002177AF" w:rsidRPr="00672DF8" w:rsidRDefault="002177AF" w:rsidP="00334E77">
            <w:pPr>
              <w:spacing w:after="0"/>
              <w:jc w:val="center"/>
              <w:rPr>
                <w:rFonts w:ascii="Arial" w:hAnsi="Arial" w:cs="Arial"/>
              </w:rPr>
            </w:pPr>
            <w:r w:rsidRPr="00672DF8">
              <w:rPr>
                <w:rFonts w:ascii="Arial" w:hAnsi="Arial" w:cs="Arial"/>
              </w:rPr>
              <w:t>Low Estimate</w:t>
            </w:r>
          </w:p>
        </w:tc>
        <w:tc>
          <w:tcPr>
            <w:tcW w:w="1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77AF" w:rsidRPr="00672DF8" w:rsidRDefault="002177AF" w:rsidP="00334E77">
            <w:pPr>
              <w:spacing w:after="0"/>
              <w:jc w:val="center"/>
              <w:rPr>
                <w:rFonts w:ascii="Arial" w:hAnsi="Arial" w:cs="Arial"/>
              </w:rPr>
            </w:pPr>
            <w:r w:rsidRPr="00672DF8">
              <w:rPr>
                <w:rFonts w:ascii="Arial" w:hAnsi="Arial" w:cs="Arial"/>
              </w:rPr>
              <w:t>1</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rsidR="002177AF" w:rsidRPr="00672DF8" w:rsidRDefault="002177AF" w:rsidP="00A222DA">
            <w:pPr>
              <w:spacing w:after="0"/>
              <w:jc w:val="center"/>
              <w:rPr>
                <w:rFonts w:ascii="Arial" w:hAnsi="Arial" w:cs="Arial"/>
              </w:rPr>
            </w:pPr>
            <w:r w:rsidRPr="00672DF8">
              <w:rPr>
                <w:rFonts w:ascii="Arial" w:hAnsi="Arial" w:cs="Arial"/>
              </w:rPr>
              <w:t>1,890</w:t>
            </w:r>
          </w:p>
        </w:tc>
        <w:tc>
          <w:tcPr>
            <w:tcW w:w="1222" w:type="dxa"/>
            <w:tcBorders>
              <w:top w:val="nil"/>
              <w:left w:val="nil"/>
              <w:bottom w:val="single" w:sz="8" w:space="0" w:color="auto"/>
              <w:right w:val="single" w:sz="8" w:space="0" w:color="auto"/>
            </w:tcBorders>
          </w:tcPr>
          <w:p w:rsidR="002177AF" w:rsidRPr="00672DF8" w:rsidRDefault="002177AF" w:rsidP="00A222DA">
            <w:pPr>
              <w:spacing w:after="0"/>
              <w:jc w:val="center"/>
              <w:rPr>
                <w:rFonts w:ascii="Arial" w:hAnsi="Arial" w:cs="Arial"/>
              </w:rPr>
            </w:pPr>
            <w:r w:rsidRPr="00672DF8">
              <w:rPr>
                <w:rFonts w:ascii="Arial" w:hAnsi="Arial" w:cs="Arial"/>
              </w:rPr>
              <w:t>3.5</w:t>
            </w:r>
          </w:p>
        </w:tc>
        <w:tc>
          <w:tcPr>
            <w:tcW w:w="1871" w:type="dxa"/>
            <w:tcBorders>
              <w:top w:val="nil"/>
              <w:left w:val="nil"/>
              <w:bottom w:val="single" w:sz="8" w:space="0" w:color="auto"/>
              <w:right w:val="single" w:sz="8" w:space="0" w:color="auto"/>
            </w:tcBorders>
          </w:tcPr>
          <w:p w:rsidR="002177AF" w:rsidRPr="00672DF8" w:rsidRDefault="002177AF" w:rsidP="00A222DA">
            <w:pPr>
              <w:spacing w:after="0"/>
              <w:jc w:val="center"/>
              <w:rPr>
                <w:rFonts w:ascii="Arial" w:hAnsi="Arial" w:cs="Arial"/>
              </w:rPr>
            </w:pPr>
            <w:r w:rsidRPr="00672DF8">
              <w:rPr>
                <w:rFonts w:ascii="Arial" w:hAnsi="Arial" w:cs="Arial"/>
              </w:rPr>
              <w:t>110.25</w:t>
            </w:r>
          </w:p>
        </w:tc>
      </w:tr>
      <w:tr w:rsidR="002177AF" w:rsidRPr="00672DF8" w:rsidTr="008272A3">
        <w:trPr>
          <w:trHeight w:val="77"/>
          <w:jc w:val="center"/>
        </w:trPr>
        <w:tc>
          <w:tcPr>
            <w:tcW w:w="1391" w:type="dxa"/>
            <w:tcBorders>
              <w:top w:val="nil"/>
              <w:left w:val="single" w:sz="8" w:space="0" w:color="auto"/>
              <w:bottom w:val="single" w:sz="8" w:space="0" w:color="auto"/>
              <w:right w:val="single" w:sz="8" w:space="0" w:color="auto"/>
            </w:tcBorders>
          </w:tcPr>
          <w:p w:rsidR="002177AF" w:rsidRPr="00672DF8" w:rsidRDefault="002177AF" w:rsidP="00BC54A5">
            <w:pPr>
              <w:spacing w:after="0"/>
              <w:jc w:val="center"/>
              <w:rPr>
                <w:rFonts w:ascii="Arial" w:hAnsi="Arial" w:cs="Arial"/>
              </w:rPr>
            </w:pPr>
            <w:r w:rsidRPr="00672DF8">
              <w:rPr>
                <w:rFonts w:ascii="Arial" w:hAnsi="Arial" w:cs="Arial"/>
              </w:rPr>
              <w:t>High Estimate</w:t>
            </w:r>
          </w:p>
        </w:tc>
        <w:tc>
          <w:tcPr>
            <w:tcW w:w="1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77AF" w:rsidRPr="00672DF8" w:rsidRDefault="002177AF" w:rsidP="00BC54A5">
            <w:pPr>
              <w:spacing w:after="0"/>
              <w:jc w:val="center"/>
              <w:rPr>
                <w:rFonts w:ascii="Arial" w:hAnsi="Arial" w:cs="Arial"/>
              </w:rPr>
            </w:pPr>
            <w:r w:rsidRPr="00672DF8">
              <w:rPr>
                <w:rFonts w:ascii="Arial" w:hAnsi="Arial" w:cs="Arial"/>
              </w:rPr>
              <w:t>1</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rsidR="002177AF" w:rsidRPr="00672DF8" w:rsidRDefault="002177AF" w:rsidP="00BC54A5">
            <w:pPr>
              <w:spacing w:after="0"/>
              <w:jc w:val="center"/>
              <w:rPr>
                <w:rFonts w:ascii="Arial" w:hAnsi="Arial" w:cs="Arial"/>
              </w:rPr>
            </w:pPr>
            <w:r w:rsidRPr="00672DF8">
              <w:rPr>
                <w:rFonts w:ascii="Arial" w:hAnsi="Arial" w:cs="Arial"/>
              </w:rPr>
              <w:t>4,410</w:t>
            </w:r>
          </w:p>
        </w:tc>
        <w:tc>
          <w:tcPr>
            <w:tcW w:w="1222" w:type="dxa"/>
            <w:tcBorders>
              <w:top w:val="nil"/>
              <w:left w:val="nil"/>
              <w:bottom w:val="single" w:sz="8" w:space="0" w:color="auto"/>
              <w:right w:val="single" w:sz="8" w:space="0" w:color="auto"/>
            </w:tcBorders>
          </w:tcPr>
          <w:p w:rsidR="002177AF" w:rsidRPr="00672DF8" w:rsidRDefault="002177AF" w:rsidP="00BC54A5">
            <w:pPr>
              <w:spacing w:after="0"/>
              <w:jc w:val="center"/>
              <w:rPr>
                <w:rFonts w:ascii="Arial" w:hAnsi="Arial" w:cs="Arial"/>
              </w:rPr>
            </w:pPr>
            <w:r w:rsidRPr="00672DF8">
              <w:rPr>
                <w:rFonts w:ascii="Arial" w:hAnsi="Arial" w:cs="Arial"/>
              </w:rPr>
              <w:t>3.5</w:t>
            </w:r>
          </w:p>
        </w:tc>
        <w:tc>
          <w:tcPr>
            <w:tcW w:w="1871" w:type="dxa"/>
            <w:tcBorders>
              <w:top w:val="nil"/>
              <w:left w:val="nil"/>
              <w:bottom w:val="single" w:sz="8" w:space="0" w:color="auto"/>
              <w:right w:val="single" w:sz="8" w:space="0" w:color="auto"/>
            </w:tcBorders>
          </w:tcPr>
          <w:p w:rsidR="002177AF" w:rsidRPr="00672DF8" w:rsidRDefault="002177AF" w:rsidP="00BC54A5">
            <w:pPr>
              <w:spacing w:after="0"/>
              <w:jc w:val="center"/>
              <w:rPr>
                <w:rFonts w:ascii="Arial" w:hAnsi="Arial" w:cs="Arial"/>
              </w:rPr>
            </w:pPr>
            <w:r w:rsidRPr="00672DF8">
              <w:rPr>
                <w:rFonts w:ascii="Arial" w:hAnsi="Arial" w:cs="Arial"/>
              </w:rPr>
              <w:t>257.25</w:t>
            </w:r>
          </w:p>
        </w:tc>
      </w:tr>
      <w:tr w:rsidR="002177AF" w:rsidRPr="00672DF8" w:rsidTr="008272A3">
        <w:trPr>
          <w:trHeight w:val="77"/>
          <w:jc w:val="center"/>
        </w:trPr>
        <w:tc>
          <w:tcPr>
            <w:tcW w:w="1391" w:type="dxa"/>
            <w:tcBorders>
              <w:top w:val="nil"/>
              <w:left w:val="single" w:sz="8" w:space="0" w:color="auto"/>
              <w:bottom w:val="single" w:sz="8" w:space="0" w:color="auto"/>
              <w:right w:val="single" w:sz="8" w:space="0" w:color="auto"/>
            </w:tcBorders>
          </w:tcPr>
          <w:p w:rsidR="002177AF" w:rsidRPr="00672DF8" w:rsidRDefault="002177AF" w:rsidP="00334E77">
            <w:pPr>
              <w:spacing w:after="0"/>
              <w:jc w:val="center"/>
              <w:rPr>
                <w:rFonts w:ascii="Arial" w:hAnsi="Arial" w:cs="Arial"/>
                <w:b/>
              </w:rPr>
            </w:pPr>
            <w:r w:rsidRPr="00672DF8">
              <w:rPr>
                <w:rFonts w:ascii="Arial" w:hAnsi="Arial" w:cs="Arial"/>
                <w:b/>
              </w:rPr>
              <w:t>Average</w:t>
            </w:r>
          </w:p>
        </w:tc>
        <w:tc>
          <w:tcPr>
            <w:tcW w:w="1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77AF" w:rsidRPr="00672DF8" w:rsidRDefault="002177AF" w:rsidP="00334E77">
            <w:pPr>
              <w:spacing w:after="0"/>
              <w:jc w:val="center"/>
              <w:rPr>
                <w:rFonts w:ascii="Arial" w:hAnsi="Arial" w:cs="Arial"/>
                <w:b/>
              </w:rPr>
            </w:pPr>
            <w:r w:rsidRPr="00672DF8">
              <w:rPr>
                <w:rFonts w:ascii="Arial" w:hAnsi="Arial" w:cs="Arial"/>
                <w:b/>
              </w:rPr>
              <w:t>1</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rsidR="002177AF" w:rsidRPr="00672DF8" w:rsidRDefault="002177AF" w:rsidP="00334E77">
            <w:pPr>
              <w:spacing w:after="0"/>
              <w:jc w:val="center"/>
              <w:rPr>
                <w:rFonts w:ascii="Arial" w:hAnsi="Arial" w:cs="Arial"/>
                <w:b/>
              </w:rPr>
            </w:pPr>
            <w:r w:rsidRPr="00672DF8">
              <w:rPr>
                <w:rFonts w:ascii="Arial" w:hAnsi="Arial" w:cs="Arial"/>
                <w:b/>
              </w:rPr>
              <w:t>3,150</w:t>
            </w:r>
          </w:p>
        </w:tc>
        <w:tc>
          <w:tcPr>
            <w:tcW w:w="1222" w:type="dxa"/>
            <w:tcBorders>
              <w:top w:val="nil"/>
              <w:left w:val="nil"/>
              <w:bottom w:val="single" w:sz="8" w:space="0" w:color="auto"/>
              <w:right w:val="single" w:sz="8" w:space="0" w:color="auto"/>
            </w:tcBorders>
          </w:tcPr>
          <w:p w:rsidR="002177AF" w:rsidRPr="00672DF8" w:rsidRDefault="002177AF" w:rsidP="00334E77">
            <w:pPr>
              <w:spacing w:after="0"/>
              <w:jc w:val="center"/>
              <w:rPr>
                <w:rFonts w:ascii="Arial" w:hAnsi="Arial" w:cs="Arial"/>
                <w:b/>
              </w:rPr>
            </w:pPr>
            <w:r w:rsidRPr="00672DF8">
              <w:rPr>
                <w:rFonts w:ascii="Arial" w:hAnsi="Arial" w:cs="Arial"/>
                <w:b/>
              </w:rPr>
              <w:t>3.5</w:t>
            </w:r>
          </w:p>
        </w:tc>
        <w:tc>
          <w:tcPr>
            <w:tcW w:w="1871" w:type="dxa"/>
            <w:tcBorders>
              <w:top w:val="nil"/>
              <w:left w:val="nil"/>
              <w:bottom w:val="single" w:sz="8" w:space="0" w:color="auto"/>
              <w:right w:val="single" w:sz="8" w:space="0" w:color="auto"/>
            </w:tcBorders>
          </w:tcPr>
          <w:p w:rsidR="002177AF" w:rsidRPr="00672DF8" w:rsidRDefault="002177AF" w:rsidP="00334E77">
            <w:pPr>
              <w:spacing w:after="0"/>
              <w:jc w:val="center"/>
              <w:rPr>
                <w:rFonts w:ascii="Arial" w:hAnsi="Arial" w:cs="Arial"/>
                <w:b/>
              </w:rPr>
            </w:pPr>
            <w:r w:rsidRPr="00672DF8">
              <w:rPr>
                <w:rFonts w:ascii="Arial" w:hAnsi="Arial" w:cs="Arial"/>
                <w:b/>
              </w:rPr>
              <w:t>183.75</w:t>
            </w:r>
          </w:p>
        </w:tc>
      </w:tr>
    </w:tbl>
    <w:p w:rsidR="000F2D16" w:rsidRDefault="000F2D16" w:rsidP="00A222DA">
      <w:pPr>
        <w:autoSpaceDE w:val="0"/>
        <w:autoSpaceDN w:val="0"/>
        <w:adjustRightInd w:val="0"/>
        <w:spacing w:after="0" w:line="240" w:lineRule="auto"/>
        <w:rPr>
          <w:rFonts w:ascii="Arial" w:hAnsi="Arial" w:cs="Arial"/>
          <w:b/>
          <w:sz w:val="20"/>
          <w:szCs w:val="20"/>
        </w:rPr>
      </w:pPr>
    </w:p>
    <w:p w:rsidR="00332529" w:rsidRDefault="000F2D16" w:rsidP="000F2D16">
      <w:pPr>
        <w:rPr>
          <w:rFonts w:ascii="Arial" w:hAnsi="Arial" w:cs="Arial"/>
          <w:b/>
          <w:sz w:val="20"/>
          <w:szCs w:val="20"/>
        </w:rPr>
      </w:pPr>
      <w:r>
        <w:rPr>
          <w:rFonts w:ascii="Arial" w:hAnsi="Arial" w:cs="Arial"/>
        </w:rPr>
        <w:t xml:space="preserve">Exhibit 3 </w:t>
      </w:r>
      <w:r w:rsidR="003925A0">
        <w:rPr>
          <w:rFonts w:ascii="Arial" w:hAnsi="Arial" w:cs="Arial"/>
        </w:rPr>
        <w:t>shows</w:t>
      </w:r>
      <w:r>
        <w:rPr>
          <w:rFonts w:ascii="Arial" w:hAnsi="Arial" w:cs="Arial"/>
        </w:rPr>
        <w:t xml:space="preserve"> the total cost to HUD of entering,</w:t>
      </w:r>
      <w:r w:rsidRPr="000F2D16">
        <w:rPr>
          <w:rFonts w:ascii="Arial" w:hAnsi="Arial" w:cs="Arial"/>
        </w:rPr>
        <w:t xml:space="preserve"> </w:t>
      </w:r>
      <w:r w:rsidRPr="0056073F">
        <w:rPr>
          <w:rFonts w:ascii="Arial" w:hAnsi="Arial" w:cs="Arial"/>
        </w:rPr>
        <w:t>compiling and analyzing</w:t>
      </w:r>
      <w:r>
        <w:rPr>
          <w:rFonts w:ascii="Arial" w:hAnsi="Arial" w:cs="Arial"/>
        </w:rPr>
        <w:t xml:space="preserve"> the survey response data.</w:t>
      </w:r>
      <w:r w:rsidR="006E3776">
        <w:rPr>
          <w:rFonts w:ascii="Arial" w:hAnsi="Arial" w:cs="Arial"/>
        </w:rPr>
        <w:t xml:space="preserve"> </w:t>
      </w:r>
      <w:r w:rsidR="00B4408C">
        <w:rPr>
          <w:rFonts w:ascii="Arial" w:hAnsi="Arial" w:cs="Arial"/>
        </w:rPr>
        <w:t xml:space="preserve"> </w:t>
      </w:r>
      <w:r w:rsidR="00D22D9A">
        <w:rPr>
          <w:rFonts w:ascii="Arial" w:hAnsi="Arial" w:cs="Arial"/>
        </w:rPr>
        <w:t xml:space="preserve">The total cost to HUD is the burden hours HUD staff will spend processing the survey results times the HUD staff’s hourly salary. </w:t>
      </w:r>
      <w:r w:rsidR="00B4408C">
        <w:rPr>
          <w:rFonts w:ascii="Arial" w:hAnsi="Arial" w:cs="Arial"/>
        </w:rPr>
        <w:t xml:space="preserve"> </w:t>
      </w:r>
      <w:r w:rsidR="00D22D9A">
        <w:rPr>
          <w:rFonts w:ascii="Arial" w:hAnsi="Arial" w:cs="Arial"/>
        </w:rPr>
        <w:t xml:space="preserve">A GS-09 will likely be processing the survey results. </w:t>
      </w:r>
    </w:p>
    <w:p w:rsidR="00332529" w:rsidRDefault="00332529" w:rsidP="00332529">
      <w:pPr>
        <w:jc w:val="center"/>
        <w:rPr>
          <w:rFonts w:ascii="Arial" w:hAnsi="Arial" w:cs="Arial"/>
          <w:b/>
          <w:sz w:val="20"/>
          <w:szCs w:val="20"/>
        </w:rPr>
      </w:pPr>
      <w:r w:rsidRPr="00542311">
        <w:rPr>
          <w:rFonts w:ascii="Arial" w:hAnsi="Arial" w:cs="Arial"/>
          <w:b/>
          <w:sz w:val="20"/>
          <w:szCs w:val="20"/>
        </w:rPr>
        <w:t>E</w:t>
      </w:r>
      <w:r>
        <w:rPr>
          <w:rFonts w:ascii="Arial" w:hAnsi="Arial" w:cs="Arial"/>
          <w:b/>
          <w:sz w:val="20"/>
          <w:szCs w:val="20"/>
        </w:rPr>
        <w:t>xh</w:t>
      </w:r>
      <w:r w:rsidR="000F2D16">
        <w:rPr>
          <w:rFonts w:ascii="Arial" w:hAnsi="Arial" w:cs="Arial"/>
          <w:b/>
          <w:sz w:val="20"/>
          <w:szCs w:val="20"/>
        </w:rPr>
        <w:t>ibit 3</w:t>
      </w:r>
      <w:r w:rsidRPr="00542311">
        <w:rPr>
          <w:rFonts w:ascii="Arial" w:hAnsi="Arial" w:cs="Arial"/>
          <w:b/>
          <w:sz w:val="20"/>
          <w:szCs w:val="20"/>
        </w:rPr>
        <w:t xml:space="preserve">: </w:t>
      </w:r>
      <w:r>
        <w:rPr>
          <w:rFonts w:ascii="Arial" w:hAnsi="Arial" w:cs="Arial"/>
          <w:b/>
          <w:sz w:val="20"/>
          <w:szCs w:val="20"/>
        </w:rPr>
        <w:t>Total Cost to the Federal Government</w:t>
      </w:r>
    </w:p>
    <w:tbl>
      <w:tblPr>
        <w:tblW w:w="0" w:type="auto"/>
        <w:jc w:val="center"/>
        <w:tblInd w:w="-9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262"/>
        <w:gridCol w:w="1374"/>
        <w:gridCol w:w="1268"/>
        <w:gridCol w:w="1696"/>
        <w:gridCol w:w="1174"/>
        <w:gridCol w:w="1443"/>
        <w:gridCol w:w="1359"/>
      </w:tblGrid>
      <w:tr w:rsidR="00871E26" w:rsidRPr="00B03D87" w:rsidTr="00871E26">
        <w:trPr>
          <w:trHeight w:val="834"/>
          <w:jc w:val="center"/>
        </w:trPr>
        <w:tc>
          <w:tcPr>
            <w:tcW w:w="1262" w:type="dxa"/>
          </w:tcPr>
          <w:p w:rsidR="00871E26" w:rsidRPr="002177AF" w:rsidRDefault="00871E26" w:rsidP="00B63216">
            <w:pPr>
              <w:spacing w:after="0"/>
              <w:jc w:val="center"/>
              <w:rPr>
                <w:rFonts w:ascii="Arial" w:hAnsi="Arial" w:cs="Arial"/>
              </w:rPr>
            </w:pPr>
          </w:p>
        </w:tc>
        <w:tc>
          <w:tcPr>
            <w:tcW w:w="1374" w:type="dxa"/>
            <w:tcMar>
              <w:top w:w="0" w:type="dxa"/>
              <w:left w:w="108" w:type="dxa"/>
              <w:bottom w:w="0" w:type="dxa"/>
              <w:right w:w="108" w:type="dxa"/>
            </w:tcMar>
            <w:hideMark/>
          </w:tcPr>
          <w:p w:rsidR="00871E26" w:rsidRPr="002177AF" w:rsidRDefault="00871E26" w:rsidP="00871E26">
            <w:pPr>
              <w:spacing w:after="0"/>
              <w:jc w:val="center"/>
              <w:rPr>
                <w:rFonts w:ascii="Arial" w:hAnsi="Arial" w:cs="Arial"/>
              </w:rPr>
            </w:pPr>
            <w:r w:rsidRPr="002177AF">
              <w:rPr>
                <w:rFonts w:ascii="Arial" w:hAnsi="Arial" w:cs="Arial"/>
                <w:bCs/>
              </w:rPr>
              <w:t>No. of Employees</w:t>
            </w:r>
          </w:p>
        </w:tc>
        <w:tc>
          <w:tcPr>
            <w:tcW w:w="1268" w:type="dxa"/>
            <w:tcMar>
              <w:top w:w="0" w:type="dxa"/>
              <w:left w:w="108" w:type="dxa"/>
              <w:bottom w:w="0" w:type="dxa"/>
              <w:right w:w="108" w:type="dxa"/>
            </w:tcMar>
            <w:hideMark/>
          </w:tcPr>
          <w:p w:rsidR="00871E26" w:rsidRPr="002177AF" w:rsidRDefault="00871E26" w:rsidP="00871E26">
            <w:pPr>
              <w:spacing w:after="0"/>
              <w:jc w:val="center"/>
              <w:rPr>
                <w:rFonts w:ascii="Arial" w:hAnsi="Arial" w:cs="Arial"/>
                <w:bCs/>
              </w:rPr>
            </w:pPr>
            <w:r w:rsidRPr="002177AF">
              <w:rPr>
                <w:rFonts w:ascii="Arial" w:hAnsi="Arial" w:cs="Arial"/>
                <w:bCs/>
              </w:rPr>
              <w:t>Response  Count</w:t>
            </w:r>
          </w:p>
        </w:tc>
        <w:tc>
          <w:tcPr>
            <w:tcW w:w="1696" w:type="dxa"/>
            <w:tcMar>
              <w:top w:w="0" w:type="dxa"/>
              <w:left w:w="108" w:type="dxa"/>
              <w:bottom w:w="0" w:type="dxa"/>
              <w:right w:w="108" w:type="dxa"/>
            </w:tcMar>
            <w:hideMark/>
          </w:tcPr>
          <w:p w:rsidR="00871E26" w:rsidRPr="002177AF" w:rsidRDefault="00871E26" w:rsidP="00871E26">
            <w:pPr>
              <w:spacing w:after="0"/>
              <w:jc w:val="center"/>
              <w:rPr>
                <w:rFonts w:ascii="Arial" w:hAnsi="Arial" w:cs="Arial"/>
                <w:bCs/>
              </w:rPr>
            </w:pPr>
            <w:r>
              <w:rPr>
                <w:rFonts w:ascii="Arial" w:hAnsi="Arial" w:cs="Arial"/>
                <w:bCs/>
              </w:rPr>
              <w:t>Min./</w:t>
            </w:r>
            <w:r w:rsidRPr="002177AF">
              <w:rPr>
                <w:rFonts w:ascii="Arial" w:hAnsi="Arial" w:cs="Arial"/>
                <w:bCs/>
              </w:rPr>
              <w:t>Resp.</w:t>
            </w:r>
          </w:p>
        </w:tc>
        <w:tc>
          <w:tcPr>
            <w:tcW w:w="1174" w:type="dxa"/>
          </w:tcPr>
          <w:p w:rsidR="00871E26" w:rsidRPr="00871E26" w:rsidRDefault="00871E26" w:rsidP="00871E26">
            <w:pPr>
              <w:spacing w:after="0"/>
              <w:jc w:val="center"/>
              <w:rPr>
                <w:rFonts w:ascii="Arial" w:hAnsi="Arial" w:cs="Arial"/>
                <w:bCs/>
              </w:rPr>
            </w:pPr>
            <w:r w:rsidRPr="00871E26">
              <w:rPr>
                <w:rFonts w:ascii="Arial" w:hAnsi="Arial" w:cs="Arial"/>
                <w:bCs/>
              </w:rPr>
              <w:t>Burden Hours</w:t>
            </w:r>
          </w:p>
        </w:tc>
        <w:tc>
          <w:tcPr>
            <w:tcW w:w="1443" w:type="dxa"/>
            <w:tcMar>
              <w:top w:w="0" w:type="dxa"/>
              <w:left w:w="108" w:type="dxa"/>
              <w:bottom w:w="0" w:type="dxa"/>
              <w:right w:w="108" w:type="dxa"/>
            </w:tcMar>
            <w:hideMark/>
          </w:tcPr>
          <w:p w:rsidR="00871E26" w:rsidRPr="002177AF" w:rsidRDefault="00871E26" w:rsidP="00871E26">
            <w:pPr>
              <w:spacing w:after="0"/>
              <w:jc w:val="center"/>
              <w:rPr>
                <w:rFonts w:ascii="Arial" w:hAnsi="Arial" w:cs="Arial"/>
                <w:bCs/>
              </w:rPr>
            </w:pPr>
            <w:r w:rsidRPr="002177AF">
              <w:rPr>
                <w:rFonts w:ascii="Arial" w:hAnsi="Arial" w:cs="Arial"/>
                <w:bCs/>
              </w:rPr>
              <w:t>Hourly Rate (GS-09)</w:t>
            </w:r>
          </w:p>
        </w:tc>
        <w:tc>
          <w:tcPr>
            <w:tcW w:w="1359" w:type="dxa"/>
            <w:tcMar>
              <w:top w:w="0" w:type="dxa"/>
              <w:left w:w="108" w:type="dxa"/>
              <w:bottom w:w="0" w:type="dxa"/>
              <w:right w:w="108" w:type="dxa"/>
            </w:tcMar>
            <w:hideMark/>
          </w:tcPr>
          <w:p w:rsidR="00871E26" w:rsidRPr="002177AF" w:rsidRDefault="00871E26" w:rsidP="00871E26">
            <w:pPr>
              <w:spacing w:after="0"/>
              <w:jc w:val="center"/>
              <w:rPr>
                <w:rFonts w:ascii="Arial" w:hAnsi="Arial" w:cs="Arial"/>
                <w:bCs/>
              </w:rPr>
            </w:pPr>
            <w:r w:rsidRPr="002177AF">
              <w:rPr>
                <w:rFonts w:ascii="Arial" w:hAnsi="Arial" w:cs="Arial"/>
                <w:bCs/>
              </w:rPr>
              <w:t>Total Cost</w:t>
            </w:r>
          </w:p>
        </w:tc>
      </w:tr>
      <w:tr w:rsidR="00871E26" w:rsidRPr="00B03D87" w:rsidTr="00871E26">
        <w:trPr>
          <w:trHeight w:val="287"/>
          <w:jc w:val="center"/>
        </w:trPr>
        <w:tc>
          <w:tcPr>
            <w:tcW w:w="1262" w:type="dxa"/>
          </w:tcPr>
          <w:p w:rsidR="00871E26" w:rsidRDefault="00871E26" w:rsidP="00B63216">
            <w:pPr>
              <w:spacing w:after="0"/>
              <w:jc w:val="center"/>
              <w:rPr>
                <w:rFonts w:ascii="Arial" w:hAnsi="Arial" w:cs="Arial"/>
              </w:rPr>
            </w:pPr>
            <w:r>
              <w:rPr>
                <w:rFonts w:ascii="Arial" w:hAnsi="Arial" w:cs="Arial"/>
              </w:rPr>
              <w:t>Low Estimate</w:t>
            </w:r>
          </w:p>
        </w:tc>
        <w:tc>
          <w:tcPr>
            <w:tcW w:w="1374" w:type="dxa"/>
            <w:tcMar>
              <w:top w:w="0" w:type="dxa"/>
              <w:left w:w="108" w:type="dxa"/>
              <w:bottom w:w="0" w:type="dxa"/>
              <w:right w:w="108" w:type="dxa"/>
            </w:tcMar>
            <w:hideMark/>
          </w:tcPr>
          <w:p w:rsidR="00871E26" w:rsidRPr="00B03D87" w:rsidRDefault="00871E26" w:rsidP="00B63216">
            <w:pPr>
              <w:spacing w:after="0"/>
              <w:jc w:val="center"/>
              <w:rPr>
                <w:rFonts w:ascii="Arial" w:hAnsi="Arial" w:cs="Arial"/>
              </w:rPr>
            </w:pPr>
            <w:r>
              <w:rPr>
                <w:rFonts w:ascii="Arial" w:hAnsi="Arial" w:cs="Arial"/>
              </w:rPr>
              <w:t>1</w:t>
            </w:r>
          </w:p>
        </w:tc>
        <w:tc>
          <w:tcPr>
            <w:tcW w:w="1268" w:type="dxa"/>
            <w:tcMar>
              <w:top w:w="0" w:type="dxa"/>
              <w:left w:w="108" w:type="dxa"/>
              <w:bottom w:w="0" w:type="dxa"/>
              <w:right w:w="108" w:type="dxa"/>
            </w:tcMar>
            <w:hideMark/>
          </w:tcPr>
          <w:p w:rsidR="00871E26" w:rsidRPr="00B03D87" w:rsidRDefault="00871E26" w:rsidP="00B63216">
            <w:pPr>
              <w:spacing w:after="0"/>
              <w:jc w:val="center"/>
              <w:rPr>
                <w:rFonts w:ascii="Arial" w:hAnsi="Arial" w:cs="Arial"/>
              </w:rPr>
            </w:pPr>
            <w:r>
              <w:rPr>
                <w:rFonts w:ascii="Arial" w:hAnsi="Arial" w:cs="Arial"/>
              </w:rPr>
              <w:t>1,890</w:t>
            </w:r>
          </w:p>
        </w:tc>
        <w:tc>
          <w:tcPr>
            <w:tcW w:w="1696" w:type="dxa"/>
            <w:tcMar>
              <w:top w:w="0" w:type="dxa"/>
              <w:left w:w="108" w:type="dxa"/>
              <w:bottom w:w="0" w:type="dxa"/>
              <w:right w:w="108" w:type="dxa"/>
            </w:tcMar>
            <w:hideMark/>
          </w:tcPr>
          <w:p w:rsidR="00871E26" w:rsidRPr="00B03D87" w:rsidRDefault="00871E26" w:rsidP="00B63216">
            <w:pPr>
              <w:spacing w:after="0"/>
              <w:jc w:val="center"/>
              <w:rPr>
                <w:rFonts w:ascii="Arial" w:hAnsi="Arial" w:cs="Arial"/>
              </w:rPr>
            </w:pPr>
            <w:r>
              <w:rPr>
                <w:rFonts w:ascii="Arial" w:hAnsi="Arial" w:cs="Arial"/>
              </w:rPr>
              <w:t>3.5</w:t>
            </w:r>
          </w:p>
        </w:tc>
        <w:tc>
          <w:tcPr>
            <w:tcW w:w="1174" w:type="dxa"/>
          </w:tcPr>
          <w:p w:rsidR="00871E26" w:rsidRPr="00871E26" w:rsidRDefault="00871E26" w:rsidP="00871E26">
            <w:pPr>
              <w:jc w:val="center"/>
              <w:rPr>
                <w:rFonts w:ascii="Arial" w:hAnsi="Arial" w:cs="Arial"/>
              </w:rPr>
            </w:pPr>
            <w:r w:rsidRPr="00871E26">
              <w:rPr>
                <w:rFonts w:ascii="Arial" w:hAnsi="Arial" w:cs="Arial"/>
              </w:rPr>
              <w:t>110.25</w:t>
            </w:r>
          </w:p>
        </w:tc>
        <w:tc>
          <w:tcPr>
            <w:tcW w:w="1443" w:type="dxa"/>
            <w:tcMar>
              <w:top w:w="0" w:type="dxa"/>
              <w:left w:w="108" w:type="dxa"/>
              <w:bottom w:w="0" w:type="dxa"/>
              <w:right w:w="108" w:type="dxa"/>
            </w:tcMar>
            <w:hideMark/>
          </w:tcPr>
          <w:p w:rsidR="00871E26" w:rsidRPr="00B03D87" w:rsidRDefault="00871E26" w:rsidP="00B63216">
            <w:pPr>
              <w:spacing w:after="0"/>
              <w:jc w:val="center"/>
              <w:rPr>
                <w:rFonts w:ascii="Arial" w:hAnsi="Arial" w:cs="Arial"/>
              </w:rPr>
            </w:pPr>
            <w:r>
              <w:rPr>
                <w:rFonts w:ascii="Arial" w:hAnsi="Arial" w:cs="Arial"/>
              </w:rPr>
              <w:t>$24.74</w:t>
            </w:r>
          </w:p>
        </w:tc>
        <w:tc>
          <w:tcPr>
            <w:tcW w:w="1359" w:type="dxa"/>
            <w:tcMar>
              <w:top w:w="0" w:type="dxa"/>
              <w:left w:w="108" w:type="dxa"/>
              <w:bottom w:w="0" w:type="dxa"/>
              <w:right w:w="108" w:type="dxa"/>
            </w:tcMar>
            <w:hideMark/>
          </w:tcPr>
          <w:p w:rsidR="00871E26" w:rsidRPr="00B03D87" w:rsidRDefault="00871E26" w:rsidP="00B63216">
            <w:pPr>
              <w:spacing w:after="0"/>
              <w:jc w:val="center"/>
              <w:rPr>
                <w:rFonts w:ascii="Arial" w:hAnsi="Arial" w:cs="Arial"/>
              </w:rPr>
            </w:pPr>
            <w:r>
              <w:rPr>
                <w:rFonts w:ascii="Arial" w:hAnsi="Arial" w:cs="Arial"/>
              </w:rPr>
              <w:t>$2,727.59</w:t>
            </w:r>
          </w:p>
        </w:tc>
      </w:tr>
      <w:tr w:rsidR="00871E26" w:rsidRPr="00B03D87" w:rsidTr="00871E26">
        <w:trPr>
          <w:trHeight w:val="68"/>
          <w:jc w:val="center"/>
        </w:trPr>
        <w:tc>
          <w:tcPr>
            <w:tcW w:w="1262" w:type="dxa"/>
          </w:tcPr>
          <w:p w:rsidR="00871E26" w:rsidRDefault="00871E26" w:rsidP="006366C8">
            <w:pPr>
              <w:spacing w:after="0"/>
              <w:jc w:val="center"/>
              <w:rPr>
                <w:rFonts w:ascii="Arial" w:hAnsi="Arial" w:cs="Arial"/>
              </w:rPr>
            </w:pPr>
            <w:r>
              <w:rPr>
                <w:rFonts w:ascii="Arial" w:hAnsi="Arial" w:cs="Arial"/>
              </w:rPr>
              <w:t>High Estimate</w:t>
            </w:r>
          </w:p>
        </w:tc>
        <w:tc>
          <w:tcPr>
            <w:tcW w:w="1374" w:type="dxa"/>
            <w:tcMar>
              <w:top w:w="0" w:type="dxa"/>
              <w:left w:w="108" w:type="dxa"/>
              <w:bottom w:w="0" w:type="dxa"/>
              <w:right w:w="108" w:type="dxa"/>
            </w:tcMar>
            <w:hideMark/>
          </w:tcPr>
          <w:p w:rsidR="00871E26" w:rsidRPr="00B03D87" w:rsidRDefault="00871E26" w:rsidP="006366C8">
            <w:pPr>
              <w:spacing w:after="0"/>
              <w:jc w:val="center"/>
              <w:rPr>
                <w:rFonts w:ascii="Arial" w:hAnsi="Arial" w:cs="Arial"/>
              </w:rPr>
            </w:pPr>
            <w:r>
              <w:rPr>
                <w:rFonts w:ascii="Arial" w:hAnsi="Arial" w:cs="Arial"/>
              </w:rPr>
              <w:t>1</w:t>
            </w:r>
          </w:p>
        </w:tc>
        <w:tc>
          <w:tcPr>
            <w:tcW w:w="1268" w:type="dxa"/>
            <w:tcMar>
              <w:top w:w="0" w:type="dxa"/>
              <w:left w:w="108" w:type="dxa"/>
              <w:bottom w:w="0" w:type="dxa"/>
              <w:right w:w="108" w:type="dxa"/>
            </w:tcMar>
            <w:hideMark/>
          </w:tcPr>
          <w:p w:rsidR="00871E26" w:rsidRPr="00B03D87" w:rsidRDefault="00871E26" w:rsidP="006366C8">
            <w:pPr>
              <w:spacing w:after="0"/>
              <w:jc w:val="center"/>
              <w:rPr>
                <w:rFonts w:ascii="Arial" w:hAnsi="Arial" w:cs="Arial"/>
              </w:rPr>
            </w:pPr>
            <w:r>
              <w:rPr>
                <w:rFonts w:ascii="Arial" w:hAnsi="Arial" w:cs="Arial"/>
              </w:rPr>
              <w:t>4,410</w:t>
            </w:r>
          </w:p>
        </w:tc>
        <w:tc>
          <w:tcPr>
            <w:tcW w:w="1696" w:type="dxa"/>
            <w:tcMar>
              <w:top w:w="0" w:type="dxa"/>
              <w:left w:w="108" w:type="dxa"/>
              <w:bottom w:w="0" w:type="dxa"/>
              <w:right w:w="108" w:type="dxa"/>
            </w:tcMar>
            <w:hideMark/>
          </w:tcPr>
          <w:p w:rsidR="00871E26" w:rsidRPr="00B03D87" w:rsidRDefault="00871E26" w:rsidP="006366C8">
            <w:pPr>
              <w:spacing w:after="0"/>
              <w:jc w:val="center"/>
              <w:rPr>
                <w:rFonts w:ascii="Arial" w:hAnsi="Arial" w:cs="Arial"/>
              </w:rPr>
            </w:pPr>
            <w:r>
              <w:rPr>
                <w:rFonts w:ascii="Arial" w:hAnsi="Arial" w:cs="Arial"/>
              </w:rPr>
              <w:t>3.5</w:t>
            </w:r>
          </w:p>
        </w:tc>
        <w:tc>
          <w:tcPr>
            <w:tcW w:w="1174" w:type="dxa"/>
          </w:tcPr>
          <w:p w:rsidR="00871E26" w:rsidRPr="00871E26" w:rsidRDefault="00871E26" w:rsidP="00871E26">
            <w:pPr>
              <w:jc w:val="center"/>
              <w:rPr>
                <w:rFonts w:ascii="Arial" w:hAnsi="Arial" w:cs="Arial"/>
              </w:rPr>
            </w:pPr>
            <w:r w:rsidRPr="00871E26">
              <w:rPr>
                <w:rFonts w:ascii="Arial" w:hAnsi="Arial" w:cs="Arial"/>
              </w:rPr>
              <w:t>257.25</w:t>
            </w:r>
          </w:p>
        </w:tc>
        <w:tc>
          <w:tcPr>
            <w:tcW w:w="1443" w:type="dxa"/>
            <w:tcMar>
              <w:top w:w="0" w:type="dxa"/>
              <w:left w:w="108" w:type="dxa"/>
              <w:bottom w:w="0" w:type="dxa"/>
              <w:right w:w="108" w:type="dxa"/>
            </w:tcMar>
            <w:hideMark/>
          </w:tcPr>
          <w:p w:rsidR="00871E26" w:rsidRPr="00B03D87" w:rsidRDefault="00871E26" w:rsidP="006366C8">
            <w:pPr>
              <w:spacing w:after="0"/>
              <w:jc w:val="center"/>
              <w:rPr>
                <w:rFonts w:ascii="Arial" w:hAnsi="Arial" w:cs="Arial"/>
              </w:rPr>
            </w:pPr>
            <w:r>
              <w:rPr>
                <w:rFonts w:ascii="Arial" w:hAnsi="Arial" w:cs="Arial"/>
              </w:rPr>
              <w:t>$24.74</w:t>
            </w:r>
          </w:p>
        </w:tc>
        <w:tc>
          <w:tcPr>
            <w:tcW w:w="1359" w:type="dxa"/>
            <w:tcMar>
              <w:top w:w="0" w:type="dxa"/>
              <w:left w:w="108" w:type="dxa"/>
              <w:bottom w:w="0" w:type="dxa"/>
              <w:right w:w="108" w:type="dxa"/>
            </w:tcMar>
            <w:hideMark/>
          </w:tcPr>
          <w:p w:rsidR="00871E26" w:rsidRPr="00B03D87" w:rsidRDefault="00871E26" w:rsidP="006366C8">
            <w:pPr>
              <w:spacing w:after="0"/>
              <w:jc w:val="center"/>
              <w:rPr>
                <w:rFonts w:ascii="Arial" w:hAnsi="Arial" w:cs="Arial"/>
              </w:rPr>
            </w:pPr>
            <w:r>
              <w:rPr>
                <w:rFonts w:ascii="Arial" w:hAnsi="Arial" w:cs="Arial"/>
              </w:rPr>
              <w:t>$6,364.37</w:t>
            </w:r>
          </w:p>
        </w:tc>
      </w:tr>
      <w:tr w:rsidR="00871E26" w:rsidRPr="00871E26" w:rsidTr="00871E26">
        <w:trPr>
          <w:trHeight w:val="287"/>
          <w:jc w:val="center"/>
        </w:trPr>
        <w:tc>
          <w:tcPr>
            <w:tcW w:w="1262" w:type="dxa"/>
          </w:tcPr>
          <w:p w:rsidR="00871E26" w:rsidRPr="00871E26" w:rsidRDefault="00871E26" w:rsidP="00EA1F33">
            <w:pPr>
              <w:spacing w:after="0"/>
              <w:jc w:val="center"/>
              <w:rPr>
                <w:rFonts w:ascii="Arial" w:hAnsi="Arial" w:cs="Arial"/>
                <w:b/>
              </w:rPr>
            </w:pPr>
            <w:r w:rsidRPr="00871E26">
              <w:rPr>
                <w:rFonts w:ascii="Arial" w:hAnsi="Arial" w:cs="Arial"/>
                <w:b/>
              </w:rPr>
              <w:t>Average</w:t>
            </w:r>
          </w:p>
        </w:tc>
        <w:tc>
          <w:tcPr>
            <w:tcW w:w="1374" w:type="dxa"/>
            <w:tcMar>
              <w:top w:w="0" w:type="dxa"/>
              <w:left w:w="108" w:type="dxa"/>
              <w:bottom w:w="0" w:type="dxa"/>
              <w:right w:w="108" w:type="dxa"/>
            </w:tcMar>
            <w:hideMark/>
          </w:tcPr>
          <w:p w:rsidR="00871E26" w:rsidRPr="00871E26" w:rsidRDefault="00871E26" w:rsidP="00EA1F33">
            <w:pPr>
              <w:spacing w:after="0"/>
              <w:jc w:val="center"/>
              <w:rPr>
                <w:rFonts w:ascii="Arial" w:hAnsi="Arial" w:cs="Arial"/>
                <w:b/>
              </w:rPr>
            </w:pPr>
            <w:r w:rsidRPr="00871E26">
              <w:rPr>
                <w:rFonts w:ascii="Arial" w:hAnsi="Arial" w:cs="Arial"/>
                <w:b/>
              </w:rPr>
              <w:t>1</w:t>
            </w:r>
          </w:p>
        </w:tc>
        <w:tc>
          <w:tcPr>
            <w:tcW w:w="1268" w:type="dxa"/>
            <w:tcMar>
              <w:top w:w="0" w:type="dxa"/>
              <w:left w:w="108" w:type="dxa"/>
              <w:bottom w:w="0" w:type="dxa"/>
              <w:right w:w="108" w:type="dxa"/>
            </w:tcMar>
            <w:hideMark/>
          </w:tcPr>
          <w:p w:rsidR="00871E26" w:rsidRPr="00871E26" w:rsidRDefault="00871E26" w:rsidP="00EA1F33">
            <w:pPr>
              <w:spacing w:after="0"/>
              <w:jc w:val="center"/>
              <w:rPr>
                <w:rFonts w:ascii="Arial" w:hAnsi="Arial" w:cs="Arial"/>
                <w:b/>
              </w:rPr>
            </w:pPr>
            <w:r w:rsidRPr="00871E26">
              <w:rPr>
                <w:rFonts w:ascii="Arial" w:hAnsi="Arial" w:cs="Arial"/>
                <w:b/>
              </w:rPr>
              <w:t>3,150</w:t>
            </w:r>
          </w:p>
        </w:tc>
        <w:tc>
          <w:tcPr>
            <w:tcW w:w="1696" w:type="dxa"/>
            <w:tcMar>
              <w:top w:w="0" w:type="dxa"/>
              <w:left w:w="108" w:type="dxa"/>
              <w:bottom w:w="0" w:type="dxa"/>
              <w:right w:w="108" w:type="dxa"/>
            </w:tcMar>
            <w:hideMark/>
          </w:tcPr>
          <w:p w:rsidR="00871E26" w:rsidRPr="00871E26" w:rsidRDefault="00871E26" w:rsidP="00EA1F33">
            <w:pPr>
              <w:spacing w:after="0"/>
              <w:jc w:val="center"/>
              <w:rPr>
                <w:rFonts w:ascii="Arial" w:hAnsi="Arial" w:cs="Arial"/>
                <w:b/>
              </w:rPr>
            </w:pPr>
            <w:r w:rsidRPr="00871E26">
              <w:rPr>
                <w:rFonts w:ascii="Arial" w:hAnsi="Arial" w:cs="Arial"/>
                <w:b/>
              </w:rPr>
              <w:t>3.5</w:t>
            </w:r>
          </w:p>
        </w:tc>
        <w:tc>
          <w:tcPr>
            <w:tcW w:w="1174" w:type="dxa"/>
          </w:tcPr>
          <w:p w:rsidR="00871E26" w:rsidRPr="00871E26" w:rsidRDefault="00871E26" w:rsidP="00871E26">
            <w:pPr>
              <w:jc w:val="center"/>
              <w:rPr>
                <w:rFonts w:ascii="Arial" w:hAnsi="Arial" w:cs="Arial"/>
                <w:b/>
              </w:rPr>
            </w:pPr>
            <w:r w:rsidRPr="00871E26">
              <w:rPr>
                <w:rFonts w:ascii="Arial" w:hAnsi="Arial" w:cs="Arial"/>
                <w:b/>
              </w:rPr>
              <w:t>183.75</w:t>
            </w:r>
          </w:p>
        </w:tc>
        <w:tc>
          <w:tcPr>
            <w:tcW w:w="1443" w:type="dxa"/>
            <w:tcMar>
              <w:top w:w="0" w:type="dxa"/>
              <w:left w:w="108" w:type="dxa"/>
              <w:bottom w:w="0" w:type="dxa"/>
              <w:right w:w="108" w:type="dxa"/>
            </w:tcMar>
            <w:hideMark/>
          </w:tcPr>
          <w:p w:rsidR="00871E26" w:rsidRPr="00871E26" w:rsidRDefault="00871E26" w:rsidP="00EA1F33">
            <w:pPr>
              <w:spacing w:after="0"/>
              <w:jc w:val="center"/>
              <w:rPr>
                <w:rFonts w:ascii="Arial" w:hAnsi="Arial" w:cs="Arial"/>
                <w:b/>
              </w:rPr>
            </w:pPr>
            <w:r w:rsidRPr="00871E26">
              <w:rPr>
                <w:rFonts w:ascii="Arial" w:hAnsi="Arial" w:cs="Arial"/>
                <w:b/>
              </w:rPr>
              <w:t>$24.74</w:t>
            </w:r>
          </w:p>
        </w:tc>
        <w:tc>
          <w:tcPr>
            <w:tcW w:w="1359" w:type="dxa"/>
            <w:tcMar>
              <w:top w:w="0" w:type="dxa"/>
              <w:left w:w="108" w:type="dxa"/>
              <w:bottom w:w="0" w:type="dxa"/>
              <w:right w:w="108" w:type="dxa"/>
            </w:tcMar>
            <w:hideMark/>
          </w:tcPr>
          <w:p w:rsidR="00871E26" w:rsidRPr="00871E26" w:rsidRDefault="00871E26" w:rsidP="00EA1F33">
            <w:pPr>
              <w:spacing w:after="0"/>
              <w:jc w:val="center"/>
              <w:rPr>
                <w:rFonts w:ascii="Arial" w:hAnsi="Arial" w:cs="Arial"/>
                <w:b/>
              </w:rPr>
            </w:pPr>
            <w:r w:rsidRPr="00871E26">
              <w:rPr>
                <w:rFonts w:ascii="Arial" w:hAnsi="Arial" w:cs="Arial"/>
                <w:b/>
              </w:rPr>
              <w:t>$4,545.98</w:t>
            </w:r>
          </w:p>
        </w:tc>
      </w:tr>
    </w:tbl>
    <w:p w:rsidR="00E54202" w:rsidRDefault="00E54202" w:rsidP="009109D8">
      <w:pPr>
        <w:autoSpaceDE w:val="0"/>
        <w:autoSpaceDN w:val="0"/>
        <w:adjustRightInd w:val="0"/>
        <w:spacing w:after="0" w:line="240" w:lineRule="auto"/>
        <w:rPr>
          <w:rFonts w:ascii="Arial" w:hAnsi="Arial" w:cs="Arial"/>
          <w:b/>
          <w:bCs/>
        </w:rPr>
      </w:pPr>
    </w:p>
    <w:p w:rsidR="00B03D87" w:rsidRDefault="00B03D87" w:rsidP="009109D8">
      <w:pPr>
        <w:autoSpaceDE w:val="0"/>
        <w:autoSpaceDN w:val="0"/>
        <w:adjustRightInd w:val="0"/>
        <w:spacing w:after="0" w:line="240" w:lineRule="auto"/>
        <w:rPr>
          <w:rFonts w:ascii="Arial" w:hAnsi="Arial" w:cs="Arial"/>
          <w:b/>
          <w:bCs/>
        </w:rPr>
      </w:pPr>
    </w:p>
    <w:p w:rsidR="001517BC" w:rsidRDefault="006256BF" w:rsidP="001517BC">
      <w:pPr>
        <w:autoSpaceDE w:val="0"/>
        <w:autoSpaceDN w:val="0"/>
        <w:adjustRightInd w:val="0"/>
        <w:spacing w:after="0" w:line="240" w:lineRule="auto"/>
        <w:rPr>
          <w:rFonts w:ascii="Arial" w:hAnsi="Arial" w:cs="Arial"/>
        </w:rPr>
      </w:pPr>
      <w:r>
        <w:rPr>
          <w:rFonts w:ascii="Arial" w:hAnsi="Arial" w:cs="Arial"/>
        </w:rPr>
        <w:t>Exhibit 4</w:t>
      </w:r>
      <w:r w:rsidR="001517BC">
        <w:rPr>
          <w:rFonts w:ascii="Arial" w:hAnsi="Arial" w:cs="Arial"/>
        </w:rPr>
        <w:t xml:space="preserve"> shows the total burden hours for the project, combining the total burden hours for HUD staff and respondents. </w:t>
      </w:r>
    </w:p>
    <w:p w:rsidR="001517BC" w:rsidRDefault="001517BC" w:rsidP="001517BC">
      <w:pPr>
        <w:autoSpaceDE w:val="0"/>
        <w:autoSpaceDN w:val="0"/>
        <w:adjustRightInd w:val="0"/>
        <w:spacing w:after="0" w:line="240" w:lineRule="auto"/>
        <w:rPr>
          <w:rFonts w:ascii="Times New Roman" w:hAnsi="Times New Roman" w:cs="Times New Roman"/>
          <w:sz w:val="24"/>
          <w:szCs w:val="24"/>
        </w:rPr>
      </w:pPr>
    </w:p>
    <w:p w:rsidR="001517BC" w:rsidRDefault="006256BF" w:rsidP="001517BC">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Exhibit 4</w:t>
      </w:r>
      <w:r w:rsidR="001517BC" w:rsidRPr="00542311">
        <w:rPr>
          <w:rFonts w:ascii="Arial" w:hAnsi="Arial" w:cs="Arial"/>
          <w:b/>
          <w:sz w:val="20"/>
          <w:szCs w:val="20"/>
        </w:rPr>
        <w:t xml:space="preserve">: </w:t>
      </w:r>
      <w:r w:rsidR="001517BC">
        <w:rPr>
          <w:rFonts w:ascii="Arial" w:hAnsi="Arial" w:cs="Arial"/>
          <w:b/>
          <w:sz w:val="20"/>
          <w:szCs w:val="20"/>
        </w:rPr>
        <w:t>Total Burden Hours for Project</w:t>
      </w:r>
    </w:p>
    <w:p w:rsidR="001517BC" w:rsidRDefault="001517BC" w:rsidP="001517BC">
      <w:pPr>
        <w:autoSpaceDE w:val="0"/>
        <w:autoSpaceDN w:val="0"/>
        <w:adjustRightInd w:val="0"/>
        <w:spacing w:after="0" w:line="240" w:lineRule="auto"/>
        <w:rPr>
          <w:rFonts w:ascii="Times New Roman" w:hAnsi="Times New Roman" w:cs="Times New Roman"/>
          <w:sz w:val="24"/>
          <w:szCs w:val="24"/>
        </w:rPr>
      </w:pPr>
    </w:p>
    <w:tbl>
      <w:tblPr>
        <w:tblStyle w:val="TableGrid"/>
        <w:tblW w:w="7026" w:type="dxa"/>
        <w:jc w:val="center"/>
        <w:tblLook w:val="04A0"/>
      </w:tblPr>
      <w:tblGrid>
        <w:gridCol w:w="1753"/>
        <w:gridCol w:w="1672"/>
        <w:gridCol w:w="1672"/>
        <w:gridCol w:w="1929"/>
      </w:tblGrid>
      <w:tr w:rsidR="001517BC" w:rsidTr="002177AF">
        <w:trPr>
          <w:trHeight w:val="853"/>
          <w:jc w:val="center"/>
        </w:trPr>
        <w:tc>
          <w:tcPr>
            <w:tcW w:w="1753" w:type="dxa"/>
          </w:tcPr>
          <w:p w:rsidR="001517BC" w:rsidRDefault="001517BC" w:rsidP="008111A8">
            <w:pPr>
              <w:autoSpaceDE w:val="0"/>
              <w:autoSpaceDN w:val="0"/>
              <w:adjustRightInd w:val="0"/>
              <w:rPr>
                <w:rFonts w:ascii="Arial" w:hAnsi="Arial" w:cs="Arial"/>
              </w:rPr>
            </w:pPr>
          </w:p>
        </w:tc>
        <w:tc>
          <w:tcPr>
            <w:tcW w:w="1672" w:type="dxa"/>
          </w:tcPr>
          <w:p w:rsidR="001517BC" w:rsidRDefault="002D6F75" w:rsidP="008111A8">
            <w:pPr>
              <w:autoSpaceDE w:val="0"/>
              <w:autoSpaceDN w:val="0"/>
              <w:adjustRightInd w:val="0"/>
              <w:rPr>
                <w:rFonts w:ascii="Arial" w:hAnsi="Arial" w:cs="Arial"/>
              </w:rPr>
            </w:pPr>
            <w:r>
              <w:rPr>
                <w:rFonts w:ascii="Arial" w:hAnsi="Arial" w:cs="Arial"/>
              </w:rPr>
              <w:t>Burden Hours</w:t>
            </w:r>
            <w:r w:rsidR="001517BC">
              <w:rPr>
                <w:rFonts w:ascii="Arial" w:hAnsi="Arial" w:cs="Arial"/>
              </w:rPr>
              <w:t xml:space="preserve"> - Respondents</w:t>
            </w:r>
          </w:p>
        </w:tc>
        <w:tc>
          <w:tcPr>
            <w:tcW w:w="1672" w:type="dxa"/>
          </w:tcPr>
          <w:p w:rsidR="001517BC" w:rsidRDefault="002D6F75" w:rsidP="008111A8">
            <w:pPr>
              <w:autoSpaceDE w:val="0"/>
              <w:autoSpaceDN w:val="0"/>
              <w:adjustRightInd w:val="0"/>
              <w:rPr>
                <w:rFonts w:ascii="Arial" w:hAnsi="Arial" w:cs="Arial"/>
              </w:rPr>
            </w:pPr>
            <w:r>
              <w:rPr>
                <w:rFonts w:ascii="Arial" w:hAnsi="Arial" w:cs="Arial"/>
              </w:rPr>
              <w:t>Burden Hours</w:t>
            </w:r>
            <w:r w:rsidR="001517BC">
              <w:rPr>
                <w:rFonts w:ascii="Arial" w:hAnsi="Arial" w:cs="Arial"/>
              </w:rPr>
              <w:t xml:space="preserve"> – HUD Staff</w:t>
            </w:r>
          </w:p>
        </w:tc>
        <w:tc>
          <w:tcPr>
            <w:tcW w:w="1929" w:type="dxa"/>
          </w:tcPr>
          <w:p w:rsidR="001517BC" w:rsidRDefault="00C37835" w:rsidP="008111A8">
            <w:pPr>
              <w:autoSpaceDE w:val="0"/>
              <w:autoSpaceDN w:val="0"/>
              <w:adjustRightInd w:val="0"/>
              <w:rPr>
                <w:rFonts w:ascii="Arial" w:hAnsi="Arial" w:cs="Arial"/>
              </w:rPr>
            </w:pPr>
            <w:r>
              <w:rPr>
                <w:rFonts w:ascii="Arial" w:hAnsi="Arial" w:cs="Arial"/>
              </w:rPr>
              <w:t>Burden Hours Per Year</w:t>
            </w:r>
            <w:r w:rsidR="001517BC">
              <w:rPr>
                <w:rFonts w:ascii="Arial" w:hAnsi="Arial" w:cs="Arial"/>
              </w:rPr>
              <w:t xml:space="preserve"> – Project Total</w:t>
            </w:r>
          </w:p>
          <w:p w:rsidR="001517BC" w:rsidRDefault="001517BC" w:rsidP="008111A8">
            <w:pPr>
              <w:autoSpaceDE w:val="0"/>
              <w:autoSpaceDN w:val="0"/>
              <w:adjustRightInd w:val="0"/>
              <w:rPr>
                <w:rFonts w:ascii="Arial" w:hAnsi="Arial" w:cs="Arial"/>
              </w:rPr>
            </w:pPr>
          </w:p>
        </w:tc>
      </w:tr>
      <w:tr w:rsidR="00857D56" w:rsidTr="002177AF">
        <w:trPr>
          <w:trHeight w:val="284"/>
          <w:jc w:val="center"/>
        </w:trPr>
        <w:tc>
          <w:tcPr>
            <w:tcW w:w="1753" w:type="dxa"/>
          </w:tcPr>
          <w:p w:rsidR="00857D56" w:rsidRDefault="00857D56" w:rsidP="008111A8">
            <w:pPr>
              <w:autoSpaceDE w:val="0"/>
              <w:autoSpaceDN w:val="0"/>
              <w:adjustRightInd w:val="0"/>
              <w:rPr>
                <w:rFonts w:ascii="Arial" w:hAnsi="Arial" w:cs="Arial"/>
              </w:rPr>
            </w:pPr>
            <w:r>
              <w:rPr>
                <w:rFonts w:ascii="Arial" w:hAnsi="Arial" w:cs="Arial"/>
              </w:rPr>
              <w:t>Low Estimate</w:t>
            </w:r>
          </w:p>
        </w:tc>
        <w:tc>
          <w:tcPr>
            <w:tcW w:w="1672" w:type="dxa"/>
          </w:tcPr>
          <w:p w:rsidR="00857D56" w:rsidRPr="00857D56" w:rsidRDefault="00857D56" w:rsidP="00CB3BC0">
            <w:pPr>
              <w:rPr>
                <w:rFonts w:ascii="Arial" w:hAnsi="Arial" w:cs="Arial"/>
              </w:rPr>
            </w:pPr>
            <w:r w:rsidRPr="00857D56">
              <w:rPr>
                <w:rFonts w:ascii="Arial" w:hAnsi="Arial" w:cs="Arial"/>
              </w:rPr>
              <w:t>262.5</w:t>
            </w:r>
          </w:p>
        </w:tc>
        <w:tc>
          <w:tcPr>
            <w:tcW w:w="1672" w:type="dxa"/>
          </w:tcPr>
          <w:p w:rsidR="00857D56" w:rsidRPr="00C37835" w:rsidRDefault="00857D56" w:rsidP="00956C08">
            <w:pPr>
              <w:rPr>
                <w:rFonts w:ascii="Arial" w:hAnsi="Arial" w:cs="Arial"/>
              </w:rPr>
            </w:pPr>
            <w:r w:rsidRPr="00C37835">
              <w:rPr>
                <w:rFonts w:ascii="Arial" w:hAnsi="Arial" w:cs="Arial"/>
              </w:rPr>
              <w:t>110.25</w:t>
            </w:r>
          </w:p>
        </w:tc>
        <w:tc>
          <w:tcPr>
            <w:tcW w:w="1929" w:type="dxa"/>
          </w:tcPr>
          <w:p w:rsidR="00857D56" w:rsidRDefault="00857D56" w:rsidP="008111A8">
            <w:pPr>
              <w:autoSpaceDE w:val="0"/>
              <w:autoSpaceDN w:val="0"/>
              <w:adjustRightInd w:val="0"/>
              <w:rPr>
                <w:rFonts w:ascii="Arial" w:hAnsi="Arial" w:cs="Arial"/>
              </w:rPr>
            </w:pPr>
            <w:r>
              <w:rPr>
                <w:rFonts w:ascii="Arial" w:hAnsi="Arial" w:cs="Arial"/>
              </w:rPr>
              <w:t>372.75</w:t>
            </w:r>
          </w:p>
        </w:tc>
      </w:tr>
      <w:tr w:rsidR="00857D56" w:rsidTr="002177AF">
        <w:trPr>
          <w:trHeight w:val="284"/>
          <w:jc w:val="center"/>
        </w:trPr>
        <w:tc>
          <w:tcPr>
            <w:tcW w:w="1753" w:type="dxa"/>
          </w:tcPr>
          <w:p w:rsidR="00857D56" w:rsidRDefault="00857D56" w:rsidP="008111A8">
            <w:pPr>
              <w:autoSpaceDE w:val="0"/>
              <w:autoSpaceDN w:val="0"/>
              <w:adjustRightInd w:val="0"/>
              <w:rPr>
                <w:rFonts w:ascii="Arial" w:hAnsi="Arial" w:cs="Arial"/>
              </w:rPr>
            </w:pPr>
            <w:r>
              <w:rPr>
                <w:rFonts w:ascii="Arial" w:hAnsi="Arial" w:cs="Arial"/>
              </w:rPr>
              <w:t>High Estimate</w:t>
            </w:r>
          </w:p>
        </w:tc>
        <w:tc>
          <w:tcPr>
            <w:tcW w:w="1672" w:type="dxa"/>
          </w:tcPr>
          <w:p w:rsidR="00857D56" w:rsidRPr="00857D56" w:rsidRDefault="00857D56" w:rsidP="00CB3BC0">
            <w:pPr>
              <w:rPr>
                <w:rFonts w:ascii="Arial" w:hAnsi="Arial" w:cs="Arial"/>
              </w:rPr>
            </w:pPr>
            <w:r w:rsidRPr="00857D56">
              <w:rPr>
                <w:rFonts w:ascii="Arial" w:hAnsi="Arial" w:cs="Arial"/>
              </w:rPr>
              <w:t>472.5</w:t>
            </w:r>
          </w:p>
        </w:tc>
        <w:tc>
          <w:tcPr>
            <w:tcW w:w="1672" w:type="dxa"/>
          </w:tcPr>
          <w:p w:rsidR="00857D56" w:rsidRPr="00C37835" w:rsidRDefault="00857D56" w:rsidP="00956C08">
            <w:pPr>
              <w:rPr>
                <w:rFonts w:ascii="Arial" w:hAnsi="Arial" w:cs="Arial"/>
              </w:rPr>
            </w:pPr>
            <w:r w:rsidRPr="00C37835">
              <w:rPr>
                <w:rFonts w:ascii="Arial" w:hAnsi="Arial" w:cs="Arial"/>
              </w:rPr>
              <w:t>257.25</w:t>
            </w:r>
          </w:p>
        </w:tc>
        <w:tc>
          <w:tcPr>
            <w:tcW w:w="1929" w:type="dxa"/>
          </w:tcPr>
          <w:p w:rsidR="00857D56" w:rsidRDefault="00857D56" w:rsidP="008111A8">
            <w:pPr>
              <w:autoSpaceDE w:val="0"/>
              <w:autoSpaceDN w:val="0"/>
              <w:adjustRightInd w:val="0"/>
              <w:rPr>
                <w:rFonts w:ascii="Arial" w:hAnsi="Arial" w:cs="Arial"/>
              </w:rPr>
            </w:pPr>
            <w:r>
              <w:rPr>
                <w:rFonts w:ascii="Arial" w:hAnsi="Arial" w:cs="Arial"/>
              </w:rPr>
              <w:t>729.75</w:t>
            </w:r>
          </w:p>
        </w:tc>
      </w:tr>
      <w:tr w:rsidR="00CA110E" w:rsidTr="002177AF">
        <w:trPr>
          <w:trHeight w:val="284"/>
          <w:jc w:val="center"/>
        </w:trPr>
        <w:tc>
          <w:tcPr>
            <w:tcW w:w="1753" w:type="dxa"/>
          </w:tcPr>
          <w:p w:rsidR="00CA110E" w:rsidRPr="001A35AC" w:rsidRDefault="00CA110E" w:rsidP="008111A8">
            <w:pPr>
              <w:autoSpaceDE w:val="0"/>
              <w:autoSpaceDN w:val="0"/>
              <w:adjustRightInd w:val="0"/>
              <w:rPr>
                <w:rFonts w:ascii="Arial" w:hAnsi="Arial" w:cs="Arial"/>
                <w:b/>
              </w:rPr>
            </w:pPr>
            <w:r w:rsidRPr="001A35AC">
              <w:rPr>
                <w:rFonts w:ascii="Arial" w:hAnsi="Arial" w:cs="Arial"/>
                <w:b/>
              </w:rPr>
              <w:t>Average</w:t>
            </w:r>
          </w:p>
        </w:tc>
        <w:tc>
          <w:tcPr>
            <w:tcW w:w="1672" w:type="dxa"/>
          </w:tcPr>
          <w:p w:rsidR="00CA110E" w:rsidRPr="001E1971" w:rsidRDefault="00857D56" w:rsidP="00CA110E">
            <w:pPr>
              <w:autoSpaceDE w:val="0"/>
              <w:autoSpaceDN w:val="0"/>
              <w:adjustRightInd w:val="0"/>
              <w:rPr>
                <w:rFonts w:ascii="Arial" w:hAnsi="Arial" w:cs="Arial"/>
                <w:b/>
              </w:rPr>
            </w:pPr>
            <w:r>
              <w:rPr>
                <w:rFonts w:ascii="Arial" w:hAnsi="Arial" w:cs="Arial"/>
                <w:b/>
              </w:rPr>
              <w:t>367.5</w:t>
            </w:r>
          </w:p>
        </w:tc>
        <w:tc>
          <w:tcPr>
            <w:tcW w:w="1672" w:type="dxa"/>
          </w:tcPr>
          <w:p w:rsidR="00CA110E" w:rsidRPr="00CA110E" w:rsidRDefault="00C37835" w:rsidP="00CA110E">
            <w:pPr>
              <w:autoSpaceDE w:val="0"/>
              <w:autoSpaceDN w:val="0"/>
              <w:adjustRightInd w:val="0"/>
              <w:rPr>
                <w:rFonts w:ascii="Arial" w:hAnsi="Arial" w:cs="Arial"/>
                <w:b/>
              </w:rPr>
            </w:pPr>
            <w:r>
              <w:rPr>
                <w:rFonts w:ascii="Arial" w:hAnsi="Arial" w:cs="Arial"/>
                <w:b/>
              </w:rPr>
              <w:t>183.75</w:t>
            </w:r>
          </w:p>
        </w:tc>
        <w:tc>
          <w:tcPr>
            <w:tcW w:w="1929" w:type="dxa"/>
          </w:tcPr>
          <w:p w:rsidR="00CA110E" w:rsidRPr="001A35AC" w:rsidRDefault="00857D56" w:rsidP="000D116D">
            <w:pPr>
              <w:autoSpaceDE w:val="0"/>
              <w:autoSpaceDN w:val="0"/>
              <w:adjustRightInd w:val="0"/>
              <w:rPr>
                <w:rFonts w:ascii="Arial" w:hAnsi="Arial" w:cs="Arial"/>
                <w:b/>
              </w:rPr>
            </w:pPr>
            <w:r>
              <w:rPr>
                <w:rFonts w:ascii="Arial" w:hAnsi="Arial" w:cs="Arial"/>
                <w:b/>
              </w:rPr>
              <w:t>551.2</w:t>
            </w:r>
            <w:r w:rsidR="000D116D">
              <w:rPr>
                <w:rFonts w:ascii="Arial" w:hAnsi="Arial" w:cs="Arial"/>
                <w:b/>
              </w:rPr>
              <w:t>5</w:t>
            </w:r>
          </w:p>
        </w:tc>
      </w:tr>
    </w:tbl>
    <w:p w:rsidR="001517BC" w:rsidRDefault="001517BC" w:rsidP="001517BC">
      <w:pPr>
        <w:autoSpaceDE w:val="0"/>
        <w:autoSpaceDN w:val="0"/>
        <w:adjustRightInd w:val="0"/>
        <w:spacing w:after="0" w:line="240" w:lineRule="auto"/>
        <w:rPr>
          <w:rFonts w:ascii="Times New Roman" w:hAnsi="Times New Roman" w:cs="Times New Roman"/>
          <w:sz w:val="24"/>
          <w:szCs w:val="24"/>
        </w:rPr>
      </w:pPr>
    </w:p>
    <w:p w:rsidR="001517BC" w:rsidRDefault="001517BC" w:rsidP="001517BC">
      <w:pPr>
        <w:autoSpaceDE w:val="0"/>
        <w:autoSpaceDN w:val="0"/>
        <w:adjustRightInd w:val="0"/>
        <w:spacing w:after="0" w:line="240" w:lineRule="auto"/>
        <w:rPr>
          <w:rFonts w:ascii="Arial" w:hAnsi="Arial" w:cs="Arial"/>
        </w:rPr>
      </w:pPr>
      <w:r>
        <w:rPr>
          <w:rFonts w:ascii="Arial" w:hAnsi="Arial" w:cs="Arial"/>
        </w:rPr>
        <w:t xml:space="preserve">It is estimated that this information collection will result in </w:t>
      </w:r>
      <w:r w:rsidR="00857D56">
        <w:rPr>
          <w:rFonts w:ascii="Arial" w:hAnsi="Arial" w:cs="Arial"/>
        </w:rPr>
        <w:t>551.2</w:t>
      </w:r>
      <w:r w:rsidR="000D116D">
        <w:rPr>
          <w:rFonts w:ascii="Arial" w:hAnsi="Arial" w:cs="Arial"/>
        </w:rPr>
        <w:t>5</w:t>
      </w:r>
      <w:r w:rsidR="001F7CAB">
        <w:rPr>
          <w:rFonts w:ascii="Arial" w:hAnsi="Arial" w:cs="Arial"/>
        </w:rPr>
        <w:t xml:space="preserve"> burden hours per year and a total cost of $4,545.98.</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15</w:t>
      </w:r>
      <w:r w:rsidR="00A97FB4">
        <w:rPr>
          <w:rFonts w:ascii="Arial" w:hAnsi="Arial" w:cs="Arial"/>
          <w:b/>
          <w:bCs/>
        </w:rPr>
        <w:t xml:space="preserve">. </w:t>
      </w:r>
      <w:r>
        <w:rPr>
          <w:rFonts w:ascii="Arial" w:hAnsi="Arial" w:cs="Arial"/>
          <w:b/>
          <w:bCs/>
        </w:rPr>
        <w:t xml:space="preserve"> </w:t>
      </w:r>
      <w:r w:rsidR="00A97FB4">
        <w:rPr>
          <w:rFonts w:ascii="Arial" w:hAnsi="Arial" w:cs="Arial"/>
          <w:b/>
          <w:bCs/>
        </w:rPr>
        <w:t>Explain any program changes or adjustments reported in Item 13 and 14.</w:t>
      </w:r>
    </w:p>
    <w:p w:rsidR="007421BE" w:rsidRPr="007421BE" w:rsidRDefault="008111A8" w:rsidP="009109D8">
      <w:pPr>
        <w:autoSpaceDE w:val="0"/>
        <w:autoSpaceDN w:val="0"/>
        <w:adjustRightInd w:val="0"/>
        <w:spacing w:after="0" w:line="240" w:lineRule="auto"/>
        <w:rPr>
          <w:rFonts w:ascii="Arial" w:hAnsi="Arial" w:cs="Arial"/>
          <w:bCs/>
        </w:rPr>
      </w:pPr>
      <w:r>
        <w:rPr>
          <w:rFonts w:ascii="Arial" w:hAnsi="Arial" w:cs="Arial"/>
          <w:bCs/>
        </w:rPr>
        <w:t>This is a new collection.</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16</w:t>
      </w:r>
      <w:r w:rsidR="00A97FB4">
        <w:rPr>
          <w:rFonts w:ascii="Arial" w:hAnsi="Arial" w:cs="Arial"/>
          <w:b/>
          <w:bCs/>
        </w:rPr>
        <w:t xml:space="preserve">. </w:t>
      </w:r>
      <w:r>
        <w:rPr>
          <w:rFonts w:ascii="Arial" w:hAnsi="Arial" w:cs="Arial"/>
          <w:b/>
          <w:bCs/>
        </w:rPr>
        <w:t xml:space="preserve"> Tabulation Plans</w:t>
      </w:r>
    </w:p>
    <w:p w:rsidR="00FB775E" w:rsidRPr="00FB775E" w:rsidRDefault="007421BE" w:rsidP="009109D8">
      <w:pPr>
        <w:autoSpaceDE w:val="0"/>
        <w:autoSpaceDN w:val="0"/>
        <w:adjustRightInd w:val="0"/>
        <w:spacing w:after="0" w:line="240" w:lineRule="auto"/>
        <w:rPr>
          <w:rFonts w:ascii="Arial" w:hAnsi="Arial" w:cs="Arial"/>
          <w:bCs/>
        </w:rPr>
      </w:pPr>
      <w:r w:rsidRPr="003805E7">
        <w:rPr>
          <w:rFonts w:ascii="Arial" w:hAnsi="Arial" w:cs="Arial"/>
          <w:bCs/>
        </w:rPr>
        <w:lastRenderedPageBreak/>
        <w:t>The results of this survey will not be published.  HUD staff will tabulate the survey results without sophisticated statistical methodology and with the understanding that the results are non-scientific.</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17</w:t>
      </w:r>
      <w:r w:rsidR="00A53CBF">
        <w:rPr>
          <w:rFonts w:ascii="Arial" w:hAnsi="Arial" w:cs="Arial"/>
          <w:b/>
          <w:bCs/>
        </w:rPr>
        <w:t xml:space="preserve">. </w:t>
      </w:r>
      <w:r>
        <w:rPr>
          <w:rFonts w:ascii="Arial" w:hAnsi="Arial" w:cs="Arial"/>
          <w:b/>
          <w:bCs/>
        </w:rPr>
        <w:t xml:space="preserve"> E</w:t>
      </w:r>
      <w:r w:rsidR="00A53CBF">
        <w:rPr>
          <w:rFonts w:ascii="Arial" w:hAnsi="Arial" w:cs="Arial"/>
          <w:b/>
          <w:bCs/>
        </w:rPr>
        <w:t>xplain any requests to not display the expiration date.</w:t>
      </w:r>
    </w:p>
    <w:p w:rsidR="009109D8" w:rsidRDefault="00A53CBF" w:rsidP="009109D8">
      <w:pPr>
        <w:autoSpaceDE w:val="0"/>
        <w:autoSpaceDN w:val="0"/>
        <w:adjustRightInd w:val="0"/>
        <w:spacing w:after="0" w:line="240" w:lineRule="auto"/>
        <w:rPr>
          <w:rFonts w:ascii="Arial" w:hAnsi="Arial" w:cs="Arial"/>
        </w:rPr>
      </w:pPr>
      <w:r>
        <w:rPr>
          <w:rFonts w:ascii="Arial" w:hAnsi="Arial" w:cs="Arial"/>
        </w:rPr>
        <w:t>The expiration date will be displayed on all instruments and documents associated with this collection.</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18</w:t>
      </w:r>
      <w:r w:rsidR="00A53CBF">
        <w:rPr>
          <w:rFonts w:ascii="Arial" w:hAnsi="Arial" w:cs="Arial"/>
          <w:b/>
          <w:bCs/>
        </w:rPr>
        <w:t xml:space="preserve">.  </w:t>
      </w:r>
      <w:r>
        <w:rPr>
          <w:rFonts w:ascii="Arial" w:hAnsi="Arial" w:cs="Arial"/>
          <w:b/>
          <w:bCs/>
        </w:rPr>
        <w:t xml:space="preserve"> Exceptions to Certification</w:t>
      </w:r>
    </w:p>
    <w:p w:rsidR="00432FFB" w:rsidRDefault="00A53CBF" w:rsidP="00FB775E">
      <w:pPr>
        <w:autoSpaceDE w:val="0"/>
        <w:autoSpaceDN w:val="0"/>
        <w:adjustRightInd w:val="0"/>
        <w:spacing w:after="0" w:line="240" w:lineRule="auto"/>
        <w:rPr>
          <w:rFonts w:ascii="Arial" w:hAnsi="Arial" w:cs="Arial"/>
        </w:rPr>
      </w:pPr>
      <w:r>
        <w:rPr>
          <w:rFonts w:ascii="Arial" w:hAnsi="Arial" w:cs="Arial"/>
        </w:rPr>
        <w:t xml:space="preserve">There are no </w:t>
      </w:r>
      <w:r w:rsidR="009109D8">
        <w:rPr>
          <w:rFonts w:ascii="Arial" w:hAnsi="Arial" w:cs="Arial"/>
        </w:rPr>
        <w:t>exceptions to the</w:t>
      </w:r>
      <w:r w:rsidR="00FB775E">
        <w:rPr>
          <w:rFonts w:ascii="Arial" w:hAnsi="Arial" w:cs="Arial"/>
        </w:rPr>
        <w:t xml:space="preserve"> </w:t>
      </w:r>
      <w:r>
        <w:rPr>
          <w:rFonts w:ascii="Arial" w:hAnsi="Arial" w:cs="Arial"/>
        </w:rPr>
        <w:t>certification statement identified in item 19.</w:t>
      </w:r>
    </w:p>
    <w:p w:rsidR="00C635EA" w:rsidRDefault="00C635EA" w:rsidP="00FB775E">
      <w:pPr>
        <w:autoSpaceDE w:val="0"/>
        <w:autoSpaceDN w:val="0"/>
        <w:adjustRightInd w:val="0"/>
        <w:spacing w:after="0" w:line="240" w:lineRule="auto"/>
        <w:rPr>
          <w:rFonts w:ascii="Arial" w:hAnsi="Arial" w:cs="Arial"/>
        </w:rPr>
      </w:pPr>
    </w:p>
    <w:p w:rsidR="008111A8" w:rsidRDefault="008111A8" w:rsidP="00FB775E">
      <w:pPr>
        <w:autoSpaceDE w:val="0"/>
        <w:autoSpaceDN w:val="0"/>
        <w:adjustRightInd w:val="0"/>
        <w:spacing w:after="0" w:line="240" w:lineRule="auto"/>
        <w:rPr>
          <w:rFonts w:ascii="Arial" w:hAnsi="Arial" w:cs="Arial"/>
        </w:rPr>
      </w:pPr>
    </w:p>
    <w:p w:rsidR="000C754A" w:rsidRDefault="000C754A">
      <w:pPr>
        <w:rPr>
          <w:rFonts w:ascii="Arial" w:hAnsi="Arial" w:cs="Arial"/>
          <w:b/>
        </w:rPr>
      </w:pPr>
      <w:r>
        <w:rPr>
          <w:rFonts w:ascii="Arial" w:hAnsi="Arial" w:cs="Arial"/>
          <w:b/>
        </w:rPr>
        <w:br w:type="page"/>
      </w:r>
    </w:p>
    <w:p w:rsidR="00A53CBF" w:rsidRDefault="00A53CBF" w:rsidP="00A53CBF">
      <w:pPr>
        <w:autoSpaceDE w:val="0"/>
        <w:autoSpaceDN w:val="0"/>
        <w:adjustRightInd w:val="0"/>
        <w:spacing w:after="0" w:line="240" w:lineRule="auto"/>
        <w:jc w:val="center"/>
        <w:rPr>
          <w:rFonts w:ascii="Arial" w:hAnsi="Arial" w:cs="Arial"/>
          <w:b/>
        </w:rPr>
      </w:pPr>
      <w:r>
        <w:rPr>
          <w:rFonts w:ascii="Arial" w:hAnsi="Arial" w:cs="Arial"/>
          <w:b/>
          <w:bCs/>
          <w:sz w:val="26"/>
          <w:szCs w:val="26"/>
        </w:rPr>
        <w:lastRenderedPageBreak/>
        <w:t>Supporting Statement for HUD Stakeholder Survey</w:t>
      </w:r>
    </w:p>
    <w:p w:rsidR="00A53CBF" w:rsidRDefault="00A53CBF" w:rsidP="00FB775E">
      <w:pPr>
        <w:autoSpaceDE w:val="0"/>
        <w:autoSpaceDN w:val="0"/>
        <w:adjustRightInd w:val="0"/>
        <w:spacing w:after="0" w:line="240" w:lineRule="auto"/>
        <w:rPr>
          <w:rFonts w:ascii="Arial" w:hAnsi="Arial" w:cs="Arial"/>
          <w:b/>
        </w:rPr>
      </w:pPr>
    </w:p>
    <w:p w:rsidR="008111A8" w:rsidRDefault="008111A8" w:rsidP="00FB775E">
      <w:pPr>
        <w:autoSpaceDE w:val="0"/>
        <w:autoSpaceDN w:val="0"/>
        <w:adjustRightInd w:val="0"/>
        <w:spacing w:after="0" w:line="240" w:lineRule="auto"/>
        <w:rPr>
          <w:rFonts w:ascii="Arial" w:hAnsi="Arial" w:cs="Arial"/>
          <w:b/>
        </w:rPr>
      </w:pPr>
      <w:r w:rsidRPr="008111A8">
        <w:rPr>
          <w:rFonts w:ascii="Arial" w:hAnsi="Arial" w:cs="Arial"/>
          <w:b/>
        </w:rPr>
        <w:t xml:space="preserve">PART B: </w:t>
      </w:r>
      <w:r w:rsidR="00C635EA">
        <w:rPr>
          <w:rFonts w:ascii="Arial" w:hAnsi="Arial" w:cs="Arial"/>
          <w:b/>
        </w:rPr>
        <w:t xml:space="preserve">COLLECTION OF INFORMATION EMPLOYING STATISTICAL METHODS </w:t>
      </w:r>
    </w:p>
    <w:p w:rsidR="008111A8" w:rsidRDefault="008111A8" w:rsidP="00FB775E">
      <w:pPr>
        <w:autoSpaceDE w:val="0"/>
        <w:autoSpaceDN w:val="0"/>
        <w:adjustRightInd w:val="0"/>
        <w:spacing w:after="0" w:line="240" w:lineRule="auto"/>
        <w:rPr>
          <w:rFonts w:ascii="Arial" w:hAnsi="Arial" w:cs="Arial"/>
          <w:b/>
        </w:rPr>
      </w:pPr>
    </w:p>
    <w:p w:rsidR="008111A8" w:rsidRDefault="00F41EFF" w:rsidP="00FB775E">
      <w:pPr>
        <w:autoSpaceDE w:val="0"/>
        <w:autoSpaceDN w:val="0"/>
        <w:adjustRightInd w:val="0"/>
        <w:spacing w:after="0" w:line="240" w:lineRule="auto"/>
        <w:rPr>
          <w:rFonts w:ascii="Arial" w:hAnsi="Arial" w:cs="Arial"/>
          <w:b/>
        </w:rPr>
      </w:pPr>
      <w:r>
        <w:rPr>
          <w:rFonts w:ascii="Arial" w:hAnsi="Arial" w:cs="Arial"/>
          <w:b/>
        </w:rPr>
        <w:t>1</w:t>
      </w:r>
      <w:r w:rsidR="00A53CBF">
        <w:rPr>
          <w:rFonts w:ascii="Arial" w:hAnsi="Arial" w:cs="Arial"/>
          <w:b/>
        </w:rPr>
        <w:t xml:space="preserve">. </w:t>
      </w:r>
      <w:r>
        <w:rPr>
          <w:rFonts w:ascii="Arial" w:hAnsi="Arial" w:cs="Arial"/>
          <w:b/>
        </w:rPr>
        <w:t xml:space="preserve"> Respondents</w:t>
      </w:r>
    </w:p>
    <w:p w:rsidR="00F41EFF" w:rsidRDefault="00F41EFF" w:rsidP="00FB775E">
      <w:pPr>
        <w:autoSpaceDE w:val="0"/>
        <w:autoSpaceDN w:val="0"/>
        <w:adjustRightInd w:val="0"/>
        <w:spacing w:after="0" w:line="240" w:lineRule="auto"/>
        <w:rPr>
          <w:rFonts w:ascii="Arial" w:hAnsi="Arial" w:cs="Arial"/>
          <w:b/>
        </w:rPr>
      </w:pPr>
    </w:p>
    <w:p w:rsidR="00F41EFF" w:rsidRDefault="00F41EFF" w:rsidP="00FB775E">
      <w:pPr>
        <w:autoSpaceDE w:val="0"/>
        <w:autoSpaceDN w:val="0"/>
        <w:adjustRightInd w:val="0"/>
        <w:spacing w:after="0" w:line="240" w:lineRule="auto"/>
        <w:rPr>
          <w:rFonts w:ascii="Arial" w:hAnsi="Arial" w:cs="Arial"/>
        </w:rPr>
      </w:pPr>
      <w:r>
        <w:rPr>
          <w:rFonts w:ascii="Arial" w:hAnsi="Arial" w:cs="Arial"/>
        </w:rPr>
        <w:t>All participants at HUD stakeholder events will have the potential to respond to the HUD stakeholder survey.  There will be no samples taken.  The expected response rate is</w:t>
      </w:r>
      <w:r w:rsidR="000C754A">
        <w:rPr>
          <w:rFonts w:ascii="Arial" w:hAnsi="Arial" w:cs="Arial"/>
        </w:rPr>
        <w:t xml:space="preserve"> between 3</w:t>
      </w:r>
      <w:r w:rsidR="003805E7">
        <w:rPr>
          <w:rFonts w:ascii="Arial" w:hAnsi="Arial" w:cs="Arial"/>
        </w:rPr>
        <w:t>0 and 70 percent of participants at any given event.</w:t>
      </w:r>
    </w:p>
    <w:p w:rsidR="00F41EFF" w:rsidRDefault="00F41EFF" w:rsidP="00FB775E">
      <w:pPr>
        <w:autoSpaceDE w:val="0"/>
        <w:autoSpaceDN w:val="0"/>
        <w:adjustRightInd w:val="0"/>
        <w:spacing w:after="0" w:line="240" w:lineRule="auto"/>
        <w:rPr>
          <w:rFonts w:ascii="Arial" w:hAnsi="Arial" w:cs="Arial"/>
        </w:rPr>
      </w:pPr>
    </w:p>
    <w:p w:rsidR="00F41EFF" w:rsidRPr="00F41EFF" w:rsidRDefault="00F41EFF" w:rsidP="00FB775E">
      <w:pPr>
        <w:autoSpaceDE w:val="0"/>
        <w:autoSpaceDN w:val="0"/>
        <w:adjustRightInd w:val="0"/>
        <w:spacing w:after="0" w:line="240" w:lineRule="auto"/>
        <w:rPr>
          <w:rFonts w:ascii="Arial" w:hAnsi="Arial" w:cs="Arial"/>
          <w:b/>
        </w:rPr>
      </w:pPr>
      <w:r w:rsidRPr="00F41EFF">
        <w:rPr>
          <w:rFonts w:ascii="Arial" w:hAnsi="Arial" w:cs="Arial"/>
          <w:b/>
        </w:rPr>
        <w:t>2</w:t>
      </w:r>
      <w:r w:rsidR="00A53CBF">
        <w:rPr>
          <w:rFonts w:ascii="Arial" w:hAnsi="Arial" w:cs="Arial"/>
          <w:b/>
        </w:rPr>
        <w:t>.</w:t>
      </w:r>
      <w:r w:rsidRPr="00F41EFF">
        <w:rPr>
          <w:rFonts w:ascii="Arial" w:hAnsi="Arial" w:cs="Arial"/>
          <w:b/>
        </w:rPr>
        <w:t xml:space="preserve"> </w:t>
      </w:r>
      <w:r w:rsidR="00A53CBF">
        <w:rPr>
          <w:rFonts w:ascii="Arial" w:hAnsi="Arial" w:cs="Arial"/>
          <w:b/>
        </w:rPr>
        <w:t xml:space="preserve"> </w:t>
      </w:r>
      <w:r w:rsidRPr="00F41EFF">
        <w:rPr>
          <w:rFonts w:ascii="Arial" w:hAnsi="Arial" w:cs="Arial"/>
          <w:b/>
        </w:rPr>
        <w:t>Procedures for Data Collection</w:t>
      </w:r>
    </w:p>
    <w:p w:rsidR="00F41EFF" w:rsidRDefault="00F41EFF" w:rsidP="00FB775E">
      <w:pPr>
        <w:autoSpaceDE w:val="0"/>
        <w:autoSpaceDN w:val="0"/>
        <w:adjustRightInd w:val="0"/>
        <w:spacing w:after="0" w:line="240" w:lineRule="auto"/>
        <w:rPr>
          <w:rFonts w:ascii="Arial" w:hAnsi="Arial" w:cs="Arial"/>
        </w:rPr>
      </w:pPr>
      <w:r>
        <w:rPr>
          <w:rFonts w:ascii="Arial" w:hAnsi="Arial" w:cs="Arial"/>
        </w:rPr>
        <w:t>No advanced statistical methodology will be used to analyze the data received from the HUD stakeholder surveys.  For each stakeholder event, scores for each dimension will be tallied and averaged, and the number of respondents from each stakeholder</w:t>
      </w:r>
      <w:r w:rsidR="00A46F91">
        <w:rPr>
          <w:rFonts w:ascii="Arial" w:hAnsi="Arial" w:cs="Arial"/>
        </w:rPr>
        <w:t xml:space="preserve"> group will be tallied as well.  </w:t>
      </w:r>
      <w:r>
        <w:rPr>
          <w:rFonts w:ascii="Arial" w:hAnsi="Arial" w:cs="Arial"/>
        </w:rPr>
        <w:t xml:space="preserve"> No stratification or samples will be used.  Written comments will be compiled into a stakeholder survey database.  </w:t>
      </w:r>
    </w:p>
    <w:p w:rsidR="00F41EFF" w:rsidRDefault="00F41EFF" w:rsidP="00FB775E">
      <w:pPr>
        <w:autoSpaceDE w:val="0"/>
        <w:autoSpaceDN w:val="0"/>
        <w:adjustRightInd w:val="0"/>
        <w:spacing w:after="0" w:line="240" w:lineRule="auto"/>
        <w:rPr>
          <w:rFonts w:ascii="Arial" w:hAnsi="Arial" w:cs="Arial"/>
        </w:rPr>
      </w:pPr>
    </w:p>
    <w:p w:rsidR="00F41EFF" w:rsidRPr="00F41EFF" w:rsidRDefault="00F41EFF" w:rsidP="00FB775E">
      <w:pPr>
        <w:autoSpaceDE w:val="0"/>
        <w:autoSpaceDN w:val="0"/>
        <w:adjustRightInd w:val="0"/>
        <w:spacing w:after="0" w:line="240" w:lineRule="auto"/>
        <w:rPr>
          <w:rFonts w:ascii="Arial" w:hAnsi="Arial" w:cs="Arial"/>
          <w:b/>
        </w:rPr>
      </w:pPr>
      <w:r w:rsidRPr="00F41EFF">
        <w:rPr>
          <w:rFonts w:ascii="Arial" w:hAnsi="Arial" w:cs="Arial"/>
          <w:b/>
        </w:rPr>
        <w:t>3</w:t>
      </w:r>
      <w:r w:rsidR="00A53CBF">
        <w:rPr>
          <w:rFonts w:ascii="Arial" w:hAnsi="Arial" w:cs="Arial"/>
          <w:b/>
        </w:rPr>
        <w:t xml:space="preserve">. </w:t>
      </w:r>
      <w:r w:rsidRPr="00F41EFF">
        <w:rPr>
          <w:rFonts w:ascii="Arial" w:hAnsi="Arial" w:cs="Arial"/>
          <w:b/>
        </w:rPr>
        <w:t xml:space="preserve"> Methods to Maximize Response Rates</w:t>
      </w:r>
    </w:p>
    <w:p w:rsidR="00F41EFF" w:rsidRDefault="00F41EFF" w:rsidP="00FB775E">
      <w:pPr>
        <w:autoSpaceDE w:val="0"/>
        <w:autoSpaceDN w:val="0"/>
        <w:adjustRightInd w:val="0"/>
        <w:spacing w:after="0" w:line="240" w:lineRule="auto"/>
        <w:rPr>
          <w:rFonts w:ascii="Arial" w:hAnsi="Arial" w:cs="Arial"/>
        </w:rPr>
      </w:pPr>
      <w:r>
        <w:rPr>
          <w:rFonts w:ascii="Arial" w:hAnsi="Arial" w:cs="Arial"/>
        </w:rPr>
        <w:t xml:space="preserve"> All participants at HUD stakeholder events will be encouraged to fill out the survey upon the event’s completion.  Because many of the participants are highly engaged in the topics covered at these meetings, many will </w:t>
      </w:r>
      <w:r w:rsidR="001D6ED4">
        <w:rPr>
          <w:rFonts w:ascii="Arial" w:hAnsi="Arial" w:cs="Arial"/>
        </w:rPr>
        <w:t xml:space="preserve">likely </w:t>
      </w:r>
      <w:r>
        <w:rPr>
          <w:rFonts w:ascii="Arial" w:hAnsi="Arial" w:cs="Arial"/>
        </w:rPr>
        <w:t>take the opportunity to provide feed</w:t>
      </w:r>
      <w:r w:rsidR="00A46F91">
        <w:rPr>
          <w:rFonts w:ascii="Arial" w:hAnsi="Arial" w:cs="Arial"/>
        </w:rPr>
        <w:t>back on the policies discussed.</w:t>
      </w:r>
      <w:r>
        <w:rPr>
          <w:rFonts w:ascii="Arial" w:hAnsi="Arial" w:cs="Arial"/>
        </w:rPr>
        <w:t xml:space="preserve">  Because of the unscientific nature of this survey, it is not necessary that all participants complete the survey or that the respondents accurately represent the opinions of the universe of participants.  </w:t>
      </w:r>
    </w:p>
    <w:p w:rsidR="00F41EFF" w:rsidRDefault="00F41EFF" w:rsidP="00FB775E">
      <w:pPr>
        <w:autoSpaceDE w:val="0"/>
        <w:autoSpaceDN w:val="0"/>
        <w:adjustRightInd w:val="0"/>
        <w:spacing w:after="0" w:line="240" w:lineRule="auto"/>
        <w:rPr>
          <w:rFonts w:ascii="Arial" w:hAnsi="Arial" w:cs="Arial"/>
        </w:rPr>
      </w:pPr>
    </w:p>
    <w:p w:rsidR="00F41EFF" w:rsidRDefault="00F41EFF" w:rsidP="00FB775E">
      <w:pPr>
        <w:autoSpaceDE w:val="0"/>
        <w:autoSpaceDN w:val="0"/>
        <w:adjustRightInd w:val="0"/>
        <w:spacing w:after="0" w:line="240" w:lineRule="auto"/>
        <w:rPr>
          <w:rFonts w:ascii="Arial" w:hAnsi="Arial" w:cs="Arial"/>
          <w:b/>
        </w:rPr>
      </w:pPr>
      <w:r w:rsidRPr="003A18B8">
        <w:rPr>
          <w:rFonts w:ascii="Arial" w:hAnsi="Arial" w:cs="Arial"/>
          <w:b/>
        </w:rPr>
        <w:t>4</w:t>
      </w:r>
      <w:r w:rsidR="00A53CBF">
        <w:rPr>
          <w:rFonts w:ascii="Arial" w:hAnsi="Arial" w:cs="Arial"/>
          <w:b/>
        </w:rPr>
        <w:t xml:space="preserve">. </w:t>
      </w:r>
      <w:r w:rsidRPr="003A18B8">
        <w:rPr>
          <w:rFonts w:ascii="Arial" w:hAnsi="Arial" w:cs="Arial"/>
          <w:b/>
        </w:rPr>
        <w:t xml:space="preserve"> </w:t>
      </w:r>
      <w:r w:rsidR="003A18B8" w:rsidRPr="003A18B8">
        <w:rPr>
          <w:rFonts w:ascii="Arial" w:hAnsi="Arial" w:cs="Arial"/>
          <w:b/>
        </w:rPr>
        <w:t>Tests of Procedures</w:t>
      </w:r>
    </w:p>
    <w:p w:rsidR="003A18B8" w:rsidRDefault="003A18B8" w:rsidP="00FB775E">
      <w:pPr>
        <w:autoSpaceDE w:val="0"/>
        <w:autoSpaceDN w:val="0"/>
        <w:adjustRightInd w:val="0"/>
        <w:spacing w:after="0" w:line="240" w:lineRule="auto"/>
        <w:rPr>
          <w:rFonts w:ascii="Arial" w:hAnsi="Arial" w:cs="Arial"/>
        </w:rPr>
      </w:pPr>
      <w:r>
        <w:rPr>
          <w:rFonts w:ascii="Arial" w:hAnsi="Arial" w:cs="Arial"/>
        </w:rPr>
        <w:t xml:space="preserve">Because of the </w:t>
      </w:r>
      <w:r w:rsidR="007E0A1F">
        <w:rPr>
          <w:rFonts w:ascii="Arial" w:hAnsi="Arial" w:cs="Arial"/>
        </w:rPr>
        <w:t>simple</w:t>
      </w:r>
      <w:r>
        <w:rPr>
          <w:rFonts w:ascii="Arial" w:hAnsi="Arial" w:cs="Arial"/>
        </w:rPr>
        <w:t xml:space="preserve"> and unscientific nature of this survey, no tests will be undertaken.  </w:t>
      </w:r>
    </w:p>
    <w:p w:rsidR="003A18B8" w:rsidRDefault="003A18B8" w:rsidP="00FB775E">
      <w:pPr>
        <w:autoSpaceDE w:val="0"/>
        <w:autoSpaceDN w:val="0"/>
        <w:adjustRightInd w:val="0"/>
        <w:spacing w:after="0" w:line="240" w:lineRule="auto"/>
        <w:rPr>
          <w:rFonts w:ascii="Arial" w:hAnsi="Arial" w:cs="Arial"/>
        </w:rPr>
      </w:pPr>
    </w:p>
    <w:p w:rsidR="003A18B8" w:rsidRPr="003A18B8" w:rsidRDefault="003A18B8" w:rsidP="00FB775E">
      <w:pPr>
        <w:autoSpaceDE w:val="0"/>
        <w:autoSpaceDN w:val="0"/>
        <w:adjustRightInd w:val="0"/>
        <w:spacing w:after="0" w:line="240" w:lineRule="auto"/>
        <w:rPr>
          <w:rFonts w:ascii="Arial" w:hAnsi="Arial" w:cs="Arial"/>
          <w:b/>
        </w:rPr>
      </w:pPr>
      <w:r w:rsidRPr="003A18B8">
        <w:rPr>
          <w:rFonts w:ascii="Arial" w:hAnsi="Arial" w:cs="Arial"/>
          <w:b/>
        </w:rPr>
        <w:t>5</w:t>
      </w:r>
      <w:r w:rsidR="00A53CBF">
        <w:rPr>
          <w:rFonts w:ascii="Arial" w:hAnsi="Arial" w:cs="Arial"/>
          <w:b/>
        </w:rPr>
        <w:t xml:space="preserve">. </w:t>
      </w:r>
      <w:r w:rsidRPr="003A18B8">
        <w:rPr>
          <w:rFonts w:ascii="Arial" w:hAnsi="Arial" w:cs="Arial"/>
          <w:b/>
        </w:rPr>
        <w:t xml:space="preserve"> Statistical Consultants and Information Collectors/Analysts </w:t>
      </w:r>
    </w:p>
    <w:p w:rsidR="003A18B8" w:rsidRPr="003A18B8" w:rsidRDefault="00252EF4" w:rsidP="00FB775E">
      <w:pPr>
        <w:autoSpaceDE w:val="0"/>
        <w:autoSpaceDN w:val="0"/>
        <w:adjustRightInd w:val="0"/>
        <w:spacing w:after="0" w:line="240" w:lineRule="auto"/>
        <w:rPr>
          <w:rFonts w:ascii="Arial" w:hAnsi="Arial" w:cs="Arial"/>
        </w:rPr>
      </w:pPr>
      <w:r>
        <w:rPr>
          <w:rFonts w:ascii="Arial" w:hAnsi="Arial" w:cs="Arial"/>
        </w:rPr>
        <w:t>HUD Office of Intergovernmental Affairs: 202-</w:t>
      </w:r>
      <w:r w:rsidRPr="00252EF4">
        <w:rPr>
          <w:rFonts w:ascii="Arial" w:hAnsi="Arial" w:cs="Arial"/>
        </w:rPr>
        <w:t>708-0005</w:t>
      </w:r>
    </w:p>
    <w:p w:rsidR="008111A8" w:rsidRPr="008111A8" w:rsidRDefault="008111A8" w:rsidP="00FB775E">
      <w:pPr>
        <w:autoSpaceDE w:val="0"/>
        <w:autoSpaceDN w:val="0"/>
        <w:adjustRightInd w:val="0"/>
        <w:spacing w:after="0" w:line="240" w:lineRule="auto"/>
        <w:rPr>
          <w:rFonts w:ascii="Arial" w:hAnsi="Arial" w:cs="Arial"/>
        </w:rPr>
      </w:pPr>
    </w:p>
    <w:p w:rsidR="008111A8" w:rsidRDefault="008111A8" w:rsidP="00FB775E">
      <w:pPr>
        <w:autoSpaceDE w:val="0"/>
        <w:autoSpaceDN w:val="0"/>
        <w:adjustRightInd w:val="0"/>
        <w:spacing w:after="0" w:line="240" w:lineRule="auto"/>
      </w:pPr>
    </w:p>
    <w:p w:rsidR="008111A8" w:rsidRDefault="008111A8" w:rsidP="00FB775E">
      <w:pPr>
        <w:autoSpaceDE w:val="0"/>
        <w:autoSpaceDN w:val="0"/>
        <w:adjustRightInd w:val="0"/>
        <w:spacing w:after="0" w:line="240" w:lineRule="auto"/>
      </w:pPr>
    </w:p>
    <w:sectPr w:rsidR="008111A8" w:rsidSect="00140F1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3E6" w:rsidRDefault="009633E6" w:rsidP="00F67186">
      <w:pPr>
        <w:spacing w:after="0" w:line="240" w:lineRule="auto"/>
      </w:pPr>
      <w:r>
        <w:separator/>
      </w:r>
    </w:p>
  </w:endnote>
  <w:endnote w:type="continuationSeparator" w:id="0">
    <w:p w:rsidR="009633E6" w:rsidRDefault="009633E6" w:rsidP="00F671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3E6" w:rsidRDefault="009633E6" w:rsidP="00F67186">
      <w:pPr>
        <w:spacing w:after="0" w:line="240" w:lineRule="auto"/>
      </w:pPr>
      <w:r>
        <w:separator/>
      </w:r>
    </w:p>
  </w:footnote>
  <w:footnote w:type="continuationSeparator" w:id="0">
    <w:p w:rsidR="009633E6" w:rsidRDefault="009633E6" w:rsidP="00F67186">
      <w:pPr>
        <w:spacing w:after="0" w:line="240" w:lineRule="auto"/>
      </w:pPr>
      <w:r>
        <w:continuationSeparator/>
      </w:r>
    </w:p>
  </w:footnote>
  <w:footnote w:id="1">
    <w:p w:rsidR="00B03D87" w:rsidRDefault="00B03D87">
      <w:pPr>
        <w:pStyle w:val="FootnoteText"/>
      </w:pPr>
      <w:r>
        <w:rPr>
          <w:rStyle w:val="FootnoteReference"/>
        </w:rPr>
        <w:footnoteRef/>
      </w:r>
      <w:r>
        <w:t xml:space="preserve"> HUD FY 2010 -2015 Strategic Plan, Goal 5</w:t>
      </w:r>
    </w:p>
  </w:footnote>
  <w:footnote w:id="2">
    <w:p w:rsidR="00B03D87" w:rsidRDefault="00B03D87">
      <w:pPr>
        <w:pStyle w:val="FootnoteText"/>
      </w:pPr>
      <w:r>
        <w:rPr>
          <w:rStyle w:val="FootnoteReference"/>
        </w:rPr>
        <w:footnoteRef/>
      </w:r>
      <w:r>
        <w:t xml:space="preserve"> HUD FY 2010 -2015 Strategic Plan, Sub-goal 5b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C307F"/>
    <w:multiLevelType w:val="hybridMultilevel"/>
    <w:tmpl w:val="E0A4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109D8"/>
    <w:rsid w:val="00037A0B"/>
    <w:rsid w:val="00064B9F"/>
    <w:rsid w:val="000B6B2C"/>
    <w:rsid w:val="000C582F"/>
    <w:rsid w:val="000C754A"/>
    <w:rsid w:val="000D116D"/>
    <w:rsid w:val="000D2521"/>
    <w:rsid w:val="000F1829"/>
    <w:rsid w:val="000F2D16"/>
    <w:rsid w:val="00140F1E"/>
    <w:rsid w:val="001517BC"/>
    <w:rsid w:val="00162145"/>
    <w:rsid w:val="0017381F"/>
    <w:rsid w:val="001A35AC"/>
    <w:rsid w:val="001D6ED4"/>
    <w:rsid w:val="001E00DD"/>
    <w:rsid w:val="001E1971"/>
    <w:rsid w:val="001F7CAB"/>
    <w:rsid w:val="002134B0"/>
    <w:rsid w:val="00216C04"/>
    <w:rsid w:val="002177AF"/>
    <w:rsid w:val="00252EF4"/>
    <w:rsid w:val="00257C19"/>
    <w:rsid w:val="0026255F"/>
    <w:rsid w:val="0027459D"/>
    <w:rsid w:val="002A3515"/>
    <w:rsid w:val="002A5E97"/>
    <w:rsid w:val="002B1D0D"/>
    <w:rsid w:val="002D6D92"/>
    <w:rsid w:val="002D6F75"/>
    <w:rsid w:val="002E2184"/>
    <w:rsid w:val="00332529"/>
    <w:rsid w:val="00365112"/>
    <w:rsid w:val="003805E7"/>
    <w:rsid w:val="003925A0"/>
    <w:rsid w:val="003970ED"/>
    <w:rsid w:val="003A18B8"/>
    <w:rsid w:val="003E3295"/>
    <w:rsid w:val="003E7CBA"/>
    <w:rsid w:val="004215EC"/>
    <w:rsid w:val="00432FFB"/>
    <w:rsid w:val="00437DE6"/>
    <w:rsid w:val="004526DB"/>
    <w:rsid w:val="00462323"/>
    <w:rsid w:val="00474817"/>
    <w:rsid w:val="004841A8"/>
    <w:rsid w:val="00493696"/>
    <w:rsid w:val="00511167"/>
    <w:rsid w:val="005255A1"/>
    <w:rsid w:val="00542311"/>
    <w:rsid w:val="005512B8"/>
    <w:rsid w:val="0056073F"/>
    <w:rsid w:val="00594D5F"/>
    <w:rsid w:val="005D47C8"/>
    <w:rsid w:val="005F6F39"/>
    <w:rsid w:val="0060231A"/>
    <w:rsid w:val="00620416"/>
    <w:rsid w:val="006256BF"/>
    <w:rsid w:val="006566A7"/>
    <w:rsid w:val="00671E52"/>
    <w:rsid w:val="00672DF8"/>
    <w:rsid w:val="00676A8E"/>
    <w:rsid w:val="00677887"/>
    <w:rsid w:val="00682618"/>
    <w:rsid w:val="00691DAD"/>
    <w:rsid w:val="00694A29"/>
    <w:rsid w:val="006E1726"/>
    <w:rsid w:val="006E3776"/>
    <w:rsid w:val="006F3580"/>
    <w:rsid w:val="00717C43"/>
    <w:rsid w:val="00730736"/>
    <w:rsid w:val="007421BE"/>
    <w:rsid w:val="00751310"/>
    <w:rsid w:val="00763646"/>
    <w:rsid w:val="00793FD5"/>
    <w:rsid w:val="00795302"/>
    <w:rsid w:val="007A5285"/>
    <w:rsid w:val="007A5504"/>
    <w:rsid w:val="007B5588"/>
    <w:rsid w:val="007C15BD"/>
    <w:rsid w:val="007E0A1F"/>
    <w:rsid w:val="00804EE2"/>
    <w:rsid w:val="008103CF"/>
    <w:rsid w:val="008111A8"/>
    <w:rsid w:val="0082077E"/>
    <w:rsid w:val="008272A3"/>
    <w:rsid w:val="008505A5"/>
    <w:rsid w:val="00857BBB"/>
    <w:rsid w:val="00857D56"/>
    <w:rsid w:val="008615DC"/>
    <w:rsid w:val="00871E26"/>
    <w:rsid w:val="0088154A"/>
    <w:rsid w:val="0089552D"/>
    <w:rsid w:val="008A0D89"/>
    <w:rsid w:val="009109D8"/>
    <w:rsid w:val="00916F18"/>
    <w:rsid w:val="00942338"/>
    <w:rsid w:val="00953A55"/>
    <w:rsid w:val="009633E6"/>
    <w:rsid w:val="00986161"/>
    <w:rsid w:val="009B568E"/>
    <w:rsid w:val="009C7AD1"/>
    <w:rsid w:val="009F3ED4"/>
    <w:rsid w:val="00A12DF4"/>
    <w:rsid w:val="00A222DA"/>
    <w:rsid w:val="00A3139D"/>
    <w:rsid w:val="00A46F91"/>
    <w:rsid w:val="00A53CBF"/>
    <w:rsid w:val="00A71684"/>
    <w:rsid w:val="00A71DA8"/>
    <w:rsid w:val="00A97FB4"/>
    <w:rsid w:val="00AC49D6"/>
    <w:rsid w:val="00AC551D"/>
    <w:rsid w:val="00B03D87"/>
    <w:rsid w:val="00B216D9"/>
    <w:rsid w:val="00B24CA6"/>
    <w:rsid w:val="00B4408C"/>
    <w:rsid w:val="00B71E3D"/>
    <w:rsid w:val="00B73F24"/>
    <w:rsid w:val="00B8046F"/>
    <w:rsid w:val="00BB0637"/>
    <w:rsid w:val="00BC6F25"/>
    <w:rsid w:val="00BD23CA"/>
    <w:rsid w:val="00C37835"/>
    <w:rsid w:val="00C635EA"/>
    <w:rsid w:val="00C6766A"/>
    <w:rsid w:val="00C828B9"/>
    <w:rsid w:val="00C90395"/>
    <w:rsid w:val="00C91553"/>
    <w:rsid w:val="00CA110E"/>
    <w:rsid w:val="00CB2037"/>
    <w:rsid w:val="00CC0551"/>
    <w:rsid w:val="00CC4D02"/>
    <w:rsid w:val="00CD323E"/>
    <w:rsid w:val="00CF57E2"/>
    <w:rsid w:val="00D214B6"/>
    <w:rsid w:val="00D22D9A"/>
    <w:rsid w:val="00DF1524"/>
    <w:rsid w:val="00DF3447"/>
    <w:rsid w:val="00E33BFC"/>
    <w:rsid w:val="00E33D5C"/>
    <w:rsid w:val="00E54202"/>
    <w:rsid w:val="00E866B5"/>
    <w:rsid w:val="00EC17A8"/>
    <w:rsid w:val="00ED3515"/>
    <w:rsid w:val="00ED4B5F"/>
    <w:rsid w:val="00EF6183"/>
    <w:rsid w:val="00F34DC6"/>
    <w:rsid w:val="00F41EFF"/>
    <w:rsid w:val="00F67186"/>
    <w:rsid w:val="00F83729"/>
    <w:rsid w:val="00FB50B7"/>
    <w:rsid w:val="00FB775E"/>
    <w:rsid w:val="00FC11FE"/>
    <w:rsid w:val="00FD3E2E"/>
    <w:rsid w:val="00FF1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551"/>
    <w:pPr>
      <w:ind w:left="720"/>
      <w:contextualSpacing/>
    </w:pPr>
  </w:style>
  <w:style w:type="paragraph" w:styleId="FootnoteText">
    <w:name w:val="footnote text"/>
    <w:basedOn w:val="Normal"/>
    <w:link w:val="FootnoteTextChar"/>
    <w:uiPriority w:val="99"/>
    <w:semiHidden/>
    <w:unhideWhenUsed/>
    <w:rsid w:val="00F671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186"/>
    <w:rPr>
      <w:sz w:val="20"/>
      <w:szCs w:val="20"/>
    </w:rPr>
  </w:style>
  <w:style w:type="character" w:styleId="FootnoteReference">
    <w:name w:val="footnote reference"/>
    <w:basedOn w:val="DefaultParagraphFont"/>
    <w:uiPriority w:val="99"/>
    <w:semiHidden/>
    <w:unhideWhenUsed/>
    <w:rsid w:val="00F67186"/>
    <w:rPr>
      <w:vertAlign w:val="superscript"/>
    </w:rPr>
  </w:style>
  <w:style w:type="table" w:styleId="TableGrid">
    <w:name w:val="Table Grid"/>
    <w:basedOn w:val="TableNormal"/>
    <w:uiPriority w:val="59"/>
    <w:rsid w:val="00AC55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46F91"/>
    <w:rPr>
      <w:sz w:val="16"/>
      <w:szCs w:val="16"/>
    </w:rPr>
  </w:style>
  <w:style w:type="paragraph" w:styleId="CommentText">
    <w:name w:val="annotation text"/>
    <w:basedOn w:val="Normal"/>
    <w:link w:val="CommentTextChar"/>
    <w:uiPriority w:val="99"/>
    <w:semiHidden/>
    <w:unhideWhenUsed/>
    <w:rsid w:val="00A46F91"/>
    <w:pPr>
      <w:spacing w:line="240" w:lineRule="auto"/>
    </w:pPr>
    <w:rPr>
      <w:sz w:val="20"/>
      <w:szCs w:val="20"/>
    </w:rPr>
  </w:style>
  <w:style w:type="character" w:customStyle="1" w:styleId="CommentTextChar">
    <w:name w:val="Comment Text Char"/>
    <w:basedOn w:val="DefaultParagraphFont"/>
    <w:link w:val="CommentText"/>
    <w:uiPriority w:val="99"/>
    <w:semiHidden/>
    <w:rsid w:val="00A46F91"/>
    <w:rPr>
      <w:sz w:val="20"/>
      <w:szCs w:val="20"/>
    </w:rPr>
  </w:style>
  <w:style w:type="paragraph" w:styleId="CommentSubject">
    <w:name w:val="annotation subject"/>
    <w:basedOn w:val="CommentText"/>
    <w:next w:val="CommentText"/>
    <w:link w:val="CommentSubjectChar"/>
    <w:uiPriority w:val="99"/>
    <w:semiHidden/>
    <w:unhideWhenUsed/>
    <w:rsid w:val="00A46F91"/>
    <w:rPr>
      <w:b/>
      <w:bCs/>
    </w:rPr>
  </w:style>
  <w:style w:type="character" w:customStyle="1" w:styleId="CommentSubjectChar">
    <w:name w:val="Comment Subject Char"/>
    <w:basedOn w:val="CommentTextChar"/>
    <w:link w:val="CommentSubject"/>
    <w:uiPriority w:val="99"/>
    <w:semiHidden/>
    <w:rsid w:val="00A46F91"/>
    <w:rPr>
      <w:b/>
      <w:bCs/>
    </w:rPr>
  </w:style>
  <w:style w:type="paragraph" w:styleId="BalloonText">
    <w:name w:val="Balloon Text"/>
    <w:basedOn w:val="Normal"/>
    <w:link w:val="BalloonTextChar"/>
    <w:uiPriority w:val="99"/>
    <w:semiHidden/>
    <w:unhideWhenUsed/>
    <w:rsid w:val="00A46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689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DEFA1-6A71-493F-9386-9D11577A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H03382</cp:lastModifiedBy>
  <cp:revision>2</cp:revision>
  <cp:lastPrinted>2010-10-19T13:37:00Z</cp:lastPrinted>
  <dcterms:created xsi:type="dcterms:W3CDTF">2011-02-17T16:07:00Z</dcterms:created>
  <dcterms:modified xsi:type="dcterms:W3CDTF">2011-02-17T16:07:00Z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-2070026110</vt:i4>
  </property>
  <property fmtid="{D5CDD505-2E9C-101B-9397-08002B2CF9AE}" pid="3" name="_NewReviewCycle">
    <vt:lpwstr/>
  </property>
  <property fmtid="{D5CDD505-2E9C-101B-9397-08002B2CF9AE}" pid="4" name="_EmailSubject">
    <vt:lpwstr>PRA Notice entitled: " HUD Stakeholder Survey"</vt:lpwstr>
  </property>
  <property fmtid="{D5CDD505-2E9C-101B-9397-08002B2CF9AE}" pid="5" name="_AuthorEmail">
    <vt:lpwstr>Astrid.Dorelien@hud.gov</vt:lpwstr>
  </property>
  <property fmtid="{D5CDD505-2E9C-101B-9397-08002B2CF9AE}" pid="6" name="_AuthorEmailDisplayName">
    <vt:lpwstr>Dorelien, Astrid</vt:lpwstr>
  </property>
  <property fmtid="{D5CDD505-2E9C-101B-9397-08002B2CF9AE}" pid="7" name="_PreviousAdHocReviewCycleID">
    <vt:i4>-640368400</vt:i4>
  </property>
  <property fmtid="{D5CDD505-2E9C-101B-9397-08002B2CF9AE}" pid="8" name="_ReviewingToolsShownOnce">
    <vt:lpwstr/>
  </property>
</Properties>
</file>