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E7" w:rsidRDefault="000E53E7" w:rsidP="0044606D">
      <w:pPr>
        <w:pStyle w:val="ListParagraph"/>
        <w:spacing w:after="0" w:line="240" w:lineRule="auto"/>
        <w:ind w:left="0"/>
        <w:jc w:val="center"/>
        <w:rPr>
          <w:b/>
          <w:sz w:val="24"/>
          <w:szCs w:val="24"/>
        </w:rPr>
      </w:pPr>
      <w:r>
        <w:rPr>
          <w:b/>
          <w:sz w:val="24"/>
          <w:szCs w:val="24"/>
        </w:rPr>
        <w:t>SUPPORTING STATEMENT</w:t>
      </w:r>
    </w:p>
    <w:p w:rsidR="000E53E7" w:rsidRDefault="000E53E7" w:rsidP="0044606D">
      <w:pPr>
        <w:pStyle w:val="ListParagraph"/>
        <w:spacing w:after="0" w:line="240" w:lineRule="auto"/>
        <w:ind w:left="0"/>
        <w:jc w:val="center"/>
        <w:rPr>
          <w:b/>
          <w:sz w:val="24"/>
          <w:szCs w:val="24"/>
        </w:rPr>
      </w:pPr>
      <w:r>
        <w:rPr>
          <w:b/>
          <w:sz w:val="24"/>
          <w:szCs w:val="24"/>
        </w:rPr>
        <w:t xml:space="preserve"> Paperwork Reduction Act Information Approval Request</w:t>
      </w:r>
    </w:p>
    <w:p w:rsidR="000E53E7" w:rsidRDefault="000E53E7" w:rsidP="0044606D">
      <w:pPr>
        <w:pStyle w:val="ListParagraph"/>
        <w:spacing w:after="0" w:line="240" w:lineRule="auto"/>
        <w:ind w:left="0"/>
        <w:jc w:val="center"/>
        <w:rPr>
          <w:b/>
          <w:sz w:val="24"/>
          <w:szCs w:val="24"/>
        </w:rPr>
      </w:pPr>
      <w:r>
        <w:rPr>
          <w:b/>
          <w:sz w:val="24"/>
          <w:szCs w:val="24"/>
        </w:rPr>
        <w:t>To Conduct</w:t>
      </w:r>
      <w:r w:rsidRPr="00DB4A39">
        <w:rPr>
          <w:b/>
          <w:sz w:val="24"/>
          <w:szCs w:val="24"/>
        </w:rPr>
        <w:t xml:space="preserve"> Focus Groups</w:t>
      </w:r>
      <w:r>
        <w:rPr>
          <w:b/>
          <w:sz w:val="24"/>
          <w:szCs w:val="24"/>
        </w:rPr>
        <w:t xml:space="preserve"> &amp; In-Depth Interviews Among Tax Preparers</w:t>
      </w:r>
    </w:p>
    <w:p w:rsidR="000E53E7" w:rsidRPr="00DB4A39" w:rsidRDefault="000E53E7" w:rsidP="0044606D">
      <w:pPr>
        <w:pStyle w:val="ListParagraph"/>
        <w:spacing w:after="0" w:line="240" w:lineRule="auto"/>
        <w:ind w:left="0"/>
        <w:jc w:val="center"/>
        <w:rPr>
          <w:b/>
          <w:sz w:val="24"/>
          <w:szCs w:val="24"/>
        </w:rPr>
      </w:pPr>
      <w:r>
        <w:rPr>
          <w:b/>
          <w:sz w:val="24"/>
          <w:szCs w:val="24"/>
        </w:rPr>
        <w:t>Regarding The Registered Tax Return Preparer (RTRP) Initiative</w:t>
      </w:r>
    </w:p>
    <w:p w:rsidR="000E53E7" w:rsidRDefault="000E53E7" w:rsidP="0044606D">
      <w:pPr>
        <w:spacing w:after="0" w:line="240" w:lineRule="auto"/>
      </w:pPr>
    </w:p>
    <w:p w:rsidR="000E53E7" w:rsidRDefault="000E53E7" w:rsidP="0044606D">
      <w:pPr>
        <w:pStyle w:val="ListParagraph"/>
        <w:numPr>
          <w:ilvl w:val="0"/>
          <w:numId w:val="1"/>
        </w:numPr>
        <w:spacing w:after="0" w:line="240" w:lineRule="auto"/>
        <w:ind w:left="0"/>
        <w:rPr>
          <w:b/>
        </w:rPr>
      </w:pPr>
      <w:r>
        <w:rPr>
          <w:b/>
        </w:rPr>
        <w:t>JUSTIFICATION</w:t>
      </w:r>
    </w:p>
    <w:p w:rsidR="000E53E7" w:rsidRDefault="000E53E7" w:rsidP="0044606D">
      <w:pPr>
        <w:pStyle w:val="ListParagraph"/>
        <w:spacing w:after="0" w:line="240" w:lineRule="auto"/>
        <w:ind w:left="0"/>
        <w:rPr>
          <w:b/>
        </w:rPr>
      </w:pPr>
    </w:p>
    <w:p w:rsidR="000E53E7" w:rsidRDefault="000E53E7" w:rsidP="0044606D">
      <w:pPr>
        <w:pStyle w:val="ListParagraph"/>
        <w:numPr>
          <w:ilvl w:val="0"/>
          <w:numId w:val="2"/>
        </w:numPr>
        <w:spacing w:after="0" w:line="240" w:lineRule="auto"/>
        <w:ind w:left="0"/>
        <w:rPr>
          <w:b/>
        </w:rPr>
      </w:pPr>
      <w:r>
        <w:rPr>
          <w:b/>
        </w:rPr>
        <w:t>Circumstances Making the Collection of Information Necessary</w:t>
      </w:r>
    </w:p>
    <w:p w:rsidR="000E53E7" w:rsidRDefault="000E53E7" w:rsidP="0044606D">
      <w:pPr>
        <w:spacing w:after="0" w:line="240" w:lineRule="auto"/>
        <w:jc w:val="both"/>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Internal Revenue Service (hereafter, “the Return Preparer Office”) seeks to obtain OMB approval of an information collection request to collect </w:t>
      </w:r>
      <w:r w:rsidRPr="001C7540">
        <w:rPr>
          <w:u w:val="single"/>
        </w:rPr>
        <w:t>qualitative</w:t>
      </w:r>
      <w:r>
        <w:t xml:space="preserve"> feedback on our service delivery.  By qualitative feedback we mean information that provides useful insights on perceptions and opinions, but are not statistical surveys that yield quantitative results that can be generalized to the population of the study.  This collection of information is necessary to enable the Return Preparer Office to gather customer and stakeholder feedback in an efficient, timely manner, in accordance with our commitment to improving service delivery.  These collections also allow for ongoing, collaborative and actionable communications between the Return Preparer Office and its customers and stakeholders.  </w:t>
      </w:r>
    </w:p>
    <w:p w:rsidR="000E53E7" w:rsidRDefault="000E53E7" w:rsidP="0044606D">
      <w:pPr>
        <w:spacing w:after="0" w:line="240" w:lineRule="auto"/>
        <w:jc w:val="both"/>
      </w:pPr>
    </w:p>
    <w:p w:rsidR="000E53E7" w:rsidRDefault="000E53E7" w:rsidP="0044606D">
      <w:pPr>
        <w:spacing w:after="0" w:line="240" w:lineRule="auto"/>
        <w:jc w:val="both"/>
      </w:pPr>
      <w:r>
        <w:t xml:space="preserve">We are requesting OMB approval to hold focus groups and one-on-one telephone interviews to help the IRS better market the new Circular 230 requirement for certain tax return preparers to take and pass the Registered Tax Return Preparer (RTRP) test.  The IRS has projected approximately 340,000 return preparers will have to take and pass this test by December 31, 2013, however, since the test was rolled out in November 2011, approximately 11,000 have taken the test to date. Since only a small number of return preparers have tested to date, IRS is concerned that too many return preparers will wait until the last minute which will impact seating capacity and may cause many to be unable to schedule an appointment and miss the testing deadline. The purpose of the focus groups and telephone interviews is to help the IRS better understand why tax professionals are not scheduling to test now and to develop a course of action to meet our objectives and maintain the integrity of the test. Working within this limited window of opportunity, anything you could do to expedite the approval process would be greatly appreciated.   </w:t>
      </w:r>
    </w:p>
    <w:p w:rsidR="000E53E7" w:rsidRDefault="000E53E7" w:rsidP="0044606D">
      <w:pPr>
        <w:spacing w:after="0" w:line="240" w:lineRule="auto"/>
      </w:pPr>
    </w:p>
    <w:p w:rsidR="000E53E7" w:rsidRDefault="000E53E7" w:rsidP="0044606D">
      <w:pPr>
        <w:pStyle w:val="ListParagraph"/>
        <w:numPr>
          <w:ilvl w:val="0"/>
          <w:numId w:val="2"/>
        </w:numPr>
        <w:spacing w:after="0" w:line="240" w:lineRule="auto"/>
        <w:ind w:left="0"/>
        <w:rPr>
          <w:b/>
        </w:rPr>
      </w:pPr>
      <w:r>
        <w:rPr>
          <w:b/>
        </w:rPr>
        <w:t>Purpose and Use of the Information Collection</w:t>
      </w:r>
    </w:p>
    <w:p w:rsidR="000E53E7" w:rsidRDefault="000E53E7" w:rsidP="0044606D">
      <w:pPr>
        <w:spacing w:after="0" w:line="240" w:lineRule="auto"/>
        <w:jc w:val="both"/>
        <w:rPr>
          <w:rFonts w:cs="Arial"/>
        </w:rPr>
      </w:pPr>
      <w:r w:rsidRPr="00F77243">
        <w:rPr>
          <w:rFonts w:cs="Arial"/>
        </w:rPr>
        <w:t xml:space="preserve">The IRS Return Preparer Initiative is an effort by the Internal Revenue Service (IRS) to regulate the tax return preparation industry in the </w:t>
      </w:r>
      <w:smartTag w:uri="urn:schemas-microsoft-com:office:smarttags" w:element="place">
        <w:smartTag w:uri="urn:schemas-microsoft-com:office:smarttags" w:element="country-region">
          <w:r w:rsidRPr="00F77243">
            <w:rPr>
              <w:rFonts w:cs="Arial"/>
            </w:rPr>
            <w:t>US</w:t>
          </w:r>
        </w:smartTag>
      </w:smartTag>
      <w:r w:rsidRPr="00F77243">
        <w:rPr>
          <w:rFonts w:cs="Arial"/>
        </w:rPr>
        <w:t xml:space="preserve">. The purpose of the initiative is to improve taxpayer compliance and service by setting professional standards for and providing support to the tax preparation industry. Starting January 1, 2011, the initiative requires all paid federal tax return preparers to register with the IRS and to obtain an identification number, called a Preparer Tax Identification Number (PTIN). The multi-year phase-in effort calls for certain paid tax return preparers to pass a competency test and to take annual continuing education courses. The ethics provisions found in Treasury Department's Circular 230 are extended to all paid tax return preparers. Preparers who have their PTINs pass the test and complete education credits will have a new designation: </w:t>
      </w:r>
      <w:r w:rsidRPr="00397468">
        <w:rPr>
          <w:rFonts w:cs="Arial"/>
          <w:i/>
        </w:rPr>
        <w:t>Registered Tax Return Preparer</w:t>
      </w:r>
      <w:r w:rsidRPr="00F77243">
        <w:rPr>
          <w:rFonts w:cs="Arial"/>
        </w:rPr>
        <w:t>.</w:t>
      </w:r>
      <w:r>
        <w:rPr>
          <w:rFonts w:cs="Arial"/>
        </w:rPr>
        <w:t xml:space="preserve">  </w:t>
      </w:r>
      <w:r w:rsidRPr="009B286D">
        <w:rPr>
          <w:rFonts w:cs="Arial"/>
        </w:rPr>
        <w:t>The testing requirement for certain paid tax return preparers started in November 2011.  To date</w:t>
      </w:r>
      <w:r>
        <w:rPr>
          <w:rFonts w:cs="Arial"/>
        </w:rPr>
        <w:t>,</w:t>
      </w:r>
      <w:r w:rsidRPr="009B286D">
        <w:rPr>
          <w:rFonts w:cs="Arial"/>
        </w:rPr>
        <w:t xml:space="preserve"> </w:t>
      </w:r>
      <w:r>
        <w:t>approximately 11,000 have taken the test</w:t>
      </w:r>
      <w:r>
        <w:rPr>
          <w:rFonts w:cs="Arial"/>
        </w:rPr>
        <w:t xml:space="preserve">, </w:t>
      </w:r>
      <w:r w:rsidRPr="009B286D">
        <w:rPr>
          <w:rFonts w:cs="Arial"/>
        </w:rPr>
        <w:t>with over 338,000 still needing to pass before the deadline of December 31, 2013.  RPO is concerned about the small number who has taken the test</w:t>
      </w:r>
      <w:r>
        <w:rPr>
          <w:rFonts w:cs="Arial"/>
        </w:rPr>
        <w:t xml:space="preserve"> – even with a marketing campaign and IRS communications supporting the Initiative – and concerned that </w:t>
      </w:r>
      <w:r w:rsidRPr="009B286D">
        <w:rPr>
          <w:rFonts w:cs="Arial"/>
        </w:rPr>
        <w:t xml:space="preserve">many </w:t>
      </w:r>
      <w:r>
        <w:rPr>
          <w:rFonts w:cs="Arial"/>
        </w:rPr>
        <w:t>P</w:t>
      </w:r>
      <w:r w:rsidRPr="009B286D">
        <w:rPr>
          <w:rFonts w:cs="Arial"/>
        </w:rPr>
        <w:t>reparers will wait until the last minute</w:t>
      </w:r>
      <w:r>
        <w:rPr>
          <w:rFonts w:cs="Arial"/>
        </w:rPr>
        <w:t xml:space="preserve">, creating excessive volume for the </w:t>
      </w:r>
      <w:r w:rsidRPr="009B286D">
        <w:rPr>
          <w:rFonts w:cs="Arial"/>
        </w:rPr>
        <w:t>testing contractor.</w:t>
      </w:r>
      <w:r>
        <w:rPr>
          <w:rFonts w:cs="Arial"/>
        </w:rPr>
        <w:t xml:space="preserve"> </w:t>
      </w:r>
    </w:p>
    <w:p w:rsidR="000E53E7" w:rsidRDefault="000E53E7">
      <w:pPr>
        <w:spacing w:after="0" w:line="240" w:lineRule="auto"/>
        <w:rPr>
          <w:rFonts w:cs="Arial"/>
        </w:rPr>
      </w:pPr>
    </w:p>
    <w:p w:rsidR="000E53E7" w:rsidRDefault="000E53E7" w:rsidP="0044606D">
      <w:pPr>
        <w:spacing w:line="240" w:lineRule="auto"/>
        <w:jc w:val="both"/>
        <w:rPr>
          <w:rFonts w:cs="Arial"/>
        </w:rPr>
      </w:pPr>
      <w:r w:rsidRPr="009B286D">
        <w:rPr>
          <w:rFonts w:cs="Arial"/>
        </w:rPr>
        <w:t xml:space="preserve">The IRS </w:t>
      </w:r>
      <w:r>
        <w:rPr>
          <w:rFonts w:cs="Arial"/>
        </w:rPr>
        <w:t>will be conducting 3</w:t>
      </w:r>
      <w:r w:rsidRPr="009B286D">
        <w:rPr>
          <w:rFonts w:cs="Arial"/>
        </w:rPr>
        <w:t xml:space="preserve"> focus groups among </w:t>
      </w:r>
      <w:r>
        <w:rPr>
          <w:rFonts w:cs="Arial"/>
        </w:rPr>
        <w:t>T</w:t>
      </w:r>
      <w:r w:rsidRPr="009B286D">
        <w:rPr>
          <w:rFonts w:cs="Arial"/>
        </w:rPr>
        <w:t xml:space="preserve">ax </w:t>
      </w:r>
      <w:r>
        <w:rPr>
          <w:rFonts w:cs="Arial"/>
        </w:rPr>
        <w:t>P</w:t>
      </w:r>
      <w:r w:rsidRPr="009B286D">
        <w:rPr>
          <w:rFonts w:cs="Arial"/>
        </w:rPr>
        <w:t>reparers</w:t>
      </w:r>
      <w:r>
        <w:rPr>
          <w:rFonts w:cs="Arial"/>
        </w:rPr>
        <w:t xml:space="preserve"> who have not taken the test</w:t>
      </w:r>
      <w:r w:rsidRPr="009B286D">
        <w:rPr>
          <w:rFonts w:cs="Arial"/>
        </w:rPr>
        <w:t>, held in 2 regions, still to be determined, with remote viewing available at all sites.</w:t>
      </w:r>
      <w:r>
        <w:rPr>
          <w:rFonts w:cs="Arial"/>
        </w:rPr>
        <w:t xml:space="preserve">  The IRS will also be conducting 15 one-on-one or in-depth telephone interviews among Tax Preparers who have already taken the test. </w:t>
      </w:r>
      <w:r w:rsidRPr="009B286D">
        <w:rPr>
          <w:rFonts w:cs="Arial"/>
        </w:rPr>
        <w:t xml:space="preserve">The purpose of these focus groups </w:t>
      </w:r>
      <w:r>
        <w:rPr>
          <w:rFonts w:cs="Arial"/>
        </w:rPr>
        <w:t xml:space="preserve">and in-depth interviews </w:t>
      </w:r>
      <w:r w:rsidRPr="009B286D">
        <w:rPr>
          <w:rFonts w:cs="Arial"/>
        </w:rPr>
        <w:t xml:space="preserve">is to gather vital information needed to inform RPO of why there seems to be such a lack of urgency from the </w:t>
      </w:r>
      <w:r>
        <w:rPr>
          <w:rFonts w:cs="Arial"/>
        </w:rPr>
        <w:t>T</w:t>
      </w:r>
      <w:r w:rsidRPr="009B286D">
        <w:rPr>
          <w:rFonts w:cs="Arial"/>
        </w:rPr>
        <w:t xml:space="preserve">ax </w:t>
      </w:r>
      <w:r>
        <w:rPr>
          <w:rFonts w:cs="Arial"/>
        </w:rPr>
        <w:t>P</w:t>
      </w:r>
      <w:r w:rsidRPr="009B286D">
        <w:rPr>
          <w:rFonts w:cs="Arial"/>
        </w:rPr>
        <w:t xml:space="preserve">reparer community to take the test.   Information gathered from </w:t>
      </w:r>
      <w:r>
        <w:rPr>
          <w:rFonts w:cs="Arial"/>
        </w:rPr>
        <w:t>this research</w:t>
      </w:r>
      <w:r w:rsidRPr="009B286D">
        <w:rPr>
          <w:rFonts w:cs="Arial"/>
        </w:rPr>
        <w:t xml:space="preserve"> may be used to drive and support future marketing campaigns or outreach efforts. Fielding </w:t>
      </w:r>
      <w:r>
        <w:rPr>
          <w:rFonts w:cs="Arial"/>
        </w:rPr>
        <w:t xml:space="preserve">the research </w:t>
      </w:r>
      <w:r w:rsidRPr="009B286D">
        <w:rPr>
          <w:rFonts w:cs="Arial"/>
        </w:rPr>
        <w:t xml:space="preserve">as soon as possible after OMB approval </w:t>
      </w:r>
      <w:r>
        <w:rPr>
          <w:rFonts w:cs="Arial"/>
        </w:rPr>
        <w:t xml:space="preserve">would </w:t>
      </w:r>
      <w:r w:rsidRPr="009B286D">
        <w:rPr>
          <w:rFonts w:cs="Arial"/>
        </w:rPr>
        <w:t>allow RPO to respond to this community as soon as possible.</w:t>
      </w:r>
      <w:r>
        <w:rPr>
          <w:rFonts w:cs="Arial"/>
        </w:rPr>
        <w:t xml:space="preserve">  </w:t>
      </w:r>
    </w:p>
    <w:p w:rsidR="000E53E7" w:rsidRDefault="000E53E7" w:rsidP="0044606D">
      <w:pPr>
        <w:spacing w:line="240" w:lineRule="auto"/>
        <w:jc w:val="both"/>
        <w:rPr>
          <w:rFonts w:cs="Arial"/>
        </w:rPr>
      </w:pPr>
    </w:p>
    <w:p w:rsidR="000E53E7" w:rsidRDefault="000E53E7" w:rsidP="0044606D">
      <w:pPr>
        <w:spacing w:line="240" w:lineRule="auto"/>
        <w:jc w:val="both"/>
        <w:rPr>
          <w:rFonts w:cs="Arial"/>
        </w:rPr>
      </w:pPr>
    </w:p>
    <w:p w:rsidR="000E53E7" w:rsidRDefault="000E53E7" w:rsidP="0044606D">
      <w:pPr>
        <w:spacing w:line="240" w:lineRule="auto"/>
        <w:jc w:val="both"/>
      </w:pPr>
      <w:r>
        <w:t>The information collected here will be used</w:t>
      </w:r>
      <w:r w:rsidRPr="00377B51">
        <w:t xml:space="preserve"> </w:t>
      </w:r>
      <w:r>
        <w:t>internally and not for the purpose of substantially informing influential policy decisions</w:t>
      </w:r>
      <w:r>
        <w:rPr>
          <w:rStyle w:val="FootnoteReference"/>
        </w:rPr>
        <w:footnoteReference w:id="1"/>
      </w:r>
      <w:r>
        <w:t xml:space="preserve">; the information will be qualitative and is not designed or expected to yield statistically reliable results or used as though the results are generalizable to the population of study; collections are voluntary, low-burden, low-cost, non-controversial and do not raise issues of concern to other Federal agencies. </w:t>
      </w:r>
      <w:r w:rsidRPr="008C773A">
        <w:t xml:space="preserve">With the exception of information needed to provide remuneration for </w:t>
      </w:r>
      <w:r>
        <w:t xml:space="preserve">research </w:t>
      </w:r>
      <w:r w:rsidRPr="008C773A">
        <w:t>participants, personally identifiable information (PII) is collected only to the exten</w:t>
      </w:r>
      <w:r>
        <w:t>t necessary and is not retained (“personally identifiable information”, in this case, being identification of Taxpayers’ names and addresses and phone numbers only for the purpose of recruiting them into the research).</w:t>
      </w:r>
    </w:p>
    <w:p w:rsidR="000E53E7" w:rsidRDefault="000E53E7" w:rsidP="0044606D">
      <w:pPr>
        <w:pStyle w:val="ListParagraph"/>
        <w:numPr>
          <w:ilvl w:val="0"/>
          <w:numId w:val="2"/>
        </w:numPr>
        <w:spacing w:before="240" w:after="0" w:line="240" w:lineRule="auto"/>
        <w:ind w:left="0"/>
        <w:rPr>
          <w:b/>
        </w:rPr>
      </w:pPr>
      <w:r>
        <w:rPr>
          <w:b/>
        </w:rPr>
        <w:t>Consideration Given to Information Technology</w:t>
      </w:r>
    </w:p>
    <w:p w:rsidR="000E53E7" w:rsidRDefault="000E53E7" w:rsidP="0044606D">
      <w:pPr>
        <w:spacing w:after="0" w:line="240" w:lineRule="auto"/>
        <w:jc w:val="both"/>
      </w:pPr>
      <w:r>
        <w:t>If appropriate, the Return Preparer Office collects information electronically and/or uses online collaboration tools to reduce burden.  Data collection here, however, will be qualitative and in-person.</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Duplication of Information</w:t>
      </w:r>
    </w:p>
    <w:p w:rsidR="000E53E7" w:rsidRDefault="000E53E7" w:rsidP="0044606D">
      <w:pPr>
        <w:spacing w:after="0" w:line="240" w:lineRule="auto"/>
        <w:jc w:val="both"/>
      </w:pPr>
      <w:r>
        <w:t xml:space="preserve">No similar data are gathered or maintained by the Return Preparer Office or are available from other sources known to </w:t>
      </w:r>
      <w:r w:rsidRPr="002A35E6">
        <w:t xml:space="preserve">the </w:t>
      </w:r>
      <w:r>
        <w:t>Return Preparer Office</w:t>
      </w:r>
      <w:r w:rsidRPr="002A35E6">
        <w:t>.</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Reducing the Burden on Small Entities</w:t>
      </w:r>
    </w:p>
    <w:p w:rsidR="000E53E7" w:rsidRDefault="000E53E7" w:rsidP="0044606D">
      <w:pPr>
        <w:spacing w:after="0" w:line="240" w:lineRule="auto"/>
        <w:jc w:val="both"/>
      </w:pPr>
      <w:r>
        <w:t xml:space="preserve">Aside from tax prep firms, no small businesses or other small entities will be involved in these efforts.  </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 xml:space="preserve">Consequences of Not Conducting Collection </w:t>
      </w:r>
    </w:p>
    <w:p w:rsidR="000E53E7" w:rsidRDefault="000E53E7" w:rsidP="0044606D">
      <w:pPr>
        <w:spacing w:after="0" w:line="240" w:lineRule="auto"/>
        <w:jc w:val="both"/>
      </w:pPr>
      <w:r>
        <w:t>Without these types of feedback, the Return Preparer Office will not have timely information to adjust its services.</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Special Circumstances</w:t>
      </w:r>
    </w:p>
    <w:p w:rsidR="000E53E7" w:rsidRDefault="000E53E7" w:rsidP="0044606D">
      <w:pPr>
        <w:spacing w:after="0" w:line="240" w:lineRule="auto"/>
        <w:jc w:val="both"/>
      </w:pPr>
      <w:r>
        <w:t>There are no special circumstances. The information collected will be voluntary and will not be used for statistical purposes.</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 xml:space="preserve">Consultations with Persons Outside the </w:t>
      </w:r>
      <w:r w:rsidRPr="0098051E">
        <w:rPr>
          <w:b/>
        </w:rPr>
        <w:t>Return Preparer Office</w:t>
      </w:r>
    </w:p>
    <w:p w:rsidR="000E53E7" w:rsidRDefault="000E53E7" w:rsidP="0044606D">
      <w:pPr>
        <w:spacing w:after="0" w:line="240" w:lineRule="auto"/>
        <w:jc w:val="both"/>
      </w:pPr>
      <w:r>
        <w:t>Not applicable.</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Payment or Stipend</w:t>
      </w:r>
    </w:p>
    <w:p w:rsidR="000E53E7" w:rsidRPr="00B26E27" w:rsidRDefault="000E53E7" w:rsidP="0060639B">
      <w:pPr>
        <w:spacing w:after="0" w:line="240" w:lineRule="auto"/>
        <w:jc w:val="both"/>
      </w:pPr>
      <w:r>
        <w:t xml:space="preserve">Since this research consists of in-person focus groups, the Return Preparer Office is providing a focus group respondent stipend of up to $75, with only $40 in the case of the telephone in-depth interviews, because the RPO is requesting participation from specific types of respondents and not just the general public.  By “specific types of respondents”, we are referring to </w:t>
      </w:r>
      <w:r w:rsidRPr="00F20FF7">
        <w:t>discrete cells of Individual Tax</w:t>
      </w:r>
      <w:r>
        <w:t xml:space="preserve"> Prepar</w:t>
      </w:r>
      <w:r w:rsidRPr="00F20FF7">
        <w:t xml:space="preserve">ers, including </w:t>
      </w:r>
      <w:r>
        <w:t>Tax Preparers who have not taken the Registered Tax Return Preparer Test and Tax Preparers who have taken the test.  Also</w:t>
      </w:r>
      <w:r w:rsidRPr="00B26E27">
        <w:t xml:space="preserve">, the expected participation time </w:t>
      </w:r>
      <w:r>
        <w:t xml:space="preserve">for the stipend section </w:t>
      </w:r>
      <w:r w:rsidRPr="00B26E27">
        <w:t>is 1.5 hours which is longer than the stan</w:t>
      </w:r>
      <w:r>
        <w:t>dard 1 hr</w:t>
      </w:r>
      <w:r w:rsidRPr="00B26E27">
        <w:t>.</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 xml:space="preserve">Confidentiality </w:t>
      </w:r>
    </w:p>
    <w:p w:rsidR="000E53E7" w:rsidRDefault="000E53E7" w:rsidP="00F85256">
      <w:pPr>
        <w:spacing w:line="240" w:lineRule="auto"/>
        <w:jc w:val="both"/>
      </w:pPr>
      <w:r>
        <w:t xml:space="preserve">There is no </w:t>
      </w:r>
      <w:r w:rsidRPr="00AC2497">
        <w:t xml:space="preserve">confidentiality pledge </w:t>
      </w:r>
      <w:r>
        <w:t>being used in this research. The information collected here will be used</w:t>
      </w:r>
      <w:r w:rsidRPr="00377B51">
        <w:t xml:space="preserve"> </w:t>
      </w:r>
      <w:r>
        <w:t>internally and not for the purpose of substantially informing influential policy decisions</w:t>
      </w:r>
      <w:r>
        <w:rPr>
          <w:rStyle w:val="FootnoteReference"/>
        </w:rPr>
        <w:footnoteReference w:id="2"/>
      </w:r>
      <w:r>
        <w:t xml:space="preserve">; the information will be qualitative and is not designed or expected to yield statistically reliable results or used as though the results are generalizable to the population of study; collections are voluntary, low-burden, low-cost, non-controversial and do not raise issues of concern to other Federal agencies. Responses will be kept private to the extent allowed by law. </w:t>
      </w:r>
      <w:r w:rsidRPr="008C773A">
        <w:t xml:space="preserve">With the exception of information needed to provide remuneration for </w:t>
      </w:r>
      <w:r>
        <w:t xml:space="preserve">research </w:t>
      </w:r>
      <w:r w:rsidRPr="008C773A">
        <w:t>participants, personally identifiable information (PII) is collected only to the exten</w:t>
      </w:r>
      <w:r>
        <w:t>t necessary and is not retained (“personally identifiable information”, in this case, being identification of Taxpayers’ names and addresses and phone numbers only for the purpose of recruiting them into the research).</w:t>
      </w:r>
    </w:p>
    <w:p w:rsidR="000E53E7" w:rsidRDefault="000E53E7" w:rsidP="0044606D">
      <w:pPr>
        <w:pStyle w:val="ListParagraph"/>
        <w:numPr>
          <w:ilvl w:val="0"/>
          <w:numId w:val="2"/>
        </w:numPr>
        <w:spacing w:after="0" w:line="240" w:lineRule="auto"/>
        <w:ind w:left="0"/>
        <w:jc w:val="both"/>
        <w:rPr>
          <w:b/>
        </w:rPr>
      </w:pPr>
      <w:r>
        <w:rPr>
          <w:b/>
        </w:rPr>
        <w:t>Sensitive Nature</w:t>
      </w:r>
    </w:p>
    <w:p w:rsidR="000E53E7" w:rsidRDefault="000E53E7" w:rsidP="0044606D">
      <w:pPr>
        <w:spacing w:after="0" w:line="240" w:lineRule="auto"/>
        <w:jc w:val="both"/>
      </w:pPr>
      <w:r>
        <w:t>No questions will be asked that are of a personal or sensitive nature.</w:t>
      </w:r>
    </w:p>
    <w:p w:rsidR="000E53E7" w:rsidRDefault="000E53E7">
      <w:pPr>
        <w:spacing w:after="0" w:line="240" w:lineRule="auto"/>
      </w:pPr>
    </w:p>
    <w:p w:rsidR="000E53E7" w:rsidRDefault="000E53E7" w:rsidP="0044606D">
      <w:pPr>
        <w:pStyle w:val="ListParagraph"/>
        <w:numPr>
          <w:ilvl w:val="0"/>
          <w:numId w:val="2"/>
        </w:numPr>
        <w:spacing w:after="0" w:line="240" w:lineRule="auto"/>
        <w:ind w:left="0"/>
        <w:jc w:val="both"/>
        <w:rPr>
          <w:b/>
        </w:rPr>
      </w:pPr>
      <w:r>
        <w:rPr>
          <w:b/>
        </w:rPr>
        <w:t>Burden of Information Collection</w:t>
      </w:r>
    </w:p>
    <w:p w:rsidR="000E53E7" w:rsidRDefault="000E53E7" w:rsidP="0044606D">
      <w:pPr>
        <w:tabs>
          <w:tab w:val="left" w:pos="-1080"/>
          <w:tab w:val="left" w:pos="-720"/>
          <w:tab w:val="left" w:pos="0"/>
          <w:tab w:val="left" w:pos="450"/>
          <w:tab w:val="left" w:pos="720"/>
          <w:tab w:val="left" w:pos="2160"/>
        </w:tabs>
        <w:spacing w:after="0" w:line="240" w:lineRule="auto"/>
        <w:jc w:val="both"/>
      </w:pPr>
      <w:r w:rsidRPr="00762434">
        <w:t xml:space="preserve">Telephone interviewing will be used to </w:t>
      </w:r>
      <w:r>
        <w:t xml:space="preserve">screen for qualified interview participants, with those qualifying then being interviewed in person in a focus group setting or during the same phone call. </w:t>
      </w:r>
      <w:r w:rsidRPr="00762434">
        <w:t xml:space="preserve">The response rate for this study is expected to be </w:t>
      </w:r>
      <w:r>
        <w:t>about 4</w:t>
      </w:r>
      <w:r w:rsidRPr="00762434">
        <w:t>5%, based upon past research among this audience.</w:t>
      </w:r>
    </w:p>
    <w:p w:rsidR="000E53E7" w:rsidRDefault="000E53E7" w:rsidP="0044606D">
      <w:pPr>
        <w:spacing w:after="0" w:line="240" w:lineRule="auto"/>
      </w:pPr>
    </w:p>
    <w:tbl>
      <w:tblPr>
        <w:tblW w:w="0" w:type="auto"/>
        <w:tblInd w:w="102" w:type="dxa"/>
        <w:tblLayout w:type="fixed"/>
        <w:tblCellMar>
          <w:left w:w="102" w:type="dxa"/>
          <w:right w:w="102" w:type="dxa"/>
        </w:tblCellMar>
        <w:tblLook w:val="0000"/>
      </w:tblPr>
      <w:tblGrid>
        <w:gridCol w:w="2778"/>
        <w:gridCol w:w="1710"/>
        <w:gridCol w:w="1800"/>
        <w:gridCol w:w="1260"/>
      </w:tblGrid>
      <w:tr w:rsidR="000E53E7" w:rsidRPr="001D2B24" w:rsidTr="00913B07">
        <w:tc>
          <w:tcPr>
            <w:tcW w:w="2778" w:type="dxa"/>
            <w:tcBorders>
              <w:top w:val="single" w:sz="6" w:space="0" w:color="000000"/>
              <w:left w:val="single" w:sz="6" w:space="0" w:color="000000"/>
              <w:bottom w:val="single" w:sz="6" w:space="0" w:color="FFFFFF"/>
              <w:right w:val="single" w:sz="6" w:space="0" w:color="FFFFFF"/>
            </w:tcBorders>
          </w:tcPr>
          <w:p w:rsidR="000E53E7" w:rsidRPr="00A52472" w:rsidRDefault="000E53E7" w:rsidP="00A52472">
            <w:pPr>
              <w:tabs>
                <w:tab w:val="left" w:pos="-1080"/>
                <w:tab w:val="left" w:pos="-720"/>
                <w:tab w:val="left" w:pos="0"/>
                <w:tab w:val="left" w:pos="450"/>
                <w:tab w:val="left" w:pos="720"/>
                <w:tab w:val="left" w:pos="2160"/>
              </w:tabs>
              <w:spacing w:after="0" w:line="240" w:lineRule="auto"/>
              <w:rPr>
                <w:b/>
                <w:sz w:val="18"/>
                <w:szCs w:val="18"/>
              </w:rPr>
            </w:pPr>
            <w:r w:rsidRPr="00A52472">
              <w:rPr>
                <w:b/>
                <w:sz w:val="18"/>
                <w:szCs w:val="18"/>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0E53E7" w:rsidRPr="00A52472" w:rsidRDefault="000E53E7" w:rsidP="0044606D">
            <w:pPr>
              <w:tabs>
                <w:tab w:val="left" w:pos="-1080"/>
                <w:tab w:val="left" w:pos="-720"/>
                <w:tab w:val="left" w:pos="0"/>
                <w:tab w:val="left" w:pos="450"/>
                <w:tab w:val="left" w:pos="720"/>
                <w:tab w:val="left" w:pos="2160"/>
              </w:tabs>
              <w:spacing w:after="0" w:line="240" w:lineRule="auto"/>
              <w:jc w:val="center"/>
              <w:rPr>
                <w:b/>
                <w:sz w:val="18"/>
                <w:szCs w:val="18"/>
              </w:rPr>
            </w:pPr>
            <w:r w:rsidRPr="00A52472">
              <w:rPr>
                <w:b/>
                <w:sz w:val="18"/>
                <w:szCs w:val="18"/>
              </w:rPr>
              <w:t>No. of Respondents</w:t>
            </w:r>
          </w:p>
        </w:tc>
        <w:tc>
          <w:tcPr>
            <w:tcW w:w="1800" w:type="dxa"/>
            <w:tcBorders>
              <w:top w:val="single" w:sz="6" w:space="0" w:color="000000"/>
              <w:left w:val="single" w:sz="6" w:space="0" w:color="000000"/>
              <w:bottom w:val="single" w:sz="6" w:space="0" w:color="FFFFFF"/>
              <w:right w:val="single" w:sz="6" w:space="0" w:color="FFFFFF"/>
            </w:tcBorders>
          </w:tcPr>
          <w:p w:rsidR="000E53E7" w:rsidRPr="00A52472" w:rsidRDefault="000E53E7" w:rsidP="0044606D">
            <w:pPr>
              <w:tabs>
                <w:tab w:val="left" w:pos="-1080"/>
                <w:tab w:val="left" w:pos="-720"/>
                <w:tab w:val="left" w:pos="0"/>
                <w:tab w:val="left" w:pos="450"/>
                <w:tab w:val="left" w:pos="720"/>
                <w:tab w:val="left" w:pos="2160"/>
              </w:tabs>
              <w:spacing w:after="0" w:line="240" w:lineRule="auto"/>
              <w:jc w:val="center"/>
              <w:rPr>
                <w:b/>
                <w:sz w:val="18"/>
                <w:szCs w:val="18"/>
              </w:rPr>
            </w:pPr>
            <w:r w:rsidRPr="00A52472">
              <w:rPr>
                <w:b/>
                <w:sz w:val="18"/>
                <w:szCs w:val="18"/>
              </w:rPr>
              <w:t>Time (minutes)</w:t>
            </w:r>
          </w:p>
        </w:tc>
        <w:tc>
          <w:tcPr>
            <w:tcW w:w="1260" w:type="dxa"/>
            <w:tcBorders>
              <w:top w:val="single" w:sz="6" w:space="0" w:color="000000"/>
              <w:left w:val="single" w:sz="6" w:space="0" w:color="000000"/>
              <w:bottom w:val="single" w:sz="6" w:space="0" w:color="FFFFFF"/>
              <w:right w:val="single" w:sz="6" w:space="0" w:color="000000"/>
            </w:tcBorders>
          </w:tcPr>
          <w:p w:rsidR="000E53E7" w:rsidRPr="00A52472" w:rsidRDefault="000E53E7" w:rsidP="0044606D">
            <w:pPr>
              <w:tabs>
                <w:tab w:val="left" w:pos="-1080"/>
                <w:tab w:val="left" w:pos="-720"/>
                <w:tab w:val="left" w:pos="0"/>
                <w:tab w:val="left" w:pos="450"/>
                <w:tab w:val="left" w:pos="720"/>
                <w:tab w:val="left" w:pos="2160"/>
              </w:tabs>
              <w:spacing w:after="0" w:line="240" w:lineRule="auto"/>
              <w:jc w:val="center"/>
              <w:rPr>
                <w:b/>
                <w:sz w:val="18"/>
                <w:szCs w:val="18"/>
              </w:rPr>
            </w:pPr>
            <w:r w:rsidRPr="00A52472">
              <w:rPr>
                <w:b/>
                <w:sz w:val="18"/>
                <w:szCs w:val="18"/>
              </w:rPr>
              <w:t>Total Hours</w:t>
            </w:r>
          </w:p>
        </w:tc>
      </w:tr>
      <w:tr w:rsidR="000E53E7"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tabs>
                <w:tab w:val="left" w:pos="-1080"/>
                <w:tab w:val="left" w:pos="-720"/>
                <w:tab w:val="left" w:pos="0"/>
                <w:tab w:val="left" w:pos="450"/>
                <w:tab w:val="left" w:pos="720"/>
                <w:tab w:val="left" w:pos="2160"/>
              </w:tabs>
              <w:spacing w:after="0" w:line="240" w:lineRule="auto"/>
              <w:rPr>
                <w:sz w:val="18"/>
                <w:szCs w:val="18"/>
              </w:rPr>
            </w:pPr>
            <w:r w:rsidRPr="00762434">
              <w:rPr>
                <w:sz w:val="18"/>
                <w:szCs w:val="18"/>
              </w:rPr>
              <w:t xml:space="preserve">Screening </w:t>
            </w:r>
            <w:r>
              <w:rPr>
                <w:sz w:val="18"/>
                <w:szCs w:val="18"/>
              </w:rPr>
              <w:t>Of</w:t>
            </w:r>
            <w:r w:rsidRPr="00762434">
              <w:rPr>
                <w:sz w:val="18"/>
                <w:szCs w:val="18"/>
              </w:rPr>
              <w:t xml:space="preserve"> </w:t>
            </w:r>
            <w:r>
              <w:rPr>
                <w:sz w:val="18"/>
                <w:szCs w:val="18"/>
              </w:rPr>
              <w:t>FG</w:t>
            </w:r>
            <w:r w:rsidRPr="00762434">
              <w:rPr>
                <w:sz w:val="18"/>
                <w:szCs w:val="18"/>
              </w:rPr>
              <w:t xml:space="preserve"> Participants</w:t>
            </w:r>
          </w:p>
        </w:tc>
        <w:tc>
          <w:tcPr>
            <w:tcW w:w="171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2D080B">
            <w:pPr>
              <w:tabs>
                <w:tab w:val="left" w:pos="-1080"/>
                <w:tab w:val="left" w:pos="-720"/>
                <w:tab w:val="left" w:pos="0"/>
                <w:tab w:val="left" w:pos="450"/>
                <w:tab w:val="left" w:pos="720"/>
                <w:tab w:val="left" w:pos="2160"/>
              </w:tabs>
              <w:spacing w:after="0" w:line="240" w:lineRule="auto"/>
              <w:rPr>
                <w:sz w:val="18"/>
                <w:szCs w:val="18"/>
              </w:rPr>
            </w:pPr>
            <w:r>
              <w:rPr>
                <w:sz w:val="18"/>
                <w:szCs w:val="18"/>
              </w:rPr>
              <w:t>87 For FGs</w:t>
            </w:r>
          </w:p>
        </w:tc>
        <w:tc>
          <w:tcPr>
            <w:tcW w:w="180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44606D">
            <w:pPr>
              <w:tabs>
                <w:tab w:val="left" w:pos="-1080"/>
                <w:tab w:val="left" w:pos="-720"/>
                <w:tab w:val="left" w:pos="0"/>
                <w:tab w:val="left" w:pos="450"/>
                <w:tab w:val="left" w:pos="720"/>
                <w:tab w:val="left" w:pos="2160"/>
              </w:tabs>
              <w:spacing w:after="0" w:line="240" w:lineRule="auto"/>
              <w:rPr>
                <w:sz w:val="18"/>
                <w:szCs w:val="18"/>
              </w:rPr>
            </w:pPr>
            <w:r>
              <w:rPr>
                <w:sz w:val="18"/>
                <w:szCs w:val="18"/>
              </w:rPr>
              <w:t>5 Minutes/60</w:t>
            </w:r>
          </w:p>
        </w:tc>
        <w:tc>
          <w:tcPr>
            <w:tcW w:w="1260" w:type="dxa"/>
            <w:tcBorders>
              <w:top w:val="single" w:sz="6" w:space="0" w:color="000000"/>
              <w:left w:val="single" w:sz="6" w:space="0" w:color="000000"/>
              <w:bottom w:val="single" w:sz="6" w:space="0" w:color="000000"/>
              <w:right w:val="single" w:sz="6" w:space="0" w:color="000000"/>
            </w:tcBorders>
            <w:vAlign w:val="bottom"/>
          </w:tcPr>
          <w:p w:rsidR="000E53E7" w:rsidRPr="00762434" w:rsidRDefault="000E53E7" w:rsidP="00A52472">
            <w:pPr>
              <w:tabs>
                <w:tab w:val="left" w:pos="-1080"/>
                <w:tab w:val="left" w:pos="-720"/>
                <w:tab w:val="left" w:pos="0"/>
                <w:tab w:val="left" w:pos="450"/>
                <w:tab w:val="left" w:pos="720"/>
                <w:tab w:val="left" w:pos="2160"/>
              </w:tabs>
              <w:spacing w:after="0" w:line="240" w:lineRule="auto"/>
              <w:jc w:val="center"/>
              <w:rPr>
                <w:sz w:val="18"/>
                <w:szCs w:val="18"/>
              </w:rPr>
            </w:pPr>
            <w:r>
              <w:rPr>
                <w:sz w:val="18"/>
                <w:szCs w:val="18"/>
              </w:rPr>
              <w:t>7.25</w:t>
            </w:r>
          </w:p>
        </w:tc>
      </w:tr>
      <w:tr w:rsidR="000E53E7"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tabs>
                <w:tab w:val="left" w:pos="-1080"/>
                <w:tab w:val="left" w:pos="-720"/>
                <w:tab w:val="left" w:pos="0"/>
                <w:tab w:val="left" w:pos="450"/>
                <w:tab w:val="left" w:pos="720"/>
                <w:tab w:val="left" w:pos="2160"/>
              </w:tabs>
              <w:spacing w:after="0" w:line="240" w:lineRule="auto"/>
              <w:rPr>
                <w:sz w:val="18"/>
                <w:szCs w:val="18"/>
              </w:rPr>
            </w:pPr>
            <w:r w:rsidRPr="00762434">
              <w:rPr>
                <w:sz w:val="18"/>
                <w:szCs w:val="18"/>
              </w:rPr>
              <w:t xml:space="preserve">Screening </w:t>
            </w:r>
            <w:r>
              <w:rPr>
                <w:sz w:val="18"/>
                <w:szCs w:val="18"/>
              </w:rPr>
              <w:t xml:space="preserve">Of IDI </w:t>
            </w:r>
            <w:r w:rsidRPr="00762434">
              <w:rPr>
                <w:sz w:val="18"/>
                <w:szCs w:val="18"/>
              </w:rPr>
              <w:t>Participants</w:t>
            </w:r>
          </w:p>
        </w:tc>
        <w:tc>
          <w:tcPr>
            <w:tcW w:w="171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1F7428">
            <w:pPr>
              <w:tabs>
                <w:tab w:val="left" w:pos="-1080"/>
                <w:tab w:val="left" w:pos="-720"/>
                <w:tab w:val="left" w:pos="0"/>
                <w:tab w:val="left" w:pos="450"/>
                <w:tab w:val="left" w:pos="720"/>
                <w:tab w:val="left" w:pos="2160"/>
              </w:tabs>
              <w:spacing w:after="0" w:line="240" w:lineRule="auto"/>
              <w:rPr>
                <w:sz w:val="18"/>
                <w:szCs w:val="18"/>
              </w:rPr>
            </w:pPr>
            <w:r>
              <w:rPr>
                <w:sz w:val="18"/>
                <w:szCs w:val="18"/>
              </w:rPr>
              <w:t>34 For IDIs</w:t>
            </w:r>
          </w:p>
        </w:tc>
        <w:tc>
          <w:tcPr>
            <w:tcW w:w="180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1F7428">
            <w:pPr>
              <w:tabs>
                <w:tab w:val="left" w:pos="-1080"/>
                <w:tab w:val="left" w:pos="-720"/>
                <w:tab w:val="left" w:pos="0"/>
                <w:tab w:val="left" w:pos="450"/>
                <w:tab w:val="left" w:pos="720"/>
                <w:tab w:val="left" w:pos="2160"/>
              </w:tabs>
              <w:spacing w:after="0" w:line="240" w:lineRule="auto"/>
              <w:rPr>
                <w:sz w:val="18"/>
                <w:szCs w:val="18"/>
              </w:rPr>
            </w:pPr>
            <w:r>
              <w:rPr>
                <w:sz w:val="18"/>
                <w:szCs w:val="18"/>
              </w:rPr>
              <w:t>5 Minutes/60</w:t>
            </w:r>
          </w:p>
        </w:tc>
        <w:tc>
          <w:tcPr>
            <w:tcW w:w="1260" w:type="dxa"/>
            <w:tcBorders>
              <w:top w:val="single" w:sz="6" w:space="0" w:color="000000"/>
              <w:left w:val="single" w:sz="6" w:space="0" w:color="000000"/>
              <w:bottom w:val="single" w:sz="6" w:space="0" w:color="000000"/>
              <w:right w:val="single" w:sz="6" w:space="0" w:color="000000"/>
            </w:tcBorders>
            <w:vAlign w:val="bottom"/>
          </w:tcPr>
          <w:p w:rsidR="000E53E7" w:rsidRPr="00762434" w:rsidRDefault="000E53E7" w:rsidP="00A52472">
            <w:pPr>
              <w:tabs>
                <w:tab w:val="left" w:pos="-1080"/>
                <w:tab w:val="left" w:pos="-720"/>
                <w:tab w:val="left" w:pos="0"/>
                <w:tab w:val="left" w:pos="450"/>
                <w:tab w:val="left" w:pos="720"/>
                <w:tab w:val="left" w:pos="2160"/>
              </w:tabs>
              <w:spacing w:after="0" w:line="240" w:lineRule="auto"/>
              <w:jc w:val="center"/>
              <w:rPr>
                <w:sz w:val="18"/>
                <w:szCs w:val="18"/>
              </w:rPr>
            </w:pPr>
            <w:r>
              <w:rPr>
                <w:sz w:val="18"/>
                <w:szCs w:val="18"/>
              </w:rPr>
              <w:t>2.83</w:t>
            </w:r>
          </w:p>
        </w:tc>
      </w:tr>
      <w:tr w:rsidR="000E53E7"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spacing w:after="0" w:line="240" w:lineRule="auto"/>
              <w:rPr>
                <w:sz w:val="18"/>
                <w:szCs w:val="18"/>
                <w:highlight w:val="yellow"/>
              </w:rPr>
            </w:pPr>
            <w:r>
              <w:rPr>
                <w:sz w:val="18"/>
                <w:szCs w:val="18"/>
              </w:rPr>
              <w:t>Participation</w:t>
            </w:r>
            <w:r w:rsidRPr="00762434">
              <w:rPr>
                <w:sz w:val="18"/>
                <w:szCs w:val="18"/>
              </w:rPr>
              <w:t xml:space="preserve"> In </w:t>
            </w:r>
            <w:r>
              <w:rPr>
                <w:sz w:val="18"/>
                <w:szCs w:val="18"/>
              </w:rPr>
              <w:t>FGs</w:t>
            </w:r>
          </w:p>
        </w:tc>
        <w:tc>
          <w:tcPr>
            <w:tcW w:w="171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spacing w:after="0" w:line="240" w:lineRule="auto"/>
              <w:rPr>
                <w:sz w:val="18"/>
                <w:szCs w:val="18"/>
                <w:highlight w:val="yellow"/>
              </w:rPr>
            </w:pPr>
            <w:r>
              <w:rPr>
                <w:sz w:val="18"/>
                <w:szCs w:val="18"/>
              </w:rPr>
              <w:t>39 FG participants</w:t>
            </w:r>
          </w:p>
        </w:tc>
        <w:tc>
          <w:tcPr>
            <w:tcW w:w="180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spacing w:after="0" w:line="240" w:lineRule="auto"/>
              <w:rPr>
                <w:sz w:val="18"/>
                <w:szCs w:val="18"/>
                <w:highlight w:val="yellow"/>
              </w:rPr>
            </w:pPr>
            <w:r>
              <w:rPr>
                <w:sz w:val="18"/>
                <w:szCs w:val="18"/>
              </w:rPr>
              <w:t>90 Mins For FGs/60</w:t>
            </w:r>
          </w:p>
        </w:tc>
        <w:tc>
          <w:tcPr>
            <w:tcW w:w="1260" w:type="dxa"/>
            <w:tcBorders>
              <w:top w:val="single" w:sz="6" w:space="0" w:color="000000"/>
              <w:left w:val="single" w:sz="6" w:space="0" w:color="000000"/>
              <w:bottom w:val="single" w:sz="6" w:space="0" w:color="000000"/>
              <w:right w:val="single" w:sz="6" w:space="0" w:color="000000"/>
            </w:tcBorders>
            <w:vAlign w:val="bottom"/>
          </w:tcPr>
          <w:p w:rsidR="000E53E7" w:rsidRPr="00762434" w:rsidRDefault="000E53E7" w:rsidP="00A52472">
            <w:pPr>
              <w:tabs>
                <w:tab w:val="left" w:pos="-1080"/>
                <w:tab w:val="left" w:pos="-720"/>
                <w:tab w:val="left" w:pos="0"/>
                <w:tab w:val="left" w:pos="450"/>
                <w:tab w:val="left" w:pos="720"/>
                <w:tab w:val="left" w:pos="2160"/>
              </w:tabs>
              <w:spacing w:after="0" w:line="240" w:lineRule="auto"/>
              <w:jc w:val="center"/>
              <w:rPr>
                <w:sz w:val="18"/>
                <w:szCs w:val="18"/>
                <w:highlight w:val="yellow"/>
              </w:rPr>
            </w:pPr>
            <w:r>
              <w:rPr>
                <w:sz w:val="18"/>
                <w:szCs w:val="18"/>
              </w:rPr>
              <w:t>58.5</w:t>
            </w:r>
          </w:p>
        </w:tc>
      </w:tr>
      <w:tr w:rsidR="000E53E7"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spacing w:after="0" w:line="240" w:lineRule="auto"/>
              <w:rPr>
                <w:sz w:val="18"/>
                <w:szCs w:val="18"/>
                <w:highlight w:val="yellow"/>
              </w:rPr>
            </w:pPr>
            <w:r>
              <w:rPr>
                <w:sz w:val="18"/>
                <w:szCs w:val="18"/>
              </w:rPr>
              <w:t xml:space="preserve">Participation </w:t>
            </w:r>
            <w:r w:rsidRPr="00762434">
              <w:rPr>
                <w:sz w:val="18"/>
                <w:szCs w:val="18"/>
              </w:rPr>
              <w:t xml:space="preserve">In </w:t>
            </w:r>
            <w:r>
              <w:rPr>
                <w:sz w:val="18"/>
                <w:szCs w:val="18"/>
              </w:rPr>
              <w:t>IDIs</w:t>
            </w:r>
          </w:p>
        </w:tc>
        <w:tc>
          <w:tcPr>
            <w:tcW w:w="171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spacing w:after="0" w:line="240" w:lineRule="auto"/>
              <w:rPr>
                <w:sz w:val="18"/>
                <w:szCs w:val="18"/>
                <w:highlight w:val="yellow"/>
              </w:rPr>
            </w:pPr>
            <w:r>
              <w:rPr>
                <w:sz w:val="18"/>
                <w:szCs w:val="18"/>
              </w:rPr>
              <w:t>15 IDI participants</w:t>
            </w:r>
          </w:p>
        </w:tc>
        <w:tc>
          <w:tcPr>
            <w:tcW w:w="180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A52472">
            <w:pPr>
              <w:spacing w:after="0" w:line="240" w:lineRule="auto"/>
              <w:rPr>
                <w:sz w:val="18"/>
                <w:szCs w:val="18"/>
                <w:highlight w:val="yellow"/>
              </w:rPr>
            </w:pPr>
            <w:r>
              <w:rPr>
                <w:sz w:val="18"/>
                <w:szCs w:val="18"/>
              </w:rPr>
              <w:t>30 Mins For IDIs/60</w:t>
            </w:r>
          </w:p>
        </w:tc>
        <w:tc>
          <w:tcPr>
            <w:tcW w:w="1260" w:type="dxa"/>
            <w:tcBorders>
              <w:top w:val="single" w:sz="6" w:space="0" w:color="000000"/>
              <w:left w:val="single" w:sz="6" w:space="0" w:color="000000"/>
              <w:bottom w:val="single" w:sz="6" w:space="0" w:color="000000"/>
              <w:right w:val="single" w:sz="6" w:space="0" w:color="000000"/>
            </w:tcBorders>
            <w:vAlign w:val="bottom"/>
          </w:tcPr>
          <w:p w:rsidR="000E53E7" w:rsidRPr="00762434" w:rsidRDefault="000E53E7" w:rsidP="00A52472">
            <w:pPr>
              <w:tabs>
                <w:tab w:val="left" w:pos="-1080"/>
                <w:tab w:val="left" w:pos="-720"/>
                <w:tab w:val="left" w:pos="0"/>
                <w:tab w:val="left" w:pos="450"/>
                <w:tab w:val="left" w:pos="720"/>
                <w:tab w:val="left" w:pos="2160"/>
              </w:tabs>
              <w:spacing w:after="0" w:line="240" w:lineRule="auto"/>
              <w:jc w:val="center"/>
              <w:rPr>
                <w:sz w:val="18"/>
                <w:szCs w:val="18"/>
                <w:highlight w:val="yellow"/>
              </w:rPr>
            </w:pPr>
            <w:r>
              <w:rPr>
                <w:sz w:val="18"/>
                <w:szCs w:val="18"/>
              </w:rPr>
              <w:t>7.5</w:t>
            </w:r>
          </w:p>
        </w:tc>
      </w:tr>
      <w:tr w:rsidR="000E53E7"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44606D">
            <w:pPr>
              <w:spacing w:after="0" w:line="240" w:lineRule="auto"/>
              <w:rPr>
                <w:b/>
                <w:sz w:val="18"/>
                <w:szCs w:val="18"/>
                <w:highlight w:val="yellow"/>
              </w:rPr>
            </w:pPr>
            <w:r w:rsidRPr="00762434">
              <w:rPr>
                <w:b/>
                <w:sz w:val="18"/>
                <w:szCs w:val="18"/>
              </w:rPr>
              <w:t>TOTAL BURDEN HOURS</w:t>
            </w:r>
          </w:p>
        </w:tc>
        <w:tc>
          <w:tcPr>
            <w:tcW w:w="171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44606D">
            <w:pPr>
              <w:spacing w:after="0" w:line="240" w:lineRule="auto"/>
              <w:rPr>
                <w:sz w:val="18"/>
                <w:szCs w:val="18"/>
                <w:highlight w:val="yellow"/>
              </w:rPr>
            </w:pPr>
            <w:r w:rsidRPr="00762434" w:rsidDel="001E5A16">
              <w:rPr>
                <w:sz w:val="18"/>
                <w:szCs w:val="18"/>
                <w:highlight w:val="yellow"/>
              </w:rPr>
              <w:t xml:space="preserve"> </w:t>
            </w:r>
          </w:p>
        </w:tc>
        <w:tc>
          <w:tcPr>
            <w:tcW w:w="1800" w:type="dxa"/>
            <w:tcBorders>
              <w:top w:val="single" w:sz="6" w:space="0" w:color="000000"/>
              <w:left w:val="single" w:sz="6" w:space="0" w:color="000000"/>
              <w:bottom w:val="single" w:sz="6" w:space="0" w:color="000000"/>
              <w:right w:val="single" w:sz="6" w:space="0" w:color="FFFFFF"/>
            </w:tcBorders>
            <w:vAlign w:val="bottom"/>
          </w:tcPr>
          <w:p w:rsidR="000E53E7" w:rsidRPr="00762434" w:rsidRDefault="000E53E7" w:rsidP="0044606D">
            <w:pPr>
              <w:spacing w:after="0" w:line="240" w:lineRule="auto"/>
              <w:rPr>
                <w:sz w:val="18"/>
                <w:szCs w:val="18"/>
                <w:highlight w:val="yellow"/>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0E53E7" w:rsidRPr="00762434" w:rsidRDefault="000E53E7" w:rsidP="002D080B">
            <w:pPr>
              <w:tabs>
                <w:tab w:val="left" w:pos="-1080"/>
                <w:tab w:val="left" w:pos="-720"/>
                <w:tab w:val="left" w:pos="0"/>
                <w:tab w:val="left" w:pos="450"/>
                <w:tab w:val="left" w:pos="720"/>
                <w:tab w:val="left" w:pos="2160"/>
              </w:tabs>
              <w:spacing w:after="0" w:line="240" w:lineRule="auto"/>
              <w:jc w:val="center"/>
              <w:rPr>
                <w:sz w:val="18"/>
                <w:szCs w:val="18"/>
                <w:highlight w:val="yellow"/>
              </w:rPr>
            </w:pPr>
            <w:r>
              <w:rPr>
                <w:b/>
                <w:sz w:val="18"/>
                <w:szCs w:val="18"/>
              </w:rPr>
              <w:t>76.08</w:t>
            </w:r>
          </w:p>
        </w:tc>
      </w:tr>
    </w:tbl>
    <w:p w:rsidR="000E53E7" w:rsidRDefault="000E53E7" w:rsidP="0044606D">
      <w:pPr>
        <w:pStyle w:val="ListParagraph"/>
        <w:spacing w:after="0" w:line="240" w:lineRule="auto"/>
        <w:ind w:left="0"/>
        <w:jc w:val="both"/>
        <w:rPr>
          <w:b/>
        </w:rPr>
      </w:pPr>
      <w:r>
        <w:rPr>
          <w:b/>
        </w:rPr>
        <w:t xml:space="preserve"> </w:t>
      </w:r>
    </w:p>
    <w:p w:rsidR="000E53E7" w:rsidRPr="00D33339" w:rsidRDefault="000E53E7" w:rsidP="0044606D">
      <w:pPr>
        <w:pStyle w:val="ListParagraph"/>
        <w:numPr>
          <w:ilvl w:val="0"/>
          <w:numId w:val="2"/>
        </w:numPr>
        <w:spacing w:after="0" w:line="240" w:lineRule="auto"/>
        <w:ind w:left="0"/>
        <w:jc w:val="both"/>
        <w:rPr>
          <w:b/>
        </w:rPr>
      </w:pPr>
      <w:r w:rsidRPr="00D33339">
        <w:rPr>
          <w:b/>
        </w:rPr>
        <w:t>Costs to Respondents</w:t>
      </w:r>
    </w:p>
    <w:p w:rsidR="000E53E7" w:rsidRDefault="000E53E7" w:rsidP="0044606D">
      <w:pPr>
        <w:spacing w:after="0" w:line="240" w:lineRule="auto"/>
        <w:jc w:val="both"/>
      </w:pPr>
      <w:r>
        <w:t xml:space="preserve">No costs are anticipated.  </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Costs to Federal Government</w:t>
      </w:r>
    </w:p>
    <w:p w:rsidR="000E53E7" w:rsidRDefault="000E53E7" w:rsidP="0044606D">
      <w:pPr>
        <w:pStyle w:val="ListParagraph"/>
        <w:spacing w:after="0" w:line="240" w:lineRule="auto"/>
        <w:ind w:left="0"/>
        <w:jc w:val="both"/>
      </w:pPr>
      <w:r>
        <w:t xml:space="preserve">The anticipated cost to the Federal Government is approximately </w:t>
      </w:r>
      <w:r w:rsidRPr="00356CCA">
        <w:t>$39,578</w:t>
      </w:r>
      <w:r>
        <w:t xml:space="preserve"> annually.  These costs are comprised of: interview document development, travel costs, respondent incentives, and facility costs, moderating/telephone interviewing costs, analysis, and reporting.</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Reason for Change</w:t>
      </w:r>
    </w:p>
    <w:p w:rsidR="000E53E7" w:rsidRDefault="000E53E7" w:rsidP="0044606D">
      <w:pPr>
        <w:spacing w:after="0" w:line="240" w:lineRule="auto"/>
        <w:jc w:val="both"/>
      </w:pPr>
      <w:r>
        <w:t>Not applicable.  This is a new request for an ICR.</w:t>
      </w:r>
    </w:p>
    <w:p w:rsidR="000E53E7" w:rsidRDefault="000E53E7" w:rsidP="0044606D">
      <w:pPr>
        <w:spacing w:after="0" w:line="240" w:lineRule="auto"/>
        <w:jc w:val="both"/>
        <w:rPr>
          <w:b/>
        </w:rPr>
      </w:pPr>
    </w:p>
    <w:p w:rsidR="000E53E7" w:rsidRDefault="000E53E7" w:rsidP="0044606D">
      <w:pPr>
        <w:pStyle w:val="ListParagraph"/>
        <w:numPr>
          <w:ilvl w:val="0"/>
          <w:numId w:val="2"/>
        </w:numPr>
        <w:spacing w:after="0" w:line="240" w:lineRule="auto"/>
        <w:ind w:left="0"/>
        <w:jc w:val="both"/>
        <w:rPr>
          <w:b/>
        </w:rPr>
      </w:pPr>
      <w:r>
        <w:rPr>
          <w:b/>
        </w:rPr>
        <w:t>Tabulation of Results, Schedule, Analysis Plans</w:t>
      </w:r>
    </w:p>
    <w:p w:rsidR="000E53E7" w:rsidRPr="00B376BB" w:rsidRDefault="000E53E7" w:rsidP="0044606D">
      <w:pPr>
        <w:spacing w:after="0" w:line="240" w:lineRule="auto"/>
        <w:jc w:val="both"/>
        <w:rPr>
          <w:color w:val="0000FF"/>
        </w:rPr>
      </w:pPr>
      <w:r>
        <w:t xml:space="preserve">Feedback collected under this information collection request provides useful information, but it does not yield data that can be generalized to the overall population. Findings will be used for general service improvement. The Return Preparer Office </w:t>
      </w:r>
      <w:r w:rsidRPr="00BA1806">
        <w:t xml:space="preserve">will disseminate the findings when appropriate, strictly following </w:t>
      </w:r>
      <w:r>
        <w:t>the Return Preparer Office</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Display of OMB Approval Date</w:t>
      </w:r>
    </w:p>
    <w:p w:rsidR="000E53E7" w:rsidRDefault="000E53E7" w:rsidP="0044606D">
      <w:pPr>
        <w:spacing w:after="0" w:line="240" w:lineRule="auto"/>
        <w:jc w:val="both"/>
      </w:pPr>
      <w:r>
        <w:t>We are requesting no exemption.</w:t>
      </w:r>
    </w:p>
    <w:p w:rsidR="000E53E7" w:rsidRDefault="000E53E7" w:rsidP="0044606D">
      <w:pPr>
        <w:spacing w:after="0" w:line="240" w:lineRule="auto"/>
        <w:jc w:val="both"/>
      </w:pPr>
    </w:p>
    <w:p w:rsidR="000E53E7" w:rsidRDefault="000E53E7" w:rsidP="0044606D">
      <w:pPr>
        <w:pStyle w:val="ListParagraph"/>
        <w:numPr>
          <w:ilvl w:val="0"/>
          <w:numId w:val="2"/>
        </w:numPr>
        <w:spacing w:after="0" w:line="240" w:lineRule="auto"/>
        <w:ind w:left="0"/>
        <w:jc w:val="both"/>
        <w:rPr>
          <w:b/>
        </w:rPr>
      </w:pPr>
      <w:r>
        <w:rPr>
          <w:b/>
        </w:rPr>
        <w:t>Exceptions to Certification for Paperwork Reduction Act Submissions</w:t>
      </w:r>
    </w:p>
    <w:p w:rsidR="000E53E7" w:rsidRDefault="000E53E7" w:rsidP="0044606D">
      <w:pPr>
        <w:spacing w:line="240" w:lineRule="auto"/>
        <w:jc w:val="both"/>
      </w:pPr>
      <w:r>
        <w:t>These activities comply with the requirements in 5 CFR 1320.9.</w:t>
      </w:r>
    </w:p>
    <w:p w:rsidR="000E53E7" w:rsidRDefault="000E53E7" w:rsidP="0044606D">
      <w:pPr>
        <w:pStyle w:val="ListParagraph"/>
        <w:numPr>
          <w:ilvl w:val="0"/>
          <w:numId w:val="2"/>
        </w:numPr>
        <w:spacing w:after="0" w:line="240" w:lineRule="auto"/>
        <w:ind w:left="0"/>
        <w:jc w:val="both"/>
        <w:rPr>
          <w:b/>
        </w:rPr>
      </w:pPr>
      <w:r>
        <w:rPr>
          <w:b/>
        </w:rPr>
        <w:t>Dates Collection Begins And Ends</w:t>
      </w:r>
    </w:p>
    <w:p w:rsidR="000E53E7" w:rsidRDefault="000E53E7" w:rsidP="0044606D">
      <w:pPr>
        <w:spacing w:line="240" w:lineRule="auto"/>
        <w:jc w:val="both"/>
        <w:rPr>
          <w:rFonts w:ascii="Tahoma" w:hAnsi="Tahoma"/>
          <w:b/>
          <w:sz w:val="20"/>
          <w:szCs w:val="20"/>
        </w:rPr>
      </w:pPr>
      <w:r>
        <w:t>Collection of information is expected to begin in September 2012 and end in October 2012.</w:t>
      </w:r>
    </w:p>
    <w:p w:rsidR="000E53E7" w:rsidRDefault="000E53E7">
      <w:pPr>
        <w:spacing w:after="0" w:line="240" w:lineRule="auto"/>
        <w:rPr>
          <w:rFonts w:ascii="Tahoma" w:hAnsi="Tahoma"/>
          <w:b/>
          <w:sz w:val="20"/>
          <w:szCs w:val="20"/>
        </w:rPr>
      </w:pPr>
      <w:r>
        <w:rPr>
          <w:b/>
        </w:rPr>
        <w:br w:type="page"/>
      </w:r>
    </w:p>
    <w:p w:rsidR="000E53E7" w:rsidRDefault="000E53E7" w:rsidP="0044606D">
      <w:pPr>
        <w:pStyle w:val="BodyTextIndent3"/>
        <w:tabs>
          <w:tab w:val="clear" w:pos="360"/>
        </w:tabs>
        <w:ind w:left="0"/>
        <w:jc w:val="both"/>
        <w:rPr>
          <w:b/>
        </w:rPr>
      </w:pPr>
      <w:r>
        <w:rPr>
          <w:b/>
        </w:rPr>
        <w:t>B.</w:t>
      </w:r>
      <w:r>
        <w:rPr>
          <w:b/>
        </w:rPr>
        <w:tab/>
        <w:t>STATISTICAL METHODS</w:t>
      </w:r>
    </w:p>
    <w:p w:rsidR="000E53E7" w:rsidRPr="00B376BB" w:rsidRDefault="000E53E7" w:rsidP="0044606D">
      <w:pPr>
        <w:spacing w:after="0" w:line="240" w:lineRule="auto"/>
        <w:jc w:val="both"/>
        <w:rPr>
          <w:color w:val="0000FF"/>
          <w:sz w:val="24"/>
          <w:szCs w:val="24"/>
        </w:rPr>
      </w:pPr>
      <w:r>
        <w:t>The primary purpose of these collections will be for internal management purposes.</w:t>
      </w:r>
    </w:p>
    <w:p w:rsidR="000E53E7" w:rsidRDefault="000E53E7" w:rsidP="0044606D">
      <w:pPr>
        <w:spacing w:after="0" w:line="240" w:lineRule="auto"/>
        <w:jc w:val="both"/>
        <w:rPr>
          <w:b/>
        </w:rPr>
      </w:pPr>
    </w:p>
    <w:p w:rsidR="000E53E7" w:rsidRDefault="000E53E7" w:rsidP="0044606D">
      <w:pPr>
        <w:pStyle w:val="ListParagraph"/>
        <w:numPr>
          <w:ilvl w:val="0"/>
          <w:numId w:val="12"/>
        </w:numPr>
        <w:spacing w:after="0" w:line="240" w:lineRule="auto"/>
        <w:jc w:val="both"/>
        <w:rPr>
          <w:b/>
        </w:rPr>
      </w:pPr>
      <w:r>
        <w:rPr>
          <w:b/>
        </w:rPr>
        <w:t>Universe and Respondent Selection</w:t>
      </w:r>
    </w:p>
    <w:p w:rsidR="000E53E7" w:rsidRDefault="000E53E7" w:rsidP="0044606D">
      <w:pPr>
        <w:pStyle w:val="ListParagraph"/>
        <w:spacing w:after="0" w:line="240" w:lineRule="auto"/>
        <w:ind w:left="360"/>
        <w:jc w:val="both"/>
      </w:pPr>
      <w:r>
        <w:t xml:space="preserve">Respondents participating in the 3 Focus Groups will be Professional Tax Return Preparers who have not yet taken the RTRP test (conducted in East Rutherford NJ and a second city to be determined ) and 15 Telephone IDIs/In-Depth Interviews among Tax Return Preparers from across the country who have taken the RTRP test.  Since the sample is a self-selected, convenience, and quota sample (with respondents selected to cover a broad range of Professional Tax Return Preparers), results will not be extended to the Return Preparer universe or be used to generalize the data beyond the scope of the sample.    </w:t>
      </w:r>
    </w:p>
    <w:p w:rsidR="000E53E7" w:rsidRDefault="000E53E7" w:rsidP="0044606D">
      <w:pPr>
        <w:pStyle w:val="ListParagraph"/>
        <w:spacing w:after="0" w:line="240" w:lineRule="auto"/>
        <w:ind w:left="360"/>
        <w:jc w:val="both"/>
        <w:rPr>
          <w:b/>
        </w:rPr>
      </w:pPr>
    </w:p>
    <w:p w:rsidR="000E53E7" w:rsidRDefault="000E53E7" w:rsidP="0044606D">
      <w:pPr>
        <w:pStyle w:val="ListParagraph"/>
        <w:numPr>
          <w:ilvl w:val="0"/>
          <w:numId w:val="12"/>
        </w:numPr>
        <w:spacing w:after="0" w:line="240" w:lineRule="auto"/>
        <w:jc w:val="both"/>
        <w:rPr>
          <w:b/>
        </w:rPr>
      </w:pPr>
      <w:r>
        <w:rPr>
          <w:b/>
        </w:rPr>
        <w:t>Procedures for Collecting Information</w:t>
      </w:r>
    </w:p>
    <w:p w:rsidR="000E53E7" w:rsidRDefault="000E53E7" w:rsidP="0044606D">
      <w:pPr>
        <w:pStyle w:val="ListParagraph"/>
        <w:spacing w:after="0" w:line="240" w:lineRule="auto"/>
        <w:ind w:left="360"/>
        <w:jc w:val="both"/>
      </w:pPr>
      <w:r>
        <w:t>Potential respondents for the research would be screened by telephone and asked to either come to a focus group facility (in the case of the focus groups) or to participate in a telephone in-depth interview (in the case of the telephone IDIs).  The focus groups will take about 90 minutes and the IDIs about 30 minutes. All potential respondents will be pre-identified by the Return Preparer Office and then divided into lists appropriate to each of the cells.  Each list will be nth-selected by the Return Preparer Office from its Preparer database.  The contractor will then sample within each list for willing respondents qualified for that cell by following an nth pattern of selection that will assure an opportunity for all on each list to participate and further assure the randomness of the respondent selection process.</w:t>
      </w:r>
    </w:p>
    <w:p w:rsidR="000E53E7" w:rsidRDefault="000E53E7" w:rsidP="0044606D">
      <w:pPr>
        <w:pStyle w:val="ListParagraph"/>
        <w:spacing w:after="0" w:line="240" w:lineRule="auto"/>
        <w:ind w:left="360"/>
        <w:jc w:val="both"/>
        <w:rPr>
          <w:b/>
        </w:rPr>
      </w:pPr>
    </w:p>
    <w:p w:rsidR="000E53E7" w:rsidRDefault="000E53E7" w:rsidP="0044606D">
      <w:pPr>
        <w:pStyle w:val="ListParagraph"/>
        <w:numPr>
          <w:ilvl w:val="0"/>
          <w:numId w:val="12"/>
        </w:numPr>
        <w:spacing w:after="0" w:line="240" w:lineRule="auto"/>
        <w:jc w:val="both"/>
        <w:rPr>
          <w:b/>
        </w:rPr>
      </w:pPr>
      <w:r>
        <w:rPr>
          <w:b/>
        </w:rPr>
        <w:t>Methods to Maximize Response</w:t>
      </w:r>
    </w:p>
    <w:p w:rsidR="000E53E7" w:rsidRDefault="000E53E7" w:rsidP="0044606D">
      <w:pPr>
        <w:pStyle w:val="ListParagraph"/>
        <w:spacing w:after="0" w:line="240" w:lineRule="auto"/>
        <w:ind w:left="360"/>
        <w:jc w:val="both"/>
        <w:rPr>
          <w:b/>
        </w:rPr>
      </w:pPr>
      <w:r>
        <w:t xml:space="preserve">Information collected under this information collection request will not yield generalizable quantitative findings.  </w:t>
      </w:r>
    </w:p>
    <w:p w:rsidR="000E53E7" w:rsidRDefault="000E53E7" w:rsidP="0044606D">
      <w:pPr>
        <w:pStyle w:val="ListParagraph"/>
        <w:spacing w:after="0" w:line="240" w:lineRule="auto"/>
        <w:ind w:left="360"/>
        <w:jc w:val="both"/>
        <w:rPr>
          <w:b/>
        </w:rPr>
      </w:pPr>
    </w:p>
    <w:p w:rsidR="000E53E7" w:rsidRDefault="000E53E7" w:rsidP="0044606D">
      <w:pPr>
        <w:pStyle w:val="ListParagraph"/>
        <w:numPr>
          <w:ilvl w:val="0"/>
          <w:numId w:val="12"/>
        </w:numPr>
        <w:spacing w:after="0" w:line="240" w:lineRule="auto"/>
        <w:jc w:val="both"/>
        <w:rPr>
          <w:b/>
        </w:rPr>
      </w:pPr>
      <w:r>
        <w:rPr>
          <w:b/>
        </w:rPr>
        <w:t>Testing of Procedures</w:t>
      </w:r>
    </w:p>
    <w:p w:rsidR="000E53E7" w:rsidRDefault="000E53E7" w:rsidP="0044606D">
      <w:pPr>
        <w:pStyle w:val="ListParagraph"/>
        <w:spacing w:after="0" w:line="240" w:lineRule="auto"/>
        <w:ind w:left="360"/>
        <w:jc w:val="both"/>
        <w:rPr>
          <w:b/>
        </w:rPr>
      </w:pPr>
      <w:r>
        <w:t>Pretesting is done with internal staff of 2-3 people.</w:t>
      </w:r>
    </w:p>
    <w:p w:rsidR="000E53E7" w:rsidRDefault="000E53E7" w:rsidP="0044606D">
      <w:pPr>
        <w:spacing w:after="0" w:line="240" w:lineRule="auto"/>
        <w:rPr>
          <w:b/>
        </w:rPr>
      </w:pPr>
    </w:p>
    <w:p w:rsidR="000E53E7" w:rsidRDefault="000E53E7" w:rsidP="0044606D">
      <w:pPr>
        <w:pStyle w:val="ListParagraph"/>
        <w:numPr>
          <w:ilvl w:val="0"/>
          <w:numId w:val="12"/>
        </w:numPr>
        <w:spacing w:after="0" w:line="240" w:lineRule="auto"/>
        <w:jc w:val="both"/>
        <w:rPr>
          <w:b/>
        </w:rPr>
      </w:pPr>
      <w:r>
        <w:rPr>
          <w:b/>
        </w:rPr>
        <w:t>Contacts for Statistical Aspects and Data Collection</w:t>
      </w:r>
    </w:p>
    <w:p w:rsidR="000E53E7" w:rsidRDefault="000E53E7" w:rsidP="0044606D">
      <w:pPr>
        <w:pStyle w:val="ListParagraph"/>
        <w:spacing w:after="0" w:line="240" w:lineRule="auto"/>
        <w:ind w:left="360"/>
        <w:jc w:val="both"/>
      </w:pPr>
      <w:r>
        <w:t>Statistical expertise for this study has been provided by the contractor, along with the following Return Preparer Office personnel:</w:t>
      </w:r>
    </w:p>
    <w:p w:rsidR="000E53E7" w:rsidRDefault="000E53E7" w:rsidP="0044606D">
      <w:pPr>
        <w:pStyle w:val="ListParagraph"/>
        <w:spacing w:after="0" w:line="240" w:lineRule="auto"/>
        <w:ind w:left="360"/>
        <w:jc w:val="both"/>
      </w:pPr>
    </w:p>
    <w:p w:rsidR="000E53E7" w:rsidRDefault="000E53E7" w:rsidP="0044606D">
      <w:pPr>
        <w:pStyle w:val="ListParagraph"/>
        <w:spacing w:after="0" w:line="240" w:lineRule="auto"/>
        <w:ind w:left="360"/>
        <w:jc w:val="both"/>
      </w:pPr>
      <w:r>
        <w:t>Karen Masken</w:t>
      </w:r>
    </w:p>
    <w:p w:rsidR="000E53E7" w:rsidRDefault="000E53E7" w:rsidP="0044606D">
      <w:pPr>
        <w:pStyle w:val="ListParagraph"/>
        <w:spacing w:after="0" w:line="240" w:lineRule="auto"/>
        <w:ind w:left="360"/>
        <w:jc w:val="both"/>
      </w:pPr>
      <w:r>
        <w:t>Return Preparer Office</w:t>
      </w:r>
    </w:p>
    <w:p w:rsidR="000E53E7" w:rsidRDefault="000E53E7" w:rsidP="0044606D">
      <w:pPr>
        <w:pStyle w:val="ListParagraph"/>
        <w:spacing w:after="0" w:line="240" w:lineRule="auto"/>
        <w:ind w:left="360"/>
        <w:jc w:val="both"/>
      </w:pPr>
      <w:r>
        <w:t>Office of the Director, Technical Advisor</w:t>
      </w:r>
    </w:p>
    <w:p w:rsidR="000E53E7" w:rsidRDefault="000E53E7" w:rsidP="0044606D">
      <w:pPr>
        <w:pStyle w:val="ListParagraph"/>
        <w:spacing w:after="0" w:line="240" w:lineRule="auto"/>
        <w:ind w:left="360"/>
        <w:jc w:val="both"/>
      </w:pPr>
      <w:r>
        <w:t>202.874.4321</w:t>
      </w:r>
    </w:p>
    <w:sectPr w:rsidR="000E53E7" w:rsidSect="00B7371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3E7" w:rsidRDefault="000E53E7">
      <w:pPr>
        <w:spacing w:after="0" w:line="240" w:lineRule="auto"/>
      </w:pPr>
      <w:r>
        <w:separator/>
      </w:r>
    </w:p>
  </w:endnote>
  <w:endnote w:type="continuationSeparator" w:id="0">
    <w:p w:rsidR="000E53E7" w:rsidRDefault="000E5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3E7" w:rsidRDefault="000E53E7">
      <w:pPr>
        <w:spacing w:after="0" w:line="240" w:lineRule="auto"/>
      </w:pPr>
      <w:r>
        <w:separator/>
      </w:r>
    </w:p>
  </w:footnote>
  <w:footnote w:type="continuationSeparator" w:id="0">
    <w:p w:rsidR="000E53E7" w:rsidRDefault="000E53E7">
      <w:pPr>
        <w:spacing w:after="0" w:line="240" w:lineRule="auto"/>
      </w:pPr>
      <w:r>
        <w:continuationSeparator/>
      </w:r>
    </w:p>
  </w:footnote>
  <w:footnote w:id="1">
    <w:p w:rsidR="000E53E7" w:rsidRDefault="000E53E7" w:rsidP="00572831">
      <w:pPr>
        <w:pStyle w:val="FootnoteText"/>
      </w:pPr>
      <w:r>
        <w:rPr>
          <w:rStyle w:val="FootnoteReference"/>
        </w:rPr>
        <w:footnoteRef/>
      </w:r>
      <w:r>
        <w:t xml:space="preserve"> As defined in OMB and the Return Preparer Office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rsidR="000E53E7" w:rsidRDefault="000E53E7" w:rsidP="00F85256">
      <w:pPr>
        <w:pStyle w:val="FootnoteText"/>
      </w:pPr>
      <w:r>
        <w:rPr>
          <w:rStyle w:val="FootnoteReference"/>
        </w:rPr>
        <w:footnoteRef/>
      </w:r>
      <w:r>
        <w:t xml:space="preserve"> As defined in OMB and the Return Preparer Office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381455"/>
    <w:multiLevelType w:val="hybridMultilevel"/>
    <w:tmpl w:val="861A1B8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7"/>
  </w:num>
  <w:num w:numId="3">
    <w:abstractNumId w:val="0"/>
  </w:num>
  <w:num w:numId="4">
    <w:abstractNumId w:val="4"/>
  </w:num>
  <w:num w:numId="5">
    <w:abstractNumId w:val="15"/>
  </w:num>
  <w:num w:numId="6">
    <w:abstractNumId w:val="11"/>
  </w:num>
  <w:num w:numId="7">
    <w:abstractNumId w:val="14"/>
  </w:num>
  <w:num w:numId="8">
    <w:abstractNumId w:val="10"/>
  </w:num>
  <w:num w:numId="9">
    <w:abstractNumId w:val="13"/>
  </w:num>
  <w:num w:numId="10">
    <w:abstractNumId w:val="6"/>
  </w:num>
  <w:num w:numId="11">
    <w:abstractNumId w:val="18"/>
  </w:num>
  <w:num w:numId="12">
    <w:abstractNumId w:val="7"/>
  </w:num>
  <w:num w:numId="13">
    <w:abstractNumId w:val="1"/>
  </w:num>
  <w:num w:numId="14">
    <w:abstractNumId w:val="19"/>
  </w:num>
  <w:num w:numId="15">
    <w:abstractNumId w:val="5"/>
  </w:num>
  <w:num w:numId="16">
    <w:abstractNumId w:val="9"/>
  </w:num>
  <w:num w:numId="17">
    <w:abstractNumId w:val="20"/>
  </w:num>
  <w:num w:numId="18">
    <w:abstractNumId w:val="16"/>
  </w:num>
  <w:num w:numId="19">
    <w:abstractNumId w:val="2"/>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1596C"/>
    <w:rsid w:val="00043B2E"/>
    <w:rsid w:val="00045ABF"/>
    <w:rsid w:val="0005154D"/>
    <w:rsid w:val="00066515"/>
    <w:rsid w:val="000731A6"/>
    <w:rsid w:val="0008209A"/>
    <w:rsid w:val="000A410F"/>
    <w:rsid w:val="000B4026"/>
    <w:rsid w:val="000B444C"/>
    <w:rsid w:val="000C0A7E"/>
    <w:rsid w:val="000E53E7"/>
    <w:rsid w:val="0011382C"/>
    <w:rsid w:val="00120A60"/>
    <w:rsid w:val="001248CB"/>
    <w:rsid w:val="00127227"/>
    <w:rsid w:val="001344C7"/>
    <w:rsid w:val="001444D0"/>
    <w:rsid w:val="00144C52"/>
    <w:rsid w:val="00153E20"/>
    <w:rsid w:val="001628A1"/>
    <w:rsid w:val="00172EEC"/>
    <w:rsid w:val="001A1E1C"/>
    <w:rsid w:val="001B43EE"/>
    <w:rsid w:val="001B5644"/>
    <w:rsid w:val="001C7540"/>
    <w:rsid w:val="001D2B24"/>
    <w:rsid w:val="001D3FFD"/>
    <w:rsid w:val="001E44AB"/>
    <w:rsid w:val="001E5A16"/>
    <w:rsid w:val="001E791C"/>
    <w:rsid w:val="001E7A97"/>
    <w:rsid w:val="001F3D4C"/>
    <w:rsid w:val="001F7428"/>
    <w:rsid w:val="001F7BC9"/>
    <w:rsid w:val="00205015"/>
    <w:rsid w:val="00256D0E"/>
    <w:rsid w:val="00257568"/>
    <w:rsid w:val="00262C96"/>
    <w:rsid w:val="002676E1"/>
    <w:rsid w:val="002754D7"/>
    <w:rsid w:val="0029192A"/>
    <w:rsid w:val="0029408A"/>
    <w:rsid w:val="002A35E6"/>
    <w:rsid w:val="002B0B32"/>
    <w:rsid w:val="002B78BA"/>
    <w:rsid w:val="002C0FEE"/>
    <w:rsid w:val="002C48C7"/>
    <w:rsid w:val="002C4C87"/>
    <w:rsid w:val="002C754D"/>
    <w:rsid w:val="002C7721"/>
    <w:rsid w:val="002D080B"/>
    <w:rsid w:val="002E39AA"/>
    <w:rsid w:val="00324AF8"/>
    <w:rsid w:val="00336169"/>
    <w:rsid w:val="003425AF"/>
    <w:rsid w:val="00356CCA"/>
    <w:rsid w:val="00364F82"/>
    <w:rsid w:val="00377B51"/>
    <w:rsid w:val="00397468"/>
    <w:rsid w:val="003A2F20"/>
    <w:rsid w:val="003A7A16"/>
    <w:rsid w:val="003B03B9"/>
    <w:rsid w:val="003D3150"/>
    <w:rsid w:val="003E339C"/>
    <w:rsid w:val="003F0D34"/>
    <w:rsid w:val="003F3820"/>
    <w:rsid w:val="003F56B4"/>
    <w:rsid w:val="003F5F2D"/>
    <w:rsid w:val="00404071"/>
    <w:rsid w:val="004167C9"/>
    <w:rsid w:val="00427888"/>
    <w:rsid w:val="004316A3"/>
    <w:rsid w:val="00442E81"/>
    <w:rsid w:val="0044553C"/>
    <w:rsid w:val="0044606D"/>
    <w:rsid w:val="004520C9"/>
    <w:rsid w:val="00460EB1"/>
    <w:rsid w:val="00474C83"/>
    <w:rsid w:val="004970C8"/>
    <w:rsid w:val="004A1CF9"/>
    <w:rsid w:val="004C0BEB"/>
    <w:rsid w:val="004C294A"/>
    <w:rsid w:val="004D3325"/>
    <w:rsid w:val="004E2801"/>
    <w:rsid w:val="004E34A2"/>
    <w:rsid w:val="00513A34"/>
    <w:rsid w:val="00527ADE"/>
    <w:rsid w:val="005362FC"/>
    <w:rsid w:val="00562B18"/>
    <w:rsid w:val="00571BDB"/>
    <w:rsid w:val="00572831"/>
    <w:rsid w:val="00574ECF"/>
    <w:rsid w:val="005A10E3"/>
    <w:rsid w:val="005D3165"/>
    <w:rsid w:val="005E5A3B"/>
    <w:rsid w:val="0060639B"/>
    <w:rsid w:val="00607287"/>
    <w:rsid w:val="0063128A"/>
    <w:rsid w:val="006656C5"/>
    <w:rsid w:val="0067270D"/>
    <w:rsid w:val="00673C15"/>
    <w:rsid w:val="006B2FF7"/>
    <w:rsid w:val="006C0584"/>
    <w:rsid w:val="006C068A"/>
    <w:rsid w:val="006F2C3E"/>
    <w:rsid w:val="00701CF7"/>
    <w:rsid w:val="00731D48"/>
    <w:rsid w:val="0074733F"/>
    <w:rsid w:val="0075545A"/>
    <w:rsid w:val="00762434"/>
    <w:rsid w:val="00777EFE"/>
    <w:rsid w:val="00783842"/>
    <w:rsid w:val="007903D0"/>
    <w:rsid w:val="007A268D"/>
    <w:rsid w:val="007E102D"/>
    <w:rsid w:val="007E28BC"/>
    <w:rsid w:val="00803D96"/>
    <w:rsid w:val="00871597"/>
    <w:rsid w:val="0087552B"/>
    <w:rsid w:val="00885156"/>
    <w:rsid w:val="00886755"/>
    <w:rsid w:val="00894356"/>
    <w:rsid w:val="008A6FC5"/>
    <w:rsid w:val="008C23EF"/>
    <w:rsid w:val="008C773A"/>
    <w:rsid w:val="008E1124"/>
    <w:rsid w:val="008F21DF"/>
    <w:rsid w:val="00913B07"/>
    <w:rsid w:val="00914716"/>
    <w:rsid w:val="00915BDA"/>
    <w:rsid w:val="0096689E"/>
    <w:rsid w:val="00971627"/>
    <w:rsid w:val="009739F5"/>
    <w:rsid w:val="0098051E"/>
    <w:rsid w:val="00982095"/>
    <w:rsid w:val="00991212"/>
    <w:rsid w:val="009960B3"/>
    <w:rsid w:val="009A3895"/>
    <w:rsid w:val="009B286D"/>
    <w:rsid w:val="009E75C8"/>
    <w:rsid w:val="009F2C64"/>
    <w:rsid w:val="009F7A4E"/>
    <w:rsid w:val="00A034AD"/>
    <w:rsid w:val="00A05F54"/>
    <w:rsid w:val="00A12AC9"/>
    <w:rsid w:val="00A13244"/>
    <w:rsid w:val="00A1476D"/>
    <w:rsid w:val="00A40C72"/>
    <w:rsid w:val="00A52472"/>
    <w:rsid w:val="00A52F7E"/>
    <w:rsid w:val="00A53355"/>
    <w:rsid w:val="00A53AC0"/>
    <w:rsid w:val="00A61B0B"/>
    <w:rsid w:val="00A630C4"/>
    <w:rsid w:val="00A666FD"/>
    <w:rsid w:val="00A96367"/>
    <w:rsid w:val="00AA3F96"/>
    <w:rsid w:val="00AB0E6C"/>
    <w:rsid w:val="00AB55C1"/>
    <w:rsid w:val="00AC207F"/>
    <w:rsid w:val="00AC2497"/>
    <w:rsid w:val="00AC3EE1"/>
    <w:rsid w:val="00AF55E9"/>
    <w:rsid w:val="00B00003"/>
    <w:rsid w:val="00B26E27"/>
    <w:rsid w:val="00B31324"/>
    <w:rsid w:val="00B376BB"/>
    <w:rsid w:val="00B7371A"/>
    <w:rsid w:val="00BA1806"/>
    <w:rsid w:val="00BC2095"/>
    <w:rsid w:val="00BC4D84"/>
    <w:rsid w:val="00BC63CD"/>
    <w:rsid w:val="00BD13BB"/>
    <w:rsid w:val="00BE0599"/>
    <w:rsid w:val="00BF2E89"/>
    <w:rsid w:val="00BF7558"/>
    <w:rsid w:val="00C073E4"/>
    <w:rsid w:val="00C200D1"/>
    <w:rsid w:val="00C27245"/>
    <w:rsid w:val="00C51618"/>
    <w:rsid w:val="00C60A81"/>
    <w:rsid w:val="00C61970"/>
    <w:rsid w:val="00C62FA2"/>
    <w:rsid w:val="00C90A0E"/>
    <w:rsid w:val="00CC0A4B"/>
    <w:rsid w:val="00CC2FDD"/>
    <w:rsid w:val="00CF228E"/>
    <w:rsid w:val="00D30F06"/>
    <w:rsid w:val="00D32E84"/>
    <w:rsid w:val="00D33339"/>
    <w:rsid w:val="00D6303C"/>
    <w:rsid w:val="00D64405"/>
    <w:rsid w:val="00D64AAF"/>
    <w:rsid w:val="00D87B86"/>
    <w:rsid w:val="00D93FE0"/>
    <w:rsid w:val="00DA3AFF"/>
    <w:rsid w:val="00DB4A39"/>
    <w:rsid w:val="00DD25DA"/>
    <w:rsid w:val="00DE07E7"/>
    <w:rsid w:val="00DE5CF9"/>
    <w:rsid w:val="00E06457"/>
    <w:rsid w:val="00E10D96"/>
    <w:rsid w:val="00E530F2"/>
    <w:rsid w:val="00E57910"/>
    <w:rsid w:val="00E71599"/>
    <w:rsid w:val="00EB2D61"/>
    <w:rsid w:val="00EE4E2B"/>
    <w:rsid w:val="00F15BAA"/>
    <w:rsid w:val="00F17B2C"/>
    <w:rsid w:val="00F20FF7"/>
    <w:rsid w:val="00F31E34"/>
    <w:rsid w:val="00F33CEB"/>
    <w:rsid w:val="00F77243"/>
    <w:rsid w:val="00F85256"/>
    <w:rsid w:val="00F96FD6"/>
    <w:rsid w:val="00FA1D10"/>
    <w:rsid w:val="00FB1178"/>
    <w:rsid w:val="00FD24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56"/>
    <w:pPr>
      <w:spacing w:after="200" w:line="276" w:lineRule="auto"/>
    </w:pPr>
  </w:style>
  <w:style w:type="paragraph" w:styleId="Heading2">
    <w:name w:val="heading 2"/>
    <w:basedOn w:val="Normal"/>
    <w:next w:val="Normal"/>
    <w:link w:val="Heading2Char"/>
    <w:uiPriority w:val="99"/>
    <w:qFormat/>
    <w:rsid w:val="006C0584"/>
    <w:pPr>
      <w:keepNext/>
      <w:spacing w:after="0" w:line="240" w:lineRule="auto"/>
      <w:jc w:val="center"/>
      <w:outlineLvl w:val="1"/>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0584"/>
    <w:rPr>
      <w:rFonts w:ascii="Times New Roman" w:hAnsi="Times New Roman" w:cs="Times New Roman"/>
      <w:b/>
      <w:bCs/>
      <w:sz w:val="24"/>
      <w:szCs w:val="24"/>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BodyTextIndent">
    <w:name w:val="Body Text Indent"/>
    <w:basedOn w:val="Normal"/>
    <w:link w:val="BodyTextIndentChar"/>
    <w:uiPriority w:val="99"/>
    <w:semiHidden/>
    <w:rsid w:val="006C0584"/>
    <w:pPr>
      <w:spacing w:after="120"/>
      <w:ind w:left="360"/>
    </w:pPr>
  </w:style>
  <w:style w:type="character" w:customStyle="1" w:styleId="BodyTextIndentChar">
    <w:name w:val="Body Text Indent Char"/>
    <w:basedOn w:val="DefaultParagraphFont"/>
    <w:link w:val="BodyTextIndent"/>
    <w:uiPriority w:val="99"/>
    <w:semiHidden/>
    <w:locked/>
    <w:rsid w:val="006C0584"/>
    <w:rPr>
      <w:rFonts w:cs="Times New Roman"/>
      <w:sz w:val="22"/>
      <w:szCs w:val="22"/>
    </w:rPr>
  </w:style>
  <w:style w:type="character" w:styleId="PageNumber">
    <w:name w:val="page number"/>
    <w:basedOn w:val="DefaultParagraphFont"/>
    <w:uiPriority w:val="99"/>
    <w:rsid w:val="006C0584"/>
    <w:rPr>
      <w:rFonts w:cs="Times New Roman"/>
    </w:rPr>
  </w:style>
  <w:style w:type="table" w:styleId="TableGrid">
    <w:name w:val="Table Grid"/>
    <w:basedOn w:val="TableNormal"/>
    <w:uiPriority w:val="99"/>
    <w:rsid w:val="006C058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9499653">
      <w:marLeft w:val="0"/>
      <w:marRight w:val="0"/>
      <w:marTop w:val="0"/>
      <w:marBottom w:val="0"/>
      <w:divBdr>
        <w:top w:val="none" w:sz="0" w:space="0" w:color="auto"/>
        <w:left w:val="none" w:sz="0" w:space="0" w:color="auto"/>
        <w:bottom w:val="none" w:sz="0" w:space="0" w:color="auto"/>
        <w:right w:val="none" w:sz="0" w:space="0" w:color="auto"/>
      </w:divBdr>
    </w:div>
    <w:div w:id="1139499654">
      <w:marLeft w:val="0"/>
      <w:marRight w:val="0"/>
      <w:marTop w:val="0"/>
      <w:marBottom w:val="0"/>
      <w:divBdr>
        <w:top w:val="none" w:sz="0" w:space="0" w:color="auto"/>
        <w:left w:val="none" w:sz="0" w:space="0" w:color="auto"/>
        <w:bottom w:val="none" w:sz="0" w:space="0" w:color="auto"/>
        <w:right w:val="none" w:sz="0" w:space="0" w:color="auto"/>
      </w:divBdr>
    </w:div>
    <w:div w:id="1139499655">
      <w:marLeft w:val="0"/>
      <w:marRight w:val="0"/>
      <w:marTop w:val="0"/>
      <w:marBottom w:val="0"/>
      <w:divBdr>
        <w:top w:val="none" w:sz="0" w:space="0" w:color="auto"/>
        <w:left w:val="none" w:sz="0" w:space="0" w:color="auto"/>
        <w:bottom w:val="none" w:sz="0" w:space="0" w:color="auto"/>
        <w:right w:val="none" w:sz="0" w:space="0" w:color="auto"/>
      </w:divBdr>
    </w:div>
    <w:div w:id="1139499656">
      <w:marLeft w:val="0"/>
      <w:marRight w:val="0"/>
      <w:marTop w:val="0"/>
      <w:marBottom w:val="0"/>
      <w:divBdr>
        <w:top w:val="none" w:sz="0" w:space="0" w:color="auto"/>
        <w:left w:val="none" w:sz="0" w:space="0" w:color="auto"/>
        <w:bottom w:val="none" w:sz="0" w:space="0" w:color="auto"/>
        <w:right w:val="none" w:sz="0" w:space="0" w:color="auto"/>
      </w:divBdr>
    </w:div>
    <w:div w:id="1139499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1845</Words>
  <Characters>10520</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Mar_S</dc:creator>
  <cp:keywords/>
  <dc:description/>
  <cp:lastModifiedBy>mdsloa00</cp:lastModifiedBy>
  <cp:revision>5</cp:revision>
  <cp:lastPrinted>2012-08-02T15:32:00Z</cp:lastPrinted>
  <dcterms:created xsi:type="dcterms:W3CDTF">2012-07-31T19:10:00Z</dcterms:created>
  <dcterms:modified xsi:type="dcterms:W3CDTF">2012-08-02T16:18:00Z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