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68" w:rsidRDefault="00A40C68">
      <w:pPr>
        <w:jc w:val="center"/>
        <w:rPr>
          <w:rFonts w:ascii="Times New Roman" w:hAnsi="Times New Roman"/>
          <w:b/>
          <w:bCs/>
        </w:rPr>
      </w:pPr>
      <w:r>
        <w:rPr>
          <w:rFonts w:ascii="Times New Roman" w:hAnsi="Times New Roman"/>
          <w:b/>
          <w:bCs/>
        </w:rPr>
        <w:t>SUPPORTING STATEMENT</w:t>
      </w:r>
    </w:p>
    <w:p w:rsidR="00A40C68" w:rsidRDefault="00A40C68">
      <w:pPr>
        <w:jc w:val="center"/>
        <w:rPr>
          <w:rFonts w:ascii="Times New Roman" w:hAnsi="Times New Roman"/>
          <w:b/>
          <w:bCs/>
        </w:rPr>
      </w:pPr>
      <w:r>
        <w:rPr>
          <w:rFonts w:ascii="Times New Roman" w:hAnsi="Times New Roman"/>
          <w:b/>
          <w:bCs/>
        </w:rPr>
        <w:t>1110-0002</w:t>
      </w:r>
    </w:p>
    <w:p w:rsidR="00A40C68" w:rsidRDefault="00A40C68">
      <w:pPr>
        <w:jc w:val="center"/>
        <w:rPr>
          <w:rFonts w:ascii="Times New Roman" w:hAnsi="Times New Roman"/>
          <w:b/>
          <w:bCs/>
        </w:rPr>
      </w:pPr>
      <w:r>
        <w:rPr>
          <w:rFonts w:ascii="Times New Roman" w:hAnsi="Times New Roman"/>
          <w:b/>
          <w:bCs/>
        </w:rPr>
        <w:t>SUPPLEMENTARY HOMICIDE REPORT</w:t>
      </w:r>
    </w:p>
    <w:p w:rsidR="00A40C68" w:rsidRDefault="00A40C68">
      <w:pPr>
        <w:jc w:val="center"/>
        <w:rPr>
          <w:rFonts w:ascii="Times New Roman" w:hAnsi="Times New Roman"/>
          <w:b/>
          <w:bCs/>
        </w:rPr>
      </w:pPr>
    </w:p>
    <w:p w:rsidR="00A40C68" w:rsidRDefault="00A40C68">
      <w:pPr>
        <w:rPr>
          <w:rFonts w:ascii="Times New Roman" w:hAnsi="Times New Roman"/>
          <w:b/>
          <w:bCs/>
        </w:rPr>
      </w:pPr>
    </w:p>
    <w:p w:rsidR="00A40C68" w:rsidRDefault="00A40C68">
      <w:pPr>
        <w:rPr>
          <w:rFonts w:ascii="Times New Roman" w:hAnsi="Times New Roman"/>
        </w:rPr>
      </w:pPr>
      <w:r>
        <w:rPr>
          <w:rFonts w:ascii="Times New Roman" w:hAnsi="Times New Roman"/>
        </w:rPr>
        <w:t xml:space="preserve">A revision of this currently approved collection is requested in addition to a 3-year extension.  </w:t>
      </w:r>
    </w:p>
    <w:p w:rsidR="00A40C68" w:rsidRDefault="00A40C68">
      <w:pPr>
        <w:rPr>
          <w:rFonts w:ascii="Times New Roman" w:hAnsi="Times New Roman"/>
        </w:rPr>
      </w:pPr>
    </w:p>
    <w:p w:rsidR="00A40C68" w:rsidRDefault="00A40C68">
      <w:pPr>
        <w:ind w:firstLine="720"/>
        <w:rPr>
          <w:rFonts w:ascii="Times New Roman" w:hAnsi="Times New Roman"/>
        </w:rPr>
      </w:pPr>
      <w:r>
        <w:rPr>
          <w:rFonts w:ascii="Times New Roman" w:hAnsi="Times New Roman"/>
        </w:rPr>
        <w:t>The revisions on the existing form are:</w:t>
      </w:r>
    </w:p>
    <w:p w:rsidR="00A40C68" w:rsidRDefault="00A40C68">
      <w:pPr>
        <w:rPr>
          <w:rFonts w:ascii="Times New Roman" w:hAnsi="Times New Roman"/>
        </w:rPr>
      </w:pPr>
    </w:p>
    <w:p w:rsidR="00A40C68" w:rsidRDefault="00A40C68">
      <w:pPr>
        <w:ind w:firstLine="720"/>
        <w:rPr>
          <w:rFonts w:ascii="Times New Roman" w:hAnsi="Times New Roman"/>
        </w:rPr>
      </w:pPr>
      <w:r>
        <w:rPr>
          <w:rFonts w:ascii="Times New Roman" w:hAnsi="Times New Roman"/>
        </w:rPr>
        <w:t>1.  Adjust the Rev. date to 12-31-10; Delete, Expires 05-31-11</w:t>
      </w:r>
    </w:p>
    <w:p w:rsidR="00A40C68" w:rsidRDefault="00A40C68">
      <w:pPr>
        <w:rPr>
          <w:rFonts w:ascii="Times New Roman" w:hAnsi="Times New Roman"/>
        </w:rPr>
      </w:pPr>
    </w:p>
    <w:p w:rsidR="00A40C68" w:rsidRDefault="00A40C68">
      <w:pPr>
        <w:ind w:firstLine="720"/>
        <w:rPr>
          <w:rFonts w:ascii="Times New Roman" w:hAnsi="Times New Roman"/>
        </w:rPr>
      </w:pPr>
      <w:r>
        <w:rPr>
          <w:rFonts w:ascii="Times New Roman" w:hAnsi="Times New Roman"/>
        </w:rPr>
        <w:t>2.  Insert at the beginning of sentence two</w:t>
      </w:r>
      <w:proofErr w:type="gramStart"/>
      <w:r>
        <w:rPr>
          <w:rFonts w:ascii="Times New Roman" w:hAnsi="Times New Roman"/>
        </w:rPr>
        <w:t>,  “</w:t>
      </w:r>
      <w:proofErr w:type="gramEnd"/>
      <w:r>
        <w:rPr>
          <w:rFonts w:ascii="Times New Roman" w:hAnsi="Times New Roman"/>
        </w:rPr>
        <w:t xml:space="preserve">While you are not required to respond, your </w:t>
      </w:r>
      <w:r>
        <w:rPr>
          <w:rFonts w:ascii="Times New Roman" w:hAnsi="Times New Roman"/>
        </w:rPr>
        <w:tab/>
        <w:t xml:space="preserve">     cooperation.......”.</w:t>
      </w:r>
    </w:p>
    <w:p w:rsidR="00A40C68" w:rsidRDefault="00A40C68">
      <w:pPr>
        <w:ind w:firstLine="720"/>
        <w:rPr>
          <w:rFonts w:ascii="Times New Roman" w:hAnsi="Times New Roman"/>
        </w:rPr>
      </w:pPr>
    </w:p>
    <w:p w:rsidR="00A40C68" w:rsidRDefault="00A40C68">
      <w:pPr>
        <w:ind w:firstLine="720"/>
        <w:rPr>
          <w:rFonts w:ascii="Times New Roman" w:hAnsi="Times New Roman"/>
        </w:rPr>
      </w:pPr>
      <w:r>
        <w:rPr>
          <w:rFonts w:ascii="Times New Roman" w:hAnsi="Times New Roman"/>
        </w:rPr>
        <w:t>3.  At the bottom of the page on the Prepared By line, insert "/ E-mail address".</w:t>
      </w:r>
    </w:p>
    <w:p w:rsidR="00A40C68" w:rsidRDefault="00A40C68">
      <w:pPr>
        <w:rPr>
          <w:rFonts w:ascii="Times New Roman" w:hAnsi="Times New Roman"/>
        </w:rPr>
      </w:pPr>
    </w:p>
    <w:p w:rsidR="00A40C68" w:rsidRDefault="00A40C68">
      <w:pPr>
        <w:ind w:firstLine="720"/>
        <w:rPr>
          <w:rFonts w:ascii="Times New Roman" w:hAnsi="Times New Roman"/>
        </w:rPr>
      </w:pPr>
      <w:r>
        <w:rPr>
          <w:rFonts w:ascii="Times New Roman" w:hAnsi="Times New Roman"/>
        </w:rPr>
        <w:t xml:space="preserve">4.  On the back page toward the bottom, the race line should read as:  White - W, Black </w:t>
      </w:r>
      <w:r>
        <w:rPr>
          <w:rFonts w:ascii="Times New Roman" w:hAnsi="Times New Roman"/>
        </w:rPr>
        <w:tab/>
        <w:t xml:space="preserve">     or African American - B, American Indian or Alaska Native - I, Asian - A, Native </w:t>
      </w:r>
      <w:r>
        <w:rPr>
          <w:rFonts w:ascii="Times New Roman" w:hAnsi="Times New Roman"/>
        </w:rPr>
        <w:tab/>
        <w:t xml:space="preserve">     Hawaiian or Other Pacific Islander -P, Unknown - U.  Use only these as race </w:t>
      </w:r>
      <w:r>
        <w:rPr>
          <w:rFonts w:ascii="Times New Roman" w:hAnsi="Times New Roman"/>
        </w:rPr>
        <w:tab/>
        <w:t xml:space="preserve">     </w:t>
      </w:r>
      <w:r>
        <w:rPr>
          <w:rFonts w:ascii="Times New Roman" w:hAnsi="Times New Roman"/>
        </w:rPr>
        <w:tab/>
        <w:t xml:space="preserve">     designations.</w:t>
      </w:r>
    </w:p>
    <w:p w:rsidR="00A40C68" w:rsidRDefault="00A40C68">
      <w:pPr>
        <w:rPr>
          <w:rFonts w:ascii="Times New Roman" w:hAnsi="Times New Roman"/>
        </w:rPr>
      </w:pPr>
    </w:p>
    <w:p w:rsidR="00A40C68" w:rsidRDefault="00A40C68">
      <w:pPr>
        <w:ind w:firstLine="720"/>
        <w:rPr>
          <w:rFonts w:ascii="Times New Roman" w:hAnsi="Times New Roman"/>
        </w:rPr>
      </w:pPr>
      <w:r>
        <w:rPr>
          <w:rFonts w:ascii="Times New Roman" w:hAnsi="Times New Roman"/>
        </w:rPr>
        <w:t xml:space="preserve">5.  Ethnicity line should read as is: Hispanic or Latino - H, Not Hispanic or Latino - N, </w:t>
      </w:r>
      <w:r>
        <w:rPr>
          <w:rFonts w:ascii="Times New Roman" w:hAnsi="Times New Roman"/>
        </w:rPr>
        <w:tab/>
        <w:t xml:space="preserve">     Unknown - U.</w:t>
      </w:r>
    </w:p>
    <w:p w:rsidR="00A40C68" w:rsidRDefault="00A40C68">
      <w:pPr>
        <w:rPr>
          <w:rFonts w:ascii="Times New Roman" w:hAnsi="Times New Roman"/>
        </w:rPr>
      </w:pPr>
    </w:p>
    <w:p w:rsidR="00A40C68" w:rsidRDefault="00A40C68">
      <w:pPr>
        <w:rPr>
          <w:rFonts w:ascii="Times New Roman" w:hAnsi="Times New Roman"/>
        </w:rPr>
      </w:pPr>
    </w:p>
    <w:p w:rsidR="00A40C68" w:rsidRDefault="00A40C68">
      <w:pPr>
        <w:rPr>
          <w:rFonts w:ascii="Times New Roman" w:hAnsi="Times New Roman"/>
        </w:rPr>
      </w:pPr>
      <w:r>
        <w:rPr>
          <w:rFonts w:ascii="Times New Roman" w:hAnsi="Times New Roman"/>
        </w:rPr>
        <w:t>A.  Justification.</w:t>
      </w:r>
    </w:p>
    <w:p w:rsidR="00A40C68" w:rsidRDefault="00A40C68">
      <w:pPr>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1.  </w:t>
      </w:r>
      <w:r>
        <w:rPr>
          <w:rFonts w:ascii="Times New Roman" w:hAnsi="Times New Roman"/>
          <w:u w:val="single"/>
        </w:rPr>
        <w:t>Necessity of Information Collection</w:t>
      </w: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On June 11, 1930, under Title 28, Section 534, U.S. Code, </w:t>
      </w:r>
      <w:r>
        <w:rPr>
          <w:rFonts w:ascii="Times New Roman" w:hAnsi="Times New Roman"/>
          <w:i/>
          <w:iCs/>
        </w:rPr>
        <w:t>Acquisition, Preservation, and Exchange of Identification Records; Appointment of Officials</w:t>
      </w:r>
      <w:r>
        <w:rPr>
          <w:rFonts w:ascii="Times New Roman" w:hAnsi="Times New Roman"/>
        </w:rPr>
        <w:t xml:space="preserve">, the FBI was designated by the Attorney General to acquire, collect, classify, and preserve national data on criminal offenses as part of the Uniform Crime Reports (UCR).  The FBI is mandated to compile nationwide criminal statistics for use in law enforcement administration, operation, and management and to assess the nature and type of crime in the United States.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The 1-704, </w:t>
      </w:r>
      <w:r>
        <w:rPr>
          <w:rFonts w:ascii="Times New Roman" w:hAnsi="Times New Roman"/>
          <w:i/>
          <w:iCs/>
        </w:rPr>
        <w:t>Supplementary Homicide Report</w:t>
      </w:r>
      <w:r>
        <w:rPr>
          <w:rFonts w:ascii="Times New Roman" w:hAnsi="Times New Roman"/>
        </w:rPr>
        <w:t xml:space="preserve"> (</w:t>
      </w:r>
      <w:r>
        <w:rPr>
          <w:rFonts w:ascii="Times New Roman" w:hAnsi="Times New Roman"/>
          <w:i/>
          <w:iCs/>
        </w:rPr>
        <w:t>SHR</w:t>
      </w:r>
      <w:r>
        <w:rPr>
          <w:rFonts w:ascii="Times New Roman" w:hAnsi="Times New Roman"/>
        </w:rPr>
        <w:t xml:space="preserve">) form supplies the national UCR Program with information about each homicide incident including details regarding the victim, offender, their relationship, the weapon used, and the circumstances in which each criminal homicide, justifiable homicide, and manslaughter by negligence is committed.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2.  </w:t>
      </w:r>
      <w:r>
        <w:rPr>
          <w:rFonts w:ascii="Times New Roman" w:hAnsi="Times New Roman"/>
          <w:u w:val="single"/>
        </w:rPr>
        <w:t>Needs and Uses</w:t>
      </w: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sectPr w:rsidR="00A40C68">
          <w:pgSz w:w="12240" w:h="15840"/>
          <w:pgMar w:top="1440" w:right="1440" w:bottom="1440" w:left="1440" w:header="1440" w:footer="1440" w:gutter="0"/>
          <w:cols w:space="720"/>
          <w:noEndnote/>
        </w:sect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lastRenderedPageBreak/>
        <w:t xml:space="preserve">The homicide data are of invaluable use for research and statistical analysis.  Dissemination of </w:t>
      </w:r>
      <w:r>
        <w:rPr>
          <w:rFonts w:ascii="Times New Roman" w:hAnsi="Times New Roman"/>
        </w:rPr>
        <w:lastRenderedPageBreak/>
        <w:t xml:space="preserve">the SHR data are provided in the annual publication </w:t>
      </w:r>
      <w:r>
        <w:rPr>
          <w:rFonts w:ascii="Times New Roman" w:hAnsi="Times New Roman"/>
          <w:i/>
          <w:iCs/>
        </w:rPr>
        <w:t xml:space="preserve">CIUS </w:t>
      </w:r>
      <w:r>
        <w:rPr>
          <w:rFonts w:ascii="Times New Roman" w:hAnsi="Times New Roman"/>
        </w:rPr>
        <w:t>or when requested, supplied on hard copy printout or magnetic media.  SHR data serve as a valuable resource to city, county, state, federal, and tribal law enforcement agencies, as well as Academe, other government agencies, public, and media.  Examples of agencies’ uses are:</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ind w:left="1260" w:hanging="540"/>
        <w:rPr>
          <w:rFonts w:ascii="Times New Roman" w:hAnsi="Times New Roman"/>
        </w:rPr>
      </w:pPr>
      <w:r>
        <w:rPr>
          <w:rFonts w:ascii="Times New Roman" w:hAnsi="Times New Roman"/>
        </w:rPr>
        <w:t xml:space="preserve">a.  </w:t>
      </w:r>
      <w:r>
        <w:rPr>
          <w:rFonts w:ascii="Times New Roman" w:hAnsi="Times New Roman"/>
        </w:rPr>
        <w:tab/>
        <w:t xml:space="preserve">The FBI serves as the national clearinghouse for storage of all murder </w:t>
      </w:r>
      <w:proofErr w:type="gramStart"/>
      <w:r>
        <w:rPr>
          <w:rFonts w:ascii="Times New Roman" w:hAnsi="Times New Roman"/>
        </w:rPr>
        <w:t>statistics,</w:t>
      </w:r>
      <w:proofErr w:type="gramEnd"/>
      <w:r>
        <w:rPr>
          <w:rFonts w:ascii="Times New Roman" w:hAnsi="Times New Roman"/>
        </w:rPr>
        <w:t xml:space="preserve"> therefore, these SHR data are available upon request to any requester.  The Consortium at the University of Michigan obtains annual SHR data files.</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ind w:left="1260" w:hanging="540"/>
        <w:rPr>
          <w:rFonts w:ascii="Times New Roman" w:hAnsi="Times New Roman"/>
        </w:rPr>
      </w:pPr>
      <w:r>
        <w:rPr>
          <w:rFonts w:ascii="Times New Roman" w:hAnsi="Times New Roman"/>
        </w:rPr>
        <w:t xml:space="preserve">b.  </w:t>
      </w:r>
      <w:r>
        <w:rPr>
          <w:rFonts w:ascii="Times New Roman" w:hAnsi="Times New Roman"/>
        </w:rPr>
        <w:tab/>
        <w:t>The Department of Justice, Bureau of Justice Assistance (BJS), utilizes the UCR Program violent crime (of which murder is a part) data in awarding local law enforcement formula grants.</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Pr="004A2E5E" w:rsidRDefault="00A40C68">
      <w:pPr>
        <w:pStyle w:val="Level1"/>
        <w:tabs>
          <w:tab w:val="left" w:pos="-1159"/>
          <w:tab w:val="left" w:pos="-720"/>
          <w:tab w:val="left" w:pos="0"/>
          <w:tab w:val="left" w:pos="720"/>
          <w:tab w:val="num" w:pos="1260"/>
          <w:tab w:val="left" w:pos="2160"/>
        </w:tabs>
        <w:rPr>
          <w:rFonts w:ascii="Times New Roman" w:hAnsi="Times New Roman"/>
        </w:rPr>
      </w:pPr>
      <w:r w:rsidRPr="004A2E5E">
        <w:rPr>
          <w:rFonts w:ascii="Times New Roman" w:hAnsi="Times New Roman"/>
        </w:rPr>
        <w:t>National Center for Juvenile Justice obtains yearly UCR SHR data files to incorporate in the agency’s database.</w:t>
      </w:r>
    </w:p>
    <w:p w:rsidR="00A40C68" w:rsidRPr="004A2E5E" w:rsidRDefault="00A40C68">
      <w:pPr>
        <w:tabs>
          <w:tab w:val="left" w:pos="-1159"/>
          <w:tab w:val="left" w:pos="-720"/>
          <w:tab w:val="left" w:pos="0"/>
          <w:tab w:val="left" w:pos="720"/>
          <w:tab w:val="left" w:pos="1260"/>
          <w:tab w:val="left" w:pos="2160"/>
        </w:tabs>
        <w:rPr>
          <w:rFonts w:ascii="Times New Roman" w:hAnsi="Times New Roman"/>
        </w:rPr>
      </w:pPr>
    </w:p>
    <w:p w:rsidR="00A40C68" w:rsidRPr="004A2E5E" w:rsidRDefault="00A40C68">
      <w:pPr>
        <w:pStyle w:val="Level1"/>
        <w:tabs>
          <w:tab w:val="left" w:pos="-1159"/>
          <w:tab w:val="left" w:pos="-720"/>
          <w:tab w:val="left" w:pos="0"/>
          <w:tab w:val="left" w:pos="720"/>
          <w:tab w:val="num" w:pos="1260"/>
          <w:tab w:val="left" w:pos="2160"/>
        </w:tabs>
        <w:rPr>
          <w:rFonts w:ascii="Times New Roman" w:hAnsi="Times New Roman"/>
        </w:rPr>
      </w:pPr>
      <w:r w:rsidRPr="004A2E5E">
        <w:rPr>
          <w:rFonts w:ascii="Times New Roman" w:hAnsi="Times New Roman"/>
        </w:rPr>
        <w:t xml:space="preserve">State and national legislators, Congress, and the White House request homicide data. </w:t>
      </w:r>
    </w:p>
    <w:p w:rsidR="00A40C68" w:rsidRPr="004A2E5E"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3.  </w:t>
      </w:r>
      <w:r>
        <w:rPr>
          <w:rFonts w:ascii="Times New Roman" w:hAnsi="Times New Roman"/>
          <w:u w:val="single"/>
        </w:rPr>
        <w:t>Use of Information Technology</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Currently, 88 percent of participating law enforcement agencies </w:t>
      </w:r>
      <w:proofErr w:type="gramStart"/>
      <w:r>
        <w:rPr>
          <w:rFonts w:ascii="Times New Roman" w:hAnsi="Times New Roman"/>
        </w:rPr>
        <w:t>submit</w:t>
      </w:r>
      <w:proofErr w:type="gramEnd"/>
      <w:r>
        <w:rPr>
          <w:rFonts w:ascii="Times New Roman" w:hAnsi="Times New Roman"/>
        </w:rPr>
        <w:t xml:space="preserve"> this form electronically.  Electronic submissions are received via magnetic media and/or Law Enforcement Online, (LEO) e-mail &lt;</w:t>
      </w:r>
      <w:r>
        <w:rPr>
          <w:rStyle w:val="Hypertext"/>
          <w:rFonts w:ascii="Times New Roman" w:hAnsi="Times New Roman"/>
        </w:rPr>
        <w:t>ucrstat@leo.gov&gt;.</w:t>
      </w:r>
      <w:r>
        <w:rPr>
          <w:rFonts w:ascii="Times New Roman" w:hAnsi="Times New Roman"/>
        </w:rPr>
        <w:t xml:space="preserve">   The UCR Program has made this form available as a PDF printable form on the Internet at </w:t>
      </w:r>
      <w:r>
        <w:rPr>
          <w:rStyle w:val="Hypertext"/>
          <w:rFonts w:ascii="Times New Roman" w:hAnsi="Times New Roman"/>
        </w:rPr>
        <w:t>&lt;www.fbi.gov/hq/cjisd/formssummary.htm&gt;.</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4.  </w:t>
      </w:r>
      <w:r>
        <w:rPr>
          <w:rFonts w:ascii="Times New Roman" w:hAnsi="Times New Roman"/>
          <w:u w:val="single"/>
        </w:rPr>
        <w:t>Efforts to Identify Duplication</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This information collection was authorized in direct response to the June 11, 1930 enactment of Title 28, Section 534, </w:t>
      </w:r>
      <w:proofErr w:type="gramStart"/>
      <w:r>
        <w:rPr>
          <w:rFonts w:ascii="Times New Roman" w:hAnsi="Times New Roman"/>
        </w:rPr>
        <w:t>U.S</w:t>
      </w:r>
      <w:proofErr w:type="gramEnd"/>
      <w:r>
        <w:rPr>
          <w:rFonts w:ascii="Times New Roman" w:hAnsi="Times New Roman"/>
        </w:rPr>
        <w:t>. Code.  The FBI is the only agency collecting extensive data on criminal homicides.</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5.  </w:t>
      </w:r>
      <w:r>
        <w:rPr>
          <w:rFonts w:ascii="Times New Roman" w:hAnsi="Times New Roman"/>
          <w:u w:val="single"/>
        </w:rPr>
        <w:t>Minimizing Burden on Small Businesses</w:t>
      </w: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This information will have no significant impact on small business.  No small business will be affected by this collection.</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6.  </w:t>
      </w:r>
      <w:r>
        <w:rPr>
          <w:rFonts w:ascii="Times New Roman" w:hAnsi="Times New Roman"/>
          <w:u w:val="single"/>
        </w:rPr>
        <w:t>Consequences of Not Conducting or Less Frequent Collection</w:t>
      </w: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sectPr w:rsidR="00A40C68">
          <w:footerReference w:type="default" r:id="rId7"/>
          <w:type w:val="continuous"/>
          <w:pgSz w:w="12240" w:h="15840"/>
          <w:pgMar w:top="1440" w:right="1440" w:bottom="1440" w:left="1440" w:header="1440" w:footer="1440" w:gutter="0"/>
          <w:cols w:space="720"/>
          <w:noEndnote/>
        </w:sect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lastRenderedPageBreak/>
        <w:t xml:space="preserve">In order to serve as the national repository for crime reporting and to produce a reliable dataset, </w:t>
      </w:r>
      <w:r>
        <w:rPr>
          <w:rFonts w:ascii="Times New Roman" w:hAnsi="Times New Roman"/>
        </w:rPr>
        <w:lastRenderedPageBreak/>
        <w:t xml:space="preserve">the FBI collects monthly statistics that are reported by participating UCR Program contributors.  There is an ever-increasing need for timely and accurate data dissemination by the FBI to assist our partners in law enforcement.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All data are </w:t>
      </w:r>
      <w:proofErr w:type="gramStart"/>
      <w:r>
        <w:rPr>
          <w:rFonts w:ascii="Times New Roman" w:hAnsi="Times New Roman"/>
        </w:rPr>
        <w:t>collected/received</w:t>
      </w:r>
      <w:proofErr w:type="gramEnd"/>
      <w:r>
        <w:rPr>
          <w:rFonts w:ascii="Times New Roman" w:hAnsi="Times New Roman"/>
        </w:rPr>
        <w:t xml:space="preserve"> from UCR Program participants on a monthly basis.  The FBI’s UCR Program has established various time frames and deadlines for acquiring the monthly data.  Monthly reports/submissions should be received at the FBI by the seventh day after the close of each month.  Annual deadlines are also designated in order to collect/assess receipt of monthly submissions.  There are times when special circumstances may cause an agency to request an extension.  The UCR Program has the authority to grant these extensions.  Participation in the UCR Program is voluntary.</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u w:val="single"/>
        </w:rPr>
      </w:pPr>
      <w:r>
        <w:rPr>
          <w:rFonts w:ascii="Times New Roman" w:hAnsi="Times New Roman"/>
        </w:rPr>
        <w:t xml:space="preserve">8.  </w:t>
      </w:r>
      <w:r>
        <w:rPr>
          <w:rFonts w:ascii="Times New Roman" w:hAnsi="Times New Roman"/>
          <w:u w:val="single"/>
        </w:rPr>
        <w:t>Public Comments and Consultations</w:t>
      </w:r>
    </w:p>
    <w:p w:rsidR="00E65BF5" w:rsidRDefault="00E65BF5">
      <w:pPr>
        <w:tabs>
          <w:tab w:val="left" w:pos="-1159"/>
          <w:tab w:val="left" w:pos="-720"/>
          <w:tab w:val="left" w:pos="0"/>
          <w:tab w:val="left" w:pos="720"/>
          <w:tab w:val="left" w:pos="1260"/>
          <w:tab w:val="left" w:pos="2160"/>
        </w:tabs>
        <w:rPr>
          <w:rFonts w:ascii="Times New Roman" w:hAnsi="Times New Roman"/>
        </w:rPr>
      </w:pPr>
    </w:p>
    <w:p w:rsidR="00A40C68" w:rsidRDefault="002E60D6">
      <w:pPr>
        <w:tabs>
          <w:tab w:val="left" w:pos="-1159"/>
          <w:tab w:val="left" w:pos="-720"/>
          <w:tab w:val="left" w:pos="0"/>
          <w:tab w:val="left" w:pos="720"/>
          <w:tab w:val="left" w:pos="1260"/>
          <w:tab w:val="left" w:pos="2160"/>
        </w:tabs>
        <w:rPr>
          <w:rFonts w:ascii="Times New Roman" w:hAnsi="Times New Roman"/>
        </w:rPr>
      </w:pPr>
      <w:r w:rsidRPr="002E60D6">
        <w:rPr>
          <w:rFonts w:ascii="Times New Roman" w:hAnsi="Times New Roman"/>
          <w:color w:val="FF0000"/>
        </w:rPr>
        <w:t xml:space="preserve"> </w:t>
      </w:r>
      <w:r w:rsidR="00C44E8E">
        <w:rPr>
          <w:rFonts w:ascii="Times New Roman" w:hAnsi="Times New Roman"/>
          <w:color w:val="000000" w:themeColor="text1"/>
        </w:rPr>
        <w:t>The 30 and 60 day notices were published in the Federal Register with n</w:t>
      </w:r>
      <w:r w:rsidR="00A40C68">
        <w:rPr>
          <w:rFonts w:ascii="Times New Roman" w:hAnsi="Times New Roman"/>
        </w:rPr>
        <w:t xml:space="preserve">o </w:t>
      </w:r>
      <w:r w:rsidR="00C44E8E">
        <w:rPr>
          <w:rFonts w:ascii="Times New Roman" w:hAnsi="Times New Roman"/>
        </w:rPr>
        <w:t>c</w:t>
      </w:r>
      <w:r w:rsidR="00A40C68">
        <w:rPr>
          <w:rFonts w:ascii="Times New Roman" w:hAnsi="Times New Roman"/>
        </w:rPr>
        <w:t>omments received.</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9.  </w:t>
      </w:r>
      <w:r>
        <w:rPr>
          <w:rFonts w:ascii="Times New Roman" w:hAnsi="Times New Roman"/>
          <w:u w:val="single"/>
        </w:rPr>
        <w:t>Provision of Payments or Gifts to Respondents</w:t>
      </w: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The FBI’s UCR Program does not provide any payment or gift to respondents.</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10.  </w:t>
      </w:r>
      <w:r>
        <w:rPr>
          <w:rFonts w:ascii="Times New Roman" w:hAnsi="Times New Roman"/>
          <w:u w:val="single"/>
        </w:rPr>
        <w:t>Assurance of Confidentiality</w:t>
      </w: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All FBI UCR Program information collections are held confidential in accordance with Title 42, U.S. Code, </w:t>
      </w:r>
      <w:proofErr w:type="gramStart"/>
      <w:r>
        <w:rPr>
          <w:rFonts w:ascii="Times New Roman" w:hAnsi="Times New Roman"/>
        </w:rPr>
        <w:t>Sections</w:t>
      </w:r>
      <w:proofErr w:type="gramEnd"/>
      <w:r>
        <w:rPr>
          <w:rFonts w:ascii="Times New Roman" w:hAnsi="Times New Roman"/>
        </w:rPr>
        <w:t xml:space="preserve"> 3789(g).  Even though this information collection does not contain personal identifier information that may reveal the identity of an individual it is obtained f</w:t>
      </w:r>
      <w:r w:rsidR="00DC4D3E">
        <w:rPr>
          <w:rFonts w:ascii="Times New Roman" w:hAnsi="Times New Roman"/>
        </w:rPr>
        <w:t>ro</w:t>
      </w:r>
      <w:r>
        <w:rPr>
          <w:rFonts w:ascii="Times New Roman" w:hAnsi="Times New Roman"/>
        </w:rPr>
        <w:t>m public agencies and are, therefore, in the public domain.</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11.  </w:t>
      </w:r>
      <w:r>
        <w:rPr>
          <w:rFonts w:ascii="Times New Roman" w:hAnsi="Times New Roman"/>
          <w:u w:val="single"/>
        </w:rPr>
        <w:t>Justification for Sensitive Questions</w:t>
      </w: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This information collection does not collect information of a sensitive nature.</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12.  </w:t>
      </w:r>
      <w:r>
        <w:rPr>
          <w:rFonts w:ascii="Times New Roman" w:hAnsi="Times New Roman"/>
          <w:u w:val="single"/>
        </w:rPr>
        <w:t>Estimate of Respondent’s Burden</w:t>
      </w: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The estimated cost of the respondent’s burden for this data collection is as follows:</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Number of respondents</w:t>
      </w:r>
      <w:r>
        <w:rPr>
          <w:rFonts w:ascii="Times New Roman" w:hAnsi="Times New Roman"/>
        </w:rPr>
        <w:tab/>
      </w:r>
      <w:r>
        <w:rPr>
          <w:rFonts w:ascii="Times New Roman" w:hAnsi="Times New Roman"/>
        </w:rPr>
        <w:tab/>
      </w:r>
      <w:r>
        <w:rPr>
          <w:rFonts w:ascii="Times New Roman" w:hAnsi="Times New Roman"/>
        </w:rPr>
        <w:tab/>
        <w:t xml:space="preserve">17,985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40C68" w:rsidRDefault="00A40C68">
      <w:pPr>
        <w:tabs>
          <w:tab w:val="left" w:pos="-1159"/>
          <w:tab w:val="left" w:pos="-720"/>
          <w:tab w:val="left" w:pos="0"/>
          <w:tab w:val="left" w:pos="720"/>
          <w:tab w:val="left" w:pos="1260"/>
          <w:tab w:val="left" w:pos="2160"/>
        </w:tabs>
        <w:ind w:left="3600" w:hanging="3600"/>
        <w:rPr>
          <w:rFonts w:ascii="Times New Roman" w:hAnsi="Times New Roman"/>
        </w:rPr>
      </w:pPr>
      <w:r>
        <w:rPr>
          <w:rFonts w:ascii="Times New Roman" w:hAnsi="Times New Roman"/>
        </w:rPr>
        <w:lastRenderedPageBreak/>
        <w:t>Number of responses per respondent</w:t>
      </w:r>
      <w:r>
        <w:rPr>
          <w:rFonts w:ascii="Times New Roman" w:hAnsi="Times New Roman"/>
        </w:rPr>
        <w:tab/>
      </w:r>
      <w:r>
        <w:rPr>
          <w:rFonts w:ascii="Times New Roman" w:hAnsi="Times New Roman"/>
        </w:rPr>
        <w:tab/>
        <w:t xml:space="preserve">12 times per year      </w:t>
      </w:r>
      <w:r>
        <w:rPr>
          <w:rFonts w:ascii="Times New Roman" w:hAnsi="Times New Roman"/>
        </w:rPr>
        <w:tab/>
      </w:r>
      <w:r>
        <w:rPr>
          <w:rFonts w:ascii="Times New Roman" w:hAnsi="Times New Roman"/>
        </w:rPr>
        <w:tab/>
      </w:r>
      <w:r>
        <w:rPr>
          <w:rFonts w:ascii="Times New Roman" w:hAnsi="Times New Roman"/>
        </w:rPr>
        <w:tab/>
      </w:r>
    </w:p>
    <w:p w:rsidR="00A40C68" w:rsidRDefault="00A40C68">
      <w:pPr>
        <w:tabs>
          <w:tab w:val="left" w:pos="-1159"/>
          <w:tab w:val="left" w:pos="-720"/>
          <w:tab w:val="left" w:pos="0"/>
          <w:tab w:val="left" w:pos="720"/>
          <w:tab w:val="left" w:pos="1260"/>
          <w:tab w:val="left" w:pos="2160"/>
        </w:tabs>
        <w:ind w:left="3600" w:hanging="3600"/>
        <w:rPr>
          <w:rFonts w:ascii="Times New Roman" w:hAnsi="Times New Roman"/>
        </w:rPr>
        <w:sectPr w:rsidR="00A40C68">
          <w:type w:val="continuous"/>
          <w:pgSz w:w="12240" w:h="15840"/>
          <w:pgMar w:top="1440" w:right="1440" w:bottom="1440" w:left="1440" w:header="1440" w:footer="1440" w:gutter="0"/>
          <w:cols w:space="720"/>
          <w:noEndnote/>
        </w:sectPr>
      </w:pPr>
    </w:p>
    <w:p w:rsidR="00A40C68" w:rsidRDefault="00A40C68">
      <w:pPr>
        <w:tabs>
          <w:tab w:val="left" w:pos="-1159"/>
          <w:tab w:val="left" w:pos="-720"/>
          <w:tab w:val="left" w:pos="0"/>
          <w:tab w:val="left" w:pos="720"/>
          <w:tab w:val="left" w:pos="1260"/>
          <w:tab w:val="left" w:pos="2160"/>
        </w:tabs>
        <w:ind w:left="4320" w:hanging="4320"/>
        <w:rPr>
          <w:rFonts w:ascii="Times New Roman" w:hAnsi="Times New Roman"/>
        </w:rPr>
      </w:pPr>
      <w:r>
        <w:rPr>
          <w:rFonts w:ascii="Times New Roman" w:hAnsi="Times New Roman"/>
        </w:rPr>
        <w:lastRenderedPageBreak/>
        <w:t>Total annual responses</w:t>
      </w:r>
      <w:r>
        <w:rPr>
          <w:rFonts w:ascii="Times New Roman" w:hAnsi="Times New Roman"/>
        </w:rPr>
        <w:tab/>
      </w:r>
      <w:r>
        <w:rPr>
          <w:rFonts w:ascii="Times New Roman" w:hAnsi="Times New Roman"/>
        </w:rPr>
        <w:tab/>
      </w:r>
      <w:r>
        <w:rPr>
          <w:rFonts w:ascii="Times New Roman" w:hAnsi="Times New Roman"/>
        </w:rPr>
        <w:tab/>
        <w:t>215,820</w:t>
      </w:r>
    </w:p>
    <w:p w:rsidR="00A40C68" w:rsidRDefault="00A40C68">
      <w:pPr>
        <w:tabs>
          <w:tab w:val="left" w:pos="-1159"/>
          <w:tab w:val="left" w:pos="-720"/>
          <w:tab w:val="left" w:pos="0"/>
          <w:tab w:val="left" w:pos="720"/>
          <w:tab w:val="left" w:pos="1260"/>
          <w:tab w:val="left" w:pos="2160"/>
        </w:tabs>
        <w:ind w:left="4320" w:hanging="4320"/>
        <w:rPr>
          <w:rFonts w:ascii="Times New Roman" w:hAnsi="Times New Roman"/>
        </w:rPr>
      </w:pPr>
      <w:r>
        <w:rPr>
          <w:rFonts w:ascii="Times New Roman" w:hAnsi="Times New Roman"/>
        </w:rPr>
        <w:t xml:space="preserve">Minutes per response </w:t>
      </w:r>
      <w:r>
        <w:rPr>
          <w:rFonts w:ascii="Times New Roman" w:hAnsi="Times New Roman"/>
        </w:rPr>
        <w:tab/>
        <w:t xml:space="preserve"> </w:t>
      </w:r>
      <w:r>
        <w:rPr>
          <w:rFonts w:ascii="Times New Roman" w:hAnsi="Times New Roman"/>
        </w:rPr>
        <w:tab/>
      </w:r>
      <w:r>
        <w:rPr>
          <w:rFonts w:ascii="Times New Roman" w:hAnsi="Times New Roman"/>
        </w:rPr>
        <w:tab/>
      </w:r>
      <w:r w:rsidR="004A2E5E">
        <w:rPr>
          <w:rFonts w:ascii="Times New Roman" w:hAnsi="Times New Roman"/>
        </w:rPr>
        <w:tab/>
      </w:r>
      <w:r>
        <w:rPr>
          <w:rFonts w:ascii="Times New Roman" w:hAnsi="Times New Roman"/>
        </w:rPr>
        <w:t>9</w:t>
      </w:r>
    </w:p>
    <w:p w:rsidR="00A40C68" w:rsidRDefault="00A40C68">
      <w:pPr>
        <w:tabs>
          <w:tab w:val="left" w:pos="-1159"/>
          <w:tab w:val="left" w:pos="-720"/>
          <w:tab w:val="left" w:pos="0"/>
          <w:tab w:val="left" w:pos="720"/>
          <w:tab w:val="left" w:pos="1260"/>
          <w:tab w:val="left" w:pos="2160"/>
        </w:tabs>
        <w:ind w:left="3600" w:hanging="3600"/>
        <w:rPr>
          <w:rFonts w:ascii="Times New Roman" w:hAnsi="Times New Roman"/>
        </w:rPr>
      </w:pPr>
      <w:r>
        <w:rPr>
          <w:rFonts w:ascii="Times New Roman" w:hAnsi="Times New Roman"/>
        </w:rPr>
        <w:t>Annual hour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32,373</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13.  </w:t>
      </w:r>
      <w:r>
        <w:rPr>
          <w:rFonts w:ascii="Times New Roman" w:hAnsi="Times New Roman"/>
          <w:u w:val="single"/>
        </w:rPr>
        <w:t>Estimate of Cost Burden</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There are no direct costs to law enforcement to participate in the UCR Program other than their time to respond.  Respondents are not expected to incur any capital, start-up, or system maintenance costs associated with this information collection.</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14.  </w:t>
      </w:r>
      <w:r>
        <w:rPr>
          <w:rFonts w:ascii="Times New Roman" w:hAnsi="Times New Roman"/>
          <w:u w:val="single"/>
        </w:rPr>
        <w:t>Cost to Federal Government</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It is difficult to estimate the annual cost to the federal government under the clearance request.  The following are generalized projections based upon prior collection activity as well as activities anticipated over the next 3 years.</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ind w:firstLine="720"/>
        <w:rPr>
          <w:rFonts w:ascii="Times New Roman" w:hAnsi="Times New Roman"/>
          <w:u w:val="single"/>
        </w:rPr>
      </w:pPr>
      <w:r>
        <w:rPr>
          <w:rFonts w:ascii="Times New Roman" w:hAnsi="Times New Roman"/>
          <w:u w:val="single"/>
        </w:rPr>
        <w:t>Data Collection and Processing Costs</w:t>
      </w:r>
    </w:p>
    <w:p w:rsidR="00A40C68" w:rsidRDefault="00A40C68">
      <w:pPr>
        <w:tabs>
          <w:tab w:val="left" w:pos="-1159"/>
          <w:tab w:val="left" w:pos="-720"/>
          <w:tab w:val="left" w:pos="0"/>
          <w:tab w:val="left" w:pos="720"/>
          <w:tab w:val="left" w:pos="1260"/>
          <w:tab w:val="left" w:pos="2160"/>
        </w:tabs>
        <w:ind w:firstLine="720"/>
        <w:rPr>
          <w:rFonts w:ascii="Times New Roman" w:hAnsi="Times New Roman"/>
        </w:rPr>
      </w:pPr>
      <w:r>
        <w:rPr>
          <w:rFonts w:ascii="Times New Roman" w:hAnsi="Times New Roman"/>
        </w:rPr>
        <w:t>$635,291</w:t>
      </w: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ind w:left="720"/>
        <w:rPr>
          <w:rFonts w:ascii="Times New Roman" w:hAnsi="Times New Roman"/>
        </w:rPr>
      </w:pPr>
      <w:r>
        <w:rPr>
          <w:rFonts w:ascii="Times New Roman" w:hAnsi="Times New Roman"/>
        </w:rPr>
        <w:t>This is a detailed cost projection provided by CJIS Financial Management Unit</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Preliminary 6/12 month reports</w:t>
      </w:r>
      <w:r>
        <w:rPr>
          <w:rFonts w:ascii="Times New Roman" w:hAnsi="Times New Roman"/>
        </w:rPr>
        <w:tab/>
      </w:r>
      <w:r>
        <w:rPr>
          <w:rFonts w:ascii="Times New Roman" w:hAnsi="Times New Roman"/>
        </w:rPr>
        <w:tab/>
        <w:t>$16,192</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Crime in the United States</w:t>
      </w:r>
      <w:r>
        <w:rPr>
          <w:rFonts w:ascii="Times New Roman" w:hAnsi="Times New Roman"/>
        </w:rPr>
        <w:tab/>
      </w:r>
      <w:r>
        <w:rPr>
          <w:rFonts w:ascii="Times New Roman" w:hAnsi="Times New Roman"/>
        </w:rPr>
        <w:tab/>
      </w:r>
      <w:r>
        <w:rPr>
          <w:rFonts w:ascii="Times New Roman" w:hAnsi="Times New Roman"/>
        </w:rPr>
        <w:tab/>
        <w:t>$116,745</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Manuals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$13,821</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Special studies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2E5E">
        <w:rPr>
          <w:rFonts w:ascii="Times New Roman" w:hAnsi="Times New Roman"/>
        </w:rPr>
        <w:tab/>
      </w:r>
      <w:r>
        <w:rPr>
          <w:rFonts w:ascii="Times New Roman" w:hAnsi="Times New Roman"/>
        </w:rPr>
        <w:t>$168,062</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Data requests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$17,846</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APB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$36,472</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Press Releases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2E5E">
        <w:rPr>
          <w:rFonts w:ascii="Times New Roman" w:hAnsi="Times New Roman"/>
        </w:rPr>
        <w:tab/>
      </w:r>
      <w:r>
        <w:rPr>
          <w:rFonts w:ascii="Times New Roman" w:hAnsi="Times New Roman"/>
        </w:rPr>
        <w:t>$710</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State program bulletins</w:t>
      </w:r>
      <w:r>
        <w:rPr>
          <w:rFonts w:ascii="Times New Roman" w:hAnsi="Times New Roman"/>
        </w:rPr>
        <w:tab/>
      </w:r>
      <w:r>
        <w:rPr>
          <w:rFonts w:ascii="Times New Roman" w:hAnsi="Times New Roman"/>
        </w:rPr>
        <w:tab/>
      </w:r>
      <w:r>
        <w:rPr>
          <w:rFonts w:ascii="Times New Roman" w:hAnsi="Times New Roman"/>
        </w:rPr>
        <w:tab/>
        <w:t>$5,363</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Audit Reports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$39,461</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Summary/NIBRS data collection</w:t>
      </w:r>
      <w:r>
        <w:rPr>
          <w:rFonts w:ascii="Times New Roman" w:hAnsi="Times New Roman"/>
        </w:rPr>
        <w:tab/>
      </w:r>
      <w:r>
        <w:rPr>
          <w:rFonts w:ascii="Times New Roman" w:hAnsi="Times New Roman"/>
        </w:rPr>
        <w:tab/>
        <w:t>$74,234</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Summary/NIBRS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$60,140</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Training materials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$14,349</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Training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$56,016 </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u w:val="single"/>
        </w:rPr>
        <w:t>UCR Program Development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$15,880</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Total cost to federal government</w:t>
      </w:r>
      <w:r>
        <w:rPr>
          <w:rFonts w:ascii="Times New Roman" w:hAnsi="Times New Roman"/>
        </w:rPr>
        <w:tab/>
      </w:r>
      <w:r>
        <w:rPr>
          <w:rFonts w:ascii="Times New Roman" w:hAnsi="Times New Roman"/>
        </w:rPr>
        <w:tab/>
        <w:t>$635,291</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15.  </w:t>
      </w:r>
      <w:r>
        <w:rPr>
          <w:rFonts w:ascii="Times New Roman" w:hAnsi="Times New Roman"/>
          <w:u w:val="single"/>
        </w:rPr>
        <w:t>Reason for Change in Burden</w:t>
      </w:r>
      <w:r>
        <w:rPr>
          <w:rFonts w:ascii="Times New Roman" w:hAnsi="Times New Roman"/>
        </w:rPr>
        <w:t xml:space="preserve">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sectPr w:rsidR="00A40C68">
          <w:type w:val="continuous"/>
          <w:pgSz w:w="12240" w:h="15840"/>
          <w:pgMar w:top="1440" w:right="1440" w:bottom="1440" w:left="1440" w:header="1440" w:footer="1440" w:gutter="0"/>
          <w:cols w:space="720"/>
          <w:noEndnote/>
        </w:sect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lastRenderedPageBreak/>
        <w:t xml:space="preserve">There is no increase of burden on the individual respondents; however, the overall annual burden hours have increased due to the increase in the number of participating agencies.  This is an adjustment; an increase from 20,465 to 32,373 which is an increase of </w:t>
      </w:r>
      <w:r w:rsidR="002E60D6">
        <w:rPr>
          <w:rFonts w:ascii="Times New Roman" w:hAnsi="Times New Roman"/>
        </w:rPr>
        <w:t>11,908</w:t>
      </w:r>
      <w:r>
        <w:rPr>
          <w:rFonts w:ascii="Times New Roman" w:hAnsi="Times New Roman"/>
        </w:rPr>
        <w:t xml:space="preserve">.  This increase is attributable to the </w:t>
      </w:r>
      <w:proofErr w:type="gramStart"/>
      <w:r>
        <w:rPr>
          <w:rFonts w:ascii="Times New Roman" w:hAnsi="Times New Roman"/>
        </w:rPr>
        <w:t>Federal  Recovery</w:t>
      </w:r>
      <w:proofErr w:type="gramEnd"/>
      <w:r>
        <w:rPr>
          <w:rFonts w:ascii="Times New Roman" w:hAnsi="Times New Roman"/>
        </w:rPr>
        <w:t xml:space="preserve"> Act.  Due to agencies receiving surmountable grant monies from this recently passed Act UCR participation has increased tremendously.  In order for law enforcement agencies to receive the grants they must fully participate in the UCR Program.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u w:val="single"/>
        </w:rPr>
      </w:pPr>
      <w:r>
        <w:rPr>
          <w:rFonts w:ascii="Times New Roman" w:hAnsi="Times New Roman"/>
        </w:rPr>
        <w:t xml:space="preserve">16.  </w:t>
      </w:r>
      <w:r>
        <w:rPr>
          <w:rFonts w:ascii="Times New Roman" w:hAnsi="Times New Roman"/>
          <w:u w:val="single"/>
        </w:rPr>
        <w:t>Anticipated Publication Plan and Schedule</w:t>
      </w:r>
    </w:p>
    <w:p w:rsidR="00A40C68" w:rsidRDefault="00A40C68">
      <w:pPr>
        <w:tabs>
          <w:tab w:val="left" w:pos="-1159"/>
          <w:tab w:val="left" w:pos="-720"/>
          <w:tab w:val="left" w:pos="0"/>
          <w:tab w:val="left" w:pos="720"/>
          <w:tab w:val="left" w:pos="1260"/>
          <w:tab w:val="left" w:pos="2160"/>
        </w:tabs>
        <w:rPr>
          <w:rFonts w:ascii="Times New Roman" w:hAnsi="Times New Roman"/>
          <w:u w:val="single"/>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Published data are derived from data submissions furnished to the FBI from local, county, state, federal, and tribal law enforcement agencies throughout the country.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Request for missing Jan-Jun data</w:t>
      </w:r>
      <w:r>
        <w:rPr>
          <w:rFonts w:ascii="Times New Roman" w:hAnsi="Times New Roman"/>
        </w:rPr>
        <w:tab/>
      </w:r>
      <w:r>
        <w:rPr>
          <w:rFonts w:ascii="Times New Roman" w:hAnsi="Times New Roman"/>
        </w:rPr>
        <w:tab/>
        <w:t>August and September</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Request for missing 12 month data</w:t>
      </w:r>
      <w:r>
        <w:rPr>
          <w:rFonts w:ascii="Times New Roman" w:hAnsi="Times New Roman"/>
        </w:rPr>
        <w:tab/>
      </w:r>
      <w:r>
        <w:rPr>
          <w:rFonts w:ascii="Times New Roman" w:hAnsi="Times New Roman"/>
        </w:rPr>
        <w:tab/>
        <w:t>February and March, following year</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Deadline to submit data</w:t>
      </w:r>
      <w:r>
        <w:rPr>
          <w:rFonts w:ascii="Times New Roman" w:hAnsi="Times New Roman"/>
        </w:rPr>
        <w:tab/>
      </w:r>
      <w:r>
        <w:rPr>
          <w:rFonts w:ascii="Times New Roman" w:hAnsi="Times New Roman"/>
        </w:rPr>
        <w:tab/>
      </w:r>
      <w:r>
        <w:rPr>
          <w:rFonts w:ascii="Times New Roman" w:hAnsi="Times New Roman"/>
        </w:rPr>
        <w:tab/>
        <w:t>mid-March</w:t>
      </w:r>
    </w:p>
    <w:p w:rsidR="00A40C68" w:rsidRDefault="00A40C68">
      <w:pPr>
        <w:tabs>
          <w:tab w:val="left" w:pos="-1159"/>
          <w:tab w:val="left" w:pos="-720"/>
          <w:tab w:val="left" w:pos="0"/>
          <w:tab w:val="left" w:pos="720"/>
          <w:tab w:val="left" w:pos="1260"/>
          <w:tab w:val="left" w:pos="2160"/>
        </w:tabs>
        <w:ind w:left="5040" w:hanging="4320"/>
        <w:rPr>
          <w:rFonts w:ascii="Times New Roman" w:hAnsi="Times New Roman"/>
        </w:rPr>
      </w:pPr>
      <w:r>
        <w:rPr>
          <w:rFonts w:ascii="Times New Roman" w:hAnsi="Times New Roman"/>
        </w:rPr>
        <w:t>Data processing/analysis</w:t>
      </w:r>
      <w:r>
        <w:rPr>
          <w:rFonts w:ascii="Times New Roman" w:hAnsi="Times New Roman"/>
        </w:rPr>
        <w:tab/>
      </w:r>
      <w:r>
        <w:rPr>
          <w:rFonts w:ascii="Times New Roman" w:hAnsi="Times New Roman"/>
        </w:rPr>
        <w:tab/>
      </w:r>
      <w:r>
        <w:rPr>
          <w:rFonts w:ascii="Times New Roman" w:hAnsi="Times New Roman"/>
        </w:rPr>
        <w:tab/>
        <w:t>July-May</w:t>
      </w:r>
    </w:p>
    <w:p w:rsidR="00A40C68" w:rsidRDefault="00A40C68">
      <w:pPr>
        <w:tabs>
          <w:tab w:val="left" w:pos="-1159"/>
          <w:tab w:val="left" w:pos="-720"/>
          <w:tab w:val="left" w:pos="0"/>
          <w:tab w:val="left" w:pos="720"/>
          <w:tab w:val="left" w:pos="1260"/>
          <w:tab w:val="left" w:pos="2160"/>
        </w:tabs>
        <w:ind w:firstLine="720"/>
        <w:rPr>
          <w:rFonts w:ascii="Times New Roman" w:hAnsi="Times New Roman"/>
        </w:rPr>
      </w:pPr>
      <w:r>
        <w:rPr>
          <w:rFonts w:ascii="Times New Roman" w:hAnsi="Times New Roman"/>
        </w:rPr>
        <w:t>Publication of data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iCs/>
        </w:rPr>
        <w:t>CIUS/</w:t>
      </w:r>
      <w:r>
        <w:rPr>
          <w:rFonts w:ascii="Times New Roman" w:hAnsi="Times New Roman"/>
        </w:rPr>
        <w:t>September following year</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u w:val="single"/>
        </w:rPr>
      </w:pPr>
      <w:r>
        <w:rPr>
          <w:rFonts w:ascii="Times New Roman" w:hAnsi="Times New Roman"/>
        </w:rPr>
        <w:t xml:space="preserve">17.  </w:t>
      </w:r>
      <w:r>
        <w:rPr>
          <w:rFonts w:ascii="Times New Roman" w:hAnsi="Times New Roman"/>
          <w:u w:val="single"/>
        </w:rPr>
        <w:t>Display of Expiration Date</w:t>
      </w:r>
    </w:p>
    <w:p w:rsidR="00A40C68" w:rsidRDefault="00A40C68">
      <w:pPr>
        <w:tabs>
          <w:tab w:val="left" w:pos="-1159"/>
          <w:tab w:val="left" w:pos="-720"/>
          <w:tab w:val="left" w:pos="0"/>
          <w:tab w:val="left" w:pos="720"/>
          <w:tab w:val="left" w:pos="1260"/>
          <w:tab w:val="left" w:pos="2160"/>
        </w:tabs>
        <w:rPr>
          <w:rFonts w:ascii="Times New Roman" w:hAnsi="Times New Roman"/>
          <w:u w:val="single"/>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The UCR Program is requesting OMB to not display an expiration date on the hard copy form.  The program mails this form to twenty thousand individual law enforcement agencies, 49 state programs, and an undetermined number of individuals.  Administratively, it would be extremely difficult to remove all of the old forms.  In addition, some individuals may obtain copies of the form and wait an extensive period of time before submitting the form to us.  It would be impossible to know which individuals may possess an older form.  Therefore, it would not be practical for a date to be displayed.  This would also alleviate the disposal of tens of thousands of expired forms when the form itself is not changed during the renewal process.</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u w:val="single"/>
        </w:rPr>
      </w:pPr>
      <w:r>
        <w:rPr>
          <w:rFonts w:ascii="Times New Roman" w:hAnsi="Times New Roman"/>
        </w:rPr>
        <w:t xml:space="preserve">18.  </w:t>
      </w:r>
      <w:r>
        <w:rPr>
          <w:rFonts w:ascii="Times New Roman" w:hAnsi="Times New Roman"/>
          <w:u w:val="single"/>
        </w:rPr>
        <w:t>Exception to the Certification Statement</w:t>
      </w:r>
    </w:p>
    <w:p w:rsidR="00A40C68" w:rsidRDefault="00A40C68">
      <w:pPr>
        <w:tabs>
          <w:tab w:val="left" w:pos="-1159"/>
          <w:tab w:val="left" w:pos="-720"/>
          <w:tab w:val="left" w:pos="0"/>
          <w:tab w:val="left" w:pos="720"/>
          <w:tab w:val="left" w:pos="1260"/>
          <w:tab w:val="left" w:pos="2160"/>
        </w:tabs>
        <w:rPr>
          <w:rFonts w:ascii="Times New Roman" w:hAnsi="Times New Roman"/>
          <w:u w:val="single"/>
        </w:rPr>
      </w:pPr>
    </w:p>
    <w:p w:rsidR="00A40C68" w:rsidRDefault="00A40C68">
      <w:pPr>
        <w:tabs>
          <w:tab w:val="left" w:pos="-1159"/>
          <w:tab w:val="left" w:pos="-720"/>
          <w:tab w:val="left" w:pos="0"/>
          <w:tab w:val="left" w:pos="720"/>
          <w:tab w:val="left" w:pos="1260"/>
          <w:tab w:val="left" w:pos="2160"/>
        </w:tabs>
        <w:rPr>
          <w:rFonts w:ascii="Times New Roman" w:hAnsi="Times New Roman"/>
          <w:u w:val="single"/>
        </w:rPr>
      </w:pPr>
      <w:r>
        <w:rPr>
          <w:rFonts w:ascii="Times New Roman" w:hAnsi="Times New Roman"/>
        </w:rPr>
        <w:t>The FBI's CJIS Division does not request an exception to the certification of this information collection.</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 xml:space="preserve">B.  Collection of Information Employing Statistical Methods. </w:t>
      </w:r>
    </w:p>
    <w:p w:rsidR="00A40C68" w:rsidRDefault="00A40C68">
      <w:pPr>
        <w:tabs>
          <w:tab w:val="left" w:pos="-1159"/>
          <w:tab w:val="left" w:pos="-720"/>
          <w:tab w:val="left" w:pos="0"/>
          <w:tab w:val="left" w:pos="720"/>
          <w:tab w:val="left" w:pos="1260"/>
          <w:tab w:val="left" w:pos="2160"/>
        </w:tabs>
        <w:rPr>
          <w:rFonts w:ascii="Times New Roman" w:hAnsi="Times New Roman"/>
        </w:rPr>
      </w:pPr>
    </w:p>
    <w:p w:rsidR="00A40C68" w:rsidRDefault="00A40C68">
      <w:pPr>
        <w:tabs>
          <w:tab w:val="left" w:pos="-1159"/>
          <w:tab w:val="left" w:pos="-720"/>
          <w:tab w:val="left" w:pos="0"/>
          <w:tab w:val="left" w:pos="720"/>
          <w:tab w:val="left" w:pos="1260"/>
          <w:tab w:val="left" w:pos="2160"/>
        </w:tabs>
        <w:rPr>
          <w:rFonts w:ascii="Times New Roman" w:hAnsi="Times New Roman"/>
        </w:rPr>
      </w:pPr>
      <w:r>
        <w:rPr>
          <w:rFonts w:ascii="Times New Roman" w:hAnsi="Times New Roman"/>
        </w:rPr>
        <w:t>The UCR Program does not employ statistical methods when collecting this information.</w:t>
      </w:r>
    </w:p>
    <w:p w:rsidR="00A40C68" w:rsidRDefault="00A40C68">
      <w:pPr>
        <w:tabs>
          <w:tab w:val="left" w:pos="-1159"/>
          <w:tab w:val="left" w:pos="-720"/>
          <w:tab w:val="left" w:pos="0"/>
          <w:tab w:val="left" w:pos="720"/>
          <w:tab w:val="left" w:pos="1260"/>
          <w:tab w:val="left" w:pos="2160"/>
        </w:tabs>
        <w:rPr>
          <w:rFonts w:ascii="Courier New" w:hAnsi="Courier New" w:cs="Courier New"/>
          <w:sz w:val="22"/>
          <w:szCs w:val="22"/>
        </w:rPr>
      </w:pPr>
    </w:p>
    <w:sectPr w:rsidR="00A40C68" w:rsidSect="00A40C68">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F0E" w:rsidRDefault="00975F0E" w:rsidP="00A40C68">
      <w:r>
        <w:separator/>
      </w:r>
    </w:p>
  </w:endnote>
  <w:endnote w:type="continuationSeparator" w:id="0">
    <w:p w:rsidR="00975F0E" w:rsidRDefault="00975F0E" w:rsidP="00A40C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68" w:rsidRDefault="00A40C68">
    <w:pPr>
      <w:spacing w:line="240" w:lineRule="exact"/>
    </w:pPr>
  </w:p>
  <w:p w:rsidR="00A40C68" w:rsidRDefault="000357D0">
    <w:pPr>
      <w:framePr w:w="9361" w:wrap="notBeside" w:vAnchor="text" w:hAnchor="text" w:x="1" w:y="1"/>
      <w:jc w:val="center"/>
    </w:pPr>
    <w:fldSimple w:instr="PAGE ">
      <w:r w:rsidR="00DC4D3E">
        <w:rPr>
          <w:noProof/>
        </w:rPr>
        <w:t>3</w:t>
      </w:r>
    </w:fldSimple>
  </w:p>
  <w:p w:rsidR="00A40C68" w:rsidRDefault="00A40C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F0E" w:rsidRDefault="00975F0E" w:rsidP="00A40C68">
      <w:r>
        <w:separator/>
      </w:r>
    </w:p>
  </w:footnote>
  <w:footnote w:type="continuationSeparator" w:id="0">
    <w:p w:rsidR="00975F0E" w:rsidRDefault="00975F0E" w:rsidP="00A40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5"/>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 w:numId="1">
    <w:abstractNumId w:val="2"/>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0C68"/>
    <w:rsid w:val="000357D0"/>
    <w:rsid w:val="000B0BC5"/>
    <w:rsid w:val="0029240C"/>
    <w:rsid w:val="002E60D6"/>
    <w:rsid w:val="004A2E5E"/>
    <w:rsid w:val="005150BA"/>
    <w:rsid w:val="008A07EB"/>
    <w:rsid w:val="00961CC0"/>
    <w:rsid w:val="00975F0E"/>
    <w:rsid w:val="00A40C68"/>
    <w:rsid w:val="00C44E8E"/>
    <w:rsid w:val="00DC4D3E"/>
    <w:rsid w:val="00E65B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C0"/>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61CC0"/>
  </w:style>
  <w:style w:type="paragraph" w:customStyle="1" w:styleId="Level1">
    <w:name w:val="Level 1"/>
    <w:basedOn w:val="Normal"/>
    <w:uiPriority w:val="99"/>
    <w:rsid w:val="00961CC0"/>
    <w:pPr>
      <w:numPr>
        <w:numId w:val="1"/>
      </w:numPr>
      <w:ind w:left="1260" w:hanging="540"/>
      <w:outlineLvl w:val="0"/>
    </w:pPr>
  </w:style>
  <w:style w:type="character" w:customStyle="1" w:styleId="Hypertext">
    <w:name w:val="Hypertext"/>
    <w:uiPriority w:val="99"/>
    <w:rsid w:val="00961C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6</cp:revision>
  <dcterms:created xsi:type="dcterms:W3CDTF">2011-01-20T14:39:00Z</dcterms:created>
  <dcterms:modified xsi:type="dcterms:W3CDTF">2011-02-01T13:45:00Z</dcterms:modified>
</cp:coreProperties>
</file>