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211" w:rsidRPr="000918C8" w:rsidRDefault="00902C22" w:rsidP="00267211">
      <w:pPr>
        <w:jc w:val="center"/>
        <w:rPr>
          <w:b/>
          <w:bCs/>
        </w:rPr>
      </w:pPr>
      <w:r>
        <w:rPr>
          <w:b/>
          <w:bCs/>
        </w:rPr>
        <w:t xml:space="preserve">Supporting Statement </w:t>
      </w:r>
      <w:r w:rsidRPr="000918C8">
        <w:rPr>
          <w:b/>
          <w:bCs/>
        </w:rPr>
        <w:t>or</w:t>
      </w:r>
    </w:p>
    <w:p w:rsidR="004A5429" w:rsidRDefault="00902C22" w:rsidP="00267211">
      <w:pPr>
        <w:jc w:val="center"/>
        <w:rPr>
          <w:b/>
          <w:bCs/>
        </w:rPr>
      </w:pPr>
      <w:r>
        <w:rPr>
          <w:b/>
          <w:bCs/>
        </w:rPr>
        <w:t xml:space="preserve">Medicare Modernization Act Outreach Program </w:t>
      </w:r>
    </w:p>
    <w:p w:rsidR="00267211" w:rsidRPr="000918C8" w:rsidRDefault="00902C22" w:rsidP="007B2B2C">
      <w:pPr>
        <w:jc w:val="center"/>
        <w:rPr>
          <w:b/>
          <w:bCs/>
        </w:rPr>
      </w:pPr>
      <w:r>
        <w:rPr>
          <w:b/>
          <w:bCs/>
        </w:rPr>
        <w:t xml:space="preserve">Form SSA-1023 </w:t>
      </w:r>
    </w:p>
    <w:p w:rsidR="007E1023" w:rsidRDefault="007E1023" w:rsidP="00267211">
      <w:pPr>
        <w:jc w:val="center"/>
        <w:rPr>
          <w:b/>
          <w:bCs/>
        </w:rPr>
      </w:pPr>
    </w:p>
    <w:p w:rsidR="00267211" w:rsidRDefault="00267211" w:rsidP="00267211">
      <w:pPr>
        <w:jc w:val="center"/>
        <w:rPr>
          <w:b/>
          <w:bCs/>
        </w:rPr>
      </w:pPr>
      <w:r w:rsidRPr="000918C8">
        <w:rPr>
          <w:b/>
          <w:bCs/>
        </w:rPr>
        <w:t>OMB No. 0960-</w:t>
      </w:r>
      <w:r w:rsidR="001F55DF">
        <w:rPr>
          <w:b/>
          <w:bCs/>
        </w:rPr>
        <w:t>0773</w:t>
      </w:r>
    </w:p>
    <w:p w:rsidR="00267211" w:rsidRPr="000918C8" w:rsidRDefault="00267211" w:rsidP="00267211">
      <w:pPr>
        <w:jc w:val="center"/>
        <w:rPr>
          <w:b/>
          <w:bCs/>
        </w:rPr>
      </w:pPr>
    </w:p>
    <w:p w:rsidR="00267211" w:rsidRPr="000918C8" w:rsidRDefault="00267211" w:rsidP="00267211">
      <w:pPr>
        <w:numPr>
          <w:ilvl w:val="0"/>
          <w:numId w:val="1"/>
        </w:numPr>
      </w:pPr>
      <w:r w:rsidRPr="000918C8">
        <w:rPr>
          <w:b/>
          <w:bCs/>
          <w:u w:val="single"/>
        </w:rPr>
        <w:t>Justification</w:t>
      </w:r>
    </w:p>
    <w:p w:rsidR="00267211" w:rsidRPr="000918C8" w:rsidRDefault="00267211" w:rsidP="00267211">
      <w:pPr>
        <w:ind w:left="360"/>
      </w:pPr>
    </w:p>
    <w:p w:rsidR="00267211" w:rsidRPr="000918C8" w:rsidRDefault="00122347" w:rsidP="00267211">
      <w:pPr>
        <w:numPr>
          <w:ilvl w:val="0"/>
          <w:numId w:val="2"/>
        </w:numPr>
      </w:pPr>
      <w:r>
        <w:rPr>
          <w:b/>
        </w:rPr>
        <w:t>Introduction/</w:t>
      </w:r>
      <w:r w:rsidRPr="00BC7F42">
        <w:rPr>
          <w:b/>
        </w:rPr>
        <w:t>Authoring Laws and Regulations</w:t>
      </w:r>
    </w:p>
    <w:p w:rsidR="00267211" w:rsidRPr="000918C8" w:rsidRDefault="00267211" w:rsidP="00267211">
      <w:pPr>
        <w:ind w:left="1080"/>
        <w:rPr>
          <w:szCs w:val="22"/>
        </w:rPr>
      </w:pPr>
      <w:r w:rsidRPr="000918C8">
        <w:rPr>
          <w:szCs w:val="22"/>
        </w:rPr>
        <w:t>The Medicare Prescription Drug, Improvement, and Modernization Act of 2003 (</w:t>
      </w:r>
      <w:r w:rsidR="001E30F8">
        <w:rPr>
          <w:szCs w:val="22"/>
        </w:rPr>
        <w:t xml:space="preserve">MMA), Public Law </w:t>
      </w:r>
      <w:r w:rsidRPr="000918C8">
        <w:rPr>
          <w:szCs w:val="22"/>
        </w:rPr>
        <w:t>108-173, c</w:t>
      </w:r>
      <w:r w:rsidR="00B615B0">
        <w:rPr>
          <w:szCs w:val="22"/>
        </w:rPr>
        <w:t xml:space="preserve">reated a voluntary prescription </w:t>
      </w:r>
      <w:r w:rsidRPr="000918C8">
        <w:rPr>
          <w:szCs w:val="22"/>
        </w:rPr>
        <w:t>drug benefit program</w:t>
      </w:r>
      <w:r w:rsidR="00B615B0">
        <w:rPr>
          <w:szCs w:val="22"/>
        </w:rPr>
        <w:t xml:space="preserve"> under the new Medicare Part D.  </w:t>
      </w:r>
      <w:r w:rsidRPr="000918C8">
        <w:rPr>
          <w:szCs w:val="22"/>
        </w:rPr>
        <w:t>The MMA stipulates Medicare beneficiaries who meet income and resource limits are eligible to receive a subsidy for this program.  Medicare be</w:t>
      </w:r>
      <w:r w:rsidR="00994A82">
        <w:rPr>
          <w:szCs w:val="22"/>
        </w:rPr>
        <w:t xml:space="preserve">neficiaries </w:t>
      </w:r>
      <w:r w:rsidRPr="000918C8">
        <w:rPr>
          <w:szCs w:val="22"/>
        </w:rPr>
        <w:t>not automatically enrolled in the subsidy program may apply to the Social Security Administration (SSA) f</w:t>
      </w:r>
      <w:r w:rsidR="001E30F8">
        <w:rPr>
          <w:szCs w:val="22"/>
        </w:rPr>
        <w:t>or subsidy consideration using F</w:t>
      </w:r>
      <w:r w:rsidRPr="000918C8">
        <w:rPr>
          <w:szCs w:val="22"/>
        </w:rPr>
        <w:t>orm SSA-1020 (OMB No. 0960-0696), the Application for Help with Medicare Prescription Drug Plan Costs.</w:t>
      </w:r>
      <w:r w:rsidR="0001593F">
        <w:rPr>
          <w:szCs w:val="22"/>
        </w:rPr>
        <w:t xml:space="preserve">  </w:t>
      </w:r>
      <w:r w:rsidR="00400FB2">
        <w:rPr>
          <w:szCs w:val="22"/>
        </w:rPr>
        <w:t xml:space="preserve">Section </w:t>
      </w:r>
      <w:r w:rsidR="00400FB2" w:rsidRPr="00400FB2">
        <w:rPr>
          <w:i/>
          <w:szCs w:val="22"/>
        </w:rPr>
        <w:t>20 CFR 418</w:t>
      </w:r>
      <w:r w:rsidR="00400FB2">
        <w:rPr>
          <w:szCs w:val="22"/>
        </w:rPr>
        <w:t xml:space="preserve"> of the </w:t>
      </w:r>
      <w:r w:rsidR="00400FB2" w:rsidRPr="00400FB2">
        <w:rPr>
          <w:i/>
          <w:szCs w:val="22"/>
        </w:rPr>
        <w:t>Code of Federal Regulations</w:t>
      </w:r>
      <w:r w:rsidR="00400FB2">
        <w:rPr>
          <w:szCs w:val="22"/>
        </w:rPr>
        <w:t xml:space="preserve"> describe the provisions</w:t>
      </w:r>
      <w:r w:rsidR="0001593F">
        <w:rPr>
          <w:szCs w:val="22"/>
        </w:rPr>
        <w:t xml:space="preserve"> of </w:t>
      </w:r>
      <w:r w:rsidR="00400FB2">
        <w:rPr>
          <w:szCs w:val="22"/>
        </w:rPr>
        <w:t>the MMA</w:t>
      </w:r>
      <w:r w:rsidR="0001593F">
        <w:rPr>
          <w:szCs w:val="22"/>
        </w:rPr>
        <w:t>.</w:t>
      </w:r>
    </w:p>
    <w:p w:rsidR="00267211" w:rsidRPr="000918C8" w:rsidRDefault="00267211" w:rsidP="00267211">
      <w:pPr>
        <w:ind w:left="1080"/>
        <w:rPr>
          <w:szCs w:val="22"/>
        </w:rPr>
      </w:pPr>
    </w:p>
    <w:p w:rsidR="00267211" w:rsidRDefault="00267211" w:rsidP="00030DB2">
      <w:pPr>
        <w:ind w:left="1080"/>
        <w:rPr>
          <w:szCs w:val="22"/>
        </w:rPr>
      </w:pPr>
      <w:r w:rsidRPr="000918C8">
        <w:rPr>
          <w:szCs w:val="22"/>
        </w:rPr>
        <w:t>To promote awareness of the program and encourage potentially eligible Medicare beneficiaries to comp</w:t>
      </w:r>
      <w:r w:rsidR="001E30F8">
        <w:rPr>
          <w:szCs w:val="22"/>
        </w:rPr>
        <w:t xml:space="preserve">lete the SSA-1020, SSA </w:t>
      </w:r>
      <w:r w:rsidR="001E30F8">
        <w:t>uses</w:t>
      </w:r>
      <w:r w:rsidR="007E1023">
        <w:t xml:space="preserve"> the </w:t>
      </w:r>
      <w:r w:rsidRPr="000918C8">
        <w:t xml:space="preserve">Medicare Modernization </w:t>
      </w:r>
      <w:r w:rsidR="007E1023">
        <w:t xml:space="preserve">Act Outreach </w:t>
      </w:r>
      <w:r w:rsidRPr="000918C8">
        <w:t>Mailer</w:t>
      </w:r>
      <w:r w:rsidR="00ED5664">
        <w:t xml:space="preserve"> </w:t>
      </w:r>
      <w:r w:rsidR="001E30F8">
        <w:rPr>
          <w:szCs w:val="22"/>
        </w:rPr>
        <w:t>(F</w:t>
      </w:r>
      <w:r w:rsidR="00ED5664">
        <w:rPr>
          <w:szCs w:val="22"/>
        </w:rPr>
        <w:t xml:space="preserve">orm </w:t>
      </w:r>
      <w:r w:rsidR="00174728">
        <w:rPr>
          <w:szCs w:val="22"/>
        </w:rPr>
        <w:t>S</w:t>
      </w:r>
      <w:r w:rsidR="00ED5664">
        <w:rPr>
          <w:szCs w:val="22"/>
        </w:rPr>
        <w:t>SA-1023)</w:t>
      </w:r>
      <w:r w:rsidR="007E1023">
        <w:t xml:space="preserve">.  </w:t>
      </w:r>
      <w:r w:rsidR="004A5429" w:rsidRPr="004A5429">
        <w:rPr>
          <w:i/>
          <w:szCs w:val="22"/>
        </w:rPr>
        <w:t>Section 205</w:t>
      </w:r>
      <w:r w:rsidR="004A5429">
        <w:rPr>
          <w:szCs w:val="22"/>
        </w:rPr>
        <w:t xml:space="preserve"> of the </w:t>
      </w:r>
      <w:r w:rsidR="004A5429" w:rsidRPr="004A5429">
        <w:rPr>
          <w:i/>
          <w:szCs w:val="22"/>
        </w:rPr>
        <w:t>Social Security Act</w:t>
      </w:r>
      <w:r w:rsidR="004A5429">
        <w:rPr>
          <w:szCs w:val="22"/>
        </w:rPr>
        <w:t xml:space="preserve"> gives us the authority to collect this information.</w:t>
      </w:r>
    </w:p>
    <w:p w:rsidR="00267211" w:rsidRPr="000918C8" w:rsidRDefault="00267211" w:rsidP="00267211">
      <w:pPr>
        <w:rPr>
          <w:szCs w:val="22"/>
        </w:rPr>
      </w:pPr>
    </w:p>
    <w:p w:rsidR="00267211" w:rsidRPr="000918C8" w:rsidRDefault="00ED5664" w:rsidP="00267211">
      <w:pPr>
        <w:numPr>
          <w:ilvl w:val="0"/>
          <w:numId w:val="2"/>
        </w:numPr>
        <w:rPr>
          <w:szCs w:val="22"/>
        </w:rPr>
      </w:pPr>
      <w:r>
        <w:rPr>
          <w:b/>
        </w:rPr>
        <w:t>Description of Collection</w:t>
      </w:r>
    </w:p>
    <w:p w:rsidR="00030DB2" w:rsidRPr="000918C8" w:rsidRDefault="001E30F8" w:rsidP="00030DB2">
      <w:pPr>
        <w:ind w:left="1080"/>
      </w:pPr>
      <w:r>
        <w:rPr>
          <w:szCs w:val="22"/>
        </w:rPr>
        <w:t xml:space="preserve">SSA </w:t>
      </w:r>
      <w:r w:rsidR="00267211" w:rsidRPr="000918C8">
        <w:rPr>
          <w:szCs w:val="22"/>
        </w:rPr>
        <w:t>use</w:t>
      </w:r>
      <w:r>
        <w:rPr>
          <w:szCs w:val="22"/>
        </w:rPr>
        <w:t xml:space="preserve">s the information we </w:t>
      </w:r>
      <w:r w:rsidR="00267211" w:rsidRPr="000918C8">
        <w:rPr>
          <w:szCs w:val="22"/>
        </w:rPr>
        <w:t xml:space="preserve">obtain through this collection to identify potentially eligible beneficiaries </w:t>
      </w:r>
      <w:r w:rsidR="00383BFE">
        <w:rPr>
          <w:szCs w:val="22"/>
        </w:rPr>
        <w:t>for the Medicare Part D subsidy</w:t>
      </w:r>
      <w:r w:rsidR="00267211" w:rsidRPr="000918C8">
        <w:rPr>
          <w:szCs w:val="22"/>
        </w:rPr>
        <w:t xml:space="preserve"> and to encourage them to complete and submit the SSA-1020 </w:t>
      </w:r>
      <w:r w:rsidR="00511BAA">
        <w:rPr>
          <w:szCs w:val="22"/>
        </w:rPr>
        <w:t xml:space="preserve">(OMB No. 0960-0696) </w:t>
      </w:r>
      <w:r w:rsidR="00267211" w:rsidRPr="000918C8">
        <w:rPr>
          <w:szCs w:val="22"/>
        </w:rPr>
        <w:t>subsidy application form.</w:t>
      </w:r>
      <w:r w:rsidR="00AC2044">
        <w:rPr>
          <w:szCs w:val="22"/>
        </w:rPr>
        <w:t xml:space="preserve"> </w:t>
      </w:r>
      <w:r>
        <w:rPr>
          <w:szCs w:val="22"/>
        </w:rPr>
        <w:t xml:space="preserve"> </w:t>
      </w:r>
      <w:r w:rsidR="00030DB2">
        <w:t>We target the combination mailer/brochure to</w:t>
      </w:r>
      <w:r w:rsidR="00030DB2" w:rsidRPr="000918C8">
        <w:t xml:space="preserve"> those who might have mi</w:t>
      </w:r>
      <w:r w:rsidR="00030DB2">
        <w:t xml:space="preserve">ssed the initial campaign or who do </w:t>
      </w:r>
      <w:r w:rsidR="00030DB2" w:rsidRPr="000918C8">
        <w:t xml:space="preserve">not understand </w:t>
      </w:r>
      <w:r w:rsidR="00030DB2">
        <w:t>their potential eligibility for the extra help</w:t>
      </w:r>
      <w:r w:rsidR="00030DB2" w:rsidRPr="000918C8">
        <w:t xml:space="preserve">. </w:t>
      </w:r>
      <w:r w:rsidR="00030DB2">
        <w:t>We market the brochure</w:t>
      </w:r>
      <w:r w:rsidR="00030DB2" w:rsidRPr="000918C8">
        <w:t xml:space="preserve"> to Medicare recipients, as well as their family members, friends</w:t>
      </w:r>
      <w:r w:rsidR="00030DB2">
        <w:t>,</w:t>
      </w:r>
      <w:r w:rsidR="00030DB2" w:rsidRPr="000918C8">
        <w:t xml:space="preserve"> and professional caregivers.</w:t>
      </w:r>
      <w:r w:rsidR="0030723D">
        <w:t xml:space="preserve">  Below we describe how we use this brochure and its attached return mailer.</w:t>
      </w:r>
    </w:p>
    <w:p w:rsidR="00030DB2" w:rsidRPr="000918C8" w:rsidRDefault="00030DB2" w:rsidP="00030DB2">
      <w:pPr>
        <w:ind w:left="1080"/>
      </w:pPr>
    </w:p>
    <w:p w:rsidR="00267211" w:rsidRPr="000918C8" w:rsidRDefault="00267211" w:rsidP="00267211">
      <w:pPr>
        <w:ind w:left="1080"/>
        <w:rPr>
          <w:szCs w:val="22"/>
        </w:rPr>
      </w:pPr>
      <w:r w:rsidRPr="000918C8">
        <w:rPr>
          <w:b/>
          <w:bCs/>
          <w:szCs w:val="22"/>
          <w:u w:val="single"/>
        </w:rPr>
        <w:t>Methodology</w:t>
      </w:r>
    </w:p>
    <w:p w:rsidR="00267211" w:rsidRPr="000918C8" w:rsidRDefault="00267211" w:rsidP="00267211">
      <w:pPr>
        <w:ind w:left="1080"/>
        <w:rPr>
          <w:szCs w:val="22"/>
        </w:rPr>
      </w:pPr>
    </w:p>
    <w:p w:rsidR="0030723D" w:rsidRDefault="00267211" w:rsidP="001F4280">
      <w:pPr>
        <w:ind w:left="1080"/>
        <w:rPr>
          <w:szCs w:val="22"/>
        </w:rPr>
      </w:pPr>
      <w:r w:rsidRPr="000918C8">
        <w:rPr>
          <w:szCs w:val="22"/>
        </w:rPr>
        <w:t xml:space="preserve">The Medicare Modernization Mailer Insert </w:t>
      </w:r>
      <w:r w:rsidR="00994A82">
        <w:rPr>
          <w:szCs w:val="22"/>
        </w:rPr>
        <w:t>(F</w:t>
      </w:r>
      <w:r w:rsidR="005B719D">
        <w:rPr>
          <w:szCs w:val="22"/>
        </w:rPr>
        <w:t xml:space="preserve">orm </w:t>
      </w:r>
      <w:r w:rsidR="00174728">
        <w:rPr>
          <w:szCs w:val="22"/>
        </w:rPr>
        <w:t>S</w:t>
      </w:r>
      <w:r w:rsidR="00511BAA">
        <w:rPr>
          <w:szCs w:val="22"/>
        </w:rPr>
        <w:t>SA-1023</w:t>
      </w:r>
      <w:r w:rsidR="005B719D">
        <w:rPr>
          <w:szCs w:val="22"/>
        </w:rPr>
        <w:t xml:space="preserve">) </w:t>
      </w:r>
      <w:r w:rsidR="001E30F8">
        <w:rPr>
          <w:szCs w:val="22"/>
        </w:rPr>
        <w:t xml:space="preserve">is </w:t>
      </w:r>
      <w:r w:rsidRPr="000918C8">
        <w:rPr>
          <w:szCs w:val="22"/>
        </w:rPr>
        <w:t>on display in various locations around th</w:t>
      </w:r>
      <w:r w:rsidR="001E30F8">
        <w:rPr>
          <w:szCs w:val="22"/>
        </w:rPr>
        <w:t>e country, including local and n</w:t>
      </w:r>
      <w:r w:rsidRPr="000918C8">
        <w:rPr>
          <w:szCs w:val="22"/>
        </w:rPr>
        <w:t>ational chain pharmacy counters, doctors’ offices</w:t>
      </w:r>
      <w:r w:rsidR="00F424CB">
        <w:rPr>
          <w:szCs w:val="22"/>
        </w:rPr>
        <w:t xml:space="preserve">, </w:t>
      </w:r>
      <w:r w:rsidRPr="000918C8">
        <w:rPr>
          <w:szCs w:val="22"/>
        </w:rPr>
        <w:t xml:space="preserve">medical clinics, etc. </w:t>
      </w:r>
      <w:r w:rsidR="001E30F8">
        <w:rPr>
          <w:szCs w:val="22"/>
        </w:rPr>
        <w:t xml:space="preserve"> This display</w:t>
      </w:r>
      <w:r w:rsidR="003F6E15">
        <w:rPr>
          <w:szCs w:val="22"/>
        </w:rPr>
        <w:t xml:space="preserve"> consist</w:t>
      </w:r>
      <w:r w:rsidR="001E30F8">
        <w:rPr>
          <w:szCs w:val="22"/>
        </w:rPr>
        <w:t>s</w:t>
      </w:r>
      <w:r w:rsidR="003F6E15">
        <w:rPr>
          <w:szCs w:val="22"/>
        </w:rPr>
        <w:t xml:space="preserve"> of a cardboar</w:t>
      </w:r>
      <w:r w:rsidR="001E30F8">
        <w:rPr>
          <w:szCs w:val="22"/>
        </w:rPr>
        <w:t xml:space="preserve">d foldout brochure advertising Form SSA-1020; the brochure </w:t>
      </w:r>
      <w:r w:rsidR="003F6E15">
        <w:rPr>
          <w:szCs w:val="22"/>
        </w:rPr>
        <w:t>contain</w:t>
      </w:r>
      <w:r w:rsidR="00511BAA">
        <w:rPr>
          <w:szCs w:val="22"/>
        </w:rPr>
        <w:t xml:space="preserve">s the collection instrument, </w:t>
      </w:r>
      <w:r w:rsidR="001E30F8">
        <w:rPr>
          <w:szCs w:val="22"/>
        </w:rPr>
        <w:t>Form</w:t>
      </w:r>
      <w:r w:rsidR="00994A82">
        <w:rPr>
          <w:szCs w:val="22"/>
        </w:rPr>
        <w:t xml:space="preserve"> SSA-1023</w:t>
      </w:r>
      <w:r w:rsidR="001E30F8">
        <w:rPr>
          <w:szCs w:val="22"/>
        </w:rPr>
        <w:t>,</w:t>
      </w:r>
      <w:r w:rsidR="003F6E15">
        <w:rPr>
          <w:szCs w:val="22"/>
        </w:rPr>
        <w:t xml:space="preserve"> </w:t>
      </w:r>
      <w:r w:rsidR="00115E86" w:rsidRPr="000918C8">
        <w:rPr>
          <w:szCs w:val="22"/>
        </w:rPr>
        <w:t>Medicare Modernization Mailer Insert</w:t>
      </w:r>
      <w:r w:rsidR="003F6E15">
        <w:rPr>
          <w:szCs w:val="22"/>
        </w:rPr>
        <w:t>.</w:t>
      </w:r>
      <w:r w:rsidR="001F4280">
        <w:rPr>
          <w:szCs w:val="22"/>
        </w:rPr>
        <w:t xml:space="preserve">  </w:t>
      </w:r>
    </w:p>
    <w:p w:rsidR="0030723D" w:rsidRDefault="0030723D" w:rsidP="001F4280">
      <w:pPr>
        <w:ind w:left="1080"/>
        <w:rPr>
          <w:szCs w:val="22"/>
        </w:rPr>
      </w:pPr>
    </w:p>
    <w:p w:rsidR="00267211" w:rsidRPr="000918C8" w:rsidRDefault="00267211" w:rsidP="001F4280">
      <w:pPr>
        <w:ind w:left="1080"/>
        <w:rPr>
          <w:szCs w:val="22"/>
        </w:rPr>
      </w:pPr>
      <w:r w:rsidRPr="000918C8">
        <w:rPr>
          <w:szCs w:val="22"/>
        </w:rPr>
        <w:lastRenderedPageBreak/>
        <w:t xml:space="preserve">Once </w:t>
      </w:r>
      <w:r w:rsidR="0030723D">
        <w:rPr>
          <w:szCs w:val="22"/>
        </w:rPr>
        <w:t>interested Medicare beneficiaries complete form SSA-1023 and return it to SSA, we scan the contact information from the form and mail</w:t>
      </w:r>
      <w:r w:rsidRPr="000918C8">
        <w:rPr>
          <w:szCs w:val="22"/>
        </w:rPr>
        <w:t xml:space="preserve"> a Medicare Part D Subsidy Application</w:t>
      </w:r>
      <w:r w:rsidR="001E2CA4">
        <w:rPr>
          <w:szCs w:val="22"/>
        </w:rPr>
        <w:t xml:space="preserve"> (SSA-1020)</w:t>
      </w:r>
      <w:r w:rsidRPr="000918C8">
        <w:rPr>
          <w:szCs w:val="22"/>
        </w:rPr>
        <w:t xml:space="preserve"> to the Medicare beneficiary.  When the beneficiary </w:t>
      </w:r>
      <w:r w:rsidR="00115E86">
        <w:rPr>
          <w:szCs w:val="22"/>
        </w:rPr>
        <w:t xml:space="preserve">returns the </w:t>
      </w:r>
      <w:r w:rsidR="001E30F8">
        <w:rPr>
          <w:szCs w:val="22"/>
        </w:rPr>
        <w:t>completed SSA-1020 to SSA, the a</w:t>
      </w:r>
      <w:r w:rsidR="00115E86">
        <w:rPr>
          <w:szCs w:val="22"/>
        </w:rPr>
        <w:t xml:space="preserve">gency </w:t>
      </w:r>
      <w:r w:rsidRPr="000918C8">
        <w:rPr>
          <w:szCs w:val="22"/>
        </w:rPr>
        <w:t xml:space="preserve">can </w:t>
      </w:r>
      <w:r w:rsidR="0030723D">
        <w:rPr>
          <w:szCs w:val="22"/>
        </w:rPr>
        <w:t xml:space="preserve">then </w:t>
      </w:r>
      <w:r w:rsidR="001F4280">
        <w:rPr>
          <w:szCs w:val="22"/>
        </w:rPr>
        <w:t>determine eligibility for a subsidy.</w:t>
      </w:r>
      <w:r w:rsidRPr="000918C8">
        <w:rPr>
          <w:szCs w:val="22"/>
        </w:rPr>
        <w:t xml:space="preserve"> </w:t>
      </w:r>
    </w:p>
    <w:p w:rsidR="00267211" w:rsidRPr="000918C8" w:rsidRDefault="00267211" w:rsidP="00267211">
      <w:pPr>
        <w:ind w:left="1080"/>
        <w:rPr>
          <w:szCs w:val="22"/>
        </w:rPr>
      </w:pPr>
    </w:p>
    <w:p w:rsidR="001F4280" w:rsidRDefault="00267211" w:rsidP="0030723D">
      <w:pPr>
        <w:ind w:left="1080"/>
        <w:rPr>
          <w:szCs w:val="22"/>
        </w:rPr>
      </w:pPr>
      <w:r w:rsidRPr="000918C8">
        <w:rPr>
          <w:szCs w:val="22"/>
        </w:rPr>
        <w:t>If beneficiaries do not return</w:t>
      </w:r>
      <w:r w:rsidR="001E30F8">
        <w:rPr>
          <w:szCs w:val="22"/>
        </w:rPr>
        <w:t xml:space="preserve"> a completed SSA-1020, SSA </w:t>
      </w:r>
      <w:r w:rsidRPr="000918C8">
        <w:rPr>
          <w:szCs w:val="22"/>
        </w:rPr>
        <w:t>contact</w:t>
      </w:r>
      <w:r w:rsidR="001E2CA4">
        <w:rPr>
          <w:szCs w:val="22"/>
        </w:rPr>
        <w:t>s</w:t>
      </w:r>
      <w:r w:rsidR="0030723D">
        <w:rPr>
          <w:szCs w:val="22"/>
        </w:rPr>
        <w:t xml:space="preserve"> them via a recorded</w:t>
      </w:r>
      <w:r w:rsidR="00EE7126">
        <w:rPr>
          <w:szCs w:val="22"/>
        </w:rPr>
        <w:t xml:space="preserve"> automated </w:t>
      </w:r>
      <w:r w:rsidR="001E2CA4">
        <w:rPr>
          <w:szCs w:val="22"/>
        </w:rPr>
        <w:t>tele</w:t>
      </w:r>
      <w:r w:rsidRPr="000918C8">
        <w:rPr>
          <w:szCs w:val="22"/>
        </w:rPr>
        <w:t xml:space="preserve">phone </w:t>
      </w:r>
      <w:r w:rsidR="00EE7126">
        <w:rPr>
          <w:szCs w:val="22"/>
        </w:rPr>
        <w:t xml:space="preserve">call </w:t>
      </w:r>
      <w:r w:rsidRPr="000918C8">
        <w:rPr>
          <w:szCs w:val="22"/>
        </w:rPr>
        <w:t>to remind them about th</w:t>
      </w:r>
      <w:r w:rsidR="001E2CA4">
        <w:rPr>
          <w:szCs w:val="22"/>
        </w:rPr>
        <w:t>e form and encourage them to complete and return</w:t>
      </w:r>
      <w:r w:rsidRPr="000918C8">
        <w:rPr>
          <w:szCs w:val="22"/>
        </w:rPr>
        <w:t xml:space="preserve"> it. </w:t>
      </w:r>
      <w:r w:rsidR="001E30F8">
        <w:rPr>
          <w:szCs w:val="22"/>
        </w:rPr>
        <w:t xml:space="preserve"> </w:t>
      </w:r>
      <w:r w:rsidR="001E30F8">
        <w:t xml:space="preserve">We conduct the </w:t>
      </w:r>
      <w:r w:rsidR="001E2CA4">
        <w:t xml:space="preserve">outreach </w:t>
      </w:r>
      <w:r w:rsidR="001E30F8">
        <w:t>t</w:t>
      </w:r>
      <w:r w:rsidRPr="000918C8">
        <w:t xml:space="preserve">elephone </w:t>
      </w:r>
      <w:r w:rsidR="00115E86">
        <w:t xml:space="preserve">calls </w:t>
      </w:r>
      <w:r w:rsidR="00DD00F4">
        <w:t xml:space="preserve">across the nation </w:t>
      </w:r>
      <w:r w:rsidR="00115E86">
        <w:t>during</w:t>
      </w:r>
      <w:r w:rsidRPr="000918C8">
        <w:t xml:space="preserve"> no</w:t>
      </w:r>
      <w:r w:rsidR="00DD00F4">
        <w:t>rmal business hours</w:t>
      </w:r>
      <w:r w:rsidR="001F4280">
        <w:t xml:space="preserve">.  </w:t>
      </w:r>
      <w:r w:rsidR="001E30F8">
        <w:t xml:space="preserve">We make the </w:t>
      </w:r>
      <w:r w:rsidR="002E4BB7">
        <w:t xml:space="preserve">automated </w:t>
      </w:r>
      <w:r w:rsidR="001E30F8">
        <w:t xml:space="preserve">calls </w:t>
      </w:r>
      <w:r w:rsidRPr="000918C8">
        <w:t xml:space="preserve">45 days after </w:t>
      </w:r>
      <w:r w:rsidR="001E2CA4">
        <w:t xml:space="preserve">we mail the </w:t>
      </w:r>
      <w:r w:rsidR="00511BAA">
        <w:t xml:space="preserve">  </w:t>
      </w:r>
      <w:r w:rsidR="001E2CA4">
        <w:t>SSA</w:t>
      </w:r>
      <w:r w:rsidR="001E30F8">
        <w:t>-1020</w:t>
      </w:r>
      <w:r w:rsidRPr="000918C8">
        <w:t xml:space="preserve">. </w:t>
      </w:r>
      <w:r w:rsidR="001E30F8">
        <w:t xml:space="preserve"> </w:t>
      </w:r>
      <w:r w:rsidR="00DD00F4">
        <w:t xml:space="preserve">When necessary, MRS </w:t>
      </w:r>
      <w:r w:rsidRPr="000918C8">
        <w:t>make</w:t>
      </w:r>
      <w:r w:rsidR="001E30F8">
        <w:t>s</w:t>
      </w:r>
      <w:r w:rsidRPr="000918C8">
        <w:t xml:space="preserve"> two attempts to contact the beneficiaries, on</w:t>
      </w:r>
      <w:r w:rsidR="00115E86">
        <w:t>c</w:t>
      </w:r>
      <w:r w:rsidRPr="000918C8">
        <w:t xml:space="preserve">e in the morning and </w:t>
      </w:r>
      <w:r w:rsidR="00115E86">
        <w:t>again in the evening of the same day</w:t>
      </w:r>
      <w:r w:rsidR="001E2CA4">
        <w:t>.  We use t</w:t>
      </w:r>
      <w:r w:rsidRPr="000918C8">
        <w:t>he</w:t>
      </w:r>
      <w:r w:rsidR="001E2CA4">
        <w:t xml:space="preserve"> same automated message </w:t>
      </w:r>
      <w:r w:rsidRPr="000918C8">
        <w:t>for both attempts.</w:t>
      </w:r>
      <w:r w:rsidR="00115E86">
        <w:t xml:space="preserve">  </w:t>
      </w:r>
      <w:r w:rsidR="001F4280" w:rsidRPr="000918C8">
        <w:rPr>
          <w:szCs w:val="22"/>
        </w:rPr>
        <w:t>Please see the</w:t>
      </w:r>
      <w:r w:rsidR="001F4280">
        <w:rPr>
          <w:szCs w:val="22"/>
        </w:rPr>
        <w:t xml:space="preserve"> attached</w:t>
      </w:r>
      <w:r w:rsidR="001F4280" w:rsidRPr="000918C8">
        <w:rPr>
          <w:szCs w:val="22"/>
        </w:rPr>
        <w:t xml:space="preserve"> </w:t>
      </w:r>
      <w:r w:rsidR="001F4280">
        <w:rPr>
          <w:szCs w:val="22"/>
        </w:rPr>
        <w:t xml:space="preserve">supplementary </w:t>
      </w:r>
      <w:r w:rsidR="001F4280" w:rsidRPr="000918C8">
        <w:rPr>
          <w:szCs w:val="22"/>
        </w:rPr>
        <w:t>document, “</w:t>
      </w:r>
      <w:r w:rsidR="001F4280">
        <w:rPr>
          <w:szCs w:val="22"/>
        </w:rPr>
        <w:t>MMA Outreach Phone Message,</w:t>
      </w:r>
      <w:r w:rsidR="001F4280" w:rsidRPr="000918C8">
        <w:rPr>
          <w:szCs w:val="22"/>
        </w:rPr>
        <w:t>” for the exact text of this message.</w:t>
      </w:r>
    </w:p>
    <w:p w:rsidR="0030723D" w:rsidRDefault="0030723D" w:rsidP="0030723D">
      <w:pPr>
        <w:ind w:left="1080"/>
        <w:rPr>
          <w:szCs w:val="22"/>
        </w:rPr>
      </w:pPr>
    </w:p>
    <w:p w:rsidR="0030723D" w:rsidRPr="000918C8" w:rsidRDefault="0030723D" w:rsidP="0030723D">
      <w:pPr>
        <w:ind w:left="1080"/>
        <w:rPr>
          <w:szCs w:val="22"/>
        </w:rPr>
      </w:pPr>
      <w:r>
        <w:rPr>
          <w:b/>
          <w:szCs w:val="22"/>
        </w:rPr>
        <w:t>NOTE:</w:t>
      </w:r>
      <w:r>
        <w:rPr>
          <w:szCs w:val="22"/>
        </w:rPr>
        <w:t xml:space="preserve">  The telephone call consists of a recorded message from the M</w:t>
      </w:r>
      <w:r w:rsidRPr="000918C8">
        <w:rPr>
          <w:szCs w:val="22"/>
        </w:rPr>
        <w:t>edicare A</w:t>
      </w:r>
      <w:r>
        <w:rPr>
          <w:szCs w:val="22"/>
        </w:rPr>
        <w:t>utomated Reminder System (MRS); there is no actual discussion with an SSA employee.  Because the call does not impose any burden, it is PRA-exempt and we are not seeking OMB clearance for it in this ICR.  This clearance package only covers the return mailer, form SSA-1023.</w:t>
      </w:r>
    </w:p>
    <w:p w:rsidR="00267211" w:rsidRPr="000918C8" w:rsidRDefault="00267211" w:rsidP="00267211">
      <w:r w:rsidRPr="000918C8">
        <w:tab/>
      </w:r>
      <w:r w:rsidRPr="000918C8">
        <w:tab/>
      </w:r>
      <w:r w:rsidRPr="000918C8">
        <w:tab/>
      </w:r>
    </w:p>
    <w:p w:rsidR="00267211" w:rsidRPr="000918C8" w:rsidRDefault="00ED5664" w:rsidP="00267211">
      <w:pPr>
        <w:numPr>
          <w:ilvl w:val="0"/>
          <w:numId w:val="2"/>
        </w:numPr>
        <w:rPr>
          <w:b/>
          <w:bCs/>
        </w:rPr>
      </w:pPr>
      <w:r w:rsidRPr="00BC7F42">
        <w:rPr>
          <w:b/>
        </w:rPr>
        <w:t>Use of Information Technology to Collect the Information</w:t>
      </w:r>
    </w:p>
    <w:p w:rsidR="00267211" w:rsidRPr="000918C8" w:rsidRDefault="00115E86" w:rsidP="00267211">
      <w:pPr>
        <w:ind w:left="1080"/>
      </w:pPr>
      <w:r>
        <w:t>The n</w:t>
      </w:r>
      <w:r w:rsidR="00EE7126">
        <w:t xml:space="preserve">ature of this mailer </w:t>
      </w:r>
      <w:r>
        <w:t>is such that the requirements of the Government Paperwork Elimination Act do not apply, so there is no electronic version of this collection.  However, respondents can complete and submit the actual SSA-1020 electronically.</w:t>
      </w:r>
    </w:p>
    <w:p w:rsidR="00267211" w:rsidRPr="000918C8" w:rsidRDefault="00267211" w:rsidP="00267211">
      <w:pPr>
        <w:ind w:left="720"/>
        <w:rPr>
          <w:szCs w:val="22"/>
        </w:rPr>
      </w:pPr>
    </w:p>
    <w:p w:rsidR="00267211" w:rsidRPr="000918C8" w:rsidRDefault="0044576E" w:rsidP="00267211">
      <w:pPr>
        <w:numPr>
          <w:ilvl w:val="0"/>
          <w:numId w:val="2"/>
        </w:numPr>
        <w:rPr>
          <w:szCs w:val="22"/>
        </w:rPr>
      </w:pPr>
      <w:r w:rsidRPr="00BC7F42">
        <w:rPr>
          <w:b/>
        </w:rPr>
        <w:t xml:space="preserve">Why </w:t>
      </w:r>
      <w:r>
        <w:rPr>
          <w:b/>
        </w:rPr>
        <w:t>We Cannot Use Duplicate Information</w:t>
      </w:r>
    </w:p>
    <w:p w:rsidR="00267211" w:rsidRDefault="00267211" w:rsidP="00267211">
      <w:pPr>
        <w:pStyle w:val="BodyTextIndent"/>
      </w:pPr>
      <w:r w:rsidRPr="000918C8">
        <w:t xml:space="preserve">The nature of </w:t>
      </w:r>
      <w:r w:rsidR="001E30F8">
        <w:t xml:space="preserve">the information we are collecting </w:t>
      </w:r>
      <w:r w:rsidRPr="000918C8">
        <w:t>and t</w:t>
      </w:r>
      <w:r w:rsidR="001E30F8">
        <w:t xml:space="preserve">he manner in which we </w:t>
      </w:r>
      <w:r w:rsidR="001E30F8" w:rsidRPr="000918C8">
        <w:t>are</w:t>
      </w:r>
      <w:r w:rsidR="001E30F8">
        <w:t xml:space="preserve"> collecting it </w:t>
      </w:r>
      <w:r w:rsidRPr="000918C8">
        <w:t xml:space="preserve">preclude duplication.  </w:t>
      </w:r>
      <w:r w:rsidR="00246493">
        <w:t>SSA does not use another collection instrument to obtain similar data.</w:t>
      </w:r>
    </w:p>
    <w:p w:rsidR="00267211" w:rsidRPr="000918C8" w:rsidRDefault="00267211" w:rsidP="00267211">
      <w:pPr>
        <w:rPr>
          <w:color w:val="FF0000"/>
          <w:szCs w:val="22"/>
        </w:rPr>
      </w:pPr>
    </w:p>
    <w:p w:rsidR="00267211" w:rsidRPr="000918C8" w:rsidRDefault="0044576E" w:rsidP="00267211">
      <w:pPr>
        <w:numPr>
          <w:ilvl w:val="0"/>
          <w:numId w:val="2"/>
        </w:numPr>
        <w:rPr>
          <w:szCs w:val="22"/>
        </w:rPr>
      </w:pPr>
      <w:r>
        <w:rPr>
          <w:b/>
        </w:rPr>
        <w:t>Minimizing Burden on Small Respondents</w:t>
      </w:r>
    </w:p>
    <w:p w:rsidR="00267211" w:rsidRDefault="006F6A55" w:rsidP="006F6A55">
      <w:pPr>
        <w:ind w:left="1080"/>
        <w:rPr>
          <w:szCs w:val="22"/>
        </w:rPr>
      </w:pPr>
      <w:r>
        <w:rPr>
          <w:szCs w:val="22"/>
        </w:rPr>
        <w:t>This collection does not affect</w:t>
      </w:r>
      <w:r w:rsidR="00267211" w:rsidRPr="000918C8">
        <w:rPr>
          <w:szCs w:val="22"/>
        </w:rPr>
        <w:t xml:space="preserve"> small businesses or other small entities.</w:t>
      </w:r>
    </w:p>
    <w:p w:rsidR="00DD00F4" w:rsidRPr="000918C8" w:rsidRDefault="00DD00F4" w:rsidP="006F6A55">
      <w:pPr>
        <w:ind w:left="1080"/>
        <w:rPr>
          <w:szCs w:val="22"/>
        </w:rPr>
      </w:pPr>
    </w:p>
    <w:p w:rsidR="00267211" w:rsidRPr="000918C8" w:rsidRDefault="0044576E" w:rsidP="00267211">
      <w:pPr>
        <w:numPr>
          <w:ilvl w:val="0"/>
          <w:numId w:val="2"/>
        </w:numPr>
        <w:rPr>
          <w:szCs w:val="22"/>
        </w:rPr>
      </w:pPr>
      <w:r w:rsidRPr="00BC7F42">
        <w:rPr>
          <w:b/>
        </w:rPr>
        <w:t>Consequence of Not Collecting Information or Collecting it Less Frequently</w:t>
      </w:r>
    </w:p>
    <w:p w:rsidR="00267211" w:rsidRPr="000918C8" w:rsidRDefault="00267211" w:rsidP="00267211">
      <w:pPr>
        <w:ind w:left="1080"/>
        <w:rPr>
          <w:bCs/>
          <w:color w:val="FF0000"/>
          <w:szCs w:val="22"/>
        </w:rPr>
      </w:pPr>
      <w:r w:rsidRPr="000918C8">
        <w:rPr>
          <w:bCs/>
          <w:szCs w:val="22"/>
        </w:rPr>
        <w:t xml:space="preserve">If </w:t>
      </w:r>
      <w:r w:rsidR="006F6A55">
        <w:rPr>
          <w:bCs/>
          <w:szCs w:val="22"/>
        </w:rPr>
        <w:t xml:space="preserve">SSA did not conduct </w:t>
      </w:r>
      <w:r w:rsidRPr="000918C8">
        <w:rPr>
          <w:bCs/>
          <w:szCs w:val="22"/>
        </w:rPr>
        <w:t>this o</w:t>
      </w:r>
      <w:r w:rsidR="006F6A55">
        <w:rPr>
          <w:bCs/>
          <w:szCs w:val="22"/>
        </w:rPr>
        <w:t>ngoing collection, we</w:t>
      </w:r>
      <w:r w:rsidR="00A93AD2">
        <w:rPr>
          <w:bCs/>
          <w:szCs w:val="22"/>
        </w:rPr>
        <w:t xml:space="preserve"> would lose a valuable means of reaching</w:t>
      </w:r>
      <w:r w:rsidR="00DD00F4">
        <w:rPr>
          <w:bCs/>
          <w:szCs w:val="22"/>
        </w:rPr>
        <w:t xml:space="preserve"> and encouraging</w:t>
      </w:r>
      <w:r w:rsidR="00A93AD2">
        <w:rPr>
          <w:bCs/>
          <w:szCs w:val="22"/>
        </w:rPr>
        <w:t xml:space="preserve"> many potentially eligible Medicare Part D ben</w:t>
      </w:r>
      <w:r w:rsidR="00DD00F4">
        <w:rPr>
          <w:bCs/>
          <w:szCs w:val="22"/>
        </w:rPr>
        <w:t xml:space="preserve">eficiaries </w:t>
      </w:r>
      <w:r w:rsidR="00A93AD2">
        <w:rPr>
          <w:bCs/>
          <w:szCs w:val="22"/>
        </w:rPr>
        <w:t>to apply for the subsidy.  Since we are only collecting the information once, we cannot collect it less frequently.</w:t>
      </w:r>
    </w:p>
    <w:p w:rsidR="00267211" w:rsidRPr="000918C8" w:rsidRDefault="00267211" w:rsidP="00267211">
      <w:pPr>
        <w:ind w:left="1080"/>
        <w:rPr>
          <w:bCs/>
          <w:color w:val="FF0000"/>
          <w:szCs w:val="22"/>
        </w:rPr>
      </w:pPr>
    </w:p>
    <w:p w:rsidR="00267211" w:rsidRPr="000918C8" w:rsidRDefault="00267211" w:rsidP="00267211">
      <w:pPr>
        <w:ind w:left="1080"/>
        <w:rPr>
          <w:bCs/>
          <w:szCs w:val="22"/>
        </w:rPr>
      </w:pPr>
      <w:r w:rsidRPr="000918C8">
        <w:rPr>
          <w:bCs/>
          <w:szCs w:val="22"/>
        </w:rPr>
        <w:t xml:space="preserve">There are no technical or legal obstacles </w:t>
      </w:r>
      <w:r w:rsidR="0030723D">
        <w:rPr>
          <w:bCs/>
          <w:szCs w:val="22"/>
        </w:rPr>
        <w:t>to</w:t>
      </w:r>
      <w:r w:rsidRPr="000918C8">
        <w:rPr>
          <w:bCs/>
          <w:szCs w:val="22"/>
        </w:rPr>
        <w:t xml:space="preserve"> burden reduction.</w:t>
      </w:r>
    </w:p>
    <w:p w:rsidR="00267211" w:rsidRDefault="00267211" w:rsidP="00267211">
      <w:pPr>
        <w:rPr>
          <w:bCs/>
          <w:szCs w:val="22"/>
        </w:rPr>
      </w:pPr>
    </w:p>
    <w:p w:rsidR="0030723D" w:rsidRPr="000918C8" w:rsidRDefault="0030723D" w:rsidP="00267211">
      <w:pPr>
        <w:rPr>
          <w:bCs/>
          <w:szCs w:val="22"/>
        </w:rPr>
      </w:pPr>
    </w:p>
    <w:p w:rsidR="00267211" w:rsidRPr="000918C8" w:rsidRDefault="0044576E" w:rsidP="00267211">
      <w:pPr>
        <w:numPr>
          <w:ilvl w:val="0"/>
          <w:numId w:val="2"/>
        </w:numPr>
        <w:rPr>
          <w:szCs w:val="22"/>
        </w:rPr>
      </w:pPr>
      <w:r w:rsidRPr="00BC7F42">
        <w:rPr>
          <w:b/>
        </w:rPr>
        <w:t>Special Circumstances</w:t>
      </w:r>
    </w:p>
    <w:p w:rsidR="00267211" w:rsidRPr="000918C8" w:rsidRDefault="00267211" w:rsidP="00267211">
      <w:pPr>
        <w:ind w:left="1080"/>
        <w:rPr>
          <w:bCs/>
          <w:szCs w:val="22"/>
        </w:rPr>
      </w:pPr>
      <w:r w:rsidRPr="000918C8">
        <w:rPr>
          <w:bCs/>
          <w:szCs w:val="22"/>
        </w:rPr>
        <w:t xml:space="preserve">There are no special circumstances that would cause </w:t>
      </w:r>
      <w:r w:rsidR="006F6A55">
        <w:rPr>
          <w:bCs/>
          <w:szCs w:val="22"/>
        </w:rPr>
        <w:t xml:space="preserve">SSA to collect </w:t>
      </w:r>
      <w:r w:rsidRPr="000918C8">
        <w:rPr>
          <w:bCs/>
          <w:szCs w:val="22"/>
        </w:rPr>
        <w:t>this information collect</w:t>
      </w:r>
      <w:r w:rsidR="006F6A55">
        <w:rPr>
          <w:bCs/>
          <w:szCs w:val="22"/>
        </w:rPr>
        <w:t xml:space="preserve">ion </w:t>
      </w:r>
      <w:r w:rsidR="0030723D">
        <w:rPr>
          <w:bCs/>
          <w:szCs w:val="22"/>
        </w:rPr>
        <w:t xml:space="preserve">in a manner </w:t>
      </w:r>
      <w:r w:rsidRPr="000918C8">
        <w:rPr>
          <w:bCs/>
          <w:szCs w:val="22"/>
        </w:rPr>
        <w:t xml:space="preserve">inconsistent with </w:t>
      </w:r>
      <w:proofErr w:type="gramStart"/>
      <w:r w:rsidRPr="000918C8">
        <w:rPr>
          <w:bCs/>
          <w:szCs w:val="22"/>
        </w:rPr>
        <w:t>5</w:t>
      </w:r>
      <w:proofErr w:type="gramEnd"/>
      <w:r w:rsidRPr="000918C8">
        <w:rPr>
          <w:bCs/>
          <w:szCs w:val="22"/>
        </w:rPr>
        <w:t xml:space="preserve"> CFR 1320.5.</w:t>
      </w:r>
    </w:p>
    <w:p w:rsidR="00267211" w:rsidRPr="000918C8" w:rsidRDefault="00267211" w:rsidP="00267211">
      <w:pPr>
        <w:rPr>
          <w:b/>
          <w:bCs/>
          <w:szCs w:val="22"/>
        </w:rPr>
      </w:pPr>
    </w:p>
    <w:p w:rsidR="00267211" w:rsidRDefault="0044576E" w:rsidP="007D25EE">
      <w:pPr>
        <w:numPr>
          <w:ilvl w:val="0"/>
          <w:numId w:val="2"/>
        </w:numPr>
        <w:rPr>
          <w:bCs/>
          <w:szCs w:val="22"/>
        </w:rPr>
      </w:pPr>
      <w:r w:rsidRPr="00BC7F42">
        <w:rPr>
          <w:b/>
        </w:rPr>
        <w:t>Solicitation of Public Comment and Other Consultations with the Public</w:t>
      </w:r>
    </w:p>
    <w:p w:rsidR="00C07E41" w:rsidRPr="00A93AD2" w:rsidRDefault="001E2CA4" w:rsidP="001E2CA4">
      <w:pPr>
        <w:ind w:left="1080"/>
        <w:rPr>
          <w:bCs/>
          <w:szCs w:val="22"/>
        </w:rPr>
      </w:pPr>
      <w:r w:rsidRPr="001E2CA4">
        <w:rPr>
          <w:bCs/>
          <w:szCs w:val="22"/>
        </w:rPr>
        <w:t>SSA published the 60-day advance Federa</w:t>
      </w:r>
      <w:r w:rsidR="00893479">
        <w:rPr>
          <w:bCs/>
          <w:szCs w:val="22"/>
        </w:rPr>
        <w:t xml:space="preserve">l Register Notice on February 14, 2011 </w:t>
      </w:r>
      <w:r w:rsidR="00E90CE5">
        <w:rPr>
          <w:bCs/>
          <w:szCs w:val="22"/>
        </w:rPr>
        <w:t xml:space="preserve">at 76 </w:t>
      </w:r>
      <w:r w:rsidR="00DC0D0E">
        <w:rPr>
          <w:bCs/>
          <w:szCs w:val="22"/>
        </w:rPr>
        <w:t>FR 8394</w:t>
      </w:r>
      <w:r w:rsidR="00E90CE5">
        <w:rPr>
          <w:bCs/>
          <w:szCs w:val="22"/>
        </w:rPr>
        <w:t xml:space="preserve"> </w:t>
      </w:r>
      <w:r w:rsidRPr="001E2CA4">
        <w:rPr>
          <w:bCs/>
          <w:szCs w:val="22"/>
        </w:rPr>
        <w:t>and we received no public comment.  We published the 3</w:t>
      </w:r>
      <w:r w:rsidR="00DC0D0E">
        <w:rPr>
          <w:bCs/>
          <w:szCs w:val="22"/>
        </w:rPr>
        <w:t>0-day Notice on April 27, 2011 at 76 FR 23640</w:t>
      </w:r>
      <w:r w:rsidRPr="001E2CA4">
        <w:rPr>
          <w:bCs/>
          <w:szCs w:val="22"/>
        </w:rPr>
        <w:t>.  If we receive any comments from the 30-day Notice, we will forward them to OMB.  We have had no consultations with members of the public.</w:t>
      </w:r>
    </w:p>
    <w:p w:rsidR="00C07E41" w:rsidRDefault="00C07E41" w:rsidP="00C07E41">
      <w:pPr>
        <w:ind w:left="720"/>
        <w:rPr>
          <w:b/>
          <w:szCs w:val="22"/>
        </w:rPr>
      </w:pPr>
    </w:p>
    <w:p w:rsidR="00267211" w:rsidRPr="000918C8" w:rsidRDefault="0044576E" w:rsidP="00267211">
      <w:pPr>
        <w:numPr>
          <w:ilvl w:val="0"/>
          <w:numId w:val="2"/>
        </w:numPr>
        <w:rPr>
          <w:b/>
          <w:szCs w:val="22"/>
        </w:rPr>
      </w:pPr>
      <w:r w:rsidRPr="00BC7F42">
        <w:rPr>
          <w:b/>
        </w:rPr>
        <w:t>Payment or Gifts to Respondents</w:t>
      </w:r>
    </w:p>
    <w:p w:rsidR="00267211" w:rsidRPr="000918C8" w:rsidRDefault="00267211" w:rsidP="00267211">
      <w:pPr>
        <w:ind w:left="1080"/>
        <w:rPr>
          <w:b/>
          <w:szCs w:val="22"/>
        </w:rPr>
      </w:pPr>
      <w:r w:rsidRPr="000918C8">
        <w:rPr>
          <w:szCs w:val="22"/>
        </w:rPr>
        <w:t>SSA provides no payment or gifts to the respondents.</w:t>
      </w:r>
    </w:p>
    <w:p w:rsidR="00267211" w:rsidRPr="000918C8" w:rsidRDefault="00267211" w:rsidP="00267211">
      <w:pPr>
        <w:ind w:left="720"/>
        <w:rPr>
          <w:szCs w:val="22"/>
        </w:rPr>
      </w:pPr>
    </w:p>
    <w:p w:rsidR="00267211" w:rsidRPr="000918C8" w:rsidRDefault="00174728" w:rsidP="00267211">
      <w:pPr>
        <w:numPr>
          <w:ilvl w:val="0"/>
          <w:numId w:val="2"/>
        </w:numPr>
        <w:rPr>
          <w:szCs w:val="22"/>
        </w:rPr>
      </w:pPr>
      <w:r w:rsidRPr="00BC7F42">
        <w:rPr>
          <w:b/>
        </w:rPr>
        <w:t>Assurances of Confidentiality</w:t>
      </w:r>
    </w:p>
    <w:p w:rsidR="00267211" w:rsidRPr="000918C8" w:rsidRDefault="006F6A55" w:rsidP="00267211">
      <w:pPr>
        <w:ind w:left="1080"/>
        <w:rPr>
          <w:szCs w:val="22"/>
        </w:rPr>
      </w:pPr>
      <w:r>
        <w:rPr>
          <w:szCs w:val="22"/>
        </w:rPr>
        <w:t xml:space="preserve">SSA protects and holds </w:t>
      </w:r>
      <w:r w:rsidR="00400FB2">
        <w:rPr>
          <w:szCs w:val="22"/>
        </w:rPr>
        <w:t>confidential the</w:t>
      </w:r>
      <w:r>
        <w:rPr>
          <w:szCs w:val="22"/>
        </w:rPr>
        <w:t xml:space="preserve"> information requested i</w:t>
      </w:r>
      <w:r w:rsidR="00267211" w:rsidRPr="000918C8">
        <w:rPr>
          <w:szCs w:val="22"/>
        </w:rPr>
        <w:t xml:space="preserve">n accordance with 42 U.S.C. 1306, 20 CFR 401 and 402, 5 U.S.C. 552 (Freedom of Information Act), 5 U.S.C. 552a (Privacy Act of 1974), and OMB Circular No. </w:t>
      </w:r>
      <w:proofErr w:type="gramStart"/>
      <w:r w:rsidR="00267211" w:rsidRPr="000918C8">
        <w:rPr>
          <w:szCs w:val="22"/>
        </w:rPr>
        <w:t>A-130.</w:t>
      </w:r>
      <w:proofErr w:type="gramEnd"/>
    </w:p>
    <w:p w:rsidR="00267211" w:rsidRPr="000918C8" w:rsidRDefault="00267211" w:rsidP="00267211">
      <w:pPr>
        <w:rPr>
          <w:szCs w:val="22"/>
        </w:rPr>
      </w:pPr>
    </w:p>
    <w:p w:rsidR="00267211" w:rsidRPr="000918C8" w:rsidRDefault="00174728" w:rsidP="00267211">
      <w:pPr>
        <w:numPr>
          <w:ilvl w:val="0"/>
          <w:numId w:val="2"/>
        </w:numPr>
        <w:rPr>
          <w:szCs w:val="22"/>
        </w:rPr>
      </w:pPr>
      <w:r w:rsidRPr="00BC7F42">
        <w:rPr>
          <w:b/>
        </w:rPr>
        <w:t>Justification for Sensitive Questions</w:t>
      </w:r>
    </w:p>
    <w:p w:rsidR="00267211" w:rsidRPr="000918C8" w:rsidRDefault="00267211" w:rsidP="00267211">
      <w:pPr>
        <w:ind w:left="1080"/>
        <w:rPr>
          <w:szCs w:val="22"/>
        </w:rPr>
      </w:pPr>
      <w:r w:rsidRPr="000918C8">
        <w:rPr>
          <w:szCs w:val="22"/>
        </w:rPr>
        <w:t>This information collection does not contain any questions of a sensitive nature.</w:t>
      </w:r>
    </w:p>
    <w:p w:rsidR="00267211" w:rsidRPr="000918C8" w:rsidRDefault="00267211" w:rsidP="00267211">
      <w:pPr>
        <w:rPr>
          <w:szCs w:val="22"/>
        </w:rPr>
      </w:pPr>
    </w:p>
    <w:p w:rsidR="00267211" w:rsidRPr="00771E72" w:rsidRDefault="00174728" w:rsidP="00267211">
      <w:pPr>
        <w:numPr>
          <w:ilvl w:val="0"/>
          <w:numId w:val="2"/>
        </w:numPr>
        <w:rPr>
          <w:szCs w:val="22"/>
        </w:rPr>
      </w:pPr>
      <w:r w:rsidRPr="00BC7F42">
        <w:rPr>
          <w:b/>
        </w:rPr>
        <w:t>Estimates of Public Reporting Burden</w:t>
      </w:r>
      <w:r w:rsidR="00267211" w:rsidRPr="00AD49CC">
        <w:rPr>
          <w:b/>
          <w:bCs/>
          <w:szCs w:val="22"/>
        </w:rPr>
        <w:t xml:space="preserve"> </w:t>
      </w:r>
    </w:p>
    <w:p w:rsidR="003E1DE8" w:rsidRPr="00EE7126" w:rsidRDefault="00EE7126" w:rsidP="003E1DE8">
      <w:pPr>
        <w:ind w:left="1080"/>
        <w:rPr>
          <w:bCs/>
          <w:szCs w:val="22"/>
        </w:rPr>
      </w:pPr>
      <w:r>
        <w:rPr>
          <w:bCs/>
          <w:szCs w:val="22"/>
        </w:rPr>
        <w:t xml:space="preserve">Approximately 75,000 respondents spend 1 minute each completing Form SSA-1023 annually.  According, the </w:t>
      </w:r>
      <w:r w:rsidR="00783FB2">
        <w:rPr>
          <w:bCs/>
          <w:szCs w:val="22"/>
        </w:rPr>
        <w:t xml:space="preserve">total </w:t>
      </w:r>
      <w:r>
        <w:rPr>
          <w:bCs/>
          <w:szCs w:val="22"/>
        </w:rPr>
        <w:t>burden is 1,250 hours.  The total burden reflects burden hours, and we did not calculate a separate cost burden.</w:t>
      </w:r>
    </w:p>
    <w:p w:rsidR="00267211" w:rsidRPr="000918C8" w:rsidRDefault="00267211" w:rsidP="00267211">
      <w:r>
        <w:t xml:space="preserve">                 </w:t>
      </w:r>
      <w:r>
        <w:tab/>
      </w:r>
    </w:p>
    <w:p w:rsidR="00267211" w:rsidRPr="000918C8" w:rsidRDefault="00174728" w:rsidP="00267211">
      <w:pPr>
        <w:numPr>
          <w:ilvl w:val="0"/>
          <w:numId w:val="2"/>
        </w:numPr>
      </w:pPr>
      <w:r w:rsidRPr="00BC7F42">
        <w:rPr>
          <w:b/>
        </w:rPr>
        <w:t>Annual</w:t>
      </w:r>
      <w:r w:rsidRPr="00BC7F42">
        <w:t xml:space="preserve"> </w:t>
      </w:r>
      <w:r w:rsidRPr="00BC7F42">
        <w:rPr>
          <w:b/>
        </w:rPr>
        <w:t>Cost to the Respondents (Other)</w:t>
      </w:r>
    </w:p>
    <w:p w:rsidR="00267211" w:rsidRPr="000918C8" w:rsidRDefault="00267211" w:rsidP="00267211">
      <w:pPr>
        <w:ind w:left="1080"/>
      </w:pPr>
      <w:r w:rsidRPr="000918C8">
        <w:t>There is no known cost burden to the respondents.</w:t>
      </w:r>
    </w:p>
    <w:p w:rsidR="00267211" w:rsidRPr="000918C8" w:rsidRDefault="00267211" w:rsidP="00267211"/>
    <w:p w:rsidR="00267211" w:rsidRPr="00C57F8A" w:rsidRDefault="00174728" w:rsidP="00267211">
      <w:pPr>
        <w:numPr>
          <w:ilvl w:val="0"/>
          <w:numId w:val="2"/>
        </w:numPr>
      </w:pPr>
      <w:r w:rsidRPr="00BC7F42">
        <w:rPr>
          <w:b/>
        </w:rPr>
        <w:t>Annual Cost To Federal Government</w:t>
      </w:r>
    </w:p>
    <w:p w:rsidR="00783FB2" w:rsidRDefault="00267211" w:rsidP="00511BAA">
      <w:pPr>
        <w:ind w:left="1080"/>
        <w:rPr>
          <w:color w:val="FF0000"/>
        </w:rPr>
      </w:pPr>
      <w:r w:rsidRPr="000918C8">
        <w:t xml:space="preserve">The cost estimate for </w:t>
      </w:r>
      <w:r w:rsidRPr="00BE42FF">
        <w:t>printing and distributing</w:t>
      </w:r>
      <w:r w:rsidRPr="000918C8">
        <w:t xml:space="preserve"> </w:t>
      </w:r>
      <w:r w:rsidR="006F6A55">
        <w:t>F</w:t>
      </w:r>
      <w:r w:rsidR="001A4E0D">
        <w:t>orm SSA-1023</w:t>
      </w:r>
      <w:r w:rsidRPr="000918C8">
        <w:t xml:space="preserve"> is </w:t>
      </w:r>
      <w:r w:rsidR="00FE2BC7">
        <w:t>$</w:t>
      </w:r>
      <w:r w:rsidRPr="000918C8">
        <w:t xml:space="preserve">180,348.00.  </w:t>
      </w:r>
    </w:p>
    <w:p w:rsidR="00783FB2" w:rsidRPr="000918C8" w:rsidRDefault="00783FB2" w:rsidP="00267211">
      <w:pPr>
        <w:rPr>
          <w:color w:val="FF0000"/>
        </w:rPr>
      </w:pPr>
    </w:p>
    <w:p w:rsidR="00267211" w:rsidRPr="000918C8" w:rsidRDefault="00174728" w:rsidP="00267211">
      <w:pPr>
        <w:numPr>
          <w:ilvl w:val="0"/>
          <w:numId w:val="2"/>
        </w:numPr>
      </w:pPr>
      <w:r w:rsidRPr="00BC7F42">
        <w:rPr>
          <w:b/>
        </w:rPr>
        <w:t xml:space="preserve">Program Changes or Adjustments to the Information Collection </w:t>
      </w:r>
      <w:r>
        <w:rPr>
          <w:b/>
        </w:rPr>
        <w:t>Request</w:t>
      </w:r>
    </w:p>
    <w:p w:rsidR="00267211" w:rsidRPr="000918C8" w:rsidRDefault="00EE7126" w:rsidP="00267211">
      <w:pPr>
        <w:ind w:left="1080"/>
      </w:pPr>
      <w:r>
        <w:t xml:space="preserve">The decrease in the public reporting burden is due to </w:t>
      </w:r>
      <w:r w:rsidR="00783FB2">
        <w:t xml:space="preserve">our </w:t>
      </w:r>
      <w:r>
        <w:t>removing the automated follow-up telephone call as part</w:t>
      </w:r>
      <w:r w:rsidR="00783FB2">
        <w:t xml:space="preserve"> of the public reporting burden.  </w:t>
      </w:r>
      <w:r w:rsidR="006B68D9">
        <w:t xml:space="preserve"> This is a telephone call with a pre-recorded, automated message played to respondents.  We should not have reported this activity as having burden when we last cleared this </w:t>
      </w:r>
      <w:proofErr w:type="spellStart"/>
      <w:r w:rsidR="006B68D9">
        <w:t>ICR</w:t>
      </w:r>
      <w:proofErr w:type="spellEnd"/>
      <w:r w:rsidR="006B68D9">
        <w:t xml:space="preserve">.   </w:t>
      </w:r>
      <w:r w:rsidR="00783FB2">
        <w:t>There is no public reporting burden associated with this activity.</w:t>
      </w:r>
    </w:p>
    <w:p w:rsidR="00267211" w:rsidRPr="000918C8" w:rsidRDefault="00267211" w:rsidP="00267211"/>
    <w:p w:rsidR="00267211" w:rsidRPr="000918C8" w:rsidRDefault="00174728" w:rsidP="00267211">
      <w:pPr>
        <w:numPr>
          <w:ilvl w:val="0"/>
          <w:numId w:val="2"/>
        </w:numPr>
        <w:rPr>
          <w:b/>
          <w:bCs/>
        </w:rPr>
      </w:pPr>
      <w:r w:rsidRPr="00BC7F42">
        <w:rPr>
          <w:b/>
        </w:rPr>
        <w:t>Plans for Publication Information Collection</w:t>
      </w:r>
      <w:r>
        <w:rPr>
          <w:b/>
        </w:rPr>
        <w:t xml:space="preserve"> Results</w:t>
      </w:r>
    </w:p>
    <w:p w:rsidR="00267211" w:rsidRPr="000918C8" w:rsidRDefault="003D45BC" w:rsidP="00267211">
      <w:pPr>
        <w:ind w:left="1080"/>
      </w:pPr>
      <w:r>
        <w:t>SSA will not publish t</w:t>
      </w:r>
      <w:r w:rsidR="00267211" w:rsidRPr="000918C8">
        <w:t xml:space="preserve">he results of the information </w:t>
      </w:r>
      <w:r>
        <w:t>collection</w:t>
      </w:r>
      <w:r w:rsidR="00267211" w:rsidRPr="000918C8">
        <w:t>.</w:t>
      </w:r>
    </w:p>
    <w:p w:rsidR="00267211" w:rsidRPr="000918C8" w:rsidRDefault="00267211" w:rsidP="00267211">
      <w:pPr>
        <w:ind w:left="720"/>
        <w:rPr>
          <w:color w:val="FF0000"/>
        </w:rPr>
      </w:pPr>
    </w:p>
    <w:p w:rsidR="00267211" w:rsidRPr="000918C8" w:rsidRDefault="00174728" w:rsidP="00267211">
      <w:pPr>
        <w:numPr>
          <w:ilvl w:val="0"/>
          <w:numId w:val="2"/>
        </w:numPr>
      </w:pPr>
      <w:r>
        <w:rPr>
          <w:b/>
        </w:rPr>
        <w:t>Displaying the OMB Approval Expiration Date</w:t>
      </w:r>
    </w:p>
    <w:p w:rsidR="00D51287" w:rsidRPr="00400FB2" w:rsidRDefault="00400FB2" w:rsidP="00D51287">
      <w:pPr>
        <w:autoSpaceDE w:val="0"/>
        <w:autoSpaceDN w:val="0"/>
        <w:adjustRightInd w:val="0"/>
        <w:ind w:left="1080"/>
        <w:rPr>
          <w:rFonts w:eastAsia="Times New Roman"/>
          <w:lang w:eastAsia="en-US"/>
        </w:rPr>
      </w:pPr>
      <w:r w:rsidRPr="00400FB2">
        <w:rPr>
          <w:rFonts w:eastAsia="Times New Roman"/>
          <w:lang w:eastAsia="en-U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400FB2" w:rsidRPr="00400FB2" w:rsidRDefault="00400FB2" w:rsidP="00D51287">
      <w:pPr>
        <w:autoSpaceDE w:val="0"/>
        <w:autoSpaceDN w:val="0"/>
        <w:adjustRightInd w:val="0"/>
        <w:ind w:left="1080"/>
        <w:rPr>
          <w:rFonts w:eastAsia="Times New Roman"/>
          <w:lang w:eastAsia="en-US"/>
        </w:rPr>
      </w:pPr>
    </w:p>
    <w:p w:rsidR="00267211" w:rsidRPr="000918C8" w:rsidRDefault="00174728" w:rsidP="00267211">
      <w:pPr>
        <w:numPr>
          <w:ilvl w:val="0"/>
          <w:numId w:val="2"/>
        </w:numPr>
      </w:pPr>
      <w:r w:rsidRPr="00BC7F42">
        <w:rPr>
          <w:b/>
        </w:rPr>
        <w:t>Exceptions to Certification Statement</w:t>
      </w:r>
    </w:p>
    <w:p w:rsidR="00267211" w:rsidRPr="000918C8" w:rsidRDefault="00267211" w:rsidP="00267211">
      <w:pPr>
        <w:ind w:left="1080"/>
      </w:pPr>
      <w:r w:rsidRPr="000918C8">
        <w:t>SSA is not requesting an exception to the certification requirements at 5 CFR 1320.9 and related provisions at 5 CFR 1320.8(b</w:t>
      </w:r>
      <w:r w:rsidR="00AD3D8C">
        <w:t>)</w:t>
      </w:r>
      <w:r w:rsidRPr="000918C8">
        <w:t>(3).</w:t>
      </w:r>
    </w:p>
    <w:p w:rsidR="00267211" w:rsidRPr="000918C8" w:rsidRDefault="00267211" w:rsidP="00267211"/>
    <w:p w:rsidR="00267211" w:rsidRPr="000918C8" w:rsidRDefault="00267211" w:rsidP="00174728">
      <w:pPr>
        <w:numPr>
          <w:ilvl w:val="0"/>
          <w:numId w:val="1"/>
        </w:numPr>
      </w:pPr>
      <w:r w:rsidRPr="000918C8">
        <w:rPr>
          <w:b/>
          <w:bCs/>
        </w:rPr>
        <w:t xml:space="preserve">     </w:t>
      </w:r>
      <w:r w:rsidRPr="000918C8">
        <w:rPr>
          <w:b/>
          <w:bCs/>
          <w:u w:val="single"/>
        </w:rPr>
        <w:t>Collections of Information Employing Statistical Methods</w:t>
      </w:r>
    </w:p>
    <w:p w:rsidR="00400FB2" w:rsidRDefault="00400FB2" w:rsidP="003E1DE8">
      <w:pPr>
        <w:ind w:left="360" w:firstLine="720"/>
      </w:pPr>
    </w:p>
    <w:p w:rsidR="00452EF3" w:rsidRDefault="00D51287" w:rsidP="003E1DE8">
      <w:pPr>
        <w:ind w:left="360" w:firstLine="720"/>
      </w:pPr>
      <w:r>
        <w:t xml:space="preserve">We </w:t>
      </w:r>
      <w:r w:rsidR="0030723D">
        <w:t>do</w:t>
      </w:r>
      <w:r>
        <w:t xml:space="preserve"> not use s</w:t>
      </w:r>
      <w:r w:rsidR="00267211" w:rsidRPr="000918C8">
        <w:t xml:space="preserve">tatistical methods </w:t>
      </w:r>
      <w:r>
        <w:t>for this information collection.</w:t>
      </w:r>
    </w:p>
    <w:p w:rsidR="00267211" w:rsidRDefault="00267211" w:rsidP="00267211"/>
    <w:sectPr w:rsidR="00267211" w:rsidSect="00A52CB4">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23D" w:rsidRDefault="0030723D" w:rsidP="0030723D">
      <w:r>
        <w:separator/>
      </w:r>
    </w:p>
  </w:endnote>
  <w:endnote w:type="continuationSeparator" w:id="0">
    <w:p w:rsidR="0030723D" w:rsidRDefault="0030723D" w:rsidP="003072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23D" w:rsidRPr="0030723D" w:rsidRDefault="0030723D" w:rsidP="0030723D">
    <w:pPr>
      <w:pStyle w:val="Footer"/>
      <w:jc w:val="right"/>
      <w:rPr>
        <w:sz w:val="20"/>
        <w:szCs w:val="20"/>
      </w:rPr>
    </w:pPr>
    <w:r w:rsidRPr="0030723D">
      <w:rPr>
        <w:sz w:val="20"/>
        <w:szCs w:val="20"/>
      </w:rPr>
      <w:t>SSA-1023 (OMB No. 0960-0773)</w:t>
    </w:r>
  </w:p>
  <w:p w:rsidR="0030723D" w:rsidRPr="0030723D" w:rsidRDefault="0030723D" w:rsidP="0030723D">
    <w:pPr>
      <w:pStyle w:val="Footer"/>
      <w:jc w:val="right"/>
      <w:rPr>
        <w:sz w:val="20"/>
        <w:szCs w:val="20"/>
      </w:rPr>
    </w:pPr>
    <w:r w:rsidRPr="0030723D">
      <w:rPr>
        <w:sz w:val="20"/>
        <w:szCs w:val="20"/>
      </w:rPr>
      <w:t>Supporting Statement</w:t>
    </w:r>
  </w:p>
  <w:p w:rsidR="0030723D" w:rsidRPr="0030723D" w:rsidRDefault="0030723D" w:rsidP="0030723D">
    <w:pPr>
      <w:pStyle w:val="Footer"/>
      <w:jc w:val="right"/>
      <w:rPr>
        <w:sz w:val="20"/>
        <w:szCs w:val="20"/>
      </w:rPr>
    </w:pPr>
  </w:p>
  <w:p w:rsidR="0030723D" w:rsidRPr="0030723D" w:rsidRDefault="004E7FA7" w:rsidP="0030723D">
    <w:pPr>
      <w:pStyle w:val="Footer"/>
      <w:jc w:val="center"/>
      <w:rPr>
        <w:sz w:val="20"/>
        <w:szCs w:val="20"/>
      </w:rPr>
    </w:pPr>
    <w:r w:rsidRPr="0030723D">
      <w:rPr>
        <w:sz w:val="20"/>
        <w:szCs w:val="20"/>
      </w:rPr>
      <w:fldChar w:fldCharType="begin"/>
    </w:r>
    <w:r w:rsidR="0030723D" w:rsidRPr="0030723D">
      <w:rPr>
        <w:sz w:val="20"/>
        <w:szCs w:val="20"/>
      </w:rPr>
      <w:instrText xml:space="preserve"> PAGE   \* MERGEFORMAT </w:instrText>
    </w:r>
    <w:r w:rsidRPr="0030723D">
      <w:rPr>
        <w:sz w:val="20"/>
        <w:szCs w:val="20"/>
      </w:rPr>
      <w:fldChar w:fldCharType="separate"/>
    </w:r>
    <w:r w:rsidR="00DC0D0E">
      <w:rPr>
        <w:noProof/>
        <w:sz w:val="20"/>
        <w:szCs w:val="20"/>
      </w:rPr>
      <w:t>4</w:t>
    </w:r>
    <w:r w:rsidRPr="0030723D">
      <w:rPr>
        <w:sz w:val="20"/>
        <w:szCs w:val="20"/>
      </w:rPr>
      <w:fldChar w:fldCharType="end"/>
    </w:r>
  </w:p>
  <w:p w:rsidR="0030723D" w:rsidRDefault="003072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23D" w:rsidRDefault="0030723D" w:rsidP="0030723D">
      <w:r>
        <w:separator/>
      </w:r>
    </w:p>
  </w:footnote>
  <w:footnote w:type="continuationSeparator" w:id="0">
    <w:p w:rsidR="0030723D" w:rsidRDefault="0030723D" w:rsidP="003072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22163"/>
    <w:multiLevelType w:val="hybridMultilevel"/>
    <w:tmpl w:val="6712B2D6"/>
    <w:lvl w:ilvl="0" w:tplc="9C0CEBCA">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4FF81169"/>
    <w:multiLevelType w:val="hybridMultilevel"/>
    <w:tmpl w:val="75EC5C3A"/>
    <w:lvl w:ilvl="0" w:tplc="37B46ADC">
      <w:start w:val="1"/>
      <w:numFmt w:val="upperLetter"/>
      <w:lvlText w:val="%1."/>
      <w:lvlJc w:val="left"/>
      <w:pPr>
        <w:tabs>
          <w:tab w:val="num" w:pos="720"/>
        </w:tabs>
        <w:ind w:left="720" w:hanging="720"/>
      </w:pPr>
      <w:rPr>
        <w:rFonts w:hint="default"/>
        <w:b/>
      </w:rPr>
    </w:lvl>
    <w:lvl w:ilvl="1" w:tplc="8AE0204C">
      <w:start w:val="1"/>
      <w:numFmt w:val="decimal"/>
      <w:lvlText w:val="%2."/>
      <w:lvlJc w:val="left"/>
      <w:pPr>
        <w:tabs>
          <w:tab w:val="num" w:pos="1080"/>
        </w:tabs>
        <w:ind w:left="1080" w:hanging="360"/>
      </w:pPr>
      <w:rPr>
        <w:rFonts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267211"/>
    <w:rsid w:val="0001593F"/>
    <w:rsid w:val="00030DB2"/>
    <w:rsid w:val="000B6B54"/>
    <w:rsid w:val="00115E86"/>
    <w:rsid w:val="00122347"/>
    <w:rsid w:val="00174728"/>
    <w:rsid w:val="00180DD4"/>
    <w:rsid w:val="001A4E0D"/>
    <w:rsid w:val="001E2CA4"/>
    <w:rsid w:val="001E30F8"/>
    <w:rsid w:val="001F4280"/>
    <w:rsid w:val="001F55DF"/>
    <w:rsid w:val="00246493"/>
    <w:rsid w:val="00267211"/>
    <w:rsid w:val="002E4BB7"/>
    <w:rsid w:val="0030723D"/>
    <w:rsid w:val="00383BFE"/>
    <w:rsid w:val="003A5175"/>
    <w:rsid w:val="003D45BC"/>
    <w:rsid w:val="003E1DE8"/>
    <w:rsid w:val="003F6E15"/>
    <w:rsid w:val="00400FB2"/>
    <w:rsid w:val="0044576E"/>
    <w:rsid w:val="00452EF3"/>
    <w:rsid w:val="004A5429"/>
    <w:rsid w:val="004B5116"/>
    <w:rsid w:val="004E7FA7"/>
    <w:rsid w:val="00511BAA"/>
    <w:rsid w:val="00596156"/>
    <w:rsid w:val="005B719D"/>
    <w:rsid w:val="006B68D9"/>
    <w:rsid w:val="006D12D5"/>
    <w:rsid w:val="006F6A55"/>
    <w:rsid w:val="00783FB2"/>
    <w:rsid w:val="007B2B2C"/>
    <w:rsid w:val="007D25EE"/>
    <w:rsid w:val="007E1023"/>
    <w:rsid w:val="00842359"/>
    <w:rsid w:val="00863A97"/>
    <w:rsid w:val="008760D5"/>
    <w:rsid w:val="00893479"/>
    <w:rsid w:val="00902C22"/>
    <w:rsid w:val="00973489"/>
    <w:rsid w:val="00994A82"/>
    <w:rsid w:val="00A52CB4"/>
    <w:rsid w:val="00A7479A"/>
    <w:rsid w:val="00A93AD2"/>
    <w:rsid w:val="00AA6365"/>
    <w:rsid w:val="00AC2044"/>
    <w:rsid w:val="00AD3D8C"/>
    <w:rsid w:val="00B321DE"/>
    <w:rsid w:val="00B615B0"/>
    <w:rsid w:val="00B70A1C"/>
    <w:rsid w:val="00B7456C"/>
    <w:rsid w:val="00B94299"/>
    <w:rsid w:val="00C07E41"/>
    <w:rsid w:val="00C60D95"/>
    <w:rsid w:val="00D51287"/>
    <w:rsid w:val="00D56BF3"/>
    <w:rsid w:val="00D97118"/>
    <w:rsid w:val="00DC0D0E"/>
    <w:rsid w:val="00DD00F4"/>
    <w:rsid w:val="00E01F32"/>
    <w:rsid w:val="00E04ED5"/>
    <w:rsid w:val="00E650CA"/>
    <w:rsid w:val="00E90CE5"/>
    <w:rsid w:val="00ED5664"/>
    <w:rsid w:val="00EE7126"/>
    <w:rsid w:val="00F424CB"/>
    <w:rsid w:val="00FA79B1"/>
    <w:rsid w:val="00FE2BC7"/>
    <w:rsid w:val="00FF3E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7211"/>
    <w:rPr>
      <w:rFonts w:eastAsia="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67211"/>
    <w:pPr>
      <w:ind w:left="1080"/>
    </w:pPr>
    <w:rPr>
      <w:szCs w:val="22"/>
    </w:rPr>
  </w:style>
  <w:style w:type="character" w:styleId="Hyperlink">
    <w:name w:val="Hyperlink"/>
    <w:basedOn w:val="DefaultParagraphFont"/>
    <w:rsid w:val="00267211"/>
    <w:rPr>
      <w:color w:val="0000FF"/>
      <w:u w:val="single"/>
    </w:rPr>
  </w:style>
  <w:style w:type="paragraph" w:styleId="BalloonText">
    <w:name w:val="Balloon Text"/>
    <w:basedOn w:val="Normal"/>
    <w:semiHidden/>
    <w:rsid w:val="007E1023"/>
    <w:rPr>
      <w:rFonts w:ascii="Tahoma" w:hAnsi="Tahoma" w:cs="Tahoma"/>
      <w:sz w:val="16"/>
      <w:szCs w:val="16"/>
    </w:rPr>
  </w:style>
  <w:style w:type="table" w:styleId="TableGrid">
    <w:name w:val="Table Grid"/>
    <w:basedOn w:val="TableNormal"/>
    <w:rsid w:val="003D45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122347"/>
    <w:rPr>
      <w:sz w:val="16"/>
      <w:szCs w:val="16"/>
    </w:rPr>
  </w:style>
  <w:style w:type="paragraph" w:styleId="CommentText">
    <w:name w:val="annotation text"/>
    <w:basedOn w:val="Normal"/>
    <w:link w:val="CommentTextChar"/>
    <w:rsid w:val="00122347"/>
    <w:rPr>
      <w:sz w:val="20"/>
      <w:szCs w:val="20"/>
    </w:rPr>
  </w:style>
  <w:style w:type="character" w:customStyle="1" w:styleId="CommentTextChar">
    <w:name w:val="Comment Text Char"/>
    <w:basedOn w:val="DefaultParagraphFont"/>
    <w:link w:val="CommentText"/>
    <w:rsid w:val="00122347"/>
    <w:rPr>
      <w:rFonts w:eastAsia="SimSun"/>
      <w:lang w:eastAsia="zh-CN"/>
    </w:rPr>
  </w:style>
  <w:style w:type="paragraph" w:styleId="CommentSubject">
    <w:name w:val="annotation subject"/>
    <w:basedOn w:val="CommentText"/>
    <w:next w:val="CommentText"/>
    <w:link w:val="CommentSubjectChar"/>
    <w:rsid w:val="00122347"/>
    <w:rPr>
      <w:b/>
      <w:bCs/>
    </w:rPr>
  </w:style>
  <w:style w:type="character" w:customStyle="1" w:styleId="CommentSubjectChar">
    <w:name w:val="Comment Subject Char"/>
    <w:basedOn w:val="CommentTextChar"/>
    <w:link w:val="CommentSubject"/>
    <w:rsid w:val="00122347"/>
    <w:rPr>
      <w:b/>
      <w:bCs/>
    </w:rPr>
  </w:style>
  <w:style w:type="paragraph" w:styleId="Revision">
    <w:name w:val="Revision"/>
    <w:hidden/>
    <w:uiPriority w:val="99"/>
    <w:semiHidden/>
    <w:rsid w:val="0044576E"/>
    <w:rPr>
      <w:rFonts w:eastAsia="SimSun"/>
      <w:sz w:val="24"/>
      <w:szCs w:val="24"/>
      <w:lang w:eastAsia="zh-CN"/>
    </w:rPr>
  </w:style>
  <w:style w:type="paragraph" w:styleId="Header">
    <w:name w:val="header"/>
    <w:basedOn w:val="Normal"/>
    <w:link w:val="HeaderChar"/>
    <w:rsid w:val="0030723D"/>
    <w:pPr>
      <w:tabs>
        <w:tab w:val="center" w:pos="4680"/>
        <w:tab w:val="right" w:pos="9360"/>
      </w:tabs>
    </w:pPr>
  </w:style>
  <w:style w:type="character" w:customStyle="1" w:styleId="HeaderChar">
    <w:name w:val="Header Char"/>
    <w:basedOn w:val="DefaultParagraphFont"/>
    <w:link w:val="Header"/>
    <w:rsid w:val="0030723D"/>
    <w:rPr>
      <w:rFonts w:eastAsia="SimSun"/>
      <w:sz w:val="24"/>
      <w:szCs w:val="24"/>
      <w:lang w:eastAsia="zh-CN"/>
    </w:rPr>
  </w:style>
  <w:style w:type="paragraph" w:styleId="Footer">
    <w:name w:val="footer"/>
    <w:basedOn w:val="Normal"/>
    <w:link w:val="FooterChar"/>
    <w:uiPriority w:val="99"/>
    <w:rsid w:val="0030723D"/>
    <w:pPr>
      <w:tabs>
        <w:tab w:val="center" w:pos="4680"/>
        <w:tab w:val="right" w:pos="9360"/>
      </w:tabs>
    </w:pPr>
  </w:style>
  <w:style w:type="character" w:customStyle="1" w:styleId="FooterChar">
    <w:name w:val="Footer Char"/>
    <w:basedOn w:val="DefaultParagraphFont"/>
    <w:link w:val="Footer"/>
    <w:uiPriority w:val="99"/>
    <w:rsid w:val="0030723D"/>
    <w:rPr>
      <w:rFonts w:eastAsia="SimSun"/>
      <w:sz w:val="24"/>
      <w:szCs w:val="24"/>
      <w:lang w:eastAsia="zh-CN"/>
    </w:rPr>
  </w:style>
</w:styles>
</file>

<file path=word/webSettings.xml><?xml version="1.0" encoding="utf-8"?>
<w:webSettings xmlns:r="http://schemas.openxmlformats.org/officeDocument/2006/relationships" xmlns:w="http://schemas.openxmlformats.org/wordprocessingml/2006/main">
  <w:divs>
    <w:div w:id="126152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1143</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Social Security Administration</Company>
  <LinksUpToDate>false</LinksUpToDate>
  <CharactersWithSpaces>7453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572868</dc:creator>
  <cp:lastModifiedBy>889123</cp:lastModifiedBy>
  <cp:revision>7</cp:revision>
  <cp:lastPrinted>2011-01-21T16:21:00Z</cp:lastPrinted>
  <dcterms:created xsi:type="dcterms:W3CDTF">2011-03-03T20:44:00Z</dcterms:created>
  <dcterms:modified xsi:type="dcterms:W3CDTF">2011-04-27T17:19:00Z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