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DC" w:rsidRDefault="00974EDC" w:rsidP="00252490">
      <w:pPr>
        <w:widowControl/>
        <w:jc w:val="center"/>
      </w:pPr>
      <w:r>
        <w:t>Attachment C:  OTP COVER LETTER</w:t>
      </w:r>
    </w:p>
    <w:p w:rsidR="00974EDC" w:rsidRDefault="00974EDC" w:rsidP="00C12CB2">
      <w:pPr>
        <w:widowControl/>
      </w:pPr>
    </w:p>
    <w:p w:rsidR="00974EDC" w:rsidRDefault="00974EDC" w:rsidP="00C12CB2">
      <w:pPr>
        <w:widowControl/>
        <w:ind w:firstLine="5220"/>
      </w:pPr>
    </w:p>
    <w:p w:rsidR="00974EDC" w:rsidRDefault="00974EDC" w:rsidP="002970EA">
      <w:pPr>
        <w:widowControl/>
        <w:ind w:left="2700" w:firstLine="5220"/>
      </w:pPr>
      <w:r>
        <w:t>March 2011</w:t>
      </w:r>
    </w:p>
    <w:p w:rsidR="00974EDC" w:rsidRDefault="00974EDC" w:rsidP="00C12CB2">
      <w:pPr>
        <w:widowControl/>
      </w:pPr>
    </w:p>
    <w:p w:rsidR="00974EDC" w:rsidRDefault="00974EDC" w:rsidP="00C12CB2">
      <w:pPr>
        <w:widowControl/>
      </w:pPr>
      <w:r>
        <w:t>Dear Facility Director:</w:t>
      </w:r>
    </w:p>
    <w:p w:rsidR="00974EDC" w:rsidRDefault="00974EDC" w:rsidP="00C12CB2"/>
    <w:p w:rsidR="00974EDC" w:rsidRDefault="00974EDC" w:rsidP="002566CC">
      <w:pPr>
        <w:pStyle w:val="NormalSS"/>
        <w:ind w:firstLine="0"/>
      </w:pPr>
      <w:r>
        <w:tab/>
        <w:t xml:space="preserve">I am writing to request your participation in the </w:t>
      </w:r>
      <w:r w:rsidRPr="002970EA">
        <w:rPr>
          <w:b/>
        </w:rPr>
        <w:t>2011 Opioid Treatment Program (OTP) Survey</w:t>
      </w:r>
      <w:r>
        <w:t xml:space="preserve">. This new survey, sponsored by the </w:t>
      </w:r>
      <w:r w:rsidRPr="000C22F3">
        <w:t>Substance Abuse and Mental Health Services Administration’s (SAMHSA) Center for Behavioral Health Statistics and Quality (CBHSQ), in conjunction with the Center for Substance Abuse Treatment (CSAT),</w:t>
      </w:r>
      <w:r w:rsidRPr="000D0E24">
        <w:t xml:space="preserve"> will collec</w:t>
      </w:r>
      <w:r>
        <w:t>t d</w:t>
      </w:r>
      <w:r w:rsidRPr="000D0E24">
        <w:t xml:space="preserve">ata from </w:t>
      </w:r>
      <w:r w:rsidRPr="004C5CC5">
        <w:t xml:space="preserve">substance abuse treatment facilities </w:t>
      </w:r>
      <w:r>
        <w:t>recogniz</w:t>
      </w:r>
      <w:r w:rsidRPr="004C5CC5">
        <w:t>ed b</w:t>
      </w:r>
      <w:r>
        <w:t>y SAMHSA as operating a certified o</w:t>
      </w:r>
      <w:r w:rsidRPr="000D0E24">
        <w:t xml:space="preserve">pioid treatment </w:t>
      </w:r>
      <w:r>
        <w:t>program</w:t>
      </w:r>
      <w:r w:rsidRPr="000D0E24">
        <w:t>.</w:t>
      </w:r>
      <w:r>
        <w:t xml:space="preserve"> </w:t>
      </w:r>
      <w:r w:rsidRPr="00061ED6">
        <w:rPr>
          <w:szCs w:val="22"/>
        </w:rPr>
        <w:t>Mathematica Policy Research is conducting the OTP Survey under contract to SAMHSA.</w:t>
      </w:r>
    </w:p>
    <w:p w:rsidR="00974EDC" w:rsidRDefault="00974EDC" w:rsidP="00C12CB2">
      <w:pPr>
        <w:pStyle w:val="NormalSS"/>
        <w:ind w:firstLine="0"/>
        <w:jc w:val="left"/>
      </w:pPr>
    </w:p>
    <w:p w:rsidR="00974EDC" w:rsidRPr="00F23660" w:rsidRDefault="00974EDC" w:rsidP="00252490">
      <w:pPr>
        <w:ind w:firstLine="432"/>
        <w:jc w:val="both"/>
      </w:pPr>
      <w:r w:rsidRPr="00F23660">
        <w:rPr>
          <w:b/>
        </w:rPr>
        <w:t xml:space="preserve">Your participation in the OTP Survey is important. </w:t>
      </w:r>
      <w:r w:rsidRPr="00F23660">
        <w:t>The number of OTP facilities and the type</w:t>
      </w:r>
      <w:r>
        <w:t xml:space="preserve">s </w:t>
      </w:r>
      <w:r w:rsidRPr="00F23660">
        <w:t>of services they offer are constantly changing to meet the demand</w:t>
      </w:r>
      <w:r>
        <w:t>s</w:t>
      </w:r>
      <w:r w:rsidRPr="00F23660">
        <w:t xml:space="preserve"> of their clients.</w:t>
      </w:r>
      <w:r w:rsidRPr="00F23660">
        <w:rPr>
          <w:b/>
        </w:rPr>
        <w:t xml:space="preserve"> </w:t>
      </w:r>
      <w:r w:rsidRPr="00F23660">
        <w:t>The information you provide will add significantly to the knowledge that SAMHSA and other Federal agencies have about</w:t>
      </w:r>
      <w:r w:rsidRPr="00F23660">
        <w:rPr>
          <w:b/>
        </w:rPr>
        <w:t xml:space="preserve"> </w:t>
      </w:r>
      <w:r w:rsidRPr="00F23660">
        <w:t xml:space="preserve">types of treatment and services available; staffing and patient characteristics; and organizational features of the approximately 1,200 certified opioid treatment programs. This will help SAMHSA assess the scope of services currently provided </w:t>
      </w:r>
      <w:r>
        <w:t xml:space="preserve">and identify ways in which SAMHSA </w:t>
      </w:r>
      <w:r w:rsidRPr="00F23660">
        <w:t>might address unmet facility and client needs.</w:t>
      </w:r>
    </w:p>
    <w:p w:rsidR="00974EDC" w:rsidRPr="00F23660" w:rsidRDefault="00974EDC" w:rsidP="00C12CB2">
      <w:pPr>
        <w:pStyle w:val="NormalSS"/>
        <w:ind w:firstLine="0"/>
        <w:jc w:val="left"/>
        <w:rPr>
          <w:szCs w:val="24"/>
        </w:rPr>
      </w:pPr>
    </w:p>
    <w:p w:rsidR="00974EDC" w:rsidRDefault="00974EDC" w:rsidP="002566CC">
      <w:pPr>
        <w:jc w:val="both"/>
      </w:pPr>
      <w:r w:rsidRPr="00F23660">
        <w:rPr>
          <w:bCs/>
        </w:rPr>
        <w:tab/>
        <w:t xml:space="preserve">The survey is designed for easy and efficient completion on the Internet. </w:t>
      </w:r>
      <w:r w:rsidRPr="008E53D1">
        <w:rPr>
          <w:bCs/>
        </w:rPr>
        <w:t xml:space="preserve">Simply follow the instructions on the enclosed green flyer. The flyer lists the Internet address for accessing the </w:t>
      </w:r>
      <w:r>
        <w:rPr>
          <w:bCs/>
        </w:rPr>
        <w:t>survey</w:t>
      </w:r>
      <w:r w:rsidRPr="008E53D1">
        <w:rPr>
          <w:bCs/>
        </w:rPr>
        <w:t>, as well as your facility's unique user ID and password.</w:t>
      </w:r>
      <w:r>
        <w:rPr>
          <w:bCs/>
        </w:rPr>
        <w:t xml:space="preserve"> </w:t>
      </w:r>
      <w:r>
        <w:t>If you prefer to complete the survey on paper, please fill out the enclosed questionnaire and use the pre-paid envelope provided to return it to us.</w:t>
      </w:r>
    </w:p>
    <w:p w:rsidR="00974EDC" w:rsidRDefault="00974EDC" w:rsidP="002566CC">
      <w:pPr>
        <w:jc w:val="both"/>
      </w:pPr>
    </w:p>
    <w:p w:rsidR="00974EDC" w:rsidRPr="00F23660" w:rsidRDefault="00974EDC" w:rsidP="00252490">
      <w:pPr>
        <w:ind w:firstLine="432"/>
        <w:jc w:val="both"/>
      </w:pPr>
      <w:r w:rsidRPr="00F23660">
        <w:t xml:space="preserve">We look forward to </w:t>
      </w:r>
      <w:r>
        <w:t>including your facility’s data in this important survey.</w:t>
      </w:r>
      <w:r w:rsidRPr="00F23660">
        <w:t xml:space="preserve"> If you have questions about </w:t>
      </w:r>
      <w:r>
        <w:t>the</w:t>
      </w:r>
      <w:r w:rsidRPr="00F23660">
        <w:t xml:space="preserve"> survey, please contact the OTP Helpline at 1-xxx-xxx-xxxx or visit </w:t>
      </w:r>
      <w:hyperlink r:id="rId4" w:history="1">
        <w:r w:rsidRPr="00F23660">
          <w:rPr>
            <w:rStyle w:val="Hyperlink"/>
          </w:rPr>
          <w:t>http://info.nssats.com/otp</w:t>
        </w:r>
      </w:hyperlink>
      <w:r w:rsidRPr="00F23660">
        <w:t>. Thank you in advance for your participation.</w:t>
      </w:r>
    </w:p>
    <w:p w:rsidR="00974EDC" w:rsidRPr="00F23660" w:rsidRDefault="00974EDC" w:rsidP="00C12CB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974EDC" w:rsidRPr="00F23660" w:rsidRDefault="00974EDC" w:rsidP="00EE5A3E">
      <w:pPr>
        <w:pStyle w:val="NormalSS"/>
        <w:ind w:firstLine="0"/>
        <w:jc w:val="left"/>
      </w:pPr>
      <w:r w:rsidRPr="00F23660">
        <w:rPr>
          <w:szCs w:val="24"/>
        </w:rPr>
        <w:tab/>
      </w:r>
      <w:r w:rsidRPr="00F23660">
        <w:tab/>
      </w:r>
      <w:r w:rsidRPr="00F23660">
        <w:tab/>
      </w:r>
      <w:r w:rsidRPr="00F23660">
        <w:tab/>
      </w:r>
      <w:r w:rsidRPr="00F23660">
        <w:tab/>
      </w:r>
      <w:r w:rsidRPr="00F23660">
        <w:tab/>
      </w:r>
      <w:r w:rsidRPr="00F23660">
        <w:tab/>
      </w:r>
      <w:r w:rsidRPr="00F23660">
        <w:tab/>
      </w:r>
    </w:p>
    <w:p w:rsidR="00974EDC" w:rsidRPr="00F23660" w:rsidRDefault="00974EDC" w:rsidP="00C12CB2">
      <w:pPr>
        <w:pStyle w:val="BodyText"/>
        <w:tabs>
          <w:tab w:val="left" w:pos="5225"/>
        </w:tabs>
        <w:jc w:val="left"/>
      </w:pPr>
      <w:r w:rsidRPr="00F23660">
        <w:tab/>
      </w:r>
      <w:r w:rsidRPr="00F23660">
        <w:tab/>
      </w:r>
      <w:r w:rsidRPr="00F23660">
        <w:tab/>
      </w:r>
      <w:r w:rsidRPr="00F23660">
        <w:tab/>
      </w:r>
      <w:r w:rsidRPr="00F23660">
        <w:tab/>
      </w:r>
      <w:r w:rsidRPr="00F23660">
        <w:tab/>
      </w:r>
      <w:r w:rsidRPr="00F23660">
        <w:tab/>
        <w:t xml:space="preserve">   Sincerely,</w:t>
      </w:r>
    </w:p>
    <w:p w:rsidR="00974EDC" w:rsidRPr="00F23660" w:rsidRDefault="00974EDC" w:rsidP="00172414">
      <w:pPr>
        <w:pStyle w:val="LastParagra"/>
        <w:widowControl/>
        <w:tabs>
          <w:tab w:val="left" w:pos="504"/>
          <w:tab w:val="left" w:pos="792"/>
          <w:tab w:val="left" w:pos="1152"/>
          <w:tab w:val="left" w:pos="1512"/>
          <w:tab w:val="left" w:pos="2232"/>
          <w:tab w:val="left" w:pos="2952"/>
          <w:tab w:val="left" w:pos="3672"/>
          <w:tab w:val="left" w:pos="4392"/>
          <w:tab w:val="left" w:pos="5225"/>
          <w:tab w:val="left" w:pos="5832"/>
          <w:tab w:val="left" w:pos="6552"/>
          <w:tab w:val="left" w:pos="8712"/>
          <w:tab w:val="left" w:pos="9432"/>
        </w:tabs>
        <w:spacing w:after="0" w:line="240" w:lineRule="auto"/>
        <w:ind w:left="5225" w:firstLine="0"/>
        <w:jc w:val="left"/>
        <w:rPr>
          <w:rFonts w:ascii="Times New Roman" w:hAnsi="Times New Roman"/>
        </w:rPr>
      </w:pPr>
    </w:p>
    <w:p w:rsidR="00974EDC" w:rsidRPr="00F23660" w:rsidRDefault="00974EDC" w:rsidP="00172414">
      <w:pPr>
        <w:pStyle w:val="LastParagra"/>
        <w:widowControl/>
        <w:tabs>
          <w:tab w:val="left" w:pos="504"/>
          <w:tab w:val="left" w:pos="792"/>
          <w:tab w:val="left" w:pos="1152"/>
          <w:tab w:val="left" w:pos="1512"/>
          <w:tab w:val="left" w:pos="2232"/>
          <w:tab w:val="left" w:pos="2952"/>
          <w:tab w:val="left" w:pos="3672"/>
          <w:tab w:val="left" w:pos="4392"/>
          <w:tab w:val="left" w:pos="5225"/>
          <w:tab w:val="left" w:pos="5832"/>
          <w:tab w:val="left" w:pos="6552"/>
          <w:tab w:val="left" w:pos="8712"/>
          <w:tab w:val="left" w:pos="9432"/>
        </w:tabs>
        <w:spacing w:after="0" w:line="240" w:lineRule="auto"/>
        <w:ind w:left="5225" w:firstLine="0"/>
        <w:jc w:val="left"/>
        <w:rPr>
          <w:rFonts w:ascii="Times New Roman" w:hAnsi="Times New Roman"/>
        </w:rPr>
      </w:pPr>
    </w:p>
    <w:p w:rsidR="00974EDC" w:rsidRPr="00F23660" w:rsidRDefault="00974EDC" w:rsidP="00172414">
      <w:pPr>
        <w:pStyle w:val="LastParagra"/>
        <w:widowControl/>
        <w:tabs>
          <w:tab w:val="left" w:pos="504"/>
          <w:tab w:val="left" w:pos="792"/>
          <w:tab w:val="left" w:pos="1152"/>
          <w:tab w:val="left" w:pos="1512"/>
          <w:tab w:val="left" w:pos="2232"/>
          <w:tab w:val="left" w:pos="2952"/>
          <w:tab w:val="left" w:pos="3672"/>
          <w:tab w:val="left" w:pos="4392"/>
          <w:tab w:val="left" w:pos="5225"/>
          <w:tab w:val="left" w:pos="5832"/>
          <w:tab w:val="left" w:pos="6552"/>
          <w:tab w:val="left" w:pos="8712"/>
          <w:tab w:val="left" w:pos="9432"/>
        </w:tabs>
        <w:spacing w:after="0" w:line="240" w:lineRule="auto"/>
        <w:ind w:left="5225" w:firstLine="0"/>
        <w:jc w:val="left"/>
        <w:rPr>
          <w:rFonts w:ascii="Times New Roman" w:hAnsi="Times New Roman"/>
        </w:rPr>
      </w:pPr>
    </w:p>
    <w:p w:rsidR="00974EDC" w:rsidRPr="00F23660" w:rsidRDefault="00974EDC" w:rsidP="00C12CB2">
      <w:pPr>
        <w:ind w:left="5225"/>
      </w:pPr>
      <w:r w:rsidRPr="00F23660">
        <w:t>Peter J. Delany, PhD, LCSW-C</w:t>
      </w:r>
    </w:p>
    <w:p w:rsidR="00974EDC" w:rsidRPr="00F23660" w:rsidRDefault="00974EDC" w:rsidP="00C12CB2">
      <w:pPr>
        <w:ind w:left="5225"/>
      </w:pPr>
      <w:r w:rsidRPr="00F23660">
        <w:t>RADM USPHS</w:t>
      </w:r>
    </w:p>
    <w:p w:rsidR="00974EDC" w:rsidRDefault="00974EDC" w:rsidP="00C12CB2">
      <w:pPr>
        <w:pStyle w:val="NormalSS"/>
        <w:tabs>
          <w:tab w:val="left" w:pos="5225"/>
        </w:tabs>
        <w:ind w:firstLine="5225"/>
        <w:jc w:val="left"/>
        <w:rPr>
          <w:szCs w:val="24"/>
        </w:rPr>
      </w:pPr>
      <w:r w:rsidRPr="00F23660">
        <w:rPr>
          <w:szCs w:val="24"/>
        </w:rPr>
        <w:t xml:space="preserve">Director, </w:t>
      </w:r>
      <w:r>
        <w:rPr>
          <w:szCs w:val="24"/>
        </w:rPr>
        <w:t>Center for Behavioral Health</w:t>
      </w:r>
    </w:p>
    <w:p w:rsidR="00974EDC" w:rsidRPr="00F23660" w:rsidRDefault="00974EDC" w:rsidP="00C12CB2">
      <w:pPr>
        <w:pStyle w:val="NormalSS"/>
        <w:tabs>
          <w:tab w:val="left" w:pos="5225"/>
        </w:tabs>
        <w:ind w:firstLine="5225"/>
        <w:jc w:val="left"/>
        <w:rPr>
          <w:szCs w:val="24"/>
        </w:rPr>
      </w:pPr>
      <w:r>
        <w:rPr>
          <w:szCs w:val="24"/>
        </w:rPr>
        <w:t xml:space="preserve">    Statistics and Quality</w:t>
      </w:r>
    </w:p>
    <w:p w:rsidR="00974EDC" w:rsidRPr="00F23660" w:rsidRDefault="00974EDC" w:rsidP="00C12CB2">
      <w:pPr>
        <w:tabs>
          <w:tab w:val="left" w:pos="0"/>
          <w:tab w:val="left" w:pos="720"/>
          <w:tab w:val="left" w:pos="4136"/>
        </w:tabs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pt;margin-top:38.9pt;width:483pt;height:79.8pt;z-index:251658240" stroked="f">
            <v:textbox>
              <w:txbxContent>
                <w:p w:rsidR="00974EDC" w:rsidRDefault="00974EDC" w:rsidP="00C12CB2"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NOTE: The OTP questionnaire is designed to collect information about a single OTP, that is, the facility whose name and address is printed on the cover of the questionnaire. If your organization offers treatment services at multiple OTPs and you receive a questionnaire for each,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 please complete and return a separate questionnaire for each OTP.</w:t>
                  </w:r>
                </w:p>
              </w:txbxContent>
            </v:textbox>
            <w10:anchorlock/>
          </v:shape>
        </w:pict>
      </w:r>
      <w:r w:rsidRPr="00F23660">
        <w:rPr>
          <w:color w:val="000000"/>
        </w:rPr>
        <w:t>Enclosures</w:t>
      </w:r>
      <w:r w:rsidRPr="00F23660">
        <w:rPr>
          <w:color w:val="000000"/>
        </w:rPr>
        <w:tab/>
      </w:r>
    </w:p>
    <w:sectPr w:rsidR="00974EDC" w:rsidRPr="00F23660" w:rsidSect="00402198">
      <w:endnotePr>
        <w:numFmt w:val="decimal"/>
      </w:endnotePr>
      <w:type w:val="continuous"/>
      <w:pgSz w:w="12240" w:h="15840"/>
      <w:pgMar w:top="1440" w:right="1440" w:bottom="576" w:left="1440" w:header="720" w:footer="576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e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EB2"/>
    <w:rsid w:val="00003DE7"/>
    <w:rsid w:val="00004EB2"/>
    <w:rsid w:val="000139B6"/>
    <w:rsid w:val="00055792"/>
    <w:rsid w:val="00057B4B"/>
    <w:rsid w:val="00060C87"/>
    <w:rsid w:val="00061ED6"/>
    <w:rsid w:val="00074033"/>
    <w:rsid w:val="00084A17"/>
    <w:rsid w:val="000A5B19"/>
    <w:rsid w:val="000C22F3"/>
    <w:rsid w:val="000C3EAB"/>
    <w:rsid w:val="000D0E24"/>
    <w:rsid w:val="000E7456"/>
    <w:rsid w:val="00101CD6"/>
    <w:rsid w:val="001028EC"/>
    <w:rsid w:val="0011784B"/>
    <w:rsid w:val="00132123"/>
    <w:rsid w:val="00150EFB"/>
    <w:rsid w:val="00172414"/>
    <w:rsid w:val="001D3A0B"/>
    <w:rsid w:val="001E533C"/>
    <w:rsid w:val="001F3ADD"/>
    <w:rsid w:val="00200493"/>
    <w:rsid w:val="00210C97"/>
    <w:rsid w:val="002332E6"/>
    <w:rsid w:val="00252490"/>
    <w:rsid w:val="00254E8E"/>
    <w:rsid w:val="002566CC"/>
    <w:rsid w:val="00257065"/>
    <w:rsid w:val="00261A0A"/>
    <w:rsid w:val="00272144"/>
    <w:rsid w:val="00272FE7"/>
    <w:rsid w:val="00280CD7"/>
    <w:rsid w:val="002929B0"/>
    <w:rsid w:val="002970EA"/>
    <w:rsid w:val="002C6EB2"/>
    <w:rsid w:val="002C78D3"/>
    <w:rsid w:val="002D60C8"/>
    <w:rsid w:val="002E2C46"/>
    <w:rsid w:val="002E6F91"/>
    <w:rsid w:val="002E7681"/>
    <w:rsid w:val="002F2153"/>
    <w:rsid w:val="002F5242"/>
    <w:rsid w:val="00331271"/>
    <w:rsid w:val="003E2848"/>
    <w:rsid w:val="00402198"/>
    <w:rsid w:val="00405832"/>
    <w:rsid w:val="00407824"/>
    <w:rsid w:val="004130D3"/>
    <w:rsid w:val="00446BD3"/>
    <w:rsid w:val="004558A7"/>
    <w:rsid w:val="004808F0"/>
    <w:rsid w:val="004C5CC5"/>
    <w:rsid w:val="004D3890"/>
    <w:rsid w:val="004E3B6E"/>
    <w:rsid w:val="005172B6"/>
    <w:rsid w:val="00537F65"/>
    <w:rsid w:val="00557E1F"/>
    <w:rsid w:val="0058258D"/>
    <w:rsid w:val="005B5BC4"/>
    <w:rsid w:val="005D20DB"/>
    <w:rsid w:val="005E032A"/>
    <w:rsid w:val="00617A35"/>
    <w:rsid w:val="00643165"/>
    <w:rsid w:val="006448BC"/>
    <w:rsid w:val="00687813"/>
    <w:rsid w:val="0069025A"/>
    <w:rsid w:val="006D6B1C"/>
    <w:rsid w:val="006F1A23"/>
    <w:rsid w:val="007461B6"/>
    <w:rsid w:val="00753D54"/>
    <w:rsid w:val="00763253"/>
    <w:rsid w:val="007632FF"/>
    <w:rsid w:val="00783627"/>
    <w:rsid w:val="0078497A"/>
    <w:rsid w:val="007A4E73"/>
    <w:rsid w:val="007C6FB3"/>
    <w:rsid w:val="00801B96"/>
    <w:rsid w:val="00803F8A"/>
    <w:rsid w:val="008042DE"/>
    <w:rsid w:val="00830B31"/>
    <w:rsid w:val="008322BA"/>
    <w:rsid w:val="0088131D"/>
    <w:rsid w:val="0088397F"/>
    <w:rsid w:val="008A0073"/>
    <w:rsid w:val="008A59A3"/>
    <w:rsid w:val="008B7BE3"/>
    <w:rsid w:val="008C033B"/>
    <w:rsid w:val="008E379C"/>
    <w:rsid w:val="008E53D1"/>
    <w:rsid w:val="0090152F"/>
    <w:rsid w:val="00904D83"/>
    <w:rsid w:val="009169E9"/>
    <w:rsid w:val="009269F5"/>
    <w:rsid w:val="00961EAF"/>
    <w:rsid w:val="00974EDC"/>
    <w:rsid w:val="009915A6"/>
    <w:rsid w:val="00993E22"/>
    <w:rsid w:val="009B4441"/>
    <w:rsid w:val="009D28ED"/>
    <w:rsid w:val="009D6560"/>
    <w:rsid w:val="009D7FF5"/>
    <w:rsid w:val="009E50B2"/>
    <w:rsid w:val="009F79CF"/>
    <w:rsid w:val="00A16361"/>
    <w:rsid w:val="00A327E0"/>
    <w:rsid w:val="00A72958"/>
    <w:rsid w:val="00A94DEF"/>
    <w:rsid w:val="00AA6553"/>
    <w:rsid w:val="00AA6EF5"/>
    <w:rsid w:val="00AC3A4A"/>
    <w:rsid w:val="00B061B5"/>
    <w:rsid w:val="00B13604"/>
    <w:rsid w:val="00B5024C"/>
    <w:rsid w:val="00B7375E"/>
    <w:rsid w:val="00B74CB3"/>
    <w:rsid w:val="00B80067"/>
    <w:rsid w:val="00B94E59"/>
    <w:rsid w:val="00BB125D"/>
    <w:rsid w:val="00BE1FF3"/>
    <w:rsid w:val="00C12CB2"/>
    <w:rsid w:val="00C352EB"/>
    <w:rsid w:val="00C42916"/>
    <w:rsid w:val="00C43B70"/>
    <w:rsid w:val="00C52589"/>
    <w:rsid w:val="00C81FB6"/>
    <w:rsid w:val="00C8699D"/>
    <w:rsid w:val="00CA1ABA"/>
    <w:rsid w:val="00CB52A7"/>
    <w:rsid w:val="00CB620C"/>
    <w:rsid w:val="00CC2FFF"/>
    <w:rsid w:val="00CE7008"/>
    <w:rsid w:val="00D07D99"/>
    <w:rsid w:val="00D17FB3"/>
    <w:rsid w:val="00D5687B"/>
    <w:rsid w:val="00D70934"/>
    <w:rsid w:val="00D76CBE"/>
    <w:rsid w:val="00D9056E"/>
    <w:rsid w:val="00DA3205"/>
    <w:rsid w:val="00DC41D9"/>
    <w:rsid w:val="00DE312F"/>
    <w:rsid w:val="00DE6B8F"/>
    <w:rsid w:val="00E025ED"/>
    <w:rsid w:val="00E25B25"/>
    <w:rsid w:val="00E300B0"/>
    <w:rsid w:val="00E31A24"/>
    <w:rsid w:val="00E43520"/>
    <w:rsid w:val="00E47FCA"/>
    <w:rsid w:val="00E81319"/>
    <w:rsid w:val="00E96D49"/>
    <w:rsid w:val="00EC103E"/>
    <w:rsid w:val="00ED3521"/>
    <w:rsid w:val="00ED37D6"/>
    <w:rsid w:val="00EE5A3E"/>
    <w:rsid w:val="00F23660"/>
    <w:rsid w:val="00F25214"/>
    <w:rsid w:val="00F258D2"/>
    <w:rsid w:val="00F27539"/>
    <w:rsid w:val="00FB6059"/>
    <w:rsid w:val="00FB7211"/>
    <w:rsid w:val="00FC3BF2"/>
    <w:rsid w:val="00FE04FB"/>
    <w:rsid w:val="00FF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70EA"/>
    <w:pPr>
      <w:widowControl/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/>
      <w:autoSpaceDN/>
      <w:adjustRightInd/>
      <w:spacing w:after="240"/>
      <w:ind w:left="432" w:right="475" w:hanging="432"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970EA"/>
    <w:rPr>
      <w:rFonts w:cs="Times New Roman"/>
      <w:b/>
      <w:sz w:val="24"/>
    </w:rPr>
  </w:style>
  <w:style w:type="character" w:styleId="FootnoteReference">
    <w:name w:val="footnote reference"/>
    <w:basedOn w:val="DefaultParagraphFont"/>
    <w:uiPriority w:val="99"/>
    <w:semiHidden/>
    <w:rsid w:val="00402198"/>
    <w:rPr>
      <w:rFonts w:cs="Times New Roman"/>
    </w:rPr>
  </w:style>
  <w:style w:type="character" w:customStyle="1" w:styleId="Hypertext">
    <w:name w:val="Hypertext"/>
    <w:uiPriority w:val="99"/>
    <w:rsid w:val="00402198"/>
    <w:rPr>
      <w:b/>
      <w:color w:val="00800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402198"/>
    <w:pPr>
      <w:widowControl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813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021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131D"/>
    <w:rPr>
      <w:rFonts w:cs="Times New Roman"/>
      <w:sz w:val="24"/>
      <w:szCs w:val="24"/>
    </w:rPr>
  </w:style>
  <w:style w:type="paragraph" w:customStyle="1" w:styleId="NormalSS">
    <w:name w:val="NormalSS"/>
    <w:basedOn w:val="Normal"/>
    <w:uiPriority w:val="99"/>
    <w:rsid w:val="00402198"/>
    <w:pPr>
      <w:widowControl/>
      <w:tabs>
        <w:tab w:val="left" w:pos="432"/>
      </w:tabs>
      <w:autoSpaceDE/>
      <w:autoSpaceDN/>
      <w:adjustRightInd/>
      <w:ind w:firstLine="432"/>
      <w:jc w:val="both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02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131D"/>
    <w:rPr>
      <w:rFonts w:cs="Times New Roman"/>
      <w:sz w:val="2"/>
    </w:rPr>
  </w:style>
  <w:style w:type="paragraph" w:customStyle="1" w:styleId="LastParagra">
    <w:name w:val="Last Paragra"/>
    <w:basedOn w:val="Normal"/>
    <w:uiPriority w:val="99"/>
    <w:rsid w:val="00402198"/>
    <w:pPr>
      <w:spacing w:after="480" w:line="480" w:lineRule="auto"/>
      <w:ind w:firstLine="432"/>
      <w:jc w:val="both"/>
    </w:pPr>
    <w:rPr>
      <w:rFonts w:ascii="Andale Mono" w:hAnsi="Andale Mono"/>
      <w:color w:val="000000"/>
    </w:rPr>
  </w:style>
  <w:style w:type="paragraph" w:styleId="TOC1">
    <w:name w:val="toc 1"/>
    <w:basedOn w:val="Normal"/>
    <w:next w:val="Normal"/>
    <w:autoRedefine/>
    <w:uiPriority w:val="99"/>
    <w:semiHidden/>
    <w:rsid w:val="00402198"/>
    <w:pPr>
      <w:widowControl/>
      <w:tabs>
        <w:tab w:val="center" w:pos="432"/>
        <w:tab w:val="left" w:pos="1008"/>
        <w:tab w:val="right" w:leader="dot" w:pos="9360"/>
      </w:tabs>
      <w:autoSpaceDE/>
      <w:autoSpaceDN/>
      <w:adjustRightInd/>
      <w:jc w:val="both"/>
    </w:pPr>
    <w:rPr>
      <w:caps/>
      <w:szCs w:val="20"/>
    </w:rPr>
  </w:style>
  <w:style w:type="character" w:styleId="Hyperlink">
    <w:name w:val="Hyperlink"/>
    <w:basedOn w:val="DefaultParagraphFont"/>
    <w:uiPriority w:val="99"/>
    <w:semiHidden/>
    <w:rsid w:val="00402198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402198"/>
    <w:pPr>
      <w:widowControl/>
      <w:tabs>
        <w:tab w:val="left" w:pos="432"/>
      </w:tabs>
      <w:autoSpaceDE/>
      <w:autoSpaceDN/>
      <w:adjustRightInd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8131D"/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446BD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FB605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60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B605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6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B60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.nssats.com/o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311</Words>
  <Characters>1773</Characters>
  <Application>Microsoft Office Outlook</Application>
  <DocSecurity>0</DocSecurity>
  <Lines>0</Lines>
  <Paragraphs>0</Paragraphs>
  <ScaleCrop>false</ScaleCrop>
  <Company>Mathematica Policy Research,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2003</dc:title>
  <dc:subject/>
  <dc:creator>Caroline McMahon</dc:creator>
  <cp:keywords/>
  <dc:description/>
  <cp:lastModifiedBy>calderks</cp:lastModifiedBy>
  <cp:revision>4</cp:revision>
  <cp:lastPrinted>2009-02-11T15:39:00Z</cp:lastPrinted>
  <dcterms:created xsi:type="dcterms:W3CDTF">2010-08-27T17:50:00Z</dcterms:created>
  <dcterms:modified xsi:type="dcterms:W3CDTF">2010-12-10T21:16:00Z</dcterms:modified>
</cp:coreProperties>
</file>