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4F8" w:rsidRPr="007E269F" w:rsidRDefault="007714F8" w:rsidP="002C369B">
      <w:pPr>
        <w:jc w:val="center"/>
        <w:rPr>
          <w:sz w:val="20"/>
          <w:szCs w:val="20"/>
        </w:rPr>
      </w:pPr>
      <w:r>
        <w:rPr>
          <w:sz w:val="20"/>
          <w:szCs w:val="20"/>
        </w:rPr>
        <w:t>Attachment B:  OTP ALERT LETTER</w:t>
      </w:r>
    </w:p>
    <w:p w:rsidR="007714F8" w:rsidRPr="007E269F" w:rsidRDefault="007714F8" w:rsidP="00413C1F">
      <w:pPr>
        <w:rPr>
          <w:sz w:val="20"/>
          <w:szCs w:val="20"/>
        </w:rPr>
      </w:pPr>
    </w:p>
    <w:p w:rsidR="007714F8" w:rsidRPr="007E269F" w:rsidRDefault="007714F8" w:rsidP="00413C1F">
      <w:pPr>
        <w:rPr>
          <w:sz w:val="20"/>
          <w:szCs w:val="20"/>
        </w:rPr>
      </w:pPr>
    </w:p>
    <w:p w:rsidR="007714F8" w:rsidRPr="00F258D2" w:rsidRDefault="007714F8" w:rsidP="00413C1F">
      <w:pPr>
        <w:rPr>
          <w:sz w:val="22"/>
          <w:szCs w:val="22"/>
        </w:rPr>
      </w:pPr>
    </w:p>
    <w:p w:rsidR="007714F8" w:rsidRPr="00F258D2" w:rsidRDefault="007714F8" w:rsidP="00413C1F">
      <w:pPr>
        <w:rPr>
          <w:sz w:val="22"/>
          <w:szCs w:val="22"/>
        </w:rPr>
      </w:pPr>
    </w:p>
    <w:p w:rsidR="007714F8" w:rsidRPr="00F258D2" w:rsidRDefault="007714F8" w:rsidP="00413C1F">
      <w:pPr>
        <w:rPr>
          <w:sz w:val="22"/>
          <w:szCs w:val="22"/>
        </w:rPr>
      </w:pPr>
      <w:r w:rsidRPr="00F258D2">
        <w:rPr>
          <w:sz w:val="22"/>
          <w:szCs w:val="22"/>
        </w:rPr>
        <w:tab/>
      </w:r>
      <w:r w:rsidRPr="00F258D2">
        <w:rPr>
          <w:sz w:val="22"/>
          <w:szCs w:val="22"/>
        </w:rPr>
        <w:tab/>
      </w:r>
      <w:r w:rsidRPr="00F258D2">
        <w:rPr>
          <w:sz w:val="22"/>
          <w:szCs w:val="22"/>
        </w:rPr>
        <w:tab/>
      </w:r>
      <w:r w:rsidRPr="00F258D2">
        <w:rPr>
          <w:sz w:val="22"/>
          <w:szCs w:val="22"/>
        </w:rPr>
        <w:tab/>
      </w:r>
      <w:r w:rsidRPr="00F258D2">
        <w:rPr>
          <w:sz w:val="22"/>
          <w:szCs w:val="22"/>
        </w:rPr>
        <w:tab/>
      </w:r>
      <w:r w:rsidRPr="00F258D2">
        <w:rPr>
          <w:sz w:val="22"/>
          <w:szCs w:val="22"/>
        </w:rPr>
        <w:tab/>
      </w:r>
      <w:r w:rsidRPr="00F258D2">
        <w:rPr>
          <w:sz w:val="22"/>
          <w:szCs w:val="22"/>
        </w:rPr>
        <w:tab/>
      </w:r>
      <w:r w:rsidRPr="00F258D2">
        <w:rPr>
          <w:sz w:val="22"/>
          <w:szCs w:val="22"/>
        </w:rPr>
        <w:tab/>
      </w:r>
      <w:r w:rsidRPr="00F258D2">
        <w:rPr>
          <w:sz w:val="22"/>
          <w:szCs w:val="22"/>
        </w:rPr>
        <w:tab/>
      </w:r>
      <w:r w:rsidRPr="00F258D2">
        <w:rPr>
          <w:sz w:val="22"/>
          <w:szCs w:val="22"/>
        </w:rPr>
        <w:tab/>
      </w:r>
      <w:r w:rsidRPr="00F258D2">
        <w:rPr>
          <w:sz w:val="22"/>
          <w:szCs w:val="22"/>
        </w:rPr>
        <w:tab/>
        <w:t>February 2011</w:t>
      </w:r>
    </w:p>
    <w:p w:rsidR="007714F8" w:rsidRPr="00F258D2" w:rsidRDefault="007714F8" w:rsidP="00413C1F">
      <w:pPr>
        <w:rPr>
          <w:sz w:val="22"/>
          <w:szCs w:val="22"/>
        </w:rPr>
      </w:pPr>
    </w:p>
    <w:p w:rsidR="007714F8" w:rsidRPr="00F258D2" w:rsidRDefault="007714F8" w:rsidP="00413C1F">
      <w:pPr>
        <w:rPr>
          <w:sz w:val="22"/>
          <w:szCs w:val="22"/>
        </w:rPr>
      </w:pPr>
    </w:p>
    <w:p w:rsidR="007714F8" w:rsidRPr="00F258D2" w:rsidRDefault="007714F8" w:rsidP="00413C1F">
      <w:pPr>
        <w:rPr>
          <w:sz w:val="22"/>
          <w:szCs w:val="22"/>
        </w:rPr>
      </w:pPr>
      <w:r w:rsidRPr="00F258D2">
        <w:rPr>
          <w:sz w:val="22"/>
          <w:szCs w:val="22"/>
        </w:rPr>
        <w:t xml:space="preserve">Dear </w:t>
      </w:r>
      <w:r>
        <w:rPr>
          <w:sz w:val="22"/>
          <w:szCs w:val="22"/>
        </w:rPr>
        <w:t>Facility</w:t>
      </w:r>
      <w:r w:rsidRPr="00F258D2">
        <w:rPr>
          <w:sz w:val="22"/>
          <w:szCs w:val="22"/>
        </w:rPr>
        <w:t xml:space="preserve"> Director:</w:t>
      </w:r>
    </w:p>
    <w:p w:rsidR="007714F8" w:rsidRPr="00F258D2" w:rsidRDefault="007714F8" w:rsidP="00413C1F">
      <w:pPr>
        <w:rPr>
          <w:sz w:val="22"/>
          <w:szCs w:val="22"/>
        </w:rPr>
      </w:pPr>
    </w:p>
    <w:p w:rsidR="007714F8" w:rsidRPr="00F258D2" w:rsidRDefault="007714F8" w:rsidP="00F258D2">
      <w:pPr>
        <w:ind w:firstLine="432"/>
        <w:jc w:val="both"/>
        <w:rPr>
          <w:sz w:val="22"/>
          <w:szCs w:val="22"/>
        </w:rPr>
      </w:pPr>
      <w:r w:rsidRPr="00F258D2">
        <w:rPr>
          <w:sz w:val="22"/>
          <w:szCs w:val="22"/>
        </w:rPr>
        <w:t xml:space="preserve">As you may know, the Substance Abuse and Mental Health Services Administration (SAMHSA) sponsors an annual survey of substance abuse treatment facilities called the National Survey of Substance Abuse Treatment Services or N-SSATS. The N-SSATS collects data from every known substance abuse treatment facility in the country. The data collected include information about facility characteristics, the types of services offered, and the number of clients receiving substance abuse services at each facility on </w:t>
      </w:r>
      <w:r w:rsidRPr="00F258D2">
        <w:rPr>
          <w:sz w:val="22"/>
          <w:szCs w:val="22"/>
          <w:u w:val="single"/>
        </w:rPr>
        <w:t>March 31, 2011</w:t>
      </w:r>
      <w:r w:rsidRPr="00F258D2">
        <w:rPr>
          <w:sz w:val="22"/>
          <w:szCs w:val="22"/>
        </w:rPr>
        <w:t>.</w:t>
      </w:r>
    </w:p>
    <w:p w:rsidR="007714F8" w:rsidRPr="00F258D2" w:rsidRDefault="007714F8" w:rsidP="00F258D2">
      <w:pPr>
        <w:ind w:firstLine="432"/>
        <w:jc w:val="both"/>
        <w:rPr>
          <w:sz w:val="22"/>
          <w:szCs w:val="22"/>
        </w:rPr>
      </w:pPr>
    </w:p>
    <w:p w:rsidR="007714F8" w:rsidRPr="00F258D2" w:rsidRDefault="007714F8" w:rsidP="00F258D2">
      <w:pPr>
        <w:ind w:firstLine="432"/>
        <w:jc w:val="both"/>
        <w:rPr>
          <w:sz w:val="22"/>
          <w:szCs w:val="22"/>
        </w:rPr>
      </w:pPr>
      <w:r w:rsidRPr="00F258D2">
        <w:rPr>
          <w:sz w:val="22"/>
          <w:szCs w:val="22"/>
        </w:rPr>
        <w:t xml:space="preserve">This year, SAMHSA is also sponsoring the </w:t>
      </w:r>
      <w:r w:rsidRPr="00F258D2">
        <w:rPr>
          <w:b/>
          <w:sz w:val="22"/>
          <w:szCs w:val="22"/>
        </w:rPr>
        <w:t>2011 Opioid Treatment Program (OTP) Survey</w:t>
      </w:r>
      <w:r w:rsidRPr="00F258D2">
        <w:rPr>
          <w:sz w:val="22"/>
          <w:szCs w:val="22"/>
        </w:rPr>
        <w:t xml:space="preserve"> for substance abuse treatment facilities that operate certified OTPs. The data from the OTP survey will provide practitioners and state and Federal officials with a better understanding of the types of treatments and services available, staffing and patient characteristics, and organizational features specific to OTPs. Findings from the OTP survey will supplement information collected by the annual N-SSATS and will be published by SAMHSA in a separate report on Opioid Treatment Programs. Current plans are to conduct the OTP survey this year and again in 2014. </w:t>
      </w:r>
    </w:p>
    <w:p w:rsidR="007714F8" w:rsidRPr="00F258D2" w:rsidRDefault="007714F8" w:rsidP="00F258D2">
      <w:pPr>
        <w:ind w:firstLine="432"/>
        <w:jc w:val="both"/>
        <w:rPr>
          <w:sz w:val="22"/>
          <w:szCs w:val="22"/>
        </w:rPr>
      </w:pPr>
    </w:p>
    <w:p w:rsidR="007714F8" w:rsidRPr="00AA08B8" w:rsidRDefault="007714F8" w:rsidP="00F258D2">
      <w:pPr>
        <w:ind w:firstLine="432"/>
        <w:jc w:val="both"/>
        <w:rPr>
          <w:sz w:val="22"/>
          <w:szCs w:val="22"/>
        </w:rPr>
      </w:pPr>
      <w:r w:rsidRPr="00AA08B8">
        <w:rPr>
          <w:sz w:val="22"/>
          <w:szCs w:val="22"/>
        </w:rPr>
        <w:t xml:space="preserve">As one of the approximately 1,200 substance abuse treatment facilities recognized by SAMHSA as operating a certified OTP, your facility has been selected to participate in this first ever OTP Survey. </w:t>
      </w:r>
      <w:r>
        <w:rPr>
          <w:sz w:val="22"/>
          <w:szCs w:val="22"/>
        </w:rPr>
        <w:t xml:space="preserve">The information you provide will help SAMHSA assess the scope of services currently </w:t>
      </w:r>
      <w:r w:rsidRPr="00F258D2">
        <w:rPr>
          <w:sz w:val="22"/>
          <w:szCs w:val="22"/>
        </w:rPr>
        <w:t>provided by certified OTPs</w:t>
      </w:r>
      <w:r>
        <w:rPr>
          <w:sz w:val="22"/>
          <w:szCs w:val="22"/>
        </w:rPr>
        <w:t xml:space="preserve"> and how they might address unmet facility and client needs.</w:t>
      </w:r>
    </w:p>
    <w:p w:rsidR="007714F8" w:rsidRPr="00F258D2" w:rsidRDefault="007714F8" w:rsidP="00F258D2">
      <w:pPr>
        <w:ind w:firstLine="432"/>
        <w:jc w:val="both"/>
        <w:rPr>
          <w:b/>
          <w:sz w:val="22"/>
          <w:szCs w:val="22"/>
        </w:rPr>
      </w:pPr>
    </w:p>
    <w:p w:rsidR="007714F8" w:rsidRPr="00AA08B8" w:rsidRDefault="007714F8" w:rsidP="00AA08B8">
      <w:pPr>
        <w:ind w:firstLine="432"/>
        <w:jc w:val="both"/>
        <w:rPr>
          <w:sz w:val="22"/>
          <w:szCs w:val="22"/>
        </w:rPr>
      </w:pPr>
      <w:r w:rsidRPr="00F258D2">
        <w:rPr>
          <w:sz w:val="22"/>
          <w:szCs w:val="22"/>
        </w:rPr>
        <w:t xml:space="preserve">Mathematica Policy Research has been contracted by SAMHSA to conduct both the N-SSATS and OTP surveys. </w:t>
      </w:r>
      <w:r w:rsidRPr="00AA08B8">
        <w:rPr>
          <w:sz w:val="22"/>
          <w:szCs w:val="22"/>
        </w:rPr>
        <w:t>When you receive the N-SSATS questionnaire packet</w:t>
      </w:r>
      <w:r>
        <w:rPr>
          <w:sz w:val="22"/>
          <w:szCs w:val="22"/>
        </w:rPr>
        <w:t xml:space="preserve"> in early April, you will find </w:t>
      </w:r>
      <w:r w:rsidRPr="00AA08B8">
        <w:rPr>
          <w:sz w:val="22"/>
          <w:szCs w:val="22"/>
        </w:rPr>
        <w:t>enclosed an envelope marked “2011 Opi</w:t>
      </w:r>
      <w:r>
        <w:rPr>
          <w:sz w:val="22"/>
          <w:szCs w:val="22"/>
        </w:rPr>
        <w:t xml:space="preserve">oid Treatment Program Survey.” </w:t>
      </w:r>
      <w:r w:rsidRPr="00AA08B8">
        <w:rPr>
          <w:sz w:val="22"/>
          <w:szCs w:val="22"/>
        </w:rPr>
        <w:t>That envelope will contain instructions for completing the OTP survey on the Internet, as well as other informational materials.</w:t>
      </w:r>
      <w:r w:rsidRPr="00AA08B8" w:rsidDel="00FC5AD7">
        <w:rPr>
          <w:sz w:val="22"/>
          <w:szCs w:val="22"/>
        </w:rPr>
        <w:t xml:space="preserve"> </w:t>
      </w:r>
    </w:p>
    <w:p w:rsidR="007714F8" w:rsidRPr="00F258D2" w:rsidRDefault="007714F8" w:rsidP="00F258D2">
      <w:pPr>
        <w:ind w:firstLine="432"/>
        <w:jc w:val="both"/>
        <w:rPr>
          <w:sz w:val="22"/>
          <w:szCs w:val="22"/>
        </w:rPr>
      </w:pPr>
    </w:p>
    <w:p w:rsidR="007714F8" w:rsidRPr="00F258D2" w:rsidRDefault="007714F8" w:rsidP="00F258D2">
      <w:pPr>
        <w:ind w:firstLine="432"/>
        <w:jc w:val="both"/>
        <w:rPr>
          <w:sz w:val="22"/>
          <w:szCs w:val="22"/>
        </w:rPr>
      </w:pPr>
      <w:r w:rsidRPr="00F258D2">
        <w:rPr>
          <w:sz w:val="22"/>
          <w:szCs w:val="22"/>
        </w:rPr>
        <w:t xml:space="preserve">We look forward to receiving your </w:t>
      </w:r>
      <w:r>
        <w:rPr>
          <w:sz w:val="22"/>
          <w:szCs w:val="22"/>
        </w:rPr>
        <w:t xml:space="preserve">completed OTP survey. </w:t>
      </w:r>
      <w:r w:rsidRPr="00F258D2">
        <w:rPr>
          <w:sz w:val="22"/>
          <w:szCs w:val="22"/>
        </w:rPr>
        <w:t xml:space="preserve">If you have questions about either survey, please contact </w:t>
      </w:r>
      <w:r>
        <w:rPr>
          <w:sz w:val="22"/>
          <w:szCs w:val="22"/>
        </w:rPr>
        <w:t>the OTP Helpline</w:t>
      </w:r>
      <w:r w:rsidRPr="00F258D2">
        <w:rPr>
          <w:sz w:val="22"/>
          <w:szCs w:val="22"/>
        </w:rPr>
        <w:t xml:space="preserve"> at 1-xxx-xxx-xxxx or visit </w:t>
      </w:r>
      <w:hyperlink r:id="rId4" w:history="1">
        <w:r w:rsidRPr="00E27AE6">
          <w:rPr>
            <w:rStyle w:val="Hyperlink"/>
            <w:sz w:val="22"/>
            <w:szCs w:val="22"/>
          </w:rPr>
          <w:t>http://info.nssats.com/otp</w:t>
        </w:r>
      </w:hyperlink>
      <w:r>
        <w:rPr>
          <w:sz w:val="22"/>
          <w:szCs w:val="22"/>
        </w:rPr>
        <w:t>. Tha</w:t>
      </w:r>
      <w:r w:rsidRPr="00F258D2">
        <w:rPr>
          <w:sz w:val="22"/>
          <w:szCs w:val="22"/>
        </w:rPr>
        <w:t>nk you in advance for your participation.</w:t>
      </w:r>
    </w:p>
    <w:p w:rsidR="007714F8" w:rsidRPr="00F258D2" w:rsidRDefault="007714F8" w:rsidP="009C672F">
      <w:pPr>
        <w:ind w:firstLine="432"/>
        <w:rPr>
          <w:sz w:val="22"/>
          <w:szCs w:val="22"/>
        </w:rPr>
      </w:pPr>
    </w:p>
    <w:p w:rsidR="007714F8" w:rsidRPr="00F258D2" w:rsidRDefault="007714F8" w:rsidP="00771CD4">
      <w:pPr>
        <w:ind w:firstLine="432"/>
        <w:rPr>
          <w:sz w:val="22"/>
          <w:szCs w:val="22"/>
        </w:rPr>
      </w:pPr>
      <w:r>
        <w:rPr>
          <w:noProof/>
        </w:rPr>
        <w:pict>
          <v:rect id="_x0000_s1026" style="position:absolute;left:0;text-align:left;margin-left:220.65pt;margin-top:37.35pt;width:228pt;height:93.6pt;z-index:-251658240;mso-position-horizontal-relative:margin" filled="f" stroked="f" strokeweight="0">
            <v:textbox style="mso-next-textbox:#_x0000_s1026" inset="0,0,0,0">
              <w:txbxContent>
                <w:p w:rsidR="007714F8" w:rsidRPr="00671C26" w:rsidRDefault="007714F8" w:rsidP="00671C26">
                  <w:pPr>
                    <w:rPr>
                      <w:szCs w:val="20"/>
                    </w:rPr>
                  </w:pPr>
                </w:p>
              </w:txbxContent>
            </v:textbox>
            <w10:wrap anchorx="margin"/>
            <w10:anchorlock/>
          </v:rect>
        </w:pict>
      </w:r>
      <w:r w:rsidRPr="00F258D2">
        <w:rPr>
          <w:sz w:val="22"/>
          <w:szCs w:val="22"/>
        </w:rPr>
        <w:tab/>
      </w:r>
    </w:p>
    <w:p w:rsidR="007714F8" w:rsidRPr="00F258D2" w:rsidRDefault="007714F8" w:rsidP="00671C26">
      <w:pPr>
        <w:ind w:left="4320" w:firstLine="720"/>
        <w:rPr>
          <w:sz w:val="22"/>
          <w:szCs w:val="22"/>
        </w:rPr>
      </w:pPr>
      <w:r w:rsidRPr="00F258D2">
        <w:rPr>
          <w:sz w:val="22"/>
          <w:szCs w:val="22"/>
        </w:rPr>
        <w:t>Sincerely,</w:t>
      </w:r>
    </w:p>
    <w:p w:rsidR="007714F8" w:rsidRPr="00F258D2" w:rsidRDefault="007714F8" w:rsidP="00771CD4">
      <w:pPr>
        <w:ind w:firstLine="432"/>
        <w:rPr>
          <w:sz w:val="22"/>
          <w:szCs w:val="22"/>
        </w:rPr>
      </w:pPr>
    </w:p>
    <w:p w:rsidR="007714F8" w:rsidRPr="00F258D2" w:rsidRDefault="007714F8" w:rsidP="00771CD4">
      <w:pPr>
        <w:ind w:firstLine="432"/>
        <w:rPr>
          <w:sz w:val="22"/>
          <w:szCs w:val="22"/>
        </w:rPr>
      </w:pPr>
    </w:p>
    <w:p w:rsidR="007714F8" w:rsidRPr="00F258D2" w:rsidRDefault="007714F8" w:rsidP="00771CD4">
      <w:pPr>
        <w:ind w:firstLine="432"/>
        <w:rPr>
          <w:sz w:val="22"/>
          <w:szCs w:val="22"/>
        </w:rPr>
      </w:pPr>
    </w:p>
    <w:p w:rsidR="007714F8" w:rsidRPr="00F258D2" w:rsidRDefault="007714F8" w:rsidP="00771CD4">
      <w:pPr>
        <w:ind w:firstLine="432"/>
        <w:rPr>
          <w:sz w:val="22"/>
          <w:szCs w:val="22"/>
        </w:rPr>
      </w:pPr>
      <w:r w:rsidRPr="00F258D2">
        <w:rPr>
          <w:sz w:val="22"/>
          <w:szCs w:val="22"/>
        </w:rPr>
        <w:tab/>
      </w:r>
      <w:r w:rsidRPr="00F258D2">
        <w:rPr>
          <w:sz w:val="22"/>
          <w:szCs w:val="22"/>
        </w:rPr>
        <w:tab/>
      </w:r>
      <w:r w:rsidRPr="00F258D2">
        <w:rPr>
          <w:sz w:val="22"/>
          <w:szCs w:val="22"/>
        </w:rPr>
        <w:tab/>
      </w:r>
      <w:r w:rsidRPr="00F258D2">
        <w:rPr>
          <w:sz w:val="22"/>
          <w:szCs w:val="22"/>
        </w:rPr>
        <w:tab/>
      </w:r>
      <w:r w:rsidRPr="00F258D2">
        <w:rPr>
          <w:sz w:val="22"/>
          <w:szCs w:val="22"/>
        </w:rPr>
        <w:tab/>
      </w:r>
      <w:r w:rsidRPr="00F258D2">
        <w:rPr>
          <w:sz w:val="22"/>
          <w:szCs w:val="22"/>
        </w:rPr>
        <w:tab/>
      </w:r>
      <w:r w:rsidRPr="00F258D2">
        <w:rPr>
          <w:sz w:val="22"/>
          <w:szCs w:val="22"/>
        </w:rPr>
        <w:tab/>
        <w:t>Peter J. Delany, Ph.D., LCSW-C</w:t>
      </w:r>
    </w:p>
    <w:p w:rsidR="007714F8" w:rsidRPr="00F258D2" w:rsidRDefault="007714F8" w:rsidP="00771CD4">
      <w:pPr>
        <w:ind w:firstLine="432"/>
        <w:rPr>
          <w:sz w:val="22"/>
          <w:szCs w:val="22"/>
        </w:rPr>
      </w:pPr>
      <w:r w:rsidRPr="00F258D2">
        <w:rPr>
          <w:sz w:val="22"/>
          <w:szCs w:val="22"/>
        </w:rPr>
        <w:tab/>
      </w:r>
      <w:r w:rsidRPr="00F258D2">
        <w:rPr>
          <w:sz w:val="22"/>
          <w:szCs w:val="22"/>
        </w:rPr>
        <w:tab/>
      </w:r>
      <w:r w:rsidRPr="00F258D2">
        <w:rPr>
          <w:sz w:val="22"/>
          <w:szCs w:val="22"/>
        </w:rPr>
        <w:tab/>
      </w:r>
      <w:r w:rsidRPr="00F258D2">
        <w:rPr>
          <w:sz w:val="22"/>
          <w:szCs w:val="22"/>
        </w:rPr>
        <w:tab/>
      </w:r>
      <w:r w:rsidRPr="00F258D2">
        <w:rPr>
          <w:sz w:val="22"/>
          <w:szCs w:val="22"/>
        </w:rPr>
        <w:tab/>
      </w:r>
      <w:r w:rsidRPr="00F258D2">
        <w:rPr>
          <w:sz w:val="22"/>
          <w:szCs w:val="22"/>
        </w:rPr>
        <w:tab/>
      </w:r>
      <w:r w:rsidRPr="00F258D2">
        <w:rPr>
          <w:sz w:val="22"/>
          <w:szCs w:val="22"/>
        </w:rPr>
        <w:tab/>
        <w:t>RADM USPHS</w:t>
      </w:r>
    </w:p>
    <w:p w:rsidR="007714F8" w:rsidRDefault="007714F8" w:rsidP="00771CD4">
      <w:pPr>
        <w:ind w:firstLine="432"/>
        <w:rPr>
          <w:sz w:val="22"/>
          <w:szCs w:val="22"/>
        </w:rPr>
      </w:pPr>
      <w:r w:rsidRPr="00F258D2">
        <w:rPr>
          <w:sz w:val="22"/>
          <w:szCs w:val="22"/>
        </w:rPr>
        <w:tab/>
      </w:r>
      <w:r w:rsidRPr="00F258D2">
        <w:rPr>
          <w:sz w:val="22"/>
          <w:szCs w:val="22"/>
        </w:rPr>
        <w:tab/>
      </w:r>
      <w:r w:rsidRPr="00F258D2">
        <w:rPr>
          <w:sz w:val="22"/>
          <w:szCs w:val="22"/>
        </w:rPr>
        <w:tab/>
      </w:r>
      <w:r w:rsidRPr="00F258D2">
        <w:rPr>
          <w:sz w:val="22"/>
          <w:szCs w:val="22"/>
        </w:rPr>
        <w:tab/>
      </w:r>
      <w:r w:rsidRPr="00F258D2">
        <w:rPr>
          <w:sz w:val="22"/>
          <w:szCs w:val="22"/>
        </w:rPr>
        <w:tab/>
      </w:r>
      <w:r w:rsidRPr="00F258D2">
        <w:rPr>
          <w:sz w:val="22"/>
          <w:szCs w:val="22"/>
        </w:rPr>
        <w:tab/>
      </w:r>
      <w:r w:rsidRPr="00F258D2">
        <w:rPr>
          <w:sz w:val="22"/>
          <w:szCs w:val="22"/>
        </w:rPr>
        <w:tab/>
        <w:t xml:space="preserve">Director, </w:t>
      </w:r>
      <w:r>
        <w:rPr>
          <w:sz w:val="22"/>
          <w:szCs w:val="22"/>
        </w:rPr>
        <w:t>Center for Behavioral Health</w:t>
      </w:r>
    </w:p>
    <w:p w:rsidR="007714F8" w:rsidRPr="00F258D2" w:rsidRDefault="007714F8" w:rsidP="00771CD4">
      <w:pPr>
        <w:ind w:firstLine="432"/>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Statistics and Quality</w:t>
      </w:r>
    </w:p>
    <w:sectPr w:rsidR="007714F8" w:rsidRPr="00F258D2" w:rsidSect="00A87D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ndale Mono">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efaultTabStop w:val="720"/>
  <w:drawingGridHorizontalSpacing w:val="120"/>
  <w:displayHorizontalDrawingGridEvery w:val="2"/>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22A8"/>
    <w:rsid w:val="00014480"/>
    <w:rsid w:val="000227D5"/>
    <w:rsid w:val="00022E8B"/>
    <w:rsid w:val="0002732D"/>
    <w:rsid w:val="00033F84"/>
    <w:rsid w:val="0004129A"/>
    <w:rsid w:val="00041F7F"/>
    <w:rsid w:val="00047041"/>
    <w:rsid w:val="00095614"/>
    <w:rsid w:val="0015149A"/>
    <w:rsid w:val="001543EE"/>
    <w:rsid w:val="0016044A"/>
    <w:rsid w:val="001718E0"/>
    <w:rsid w:val="001765E8"/>
    <w:rsid w:val="001C637E"/>
    <w:rsid w:val="001D15C6"/>
    <w:rsid w:val="001F5B0E"/>
    <w:rsid w:val="00200AA7"/>
    <w:rsid w:val="00221F1B"/>
    <w:rsid w:val="0026712B"/>
    <w:rsid w:val="002869FE"/>
    <w:rsid w:val="00287A4A"/>
    <w:rsid w:val="00292401"/>
    <w:rsid w:val="002A0C7B"/>
    <w:rsid w:val="002A7890"/>
    <w:rsid w:val="002B27AB"/>
    <w:rsid w:val="002C369B"/>
    <w:rsid w:val="003011D1"/>
    <w:rsid w:val="00323120"/>
    <w:rsid w:val="00333012"/>
    <w:rsid w:val="0033483B"/>
    <w:rsid w:val="00351E40"/>
    <w:rsid w:val="0035425E"/>
    <w:rsid w:val="003971DB"/>
    <w:rsid w:val="003A5483"/>
    <w:rsid w:val="003A7EFA"/>
    <w:rsid w:val="003B637A"/>
    <w:rsid w:val="003C18F8"/>
    <w:rsid w:val="003E15D1"/>
    <w:rsid w:val="003F4F8A"/>
    <w:rsid w:val="004035B8"/>
    <w:rsid w:val="00413C1F"/>
    <w:rsid w:val="00441DC5"/>
    <w:rsid w:val="0046674C"/>
    <w:rsid w:val="00477BCB"/>
    <w:rsid w:val="004B2E11"/>
    <w:rsid w:val="004C18D5"/>
    <w:rsid w:val="004D78A2"/>
    <w:rsid w:val="004E384F"/>
    <w:rsid w:val="004F1773"/>
    <w:rsid w:val="004F4E2C"/>
    <w:rsid w:val="004F779B"/>
    <w:rsid w:val="00504F19"/>
    <w:rsid w:val="00543652"/>
    <w:rsid w:val="005670E0"/>
    <w:rsid w:val="0059412D"/>
    <w:rsid w:val="005974B5"/>
    <w:rsid w:val="005A396B"/>
    <w:rsid w:val="005A6754"/>
    <w:rsid w:val="005B46C4"/>
    <w:rsid w:val="005F7351"/>
    <w:rsid w:val="00611481"/>
    <w:rsid w:val="00616DCB"/>
    <w:rsid w:val="00633FF7"/>
    <w:rsid w:val="00644605"/>
    <w:rsid w:val="006653F5"/>
    <w:rsid w:val="00671C26"/>
    <w:rsid w:val="00674EE7"/>
    <w:rsid w:val="0068121F"/>
    <w:rsid w:val="0068347E"/>
    <w:rsid w:val="006A2B93"/>
    <w:rsid w:val="006A33B4"/>
    <w:rsid w:val="006C5F93"/>
    <w:rsid w:val="006D3D11"/>
    <w:rsid w:val="006E7718"/>
    <w:rsid w:val="00727931"/>
    <w:rsid w:val="00736BAD"/>
    <w:rsid w:val="00740F93"/>
    <w:rsid w:val="007544FB"/>
    <w:rsid w:val="007714F8"/>
    <w:rsid w:val="00771CD4"/>
    <w:rsid w:val="007A3DEB"/>
    <w:rsid w:val="007B77B4"/>
    <w:rsid w:val="007E269F"/>
    <w:rsid w:val="008112D8"/>
    <w:rsid w:val="00813B0E"/>
    <w:rsid w:val="00857794"/>
    <w:rsid w:val="0086510B"/>
    <w:rsid w:val="00882DAF"/>
    <w:rsid w:val="008E5AE3"/>
    <w:rsid w:val="008E6EC0"/>
    <w:rsid w:val="008F01D9"/>
    <w:rsid w:val="009046A5"/>
    <w:rsid w:val="00947118"/>
    <w:rsid w:val="00983A79"/>
    <w:rsid w:val="009913CD"/>
    <w:rsid w:val="00992861"/>
    <w:rsid w:val="00994EE6"/>
    <w:rsid w:val="009A17EB"/>
    <w:rsid w:val="009C672F"/>
    <w:rsid w:val="009D2CED"/>
    <w:rsid w:val="009D408D"/>
    <w:rsid w:val="009E2DDC"/>
    <w:rsid w:val="009E30FE"/>
    <w:rsid w:val="009F3DB1"/>
    <w:rsid w:val="009F40A6"/>
    <w:rsid w:val="00A2407E"/>
    <w:rsid w:val="00A24149"/>
    <w:rsid w:val="00A31590"/>
    <w:rsid w:val="00A50244"/>
    <w:rsid w:val="00A61F82"/>
    <w:rsid w:val="00A77134"/>
    <w:rsid w:val="00A87B86"/>
    <w:rsid w:val="00A87DC1"/>
    <w:rsid w:val="00AA08B8"/>
    <w:rsid w:val="00AA2FF5"/>
    <w:rsid w:val="00AA4DBB"/>
    <w:rsid w:val="00AC135B"/>
    <w:rsid w:val="00AF6032"/>
    <w:rsid w:val="00B056B8"/>
    <w:rsid w:val="00B05A7E"/>
    <w:rsid w:val="00B279B0"/>
    <w:rsid w:val="00B36D22"/>
    <w:rsid w:val="00B511FF"/>
    <w:rsid w:val="00B62E12"/>
    <w:rsid w:val="00B83B3C"/>
    <w:rsid w:val="00B922A8"/>
    <w:rsid w:val="00BA42AD"/>
    <w:rsid w:val="00BA518F"/>
    <w:rsid w:val="00BC2F55"/>
    <w:rsid w:val="00BF2CA3"/>
    <w:rsid w:val="00C06B3A"/>
    <w:rsid w:val="00C13E8F"/>
    <w:rsid w:val="00C31557"/>
    <w:rsid w:val="00C353B7"/>
    <w:rsid w:val="00C94B68"/>
    <w:rsid w:val="00CE514A"/>
    <w:rsid w:val="00CF1511"/>
    <w:rsid w:val="00D067AE"/>
    <w:rsid w:val="00D23FDF"/>
    <w:rsid w:val="00D40590"/>
    <w:rsid w:val="00DA45AE"/>
    <w:rsid w:val="00DA5A71"/>
    <w:rsid w:val="00DB3E74"/>
    <w:rsid w:val="00DB6574"/>
    <w:rsid w:val="00DD69BC"/>
    <w:rsid w:val="00DF235C"/>
    <w:rsid w:val="00DF23F2"/>
    <w:rsid w:val="00E12E74"/>
    <w:rsid w:val="00E25A46"/>
    <w:rsid w:val="00E27AE6"/>
    <w:rsid w:val="00E557BC"/>
    <w:rsid w:val="00E63A8C"/>
    <w:rsid w:val="00E659D9"/>
    <w:rsid w:val="00E70151"/>
    <w:rsid w:val="00E73898"/>
    <w:rsid w:val="00E77D32"/>
    <w:rsid w:val="00EC1E5D"/>
    <w:rsid w:val="00EE7AD8"/>
    <w:rsid w:val="00F03AC1"/>
    <w:rsid w:val="00F14405"/>
    <w:rsid w:val="00F258D2"/>
    <w:rsid w:val="00F259A8"/>
    <w:rsid w:val="00F43A48"/>
    <w:rsid w:val="00F51E0F"/>
    <w:rsid w:val="00F62FF4"/>
    <w:rsid w:val="00F6599F"/>
    <w:rsid w:val="00F95513"/>
    <w:rsid w:val="00FA0E53"/>
    <w:rsid w:val="00FC244D"/>
    <w:rsid w:val="00FC5AD7"/>
    <w:rsid w:val="00FC740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8E0"/>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1718E0"/>
    <w:rPr>
      <w:rFonts w:cs="Times New Roman"/>
      <w:color w:val="0000FF"/>
      <w:u w:val="single"/>
    </w:rPr>
  </w:style>
  <w:style w:type="paragraph" w:styleId="BalloonText">
    <w:name w:val="Balloon Text"/>
    <w:basedOn w:val="Normal"/>
    <w:link w:val="BalloonTextChar"/>
    <w:uiPriority w:val="99"/>
    <w:semiHidden/>
    <w:rsid w:val="00AF603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2E12"/>
    <w:rPr>
      <w:rFonts w:cs="Times New Roman"/>
      <w:sz w:val="2"/>
    </w:rPr>
  </w:style>
  <w:style w:type="paragraph" w:styleId="BodyText">
    <w:name w:val="Body Text"/>
    <w:basedOn w:val="Normal"/>
    <w:link w:val="BodyTextChar"/>
    <w:uiPriority w:val="99"/>
    <w:semiHidden/>
    <w:rsid w:val="00A2407E"/>
    <w:pPr>
      <w:widowControl w:val="0"/>
      <w:autoSpaceDE w:val="0"/>
      <w:autoSpaceDN w:val="0"/>
      <w:adjustRightInd w:val="0"/>
      <w:jc w:val="both"/>
    </w:pPr>
    <w:rPr>
      <w:rFonts w:ascii="Andale Mono" w:hAnsi="Andale Mono"/>
      <w:color w:val="000000"/>
    </w:rPr>
  </w:style>
  <w:style w:type="character" w:customStyle="1" w:styleId="BodyTextChar">
    <w:name w:val="Body Text Char"/>
    <w:basedOn w:val="DefaultParagraphFont"/>
    <w:link w:val="BodyText"/>
    <w:uiPriority w:val="99"/>
    <w:semiHidden/>
    <w:locked/>
    <w:rsid w:val="00A2407E"/>
    <w:rPr>
      <w:rFonts w:ascii="Andale Mono" w:hAnsi="Andale Mono" w:cs="Times New Roman"/>
      <w:color w:val="000000"/>
      <w:sz w:val="24"/>
      <w:szCs w:val="24"/>
    </w:rPr>
  </w:style>
  <w:style w:type="paragraph" w:customStyle="1" w:styleId="LastParagra">
    <w:name w:val="Last Paragra"/>
    <w:basedOn w:val="Normal"/>
    <w:uiPriority w:val="99"/>
    <w:rsid w:val="00A2407E"/>
    <w:pPr>
      <w:widowControl w:val="0"/>
      <w:autoSpaceDE w:val="0"/>
      <w:autoSpaceDN w:val="0"/>
      <w:adjustRightInd w:val="0"/>
      <w:spacing w:after="480" w:line="480" w:lineRule="auto"/>
      <w:ind w:firstLine="432"/>
      <w:jc w:val="both"/>
    </w:pPr>
    <w:rPr>
      <w:rFonts w:ascii="Andale Mono" w:hAnsi="Andale Mono"/>
      <w:color w:val="000000"/>
    </w:rPr>
  </w:style>
  <w:style w:type="character" w:styleId="CommentReference">
    <w:name w:val="annotation reference"/>
    <w:basedOn w:val="DefaultParagraphFont"/>
    <w:uiPriority w:val="99"/>
    <w:semiHidden/>
    <w:rsid w:val="00983A79"/>
    <w:rPr>
      <w:rFonts w:cs="Times New Roman"/>
      <w:sz w:val="16"/>
      <w:szCs w:val="16"/>
    </w:rPr>
  </w:style>
  <w:style w:type="paragraph" w:styleId="CommentText">
    <w:name w:val="annotation text"/>
    <w:basedOn w:val="Normal"/>
    <w:link w:val="CommentTextChar"/>
    <w:uiPriority w:val="99"/>
    <w:semiHidden/>
    <w:rsid w:val="00983A79"/>
    <w:rPr>
      <w:sz w:val="20"/>
      <w:szCs w:val="20"/>
    </w:rPr>
  </w:style>
  <w:style w:type="character" w:customStyle="1" w:styleId="CommentTextChar">
    <w:name w:val="Comment Text Char"/>
    <w:basedOn w:val="DefaultParagraphFont"/>
    <w:link w:val="CommentText"/>
    <w:uiPriority w:val="99"/>
    <w:semiHidden/>
    <w:locked/>
    <w:rsid w:val="00983A79"/>
    <w:rPr>
      <w:rFonts w:cs="Times New Roman"/>
      <w:sz w:val="20"/>
      <w:szCs w:val="20"/>
    </w:rPr>
  </w:style>
  <w:style w:type="paragraph" w:styleId="CommentSubject">
    <w:name w:val="annotation subject"/>
    <w:basedOn w:val="CommentText"/>
    <w:next w:val="CommentText"/>
    <w:link w:val="CommentSubjectChar"/>
    <w:uiPriority w:val="99"/>
    <w:semiHidden/>
    <w:rsid w:val="00983A79"/>
    <w:rPr>
      <w:b/>
      <w:bCs/>
    </w:rPr>
  </w:style>
  <w:style w:type="character" w:customStyle="1" w:styleId="CommentSubjectChar">
    <w:name w:val="Comment Subject Char"/>
    <w:basedOn w:val="CommentTextChar"/>
    <w:link w:val="CommentSubject"/>
    <w:uiPriority w:val="99"/>
    <w:semiHidden/>
    <w:locked/>
    <w:rsid w:val="00983A79"/>
    <w:rPr>
      <w:b/>
      <w:bCs/>
    </w:rPr>
  </w:style>
  <w:style w:type="paragraph" w:styleId="Revision">
    <w:name w:val="Revision"/>
    <w:hidden/>
    <w:uiPriority w:val="99"/>
    <w:semiHidden/>
    <w:rsid w:val="00736BAD"/>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info.nssats.com/ot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365</Words>
  <Characters>2082</Characters>
  <Application>Microsoft Office Outlook</Application>
  <DocSecurity>0</DocSecurity>
  <Lines>0</Lines>
  <Paragraphs>0</Paragraphs>
  <ScaleCrop>false</ScaleCrop>
  <Company>Mathematica Policy Research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  OTP ALERT LETTER</dc:title>
  <dc:subject/>
  <dc:creator>CaNS</dc:creator>
  <cp:keywords/>
  <dc:description/>
  <cp:lastModifiedBy>calderks</cp:lastModifiedBy>
  <cp:revision>3</cp:revision>
  <cp:lastPrinted>2010-08-17T19:40:00Z</cp:lastPrinted>
  <dcterms:created xsi:type="dcterms:W3CDTF">2010-08-27T17:49:00Z</dcterms:created>
  <dcterms:modified xsi:type="dcterms:W3CDTF">2010-12-10T21:06:00Z</dcterms:modified>
</cp:coreProperties>
</file>