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247" w:rsidRPr="00BC4530" w:rsidRDefault="00BC4530" w:rsidP="00E3267C">
      <w:pPr>
        <w:spacing w:after="0" w:line="240" w:lineRule="auto"/>
        <w:rPr>
          <w:rFonts w:ascii="Times New Roman" w:hAnsi="Times New Roman" w:cs="Times New Roman"/>
          <w:b/>
          <w:sz w:val="24"/>
          <w:szCs w:val="24"/>
          <w:lang/>
        </w:rPr>
      </w:pPr>
      <w:r>
        <w:rPr>
          <w:rFonts w:ascii="Times New Roman" w:hAnsi="Times New Roman" w:cs="Times New Roman"/>
          <w:b/>
          <w:sz w:val="24"/>
          <w:szCs w:val="24"/>
          <w:lang/>
        </w:rPr>
        <w:t>Appendix 1:  Authorizing Legislation</w:t>
      </w:r>
    </w:p>
    <w:p w:rsidR="00570247" w:rsidRDefault="00570247" w:rsidP="00E3267C">
      <w:pPr>
        <w:spacing w:after="0" w:line="240" w:lineRule="auto"/>
        <w:rPr>
          <w:rFonts w:ascii="Times New Roman" w:hAnsi="Times New Roman" w:cs="Times New Roman"/>
          <w:sz w:val="20"/>
          <w:szCs w:val="20"/>
          <w:lang/>
        </w:rPr>
      </w:pPr>
    </w:p>
    <w:p w:rsidR="00595A85" w:rsidRPr="00C149AD" w:rsidRDefault="00595A85" w:rsidP="00E3267C">
      <w:pPr>
        <w:spacing w:after="0" w:line="240" w:lineRule="auto"/>
        <w:rPr>
          <w:rFonts w:ascii="Times New Roman" w:hAnsi="Times New Roman" w:cs="Times New Roman"/>
          <w:sz w:val="24"/>
          <w:szCs w:val="24"/>
          <w:lang/>
        </w:rPr>
      </w:pPr>
      <w:r w:rsidRPr="00C149AD">
        <w:rPr>
          <w:rFonts w:ascii="Times New Roman" w:hAnsi="Times New Roman" w:cs="Times New Roman"/>
          <w:sz w:val="24"/>
          <w:szCs w:val="24"/>
          <w:lang/>
        </w:rPr>
        <w:t>Public Health Service Act—Section 301</w:t>
      </w:r>
      <w:r w:rsidR="00C149AD">
        <w:rPr>
          <w:rFonts w:ascii="Times New Roman" w:hAnsi="Times New Roman" w:cs="Times New Roman"/>
          <w:sz w:val="24"/>
          <w:szCs w:val="24"/>
          <w:lang/>
        </w:rPr>
        <w:t xml:space="preserve"> </w:t>
      </w:r>
      <w:r w:rsidR="00C149AD" w:rsidRPr="00C149AD">
        <w:rPr>
          <w:rFonts w:ascii="Times New Roman" w:hAnsi="Times New Roman" w:cs="Times New Roman"/>
          <w:sz w:val="24"/>
          <w:szCs w:val="24"/>
          <w:lang/>
        </w:rPr>
        <w:t xml:space="preserve">(42 USC Sec. </w:t>
      </w:r>
      <w:proofErr w:type="gramStart"/>
      <w:r w:rsidR="00C149AD" w:rsidRPr="00C149AD">
        <w:rPr>
          <w:rFonts w:ascii="Times New Roman" w:hAnsi="Times New Roman" w:cs="Times New Roman"/>
          <w:sz w:val="24"/>
          <w:szCs w:val="24"/>
          <w:lang/>
        </w:rPr>
        <w:t>241</w:t>
      </w:r>
      <w:r w:rsidR="00C149AD">
        <w:rPr>
          <w:rFonts w:ascii="Times New Roman" w:hAnsi="Times New Roman" w:cs="Times New Roman"/>
          <w:sz w:val="24"/>
          <w:szCs w:val="24"/>
          <w:lang/>
        </w:rPr>
        <w:t>(a</w:t>
      </w:r>
      <w:proofErr w:type="gramEnd"/>
      <w:r w:rsidR="00C149AD">
        <w:rPr>
          <w:rFonts w:ascii="Times New Roman" w:hAnsi="Times New Roman" w:cs="Times New Roman"/>
          <w:sz w:val="24"/>
          <w:szCs w:val="24"/>
          <w:lang/>
        </w:rPr>
        <w:t>)</w:t>
      </w:r>
      <w:r w:rsidR="00C149AD" w:rsidRPr="00C149AD">
        <w:rPr>
          <w:rFonts w:ascii="Times New Roman" w:hAnsi="Times New Roman" w:cs="Times New Roman"/>
          <w:sz w:val="24"/>
          <w:szCs w:val="24"/>
          <w:lang/>
        </w:rPr>
        <w:t>)</w:t>
      </w:r>
    </w:p>
    <w:p w:rsidR="00E3267C" w:rsidRPr="00E3267C" w:rsidRDefault="00E3267C" w:rsidP="00E3267C">
      <w:pPr>
        <w:spacing w:after="0" w:line="240" w:lineRule="auto"/>
        <w:rPr>
          <w:rFonts w:ascii="Times New Roman" w:hAnsi="Times New Roman" w:cs="Times New Roman"/>
          <w:sz w:val="20"/>
          <w:szCs w:val="20"/>
          <w:lang/>
        </w:rPr>
      </w:pPr>
    </w:p>
    <w:p w:rsidR="00E3267C" w:rsidRPr="00E3267C" w:rsidRDefault="00C149AD" w:rsidP="00E3267C">
      <w:pPr>
        <w:spacing w:after="0" w:line="240" w:lineRule="auto"/>
        <w:rPr>
          <w:rFonts w:ascii="Times New Roman" w:hAnsi="Times New Roman" w:cs="Times New Roman"/>
          <w:sz w:val="20"/>
          <w:szCs w:val="20"/>
          <w:lang/>
        </w:rPr>
      </w:pPr>
      <w:r>
        <w:rPr>
          <w:rFonts w:ascii="Times New Roman" w:hAnsi="Times New Roman" w:cs="Times New Roman"/>
          <w:sz w:val="20"/>
          <w:szCs w:val="20"/>
          <w:lang/>
        </w:rPr>
        <w:t>(a) Authority of Secretary</w:t>
      </w:r>
    </w:p>
    <w:p w:rsidR="00E3267C" w:rsidRPr="00E3267C" w:rsidRDefault="00E3267C" w:rsidP="00E3267C">
      <w:pPr>
        <w:spacing w:after="0" w:line="240" w:lineRule="auto"/>
        <w:rPr>
          <w:rFonts w:ascii="Times New Roman" w:hAnsi="Times New Roman" w:cs="Times New Roman"/>
          <w:sz w:val="20"/>
          <w:szCs w:val="20"/>
          <w:lang/>
        </w:rPr>
      </w:pPr>
      <w:r w:rsidRPr="00E3267C">
        <w:rPr>
          <w:rFonts w:ascii="Times New Roman" w:hAnsi="Times New Roman" w:cs="Times New Roman"/>
          <w:sz w:val="20"/>
          <w:szCs w:val="20"/>
          <w:lang/>
        </w:rPr>
        <w:t xml:space="preserve">    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w:t>
      </w:r>
    </w:p>
    <w:p w:rsidR="00E3267C" w:rsidRPr="00E3267C" w:rsidRDefault="00E3267C" w:rsidP="00E3267C">
      <w:pPr>
        <w:spacing w:after="0" w:line="240" w:lineRule="auto"/>
        <w:rPr>
          <w:rFonts w:ascii="Times New Roman" w:hAnsi="Times New Roman" w:cs="Times New Roman"/>
          <w:sz w:val="20"/>
          <w:szCs w:val="20"/>
          <w:lang/>
        </w:rPr>
      </w:pPr>
      <w:r w:rsidRPr="00E3267C">
        <w:rPr>
          <w:rFonts w:ascii="Times New Roman" w:hAnsi="Times New Roman" w:cs="Times New Roman"/>
          <w:sz w:val="20"/>
          <w:szCs w:val="20"/>
          <w:lang/>
        </w:rPr>
        <w:t xml:space="preserve">        (1) </w:t>
      </w:r>
      <w:proofErr w:type="gramStart"/>
      <w:r w:rsidRPr="00E3267C">
        <w:rPr>
          <w:rFonts w:ascii="Times New Roman" w:hAnsi="Times New Roman" w:cs="Times New Roman"/>
          <w:sz w:val="20"/>
          <w:szCs w:val="20"/>
          <w:lang/>
        </w:rPr>
        <w:t>collect</w:t>
      </w:r>
      <w:proofErr w:type="gramEnd"/>
      <w:r w:rsidRPr="00E3267C">
        <w:rPr>
          <w:rFonts w:ascii="Times New Roman" w:hAnsi="Times New Roman" w:cs="Times New Roman"/>
          <w:sz w:val="20"/>
          <w:szCs w:val="20"/>
          <w:lang/>
        </w:rPr>
        <w:t xml:space="preserve"> and make available through publications and other appropriate means, information as to, and the practical application of, such research and other activities;</w:t>
      </w:r>
    </w:p>
    <w:p w:rsidR="00E3267C" w:rsidRPr="00E3267C" w:rsidRDefault="00E3267C" w:rsidP="00E3267C">
      <w:pPr>
        <w:spacing w:after="0" w:line="240" w:lineRule="auto"/>
        <w:rPr>
          <w:rFonts w:ascii="Times New Roman" w:hAnsi="Times New Roman" w:cs="Times New Roman"/>
          <w:sz w:val="20"/>
          <w:szCs w:val="20"/>
          <w:lang/>
        </w:rPr>
      </w:pPr>
      <w:r w:rsidRPr="00E3267C">
        <w:rPr>
          <w:rFonts w:ascii="Times New Roman" w:hAnsi="Times New Roman" w:cs="Times New Roman"/>
          <w:sz w:val="20"/>
          <w:szCs w:val="20"/>
          <w:lang/>
        </w:rPr>
        <w:t xml:space="preserve">        (2) </w:t>
      </w:r>
      <w:proofErr w:type="gramStart"/>
      <w:r w:rsidRPr="00E3267C">
        <w:rPr>
          <w:rFonts w:ascii="Times New Roman" w:hAnsi="Times New Roman" w:cs="Times New Roman"/>
          <w:sz w:val="20"/>
          <w:szCs w:val="20"/>
          <w:lang/>
        </w:rPr>
        <w:t>make</w:t>
      </w:r>
      <w:proofErr w:type="gramEnd"/>
      <w:r w:rsidRPr="00E3267C">
        <w:rPr>
          <w:rFonts w:ascii="Times New Roman" w:hAnsi="Times New Roman" w:cs="Times New Roman"/>
          <w:sz w:val="20"/>
          <w:szCs w:val="20"/>
          <w:lang/>
        </w:rPr>
        <w:t xml:space="preserve"> available research facilities of the Service to appropriate public authorities, and to health officials and </w:t>
      </w:r>
    </w:p>
    <w:p w:rsidR="00E3267C" w:rsidRPr="00E3267C" w:rsidRDefault="00E3267C" w:rsidP="00E3267C">
      <w:pPr>
        <w:spacing w:after="0" w:line="240" w:lineRule="auto"/>
        <w:rPr>
          <w:rFonts w:ascii="Times New Roman" w:hAnsi="Times New Roman" w:cs="Times New Roman"/>
          <w:sz w:val="20"/>
          <w:szCs w:val="20"/>
          <w:lang/>
        </w:rPr>
      </w:pPr>
      <w:r w:rsidRPr="00E3267C">
        <w:rPr>
          <w:rFonts w:ascii="Times New Roman" w:hAnsi="Times New Roman" w:cs="Times New Roman"/>
          <w:sz w:val="20"/>
          <w:szCs w:val="20"/>
          <w:lang/>
        </w:rPr>
        <w:t xml:space="preserve">    </w:t>
      </w:r>
      <w:proofErr w:type="gramStart"/>
      <w:r w:rsidRPr="00E3267C">
        <w:rPr>
          <w:rFonts w:ascii="Times New Roman" w:hAnsi="Times New Roman" w:cs="Times New Roman"/>
          <w:sz w:val="20"/>
          <w:szCs w:val="20"/>
          <w:lang/>
        </w:rPr>
        <w:t>scientists</w:t>
      </w:r>
      <w:proofErr w:type="gramEnd"/>
      <w:r w:rsidRPr="00E3267C">
        <w:rPr>
          <w:rFonts w:ascii="Times New Roman" w:hAnsi="Times New Roman" w:cs="Times New Roman"/>
          <w:sz w:val="20"/>
          <w:szCs w:val="20"/>
          <w:lang/>
        </w:rPr>
        <w:t xml:space="preserve"> engaged in special study;</w:t>
      </w:r>
    </w:p>
    <w:p w:rsidR="00E3267C" w:rsidRPr="00E3267C" w:rsidRDefault="00E3267C" w:rsidP="00E3267C">
      <w:pPr>
        <w:spacing w:after="0" w:line="240" w:lineRule="auto"/>
        <w:rPr>
          <w:rFonts w:ascii="Times New Roman" w:hAnsi="Times New Roman" w:cs="Times New Roman"/>
          <w:sz w:val="20"/>
          <w:szCs w:val="20"/>
          <w:lang/>
        </w:rPr>
      </w:pPr>
      <w:r w:rsidRPr="00E3267C">
        <w:rPr>
          <w:rFonts w:ascii="Times New Roman" w:hAnsi="Times New Roman" w:cs="Times New Roman"/>
          <w:sz w:val="20"/>
          <w:szCs w:val="20"/>
          <w:lang/>
        </w:rPr>
        <w:t xml:space="preserve">        (3) 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w:t>
      </w:r>
    </w:p>
    <w:p w:rsidR="00E3267C" w:rsidRPr="00E3267C" w:rsidRDefault="00E3267C" w:rsidP="00E3267C">
      <w:pPr>
        <w:spacing w:after="0" w:line="240" w:lineRule="auto"/>
        <w:rPr>
          <w:rFonts w:ascii="Times New Roman" w:hAnsi="Times New Roman" w:cs="Times New Roman"/>
          <w:sz w:val="20"/>
          <w:szCs w:val="20"/>
          <w:lang/>
        </w:rPr>
      </w:pPr>
      <w:r w:rsidRPr="00E3267C">
        <w:rPr>
          <w:rFonts w:ascii="Times New Roman" w:hAnsi="Times New Roman" w:cs="Times New Roman"/>
          <w:sz w:val="20"/>
          <w:szCs w:val="20"/>
          <w:lang/>
        </w:rPr>
        <w:t xml:space="preserve">        (4) </w:t>
      </w:r>
      <w:proofErr w:type="gramStart"/>
      <w:r w:rsidRPr="00E3267C">
        <w:rPr>
          <w:rFonts w:ascii="Times New Roman" w:hAnsi="Times New Roman" w:cs="Times New Roman"/>
          <w:sz w:val="20"/>
          <w:szCs w:val="20"/>
          <w:lang/>
        </w:rPr>
        <w:t>secure</w:t>
      </w:r>
      <w:proofErr w:type="gramEnd"/>
      <w:r w:rsidRPr="00E3267C">
        <w:rPr>
          <w:rFonts w:ascii="Times New Roman" w:hAnsi="Times New Roman" w:cs="Times New Roman"/>
          <w:sz w:val="20"/>
          <w:szCs w:val="20"/>
          <w:lang/>
        </w:rPr>
        <w:t xml:space="preserve"> from time to time and for such periods as he deems advisable, the assistance and advice of experts, scholars, and consultants from the United States or abroad;</w:t>
      </w:r>
    </w:p>
    <w:p w:rsidR="00E3267C" w:rsidRPr="00E3267C" w:rsidRDefault="00E3267C" w:rsidP="00E3267C">
      <w:pPr>
        <w:spacing w:after="0" w:line="240" w:lineRule="auto"/>
        <w:rPr>
          <w:rFonts w:ascii="Times New Roman" w:hAnsi="Times New Roman" w:cs="Times New Roman"/>
          <w:sz w:val="20"/>
          <w:szCs w:val="20"/>
          <w:lang/>
        </w:rPr>
      </w:pPr>
      <w:r w:rsidRPr="00E3267C">
        <w:rPr>
          <w:rFonts w:ascii="Times New Roman" w:hAnsi="Times New Roman" w:cs="Times New Roman"/>
          <w:sz w:val="20"/>
          <w:szCs w:val="20"/>
          <w:lang/>
        </w:rPr>
        <w:t xml:space="preserve">        (5) </w:t>
      </w:r>
      <w:proofErr w:type="gramStart"/>
      <w:r w:rsidRPr="00E3267C">
        <w:rPr>
          <w:rFonts w:ascii="Times New Roman" w:hAnsi="Times New Roman" w:cs="Times New Roman"/>
          <w:sz w:val="20"/>
          <w:szCs w:val="20"/>
          <w:lang/>
        </w:rPr>
        <w:t>for</w:t>
      </w:r>
      <w:proofErr w:type="gramEnd"/>
      <w:r w:rsidRPr="00E3267C">
        <w:rPr>
          <w:rFonts w:ascii="Times New Roman" w:hAnsi="Times New Roman" w:cs="Times New Roman"/>
          <w:sz w:val="20"/>
          <w:szCs w:val="20"/>
          <w:lang/>
        </w:rPr>
        <w:t xml:space="preserve"> purposes of study, admit and treat at institutions, hospitals, and stations of the Service, persons not otherwise eligible for such treatment;</w:t>
      </w:r>
    </w:p>
    <w:p w:rsidR="00E3267C" w:rsidRPr="00E3267C" w:rsidRDefault="00E3267C" w:rsidP="00E3267C">
      <w:pPr>
        <w:spacing w:after="0" w:line="240" w:lineRule="auto"/>
        <w:rPr>
          <w:rFonts w:ascii="Times New Roman" w:hAnsi="Times New Roman" w:cs="Times New Roman"/>
          <w:sz w:val="20"/>
          <w:szCs w:val="20"/>
          <w:lang/>
        </w:rPr>
      </w:pPr>
      <w:r w:rsidRPr="00E3267C">
        <w:rPr>
          <w:rFonts w:ascii="Times New Roman" w:hAnsi="Times New Roman" w:cs="Times New Roman"/>
          <w:sz w:val="20"/>
          <w:szCs w:val="20"/>
          <w:lang/>
        </w:rPr>
        <w:t xml:space="preserve">        (6) make available, to health officials, scientists, and appropriate public and other nonprofit institutions and organizations, technical advice and assistance on the application of statistical methods to experiments, studies, and surveys in health and medical fields;</w:t>
      </w:r>
    </w:p>
    <w:p w:rsidR="00E3267C" w:rsidRPr="00E3267C" w:rsidRDefault="00E3267C" w:rsidP="00E3267C">
      <w:pPr>
        <w:spacing w:after="0" w:line="240" w:lineRule="auto"/>
        <w:rPr>
          <w:rFonts w:ascii="Times New Roman" w:hAnsi="Times New Roman" w:cs="Times New Roman"/>
          <w:sz w:val="20"/>
          <w:szCs w:val="20"/>
          <w:lang/>
        </w:rPr>
      </w:pPr>
      <w:r w:rsidRPr="00E3267C">
        <w:rPr>
          <w:rFonts w:ascii="Times New Roman" w:hAnsi="Times New Roman" w:cs="Times New Roman"/>
          <w:sz w:val="20"/>
          <w:szCs w:val="20"/>
          <w:lang/>
        </w:rPr>
        <w:t xml:space="preserve">        (7) 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w:t>
      </w:r>
    </w:p>
    <w:p w:rsidR="00E3267C" w:rsidRPr="00E3267C" w:rsidRDefault="00E3267C" w:rsidP="00E3267C">
      <w:pPr>
        <w:spacing w:after="0" w:line="240" w:lineRule="auto"/>
        <w:rPr>
          <w:rFonts w:ascii="Times New Roman" w:hAnsi="Times New Roman" w:cs="Times New Roman"/>
          <w:sz w:val="20"/>
          <w:szCs w:val="20"/>
          <w:lang/>
        </w:rPr>
      </w:pPr>
      <w:r w:rsidRPr="00E3267C">
        <w:rPr>
          <w:rFonts w:ascii="Times New Roman" w:hAnsi="Times New Roman" w:cs="Times New Roman"/>
          <w:sz w:val="20"/>
          <w:szCs w:val="20"/>
          <w:lang/>
        </w:rPr>
        <w:t xml:space="preserve">        (8) </w:t>
      </w:r>
      <w:proofErr w:type="gramStart"/>
      <w:r w:rsidRPr="00E3267C">
        <w:rPr>
          <w:rFonts w:ascii="Times New Roman" w:hAnsi="Times New Roman" w:cs="Times New Roman"/>
          <w:sz w:val="20"/>
          <w:szCs w:val="20"/>
          <w:lang/>
        </w:rPr>
        <w:t>adopt</w:t>
      </w:r>
      <w:proofErr w:type="gramEnd"/>
      <w:r w:rsidRPr="00E3267C">
        <w:rPr>
          <w:rFonts w:ascii="Times New Roman" w:hAnsi="Times New Roman" w:cs="Times New Roman"/>
          <w:sz w:val="20"/>
          <w:szCs w:val="20"/>
          <w:lang/>
        </w:rPr>
        <w: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w:t>
      </w:r>
    </w:p>
    <w:p w:rsidR="00E3267C" w:rsidRPr="00E3267C" w:rsidRDefault="00E3267C" w:rsidP="00E3267C">
      <w:pPr>
        <w:spacing w:after="0" w:line="240" w:lineRule="auto"/>
        <w:rPr>
          <w:rFonts w:ascii="Times New Roman" w:hAnsi="Times New Roman" w:cs="Times New Roman"/>
          <w:sz w:val="20"/>
          <w:szCs w:val="20"/>
          <w:lang/>
        </w:rPr>
      </w:pPr>
    </w:p>
    <w:p w:rsidR="00C149AD" w:rsidRDefault="00C149AD" w:rsidP="00E3267C">
      <w:pPr>
        <w:spacing w:after="0" w:line="240" w:lineRule="auto"/>
        <w:rPr>
          <w:rFonts w:ascii="Times New Roman" w:hAnsi="Times New Roman" w:cs="Times New Roman"/>
          <w:sz w:val="24"/>
          <w:szCs w:val="24"/>
          <w:lang/>
        </w:rPr>
      </w:pPr>
    </w:p>
    <w:p w:rsidR="00E3267C" w:rsidRPr="00C149AD" w:rsidRDefault="00E3267C" w:rsidP="00E3267C">
      <w:pPr>
        <w:spacing w:after="0" w:line="240" w:lineRule="auto"/>
        <w:rPr>
          <w:rFonts w:ascii="Times New Roman" w:hAnsi="Times New Roman" w:cs="Times New Roman"/>
          <w:sz w:val="24"/>
          <w:szCs w:val="24"/>
          <w:lang/>
        </w:rPr>
      </w:pPr>
      <w:r w:rsidRPr="00C149AD">
        <w:rPr>
          <w:rFonts w:ascii="Times New Roman" w:hAnsi="Times New Roman" w:cs="Times New Roman"/>
          <w:sz w:val="24"/>
          <w:szCs w:val="24"/>
          <w:lang/>
        </w:rPr>
        <w:t xml:space="preserve">Public Health Service Act—Section 307 </w:t>
      </w:r>
      <w:r w:rsidR="00C149AD">
        <w:rPr>
          <w:rFonts w:ascii="Times New Roman" w:hAnsi="Times New Roman" w:cs="Times New Roman"/>
          <w:sz w:val="24"/>
          <w:szCs w:val="24"/>
          <w:lang/>
        </w:rPr>
        <w:t xml:space="preserve">(42 USC. Sec. </w:t>
      </w:r>
      <w:proofErr w:type="gramStart"/>
      <w:r w:rsidR="00C149AD">
        <w:rPr>
          <w:rFonts w:ascii="Times New Roman" w:hAnsi="Times New Roman" w:cs="Times New Roman"/>
          <w:sz w:val="24"/>
          <w:szCs w:val="24"/>
          <w:lang/>
        </w:rPr>
        <w:t>242l(</w:t>
      </w:r>
      <w:proofErr w:type="gramEnd"/>
      <w:r w:rsidR="00C149AD">
        <w:rPr>
          <w:rFonts w:ascii="Times New Roman" w:hAnsi="Times New Roman" w:cs="Times New Roman"/>
          <w:sz w:val="24"/>
          <w:szCs w:val="24"/>
          <w:lang/>
        </w:rPr>
        <w:t>a)).</w:t>
      </w:r>
    </w:p>
    <w:p w:rsidR="00E3267C" w:rsidRPr="00E3267C" w:rsidRDefault="00E3267C" w:rsidP="00E3267C">
      <w:pPr>
        <w:spacing w:after="0" w:line="240" w:lineRule="auto"/>
        <w:rPr>
          <w:rFonts w:ascii="Times New Roman" w:hAnsi="Times New Roman" w:cs="Times New Roman"/>
          <w:sz w:val="20"/>
          <w:szCs w:val="20"/>
          <w:lang/>
        </w:rPr>
      </w:pPr>
    </w:p>
    <w:p w:rsidR="00E3267C" w:rsidRPr="00E3267C" w:rsidRDefault="00E3267C" w:rsidP="00E3267C">
      <w:pPr>
        <w:spacing w:after="0" w:line="240" w:lineRule="auto"/>
        <w:rPr>
          <w:rFonts w:ascii="Times New Roman" w:hAnsi="Times New Roman" w:cs="Times New Roman"/>
          <w:sz w:val="20"/>
          <w:szCs w:val="20"/>
          <w:lang/>
        </w:rPr>
      </w:pPr>
      <w:r w:rsidRPr="00E3267C">
        <w:rPr>
          <w:rFonts w:ascii="Times New Roman" w:hAnsi="Times New Roman" w:cs="Times New Roman"/>
          <w:sz w:val="20"/>
          <w:szCs w:val="20"/>
          <w:lang/>
        </w:rPr>
        <w:t>(a) Cooperative endeavors; statement of purpose</w:t>
      </w:r>
    </w:p>
    <w:p w:rsidR="00657E56" w:rsidRPr="00C149AD" w:rsidRDefault="00E3267C" w:rsidP="00E3267C">
      <w:pPr>
        <w:spacing w:after="0" w:line="240" w:lineRule="auto"/>
        <w:rPr>
          <w:rFonts w:ascii="Times New Roman" w:hAnsi="Times New Roman" w:cs="Times New Roman"/>
          <w:sz w:val="20"/>
          <w:szCs w:val="20"/>
          <w:lang/>
        </w:rPr>
      </w:pPr>
      <w:r w:rsidRPr="00E3267C">
        <w:rPr>
          <w:rFonts w:ascii="Times New Roman" w:hAnsi="Times New Roman" w:cs="Times New Roman"/>
          <w:sz w:val="20"/>
          <w:szCs w:val="20"/>
          <w:lang/>
        </w:rPr>
        <w:t xml:space="preserve">    For the purpose of advancing the status of the health sciences in the United States (and thereby the health of the American people), the Secretary may participate with other countries in cooperative endeavors in biomedical research, health care technology, and the health services research and statistical activi</w:t>
      </w:r>
      <w:r>
        <w:rPr>
          <w:rFonts w:ascii="Times New Roman" w:hAnsi="Times New Roman" w:cs="Times New Roman"/>
          <w:sz w:val="20"/>
          <w:szCs w:val="20"/>
          <w:lang/>
        </w:rPr>
        <w:t xml:space="preserve">ties authorized by section 242k </w:t>
      </w:r>
      <w:r w:rsidRPr="00E3267C">
        <w:rPr>
          <w:rFonts w:ascii="Times New Roman" w:hAnsi="Times New Roman" w:cs="Times New Roman"/>
          <w:sz w:val="20"/>
          <w:szCs w:val="20"/>
          <w:lang/>
        </w:rPr>
        <w:t>of this title and by subchapter VII of this chapter.</w:t>
      </w:r>
    </w:p>
    <w:sectPr w:rsidR="00657E56" w:rsidRPr="00C149AD" w:rsidSect="00657E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revisionView w:inkAnnotations="0"/>
  <w:defaultTabStop w:val="720"/>
  <w:characterSpacingControl w:val="doNotCompress"/>
  <w:compat/>
  <w:rsids>
    <w:rsidRoot w:val="00E3267C"/>
    <w:rsid w:val="002D5E91"/>
    <w:rsid w:val="00570247"/>
    <w:rsid w:val="00595A85"/>
    <w:rsid w:val="00657E56"/>
    <w:rsid w:val="00BC4530"/>
    <w:rsid w:val="00C149AD"/>
    <w:rsid w:val="00E326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E5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8164567">
      <w:bodyDiv w:val="1"/>
      <w:marLeft w:val="0"/>
      <w:marRight w:val="0"/>
      <w:marTop w:val="0"/>
      <w:marBottom w:val="0"/>
      <w:divBdr>
        <w:top w:val="none" w:sz="0" w:space="0" w:color="auto"/>
        <w:left w:val="none" w:sz="0" w:space="0" w:color="auto"/>
        <w:bottom w:val="none" w:sz="0" w:space="0" w:color="auto"/>
        <w:right w:val="none" w:sz="0" w:space="0" w:color="auto"/>
      </w:divBdr>
      <w:divsChild>
        <w:div w:id="782305616">
          <w:marLeft w:val="0"/>
          <w:marRight w:val="0"/>
          <w:marTop w:val="0"/>
          <w:marBottom w:val="0"/>
          <w:divBdr>
            <w:top w:val="none" w:sz="0" w:space="0" w:color="auto"/>
            <w:left w:val="none" w:sz="0" w:space="0" w:color="auto"/>
            <w:bottom w:val="none" w:sz="0" w:space="0" w:color="auto"/>
            <w:right w:val="none" w:sz="0" w:space="0" w:color="auto"/>
          </w:divBdr>
          <w:divsChild>
            <w:div w:id="1086076473">
              <w:marLeft w:val="0"/>
              <w:marRight w:val="0"/>
              <w:marTop w:val="0"/>
              <w:marBottom w:val="0"/>
              <w:divBdr>
                <w:top w:val="none" w:sz="0" w:space="0" w:color="auto"/>
                <w:left w:val="none" w:sz="0" w:space="0" w:color="auto"/>
                <w:bottom w:val="none" w:sz="0" w:space="0" w:color="auto"/>
                <w:right w:val="none" w:sz="0" w:space="0" w:color="auto"/>
              </w:divBdr>
              <w:divsChild>
                <w:div w:id="135425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044143">
      <w:bodyDiv w:val="1"/>
      <w:marLeft w:val="0"/>
      <w:marRight w:val="0"/>
      <w:marTop w:val="0"/>
      <w:marBottom w:val="0"/>
      <w:divBdr>
        <w:top w:val="none" w:sz="0" w:space="0" w:color="auto"/>
        <w:left w:val="none" w:sz="0" w:space="0" w:color="auto"/>
        <w:bottom w:val="none" w:sz="0" w:space="0" w:color="auto"/>
        <w:right w:val="none" w:sz="0" w:space="0" w:color="auto"/>
      </w:divBdr>
      <w:divsChild>
        <w:div w:id="1873959580">
          <w:marLeft w:val="0"/>
          <w:marRight w:val="0"/>
          <w:marTop w:val="0"/>
          <w:marBottom w:val="0"/>
          <w:divBdr>
            <w:top w:val="none" w:sz="0" w:space="0" w:color="auto"/>
            <w:left w:val="none" w:sz="0" w:space="0" w:color="auto"/>
            <w:bottom w:val="none" w:sz="0" w:space="0" w:color="auto"/>
            <w:right w:val="none" w:sz="0" w:space="0" w:color="auto"/>
          </w:divBdr>
          <w:divsChild>
            <w:div w:id="193348726">
              <w:marLeft w:val="0"/>
              <w:marRight w:val="0"/>
              <w:marTop w:val="0"/>
              <w:marBottom w:val="0"/>
              <w:divBdr>
                <w:top w:val="none" w:sz="0" w:space="0" w:color="auto"/>
                <w:left w:val="none" w:sz="0" w:space="0" w:color="auto"/>
                <w:bottom w:val="none" w:sz="0" w:space="0" w:color="auto"/>
                <w:right w:val="none" w:sz="0" w:space="0" w:color="auto"/>
              </w:divBdr>
              <w:divsChild>
                <w:div w:id="209650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467301">
      <w:bodyDiv w:val="1"/>
      <w:marLeft w:val="0"/>
      <w:marRight w:val="0"/>
      <w:marTop w:val="0"/>
      <w:marBottom w:val="0"/>
      <w:divBdr>
        <w:top w:val="none" w:sz="0" w:space="0" w:color="auto"/>
        <w:left w:val="none" w:sz="0" w:space="0" w:color="auto"/>
        <w:bottom w:val="none" w:sz="0" w:space="0" w:color="auto"/>
        <w:right w:val="none" w:sz="0" w:space="0" w:color="auto"/>
      </w:divBdr>
      <w:divsChild>
        <w:div w:id="156894597">
          <w:marLeft w:val="0"/>
          <w:marRight w:val="0"/>
          <w:marTop w:val="0"/>
          <w:marBottom w:val="0"/>
          <w:divBdr>
            <w:top w:val="none" w:sz="0" w:space="0" w:color="auto"/>
            <w:left w:val="none" w:sz="0" w:space="0" w:color="auto"/>
            <w:bottom w:val="none" w:sz="0" w:space="0" w:color="auto"/>
            <w:right w:val="none" w:sz="0" w:space="0" w:color="auto"/>
          </w:divBdr>
          <w:divsChild>
            <w:div w:id="1500343851">
              <w:marLeft w:val="0"/>
              <w:marRight w:val="0"/>
              <w:marTop w:val="0"/>
              <w:marBottom w:val="0"/>
              <w:divBdr>
                <w:top w:val="none" w:sz="0" w:space="0" w:color="auto"/>
                <w:left w:val="none" w:sz="0" w:space="0" w:color="auto"/>
                <w:bottom w:val="none" w:sz="0" w:space="0" w:color="auto"/>
                <w:right w:val="none" w:sz="0" w:space="0" w:color="auto"/>
              </w:divBdr>
              <w:divsChild>
                <w:div w:id="1982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401198">
      <w:bodyDiv w:val="1"/>
      <w:marLeft w:val="0"/>
      <w:marRight w:val="0"/>
      <w:marTop w:val="0"/>
      <w:marBottom w:val="0"/>
      <w:divBdr>
        <w:top w:val="none" w:sz="0" w:space="0" w:color="auto"/>
        <w:left w:val="none" w:sz="0" w:space="0" w:color="auto"/>
        <w:bottom w:val="none" w:sz="0" w:space="0" w:color="auto"/>
        <w:right w:val="none" w:sz="0" w:space="0" w:color="auto"/>
      </w:divBdr>
      <w:divsChild>
        <w:div w:id="1244874116">
          <w:marLeft w:val="0"/>
          <w:marRight w:val="0"/>
          <w:marTop w:val="0"/>
          <w:marBottom w:val="0"/>
          <w:divBdr>
            <w:top w:val="none" w:sz="0" w:space="0" w:color="auto"/>
            <w:left w:val="none" w:sz="0" w:space="0" w:color="auto"/>
            <w:bottom w:val="none" w:sz="0" w:space="0" w:color="auto"/>
            <w:right w:val="none" w:sz="0" w:space="0" w:color="auto"/>
          </w:divBdr>
          <w:divsChild>
            <w:div w:id="295184532">
              <w:marLeft w:val="0"/>
              <w:marRight w:val="0"/>
              <w:marTop w:val="0"/>
              <w:marBottom w:val="0"/>
              <w:divBdr>
                <w:top w:val="none" w:sz="0" w:space="0" w:color="auto"/>
                <w:left w:val="none" w:sz="0" w:space="0" w:color="auto"/>
                <w:bottom w:val="none" w:sz="0" w:space="0" w:color="auto"/>
                <w:right w:val="none" w:sz="0" w:space="0" w:color="auto"/>
              </w:divBdr>
              <w:divsChild>
                <w:div w:id="19177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Jackson</dc:creator>
  <cp:keywords/>
  <dc:description/>
  <cp:lastModifiedBy>Brendan Jackson</cp:lastModifiedBy>
  <cp:revision>3</cp:revision>
  <dcterms:created xsi:type="dcterms:W3CDTF">2011-01-06T17:32:00Z</dcterms:created>
  <dcterms:modified xsi:type="dcterms:W3CDTF">2011-01-06T19:11:00Z</dcterms:modified>
</cp:coreProperties>
</file>