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DC68D9" w:rsidRDefault="00BE2198" w:rsidP="00EA23AD">
      <w:pPr>
        <w:rPr>
          <w:sz w:val="22"/>
          <w:szCs w:val="22"/>
        </w:rPr>
      </w:pPr>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RECEIPT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F7373B">
      <w:pPr>
        <w:jc w:val="both"/>
        <w:rPr>
          <w:sz w:val="22"/>
          <w:szCs w:val="22"/>
        </w:rPr>
      </w:pPr>
      <w:r w:rsidRPr="00DC68D9">
        <w:rPr>
          <w:sz w:val="22"/>
          <w:szCs w:val="22"/>
        </w:rPr>
        <w:t>The undersigned certifies to the Raisin Administrative Committee (RAC) and the Secretary of Agriculture of the United States that as of the month ending _________________, 20___, the following quantities of raisins produced from grapes grown outside the “area” were received at ____________________, California (plant location), and that copies of substantiating weight certificates, door tags, receipts etc. attached are true and correct.</w:t>
      </w:r>
    </w:p>
    <w:p w:rsidR="00D74133" w:rsidRPr="00DC68D9" w:rsidRDefault="00D74133" w:rsidP="00F7373B">
      <w:pPr>
        <w:jc w:val="both"/>
        <w:rPr>
          <w:sz w:val="22"/>
          <w:szCs w:val="22"/>
        </w:rPr>
      </w:pPr>
    </w:p>
    <w:tbl>
      <w:tblPr>
        <w:tblStyle w:val="TableGrid"/>
        <w:tblW w:w="13049" w:type="dxa"/>
        <w:jc w:val="center"/>
        <w:tblLayout w:type="fixed"/>
        <w:tblLook w:val="04A0"/>
      </w:tblPr>
      <w:tblGrid>
        <w:gridCol w:w="3835"/>
        <w:gridCol w:w="1536"/>
        <w:gridCol w:w="3071"/>
        <w:gridCol w:w="1536"/>
        <w:gridCol w:w="3071"/>
      </w:tblGrid>
      <w:tr w:rsidR="0053077D" w:rsidRPr="00DC68D9" w:rsidTr="004C1D5C">
        <w:trPr>
          <w:trHeight w:val="335"/>
          <w:jc w:val="center"/>
        </w:trPr>
        <w:tc>
          <w:tcPr>
            <w:tcW w:w="3835" w:type="dxa"/>
            <w:vMerge w:val="restart"/>
            <w:tcBorders>
              <w:top w:val="single" w:sz="4" w:space="0" w:color="auto"/>
              <w:right w:val="single" w:sz="4" w:space="0" w:color="auto"/>
            </w:tcBorders>
            <w:vAlign w:val="center"/>
          </w:tcPr>
          <w:p w:rsidR="0053077D" w:rsidRPr="00DC68D9" w:rsidRDefault="0053077D" w:rsidP="00E72DE4">
            <w:pPr>
              <w:ind w:left="-77"/>
              <w:jc w:val="center"/>
              <w:rPr>
                <w:b/>
                <w:sz w:val="22"/>
                <w:szCs w:val="22"/>
              </w:rPr>
            </w:pPr>
            <w:r w:rsidRPr="00DC68D9">
              <w:rPr>
                <w:b/>
                <w:sz w:val="22"/>
                <w:szCs w:val="22"/>
              </w:rPr>
              <w:t>Varietal Type</w:t>
            </w:r>
          </w:p>
        </w:tc>
        <w:tc>
          <w:tcPr>
            <w:tcW w:w="4607" w:type="dxa"/>
            <w:gridSpan w:val="2"/>
            <w:tcBorders>
              <w:top w:val="single" w:sz="4" w:space="0" w:color="auto"/>
              <w:left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Current Month’s Receipts</w:t>
            </w:r>
          </w:p>
        </w:tc>
        <w:tc>
          <w:tcPr>
            <w:tcW w:w="4607" w:type="dxa"/>
            <w:gridSpan w:val="2"/>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Cumulative Quantity from August 1</w:t>
            </w:r>
          </w:p>
        </w:tc>
      </w:tr>
      <w:tr w:rsidR="0053077D" w:rsidRPr="00DC68D9" w:rsidTr="00CD7F23">
        <w:trPr>
          <w:trHeight w:val="335"/>
          <w:jc w:val="center"/>
        </w:trPr>
        <w:tc>
          <w:tcPr>
            <w:tcW w:w="3835" w:type="dxa"/>
            <w:vMerge/>
            <w:tcBorders>
              <w:right w:val="single" w:sz="4" w:space="0" w:color="auto"/>
            </w:tcBorders>
            <w:vAlign w:val="center"/>
          </w:tcPr>
          <w:p w:rsidR="0053077D" w:rsidRPr="00DC68D9" w:rsidRDefault="0053077D" w:rsidP="00E72DE4">
            <w:pPr>
              <w:ind w:left="-77"/>
              <w:jc w:val="center"/>
              <w:rPr>
                <w:b/>
                <w:sz w:val="22"/>
                <w:szCs w:val="22"/>
              </w:rPr>
            </w:pPr>
          </w:p>
        </w:tc>
        <w:tc>
          <w:tcPr>
            <w:tcW w:w="1536" w:type="dxa"/>
            <w:tcBorders>
              <w:top w:val="single" w:sz="4" w:space="0" w:color="auto"/>
              <w:left w:val="single" w:sz="4" w:space="0" w:color="auto"/>
            </w:tcBorders>
            <w:vAlign w:val="center"/>
          </w:tcPr>
          <w:p w:rsidR="0053077D" w:rsidRPr="00DC68D9" w:rsidRDefault="0053077D" w:rsidP="0053077D">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Area of Origin</w:t>
            </w:r>
          </w:p>
        </w:tc>
        <w:tc>
          <w:tcPr>
            <w:tcW w:w="1536" w:type="dxa"/>
            <w:tcBorders>
              <w:top w:val="single" w:sz="4" w:space="0" w:color="auto"/>
              <w:right w:val="single" w:sz="4" w:space="0" w:color="auto"/>
            </w:tcBorders>
            <w:vAlign w:val="center"/>
          </w:tcPr>
          <w:p w:rsidR="0053077D" w:rsidRPr="00DC68D9" w:rsidRDefault="0053077D" w:rsidP="004D6D08">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Area of Origin</w:t>
            </w:r>
          </w:p>
        </w:tc>
      </w:tr>
      <w:tr w:rsidR="0053077D" w:rsidRPr="00DC68D9" w:rsidTr="0053077D">
        <w:trPr>
          <w:trHeight w:hRule="exact" w:val="288"/>
          <w:jc w:val="center"/>
        </w:trPr>
        <w:tc>
          <w:tcPr>
            <w:tcW w:w="3835" w:type="dxa"/>
            <w:tcBorders>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c>
          <w:tcPr>
            <w:tcW w:w="1536" w:type="dxa"/>
            <w:tcBorders>
              <w:righ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r>
      <w:tr w:rsidR="0053077D" w:rsidRPr="00DC68D9" w:rsidTr="0053077D">
        <w:trPr>
          <w:trHeight w:hRule="exact" w:val="288"/>
          <w:jc w:val="center"/>
        </w:trPr>
        <w:tc>
          <w:tcPr>
            <w:tcW w:w="3835" w:type="dxa"/>
            <w:tcBorders>
              <w:bottom w:val="single" w:sz="4" w:space="0" w:color="auto"/>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bottom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c>
          <w:tcPr>
            <w:tcW w:w="1536" w:type="dxa"/>
            <w:tcBorders>
              <w:bottom w:val="single" w:sz="4" w:space="0" w:color="auto"/>
              <w:right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3F54E3"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3F54E3">
            <w:pPr>
              <w:jc w:val="center"/>
              <w:rPr>
                <w:b/>
                <w:sz w:val="22"/>
                <w:szCs w:val="22"/>
              </w:rPr>
            </w:pPr>
            <w:r w:rsidRPr="00DC68D9">
              <w:rPr>
                <w:b/>
                <w:sz w:val="22"/>
                <w:szCs w:val="22"/>
              </w:rPr>
              <w:t>TOTALS</w:t>
            </w: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236DB0">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p>
    <w:p w:rsidR="00DC68D9" w:rsidRPr="00DC68D9" w:rsidRDefault="00DC68D9" w:rsidP="00DC68D9">
      <w:pPr>
        <w:jc w:val="center"/>
        <w:rPr>
          <w:b/>
          <w:sz w:val="22"/>
          <w:szCs w:val="22"/>
          <w:u w:val="single"/>
        </w:rPr>
      </w:pPr>
      <w:r w:rsidRPr="00DC68D9">
        <w:rPr>
          <w:b/>
          <w:sz w:val="22"/>
          <w:szCs w:val="22"/>
          <w:u w:val="single"/>
        </w:rPr>
        <w:lastRenderedPageBreak/>
        <w:t>INSTRUCTIONS FOR COMPLETING FORM RAC-500</w:t>
      </w:r>
    </w:p>
    <w:p w:rsidR="00DC68D9" w:rsidRPr="00DC68D9" w:rsidRDefault="00DC68D9" w:rsidP="00DC68D9">
      <w:pPr>
        <w:jc w:val="both"/>
        <w:rPr>
          <w:sz w:val="22"/>
          <w:szCs w:val="22"/>
        </w:rPr>
      </w:pP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 xml:space="preserve">Reports covering </w:t>
      </w:r>
      <w:r>
        <w:rPr>
          <w:sz w:val="22"/>
          <w:szCs w:val="22"/>
        </w:rPr>
        <w:t xml:space="preserve">the </w:t>
      </w:r>
      <w:r w:rsidRPr="00DC68D9">
        <w:rPr>
          <w:sz w:val="22"/>
          <w:szCs w:val="22"/>
        </w:rPr>
        <w:t xml:space="preserve">applicable month shall be submitted not later than the </w:t>
      </w:r>
      <w:r w:rsidRPr="00DC68D9">
        <w:rPr>
          <w:b/>
          <w:sz w:val="22"/>
          <w:szCs w:val="22"/>
        </w:rPr>
        <w:t xml:space="preserve">eighth day </w:t>
      </w:r>
      <w:r w:rsidRPr="00DC68D9">
        <w:rPr>
          <w:sz w:val="22"/>
          <w:szCs w:val="22"/>
        </w:rPr>
        <w:t>of the following month</w:t>
      </w:r>
      <w:r>
        <w:rPr>
          <w:sz w:val="22"/>
          <w:szCs w:val="22"/>
        </w:rPr>
        <w:t>,</w:t>
      </w:r>
      <w:r w:rsidRPr="00DC68D9">
        <w:rPr>
          <w:b/>
          <w:sz w:val="22"/>
          <w:szCs w:val="22"/>
        </w:rPr>
        <w:t xml:space="preserve"> by 10:00 a.m.</w:t>
      </w:r>
      <w:r w:rsidRPr="00DC68D9">
        <w:rPr>
          <w:sz w:val="22"/>
          <w:szCs w:val="22"/>
        </w:rPr>
        <w:t xml:space="preserve">  IT IS IMPORTANT THAT THE REPORTS COVER ALL RAISINS PRODUCED</w:t>
      </w:r>
      <w:r>
        <w:rPr>
          <w:sz w:val="22"/>
          <w:szCs w:val="22"/>
        </w:rPr>
        <w:t xml:space="preserve"> FROM GRAPES GROWN OUTSIDE THE “</w:t>
      </w:r>
      <w:r w:rsidRPr="00DC68D9">
        <w:rPr>
          <w:sz w:val="22"/>
          <w:szCs w:val="22"/>
        </w:rPr>
        <w:t>AREA</w:t>
      </w:r>
      <w:r>
        <w:rPr>
          <w:sz w:val="22"/>
          <w:szCs w:val="22"/>
        </w:rPr>
        <w:t>”</w:t>
      </w:r>
      <w:r w:rsidRPr="00DC68D9">
        <w:rPr>
          <w:sz w:val="22"/>
          <w:szCs w:val="22"/>
        </w:rPr>
        <w:t xml:space="preserve"> (STATE OF CALIFORNIA).</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All quantities on the report shall be in pounds.</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Reports shall be certified by a responsible official of the reporting handler.</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Each report should be numbered consecutively, beginning with No. 1 for the first month of the crop year during which such raisins were received.</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 xml:space="preserve">The total receipts of the raisins during the current month, as shown on the report in the first two columns, shall be supported by a copy of a door receipt or weight certificate covering each and every receipt of raisins.  These door receipts or weight certificates shall clearly show the name of the </w:t>
      </w:r>
      <w:proofErr w:type="spellStart"/>
      <w:r w:rsidRPr="00DC68D9">
        <w:rPr>
          <w:sz w:val="22"/>
          <w:szCs w:val="22"/>
        </w:rPr>
        <w:t>tenderer</w:t>
      </w:r>
      <w:proofErr w:type="spellEnd"/>
      <w:r w:rsidRPr="00DC68D9">
        <w:rPr>
          <w:sz w:val="22"/>
          <w:szCs w:val="22"/>
        </w:rPr>
        <w:t xml:space="preserve"> from </w:t>
      </w:r>
      <w:proofErr w:type="gramStart"/>
      <w:r w:rsidRPr="00DC68D9">
        <w:rPr>
          <w:sz w:val="22"/>
          <w:szCs w:val="22"/>
        </w:rPr>
        <w:t>whom</w:t>
      </w:r>
      <w:proofErr w:type="gramEnd"/>
      <w:r w:rsidRPr="00DC68D9">
        <w:rPr>
          <w:sz w:val="22"/>
          <w:szCs w:val="22"/>
        </w:rPr>
        <w:t xml:space="preserve"> received, the varietal type of raisins, the net fruit weight, the number and type of containers in the lot</w:t>
      </w:r>
      <w:r>
        <w:rPr>
          <w:sz w:val="22"/>
          <w:szCs w:val="22"/>
        </w:rPr>
        <w:t>,</w:t>
      </w:r>
      <w:r w:rsidRPr="00DC68D9">
        <w:rPr>
          <w:sz w:val="22"/>
          <w:szCs w:val="22"/>
        </w:rPr>
        <w:t xml:space="preserve"> and the date of delivery.  </w:t>
      </w:r>
      <w:r w:rsidRPr="00DC68D9">
        <w:rPr>
          <w:b/>
          <w:sz w:val="22"/>
          <w:szCs w:val="22"/>
        </w:rPr>
        <w:t>Form RAC-510 should also be attached with required documentation for other U.S. (non-California) and imported raisins</w:t>
      </w:r>
      <w:r w:rsidRPr="00DC68D9">
        <w:rPr>
          <w:sz w:val="22"/>
          <w:szCs w:val="22"/>
        </w:rPr>
        <w:t>.</w:t>
      </w:r>
    </w:p>
    <w:p w:rsidR="00DC68D9" w:rsidRPr="00DC68D9" w:rsidRDefault="00DC68D9" w:rsidP="00DC68D9">
      <w:pPr>
        <w:pStyle w:val="ListParagraph"/>
        <w:numPr>
          <w:ilvl w:val="0"/>
          <w:numId w:val="7"/>
        </w:numPr>
        <w:spacing w:after="240"/>
        <w:contextualSpacing w:val="0"/>
        <w:jc w:val="both"/>
        <w:rPr>
          <w:sz w:val="22"/>
          <w:szCs w:val="22"/>
        </w:rPr>
      </w:pPr>
      <w:r w:rsidRPr="00DC68D9">
        <w:rPr>
          <w:sz w:val="22"/>
          <w:szCs w:val="22"/>
        </w:rPr>
        <w:t xml:space="preserve">Consult RAC Field Representatives on any points </w:t>
      </w:r>
      <w:r>
        <w:rPr>
          <w:sz w:val="22"/>
          <w:szCs w:val="22"/>
        </w:rPr>
        <w:t xml:space="preserve">that are </w:t>
      </w:r>
      <w:r w:rsidRPr="00DC68D9">
        <w:rPr>
          <w:sz w:val="22"/>
          <w:szCs w:val="22"/>
        </w:rPr>
        <w:t>not clear.</w:t>
      </w:r>
    </w:p>
    <w:p w:rsidR="00DC68D9" w:rsidRDefault="00DC68D9" w:rsidP="00DC68D9">
      <w:pPr>
        <w:ind w:left="1440" w:right="720" w:hanging="720"/>
        <w:jc w:val="both"/>
        <w:rPr>
          <w:rFonts w:ascii="Arial" w:hAnsi="Arial" w:cs="Arial"/>
        </w:rPr>
      </w:pPr>
    </w:p>
    <w:p w:rsidR="00DC68D9" w:rsidRPr="007D4C78" w:rsidRDefault="00DC68D9" w:rsidP="00DC68D9">
      <w:pPr>
        <w:ind w:left="1440" w:right="720" w:hanging="720"/>
        <w:jc w:val="both"/>
        <w:rPr>
          <w:rFonts w:ascii="Arial" w:hAnsi="Arial" w:cs="Arial"/>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F7373B" w:rsidRPr="00362087" w:rsidRDefault="00236DB0" w:rsidP="00E54D9A">
      <w:pPr>
        <w:jc w:val="both"/>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E54D9A">
      <w:pPr>
        <w:jc w:val="both"/>
        <w:rPr>
          <w:sz w:val="16"/>
          <w:szCs w:val="16"/>
        </w:rPr>
      </w:pPr>
    </w:p>
    <w:p w:rsidR="00F7373B" w:rsidRPr="00362087" w:rsidRDefault="00BE2198" w:rsidP="00E54D9A">
      <w:pPr>
        <w:jc w:val="both"/>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E54D9A">
      <w:pPr>
        <w:jc w:val="both"/>
        <w:rPr>
          <w:sz w:val="16"/>
          <w:szCs w:val="16"/>
        </w:rPr>
      </w:pPr>
    </w:p>
    <w:p w:rsidR="009F6FD8" w:rsidRPr="00362087" w:rsidRDefault="00BE2198" w:rsidP="00E54D9A">
      <w:pPr>
        <w:jc w:val="both"/>
        <w:rPr>
          <w:sz w:val="16"/>
          <w:szCs w:val="16"/>
        </w:rPr>
      </w:pPr>
      <w:r w:rsidRPr="00362087">
        <w:rPr>
          <w:sz w:val="16"/>
          <w:szCs w:val="16"/>
        </w:rPr>
        <w:t xml:space="preserve">To file a complaint of discrimination, write to USDA, Director, Office of Civil Rights, </w:t>
      </w:r>
      <w:proofErr w:type="gramStart"/>
      <w:r w:rsidRPr="00362087">
        <w:rPr>
          <w:sz w:val="16"/>
          <w:szCs w:val="16"/>
        </w:rPr>
        <w:t>1400</w:t>
      </w:r>
      <w:proofErr w:type="gramEnd"/>
      <w:r w:rsidRPr="00362087">
        <w:rPr>
          <w:sz w:val="16"/>
          <w:szCs w:val="16"/>
        </w:rPr>
        <w:t xml:space="preserve"> Independence Avenue, S. W., Washington, D.C. 20250-9410 or call (800) 795-3272 (voice) or (202) 720-6382 (TDD).  USDA is an equal opportunity provider and employer.</w:t>
      </w:r>
    </w:p>
    <w:sectPr w:rsidR="009F6FD8" w:rsidRPr="00362087" w:rsidSect="00DC68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C26" w:rsidRPr="00BE2198" w:rsidRDefault="00DF1C26">
    <w:pPr>
      <w:pStyle w:val="Footer"/>
      <w:rPr>
        <w:b/>
        <w:sz w:val="18"/>
        <w:szCs w:val="18"/>
      </w:rPr>
    </w:pPr>
    <w:r w:rsidRPr="00BE2198">
      <w:rPr>
        <w:b/>
        <w:sz w:val="18"/>
        <w:szCs w:val="18"/>
      </w:rPr>
      <w:t>RAC-</w:t>
    </w:r>
    <w:r w:rsidR="00A41BAF">
      <w:rPr>
        <w:b/>
        <w:sz w:val="18"/>
        <w:szCs w:val="18"/>
      </w:rPr>
      <w:t>500</w:t>
    </w:r>
    <w:r>
      <w:rPr>
        <w:b/>
        <w:sz w:val="18"/>
        <w:szCs w:val="18"/>
      </w:rPr>
      <w:t xml:space="preserve"> </w:t>
    </w:r>
    <w:r w:rsidRPr="00BE2198">
      <w:rPr>
        <w:b/>
        <w:sz w:val="18"/>
        <w:szCs w:val="18"/>
      </w:rPr>
      <w:t>(Rev. 10/2010</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D9" w:rsidRPr="00DC68D9" w:rsidRDefault="00DC68D9">
    <w:pPr>
      <w:pStyle w:val="Footer"/>
      <w:rPr>
        <w:b/>
        <w:sz w:val="18"/>
        <w:szCs w:val="18"/>
      </w:rPr>
    </w:pPr>
    <w:r w:rsidRPr="00DC68D9">
      <w:rPr>
        <w:b/>
        <w:sz w:val="18"/>
        <w:szCs w:val="18"/>
      </w:rPr>
      <w:t>RAC-500 (Rev. 10/2010</w:t>
    </w:r>
    <w:proofErr w:type="gramStart"/>
    <w:r w:rsidRPr="00DC68D9">
      <w:rPr>
        <w:b/>
        <w:sz w:val="18"/>
        <w:szCs w:val="18"/>
      </w:rPr>
      <w:t>)  Destroy</w:t>
    </w:r>
    <w:proofErr w:type="gramEnd"/>
    <w:r w:rsidRPr="00DC68D9">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C26" w:rsidRPr="00BE2198" w:rsidRDefault="00DF1C26"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D9" w:rsidRPr="00DC68D9" w:rsidRDefault="00DC68D9">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1A3C"/>
    <w:rsid w:val="00017EB1"/>
    <w:rsid w:val="000902DF"/>
    <w:rsid w:val="000D2D50"/>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B5846"/>
    <w:rsid w:val="004D7B8E"/>
    <w:rsid w:val="004F68AC"/>
    <w:rsid w:val="00511321"/>
    <w:rsid w:val="0053077D"/>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54D9A"/>
    <w:rsid w:val="00E64AB2"/>
    <w:rsid w:val="00E72DE4"/>
    <w:rsid w:val="00EA23AD"/>
    <w:rsid w:val="00F7373B"/>
    <w:rsid w:val="00F86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600</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7</cp:revision>
  <cp:lastPrinted>2010-06-09T17:50:00Z</cp:lastPrinted>
  <dcterms:created xsi:type="dcterms:W3CDTF">2010-10-15T12:44:00Z</dcterms:created>
  <dcterms:modified xsi:type="dcterms:W3CDTF">2010-10-15T13:47:00Z</dcterms:modified>
</cp:coreProperties>
</file>