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398" w:rsidRDefault="00024398" w:rsidP="00024398">
      <w:pPr>
        <w:pStyle w:val="Heading2"/>
        <w:spacing w:before="0" w:beforeAutospacing="0" w:after="0" w:afterAutospacing="0"/>
        <w:rPr>
          <w:rFonts w:ascii="Calibri" w:hAnsi="Calibri"/>
        </w:rPr>
      </w:pPr>
      <w:r>
        <w:rPr>
          <w:rFonts w:ascii="Calibri" w:hAnsi="Calibri"/>
        </w:rPr>
        <w:t>3145-NEW, Evaluation of National Science Foundation’s East Asia and Pacific Summer Institutes and International Research Fellowship Program</w:t>
      </w:r>
    </w:p>
    <w:p w:rsidR="00024398" w:rsidRDefault="00024398" w:rsidP="00024398">
      <w:pPr>
        <w:pStyle w:val="Heading2"/>
        <w:spacing w:before="0" w:beforeAutospacing="0" w:after="0" w:afterAutospacing="0"/>
        <w:rPr>
          <w:rFonts w:ascii="Calibri" w:hAnsi="Calibri"/>
        </w:rPr>
      </w:pPr>
    </w:p>
    <w:p w:rsidR="00024398" w:rsidRPr="00C5535E" w:rsidRDefault="00024398" w:rsidP="00024398">
      <w:pPr>
        <w:pStyle w:val="Heading2"/>
        <w:spacing w:before="0" w:beforeAutospacing="0" w:after="0" w:afterAutospacing="0"/>
        <w:rPr>
          <w:rFonts w:ascii="Calibri" w:hAnsi="Calibri"/>
        </w:rPr>
      </w:pPr>
      <w:r w:rsidRPr="00C5535E">
        <w:rPr>
          <w:rFonts w:ascii="Calibri" w:hAnsi="Calibri"/>
        </w:rPr>
        <w:t>Section B</w:t>
      </w:r>
    </w:p>
    <w:p w:rsidR="00024398" w:rsidRDefault="00024398" w:rsidP="00024398">
      <w:pPr>
        <w:pStyle w:val="Heading3"/>
        <w:spacing w:before="0" w:beforeAutospacing="0" w:after="0" w:afterAutospacing="0"/>
        <w:rPr>
          <w:rFonts w:ascii="Calibri" w:hAnsi="Calibri"/>
        </w:rPr>
      </w:pPr>
    </w:p>
    <w:p w:rsidR="00024398" w:rsidRDefault="00024398" w:rsidP="00024398">
      <w:pPr>
        <w:pStyle w:val="Heading3"/>
        <w:spacing w:before="0" w:beforeAutospacing="0" w:after="0" w:afterAutospacing="0"/>
        <w:rPr>
          <w:rFonts w:ascii="Calibri" w:hAnsi="Calibri"/>
        </w:rPr>
      </w:pPr>
      <w:r>
        <w:rPr>
          <w:rFonts w:ascii="Calibri" w:hAnsi="Calibri"/>
        </w:rPr>
        <w:t>Statistical Methods</w:t>
      </w:r>
    </w:p>
    <w:p w:rsidR="00024398" w:rsidRDefault="00024398" w:rsidP="00024398">
      <w:pPr>
        <w:pStyle w:val="Heading3"/>
        <w:spacing w:before="0" w:beforeAutospacing="0" w:after="0" w:afterAutospacing="0"/>
        <w:rPr>
          <w:rFonts w:ascii="Calibri" w:hAnsi="Calibri"/>
        </w:rPr>
      </w:pPr>
    </w:p>
    <w:p w:rsidR="00024398" w:rsidRPr="00C5535E" w:rsidRDefault="00024398" w:rsidP="00024398">
      <w:pPr>
        <w:pStyle w:val="Heading3"/>
        <w:spacing w:before="0" w:beforeAutospacing="0" w:after="0" w:afterAutospacing="0"/>
        <w:rPr>
          <w:rFonts w:ascii="Calibri" w:hAnsi="Calibri"/>
        </w:rPr>
      </w:pPr>
      <w:r w:rsidRPr="00C5535E">
        <w:rPr>
          <w:rFonts w:ascii="Calibri" w:hAnsi="Calibri"/>
        </w:rPr>
        <w:t>B.1. Respondent Universe and Sampling Methods</w:t>
      </w:r>
    </w:p>
    <w:p w:rsidR="00024398" w:rsidRDefault="00024398" w:rsidP="00024398">
      <w:pPr>
        <w:pStyle w:val="BodyText"/>
        <w:spacing w:before="0" w:beforeAutospacing="0" w:after="0" w:afterAutospacing="0"/>
        <w:rPr>
          <w:rFonts w:ascii="Calibri" w:hAnsi="Calibri"/>
        </w:rPr>
      </w:pPr>
    </w:p>
    <w:p w:rsidR="00024398" w:rsidRDefault="00024398" w:rsidP="00024398">
      <w:pPr>
        <w:pStyle w:val="BodyText"/>
        <w:spacing w:before="0" w:beforeAutospacing="0" w:after="0" w:afterAutospacing="0"/>
        <w:rPr>
          <w:rFonts w:ascii="Calibri" w:hAnsi="Calibri"/>
        </w:rPr>
      </w:pPr>
      <w:r w:rsidRPr="006F7A83">
        <w:rPr>
          <w:rFonts w:ascii="Calibri" w:hAnsi="Calibri"/>
        </w:rPr>
        <w:t xml:space="preserve">The universe of respondents for which the clearance is sought includes </w:t>
      </w:r>
      <w:r>
        <w:rPr>
          <w:rFonts w:ascii="Calibri" w:hAnsi="Calibri"/>
        </w:rPr>
        <w:t>eight</w:t>
      </w:r>
      <w:r w:rsidRPr="006F7A83">
        <w:rPr>
          <w:rFonts w:ascii="Calibri" w:hAnsi="Calibri"/>
        </w:rPr>
        <w:t xml:space="preserve"> groups: (1) </w:t>
      </w:r>
      <w:r>
        <w:rPr>
          <w:rFonts w:ascii="Calibri" w:hAnsi="Calibri"/>
        </w:rPr>
        <w:t xml:space="preserve">EAPSI fellows (n=1,434); (2) IRFP fellows (n=567); (3) EAPSI foreign hosts (up to 1,434); (4) IRFP foreign hosts (up to 1,434); (5) EAPSI US advisors (up to 1,434); (6) EAPSI unfunded applicants (n=1,401); (7) IRFP unfunded applicants (n=1,502); (8) key staff at EAPSI foreign location (n=20). Note, the number of foreign hosts and advisors may be lower than the total number of fellows if foreign hosts or advisors worked with more than one fellow. We propose to survey the universe of each of these respondent groups. </w:t>
      </w:r>
    </w:p>
    <w:p w:rsidR="00024398" w:rsidRPr="00C346D5" w:rsidRDefault="00024398" w:rsidP="00024398">
      <w:pPr>
        <w:pStyle w:val="BodyText"/>
        <w:spacing w:before="0" w:beforeAutospacing="0" w:after="0" w:afterAutospacing="0"/>
        <w:rPr>
          <w:rFonts w:ascii="Calibri" w:hAnsi="Calibri"/>
        </w:rPr>
      </w:pPr>
    </w:p>
    <w:p w:rsidR="00024398" w:rsidRDefault="00024398" w:rsidP="00024398">
      <w:pPr>
        <w:pStyle w:val="BodyText"/>
        <w:spacing w:before="0" w:beforeAutospacing="0" w:after="0" w:afterAutospacing="0"/>
        <w:rPr>
          <w:rFonts w:ascii="Calibri" w:hAnsi="Calibri"/>
        </w:rPr>
      </w:pPr>
      <w:proofErr w:type="gramStart"/>
      <w:r w:rsidRPr="00B90884">
        <w:rPr>
          <w:rFonts w:ascii="Calibri" w:hAnsi="Calibri"/>
          <w:i/>
        </w:rPr>
        <w:t>EAPSI and IRFP Fellows.</w:t>
      </w:r>
      <w:proofErr w:type="gramEnd"/>
      <w:r w:rsidRPr="00C5535E">
        <w:rPr>
          <w:rFonts w:ascii="Calibri" w:hAnsi="Calibri"/>
        </w:rPr>
        <w:t xml:space="preserve">  The fellows sample includes participants from cohorts that span the program years 1999-2009 for EAPSI and 1992-2009 for IRFP.  </w:t>
      </w:r>
    </w:p>
    <w:p w:rsidR="00024398" w:rsidRDefault="00024398" w:rsidP="00024398">
      <w:pPr>
        <w:pStyle w:val="BodyText"/>
        <w:spacing w:before="0" w:beforeAutospacing="0" w:after="0" w:afterAutospacing="0"/>
        <w:rPr>
          <w:rFonts w:ascii="Calibri" w:hAnsi="Calibri"/>
        </w:rPr>
      </w:pPr>
    </w:p>
    <w:p w:rsidR="00024398" w:rsidRPr="00C5535E" w:rsidRDefault="00024398" w:rsidP="00024398">
      <w:pPr>
        <w:pStyle w:val="BodyText"/>
        <w:spacing w:before="0" w:beforeAutospacing="0" w:after="0" w:afterAutospacing="0"/>
        <w:rPr>
          <w:rFonts w:ascii="Calibri" w:hAnsi="Calibri"/>
        </w:rPr>
      </w:pPr>
      <w:r w:rsidRPr="00B90884">
        <w:rPr>
          <w:rFonts w:ascii="Calibri" w:hAnsi="Calibri"/>
          <w:i/>
        </w:rPr>
        <w:t>EAPSI and IRFP hosts.</w:t>
      </w:r>
      <w:r w:rsidRPr="00C5535E">
        <w:rPr>
          <w:rFonts w:ascii="Calibri" w:hAnsi="Calibri"/>
        </w:rPr>
        <w:t xml:space="preserve">  The hosts sample includes participants from cohorts that span the program years of 1999-2009 for EAPSI and 1992-2009 for IRFP</w:t>
      </w:r>
      <w:r>
        <w:rPr>
          <w:rFonts w:ascii="Calibri" w:hAnsi="Calibri"/>
        </w:rPr>
        <w:t>.</w:t>
      </w:r>
    </w:p>
    <w:p w:rsidR="00024398" w:rsidRDefault="00024398" w:rsidP="00024398">
      <w:pPr>
        <w:pStyle w:val="BodyText"/>
        <w:spacing w:before="0" w:beforeAutospacing="0" w:after="0" w:afterAutospacing="0"/>
        <w:rPr>
          <w:rFonts w:ascii="Calibri" w:hAnsi="Calibri"/>
          <w:b/>
        </w:rPr>
      </w:pPr>
    </w:p>
    <w:p w:rsidR="00024398" w:rsidRPr="00C5535E" w:rsidRDefault="00024398" w:rsidP="00024398">
      <w:pPr>
        <w:pStyle w:val="BodyText"/>
        <w:spacing w:before="0" w:beforeAutospacing="0" w:after="0" w:afterAutospacing="0"/>
        <w:rPr>
          <w:rFonts w:ascii="Calibri" w:hAnsi="Calibri"/>
        </w:rPr>
      </w:pPr>
      <w:proofErr w:type="gramStart"/>
      <w:r w:rsidRPr="00B90884">
        <w:rPr>
          <w:rFonts w:ascii="Calibri" w:hAnsi="Calibri"/>
          <w:i/>
        </w:rPr>
        <w:t>EAPSI US advisors.</w:t>
      </w:r>
      <w:proofErr w:type="gramEnd"/>
      <w:r w:rsidRPr="00C5535E">
        <w:rPr>
          <w:rFonts w:ascii="Calibri" w:hAnsi="Calibri"/>
        </w:rPr>
        <w:t xml:space="preserve">  The universe of US advisors includes participants from cohorts that span the program years of 1999-2009 for EAPSI.  IRFP fellows’ advisors are not included in the survey as in contrast to EAPSI fellows, IRFP fellows have earned their degrees and therefore do not have an advisor (doctoral degree is a condition for participation).  </w:t>
      </w:r>
    </w:p>
    <w:p w:rsidR="00024398" w:rsidRDefault="00024398" w:rsidP="00024398">
      <w:pPr>
        <w:pStyle w:val="BodyText"/>
        <w:spacing w:before="0" w:beforeAutospacing="0" w:after="0" w:afterAutospacing="0"/>
        <w:rPr>
          <w:rFonts w:ascii="Calibri" w:hAnsi="Calibri"/>
          <w:b/>
        </w:rPr>
      </w:pPr>
    </w:p>
    <w:p w:rsidR="00024398" w:rsidRDefault="00024398" w:rsidP="00024398">
      <w:pPr>
        <w:pStyle w:val="BodyText"/>
        <w:spacing w:before="0" w:beforeAutospacing="0" w:after="0" w:afterAutospacing="0"/>
        <w:rPr>
          <w:rFonts w:ascii="Calibri" w:hAnsi="Calibri"/>
        </w:rPr>
      </w:pPr>
      <w:proofErr w:type="gramStart"/>
      <w:r w:rsidRPr="00B90884">
        <w:rPr>
          <w:rFonts w:ascii="Calibri" w:hAnsi="Calibri"/>
          <w:i/>
        </w:rPr>
        <w:t>Unfunded applicants</w:t>
      </w:r>
      <w:r>
        <w:rPr>
          <w:rFonts w:ascii="Calibri" w:hAnsi="Calibri"/>
          <w:i/>
        </w:rPr>
        <w:t xml:space="preserve"> – comparison groups</w:t>
      </w:r>
      <w:r w:rsidRPr="00C5535E">
        <w:rPr>
          <w:rFonts w:ascii="Calibri" w:hAnsi="Calibri"/>
          <w:b/>
        </w:rPr>
        <w:t>.</w:t>
      </w:r>
      <w:proofErr w:type="gramEnd"/>
      <w:r w:rsidRPr="00C5535E">
        <w:rPr>
          <w:rFonts w:ascii="Calibri" w:hAnsi="Calibri"/>
          <w:b/>
        </w:rPr>
        <w:t xml:space="preserve">  </w:t>
      </w:r>
      <w:r w:rsidRPr="00C5535E">
        <w:rPr>
          <w:rFonts w:ascii="Calibri" w:hAnsi="Calibri"/>
        </w:rPr>
        <w:t xml:space="preserve">The evaluation design incorporates </w:t>
      </w:r>
      <w:r>
        <w:rPr>
          <w:rFonts w:ascii="Calibri" w:hAnsi="Calibri"/>
        </w:rPr>
        <w:t>the use of unfunded applicants as a comparison group for each program. These</w:t>
      </w:r>
      <w:r w:rsidRPr="00C5535E">
        <w:rPr>
          <w:rFonts w:ascii="Calibri" w:hAnsi="Calibri"/>
        </w:rPr>
        <w:t xml:space="preserve"> individuals who had applied to the EAPSI and IRFP programs, but were ultimately not awarded the fellowships (referred to as “unfunded applicants”).  The key advantage of using this group as a comparison is in the similarity of interest</w:t>
      </w:r>
      <w:r>
        <w:rPr>
          <w:rFonts w:ascii="Calibri" w:hAnsi="Calibri"/>
        </w:rPr>
        <w:t xml:space="preserve"> and motivation to engage in international collaboration, and </w:t>
      </w:r>
      <w:r w:rsidRPr="00C5535E">
        <w:rPr>
          <w:rFonts w:ascii="Calibri" w:hAnsi="Calibri"/>
        </w:rPr>
        <w:t>intent to conduct research in foreign countries between</w:t>
      </w:r>
      <w:r>
        <w:rPr>
          <w:rFonts w:ascii="Calibri" w:hAnsi="Calibri"/>
        </w:rPr>
        <w:t xml:space="preserve"> the applicants and the fellows</w:t>
      </w:r>
      <w:r w:rsidRPr="00C5535E">
        <w:rPr>
          <w:rFonts w:ascii="Calibri" w:hAnsi="Calibri"/>
        </w:rPr>
        <w:t xml:space="preserve">.  </w:t>
      </w:r>
    </w:p>
    <w:p w:rsidR="00024398" w:rsidRDefault="00024398" w:rsidP="00024398">
      <w:pPr>
        <w:pStyle w:val="BodyText"/>
        <w:tabs>
          <w:tab w:val="left" w:pos="7005"/>
        </w:tabs>
        <w:spacing w:before="0" w:beforeAutospacing="0" w:after="0" w:afterAutospacing="0"/>
        <w:rPr>
          <w:rFonts w:ascii="Calibri" w:hAnsi="Calibri"/>
        </w:rPr>
      </w:pPr>
      <w:r>
        <w:rPr>
          <w:rFonts w:ascii="Calibri" w:hAnsi="Calibri"/>
        </w:rPr>
        <w:tab/>
      </w:r>
    </w:p>
    <w:p w:rsidR="00024398" w:rsidRDefault="00024398" w:rsidP="00024398">
      <w:pPr>
        <w:pStyle w:val="BodyText"/>
        <w:spacing w:before="0" w:beforeAutospacing="0" w:after="0" w:afterAutospacing="0"/>
        <w:rPr>
          <w:rFonts w:ascii="Calibri" w:hAnsi="Calibri"/>
        </w:rPr>
      </w:pPr>
      <w:proofErr w:type="gramStart"/>
      <w:r>
        <w:rPr>
          <w:rFonts w:ascii="Calibri" w:hAnsi="Calibri"/>
          <w:i/>
        </w:rPr>
        <w:t>EAPSI foreign location key staff</w:t>
      </w:r>
      <w:r w:rsidRPr="00C5535E">
        <w:rPr>
          <w:rFonts w:ascii="Calibri" w:hAnsi="Calibri"/>
          <w:b/>
        </w:rPr>
        <w:t>.</w:t>
      </w:r>
      <w:proofErr w:type="gramEnd"/>
      <w:r w:rsidRPr="00C5535E">
        <w:rPr>
          <w:rFonts w:ascii="Calibri" w:hAnsi="Calibri"/>
          <w:b/>
        </w:rPr>
        <w:t xml:space="preserve">  </w:t>
      </w:r>
      <w:r>
        <w:rPr>
          <w:rFonts w:ascii="Calibri" w:hAnsi="Calibri"/>
        </w:rPr>
        <w:t>Interviews will be conducted with key contact staff at each of the EAPSI foreign locations. These are representatives of the foreign partner organizations who are familiar with, and help administer, the EAPSI fellows in their countries.</w:t>
      </w:r>
    </w:p>
    <w:p w:rsidR="00024398" w:rsidRPr="001305F4" w:rsidRDefault="00024398" w:rsidP="00024398">
      <w:pPr>
        <w:pStyle w:val="BodyText"/>
        <w:rPr>
          <w:rFonts w:ascii="Calibri" w:hAnsi="Calibri"/>
        </w:rPr>
      </w:pPr>
      <w:r w:rsidRPr="00FD0112">
        <w:rPr>
          <w:rFonts w:ascii="Calibri" w:hAnsi="Calibri"/>
        </w:rPr>
        <w:t>We anticipate a response rate of at least 75 percent from the respondent group based on previous surveys conducted with students</w:t>
      </w:r>
      <w:r>
        <w:rPr>
          <w:rFonts w:ascii="Calibri" w:hAnsi="Calibri"/>
        </w:rPr>
        <w:t xml:space="preserve"> and early career scientists </w:t>
      </w:r>
      <w:r w:rsidRPr="00FD0112">
        <w:rPr>
          <w:rFonts w:ascii="Calibri" w:hAnsi="Calibri"/>
        </w:rPr>
        <w:t>of NSF-sponsored programs.</w:t>
      </w:r>
      <w:r>
        <w:rPr>
          <w:rFonts w:ascii="Calibri" w:hAnsi="Calibri"/>
        </w:rPr>
        <w:t xml:space="preserve"> </w:t>
      </w:r>
      <w:r w:rsidRPr="001305F4">
        <w:rPr>
          <w:rFonts w:ascii="Calibri" w:hAnsi="Calibri"/>
        </w:rPr>
        <w:t xml:space="preserve">Response rates </w:t>
      </w:r>
      <w:r>
        <w:rPr>
          <w:rFonts w:ascii="Calibri" w:hAnsi="Calibri"/>
        </w:rPr>
        <w:t>are</w:t>
      </w:r>
      <w:r w:rsidRPr="001305F4">
        <w:rPr>
          <w:rFonts w:ascii="Calibri" w:hAnsi="Calibri"/>
        </w:rPr>
        <w:t xml:space="preserve"> projected based on similar surveys conducted </w:t>
      </w:r>
      <w:r w:rsidRPr="001305F4">
        <w:rPr>
          <w:rFonts w:ascii="Calibri" w:hAnsi="Calibri"/>
        </w:rPr>
        <w:lastRenderedPageBreak/>
        <w:t>with samples of graduate students and early career researchers who partic</w:t>
      </w:r>
      <w:r>
        <w:rPr>
          <w:rFonts w:ascii="Calibri" w:hAnsi="Calibri"/>
        </w:rPr>
        <w:t xml:space="preserve">ipated in NSF programs. Table B.1 </w:t>
      </w:r>
      <w:r w:rsidRPr="001305F4">
        <w:rPr>
          <w:rFonts w:ascii="Calibri" w:hAnsi="Calibri"/>
        </w:rPr>
        <w:t>illustrates the response rates for various evaluation studies of NSF programs that surveyed graduate students and early career individuals, which were used to estimate the expected resp</w:t>
      </w:r>
      <w:r>
        <w:rPr>
          <w:rFonts w:ascii="Calibri" w:hAnsi="Calibri"/>
        </w:rPr>
        <w:t xml:space="preserve">onse rates for this project.  </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40"/>
        <w:gridCol w:w="2940"/>
        <w:gridCol w:w="2940"/>
      </w:tblGrid>
      <w:tr w:rsidR="00024398" w:rsidRPr="00C5535E" w:rsidTr="003E21CF">
        <w:tc>
          <w:tcPr>
            <w:tcW w:w="8820" w:type="dxa"/>
            <w:gridSpan w:val="3"/>
            <w:tcBorders>
              <w:top w:val="single" w:sz="18" w:space="0" w:color="333399"/>
              <w:bottom w:val="single" w:sz="18" w:space="0" w:color="333399"/>
            </w:tcBorders>
            <w:shd w:val="clear" w:color="auto" w:fill="auto"/>
          </w:tcPr>
          <w:p w:rsidR="00024398" w:rsidRPr="00683E5A" w:rsidRDefault="00024398" w:rsidP="003E21CF">
            <w:pPr>
              <w:pStyle w:val="Table"/>
              <w:keepNext/>
              <w:rPr>
                <w:rFonts w:ascii="Calibri" w:hAnsi="Calibri"/>
                <w:b/>
                <w:sz w:val="22"/>
              </w:rPr>
            </w:pPr>
            <w:r>
              <w:rPr>
                <w:rFonts w:ascii="Calibri" w:hAnsi="Calibri"/>
                <w:b/>
                <w:sz w:val="22"/>
              </w:rPr>
              <w:t>Table B.1</w:t>
            </w:r>
          </w:p>
          <w:p w:rsidR="00024398" w:rsidRPr="00C5535E" w:rsidRDefault="00024398" w:rsidP="003E21CF">
            <w:pPr>
              <w:rPr>
                <w:rFonts w:ascii="Calibri" w:eastAsia="Times New Roman" w:hAnsi="Calibri" w:cs="Arial"/>
                <w:b/>
                <w:bCs/>
                <w:color w:val="000000"/>
                <w:sz w:val="18"/>
                <w:szCs w:val="18"/>
              </w:rPr>
            </w:pPr>
          </w:p>
        </w:tc>
      </w:tr>
      <w:tr w:rsidR="00024398" w:rsidRPr="00C5535E" w:rsidTr="003E21CF">
        <w:tc>
          <w:tcPr>
            <w:tcW w:w="2940" w:type="dxa"/>
            <w:tcBorders>
              <w:top w:val="single" w:sz="18" w:space="0" w:color="333399"/>
              <w:bottom w:val="single" w:sz="18" w:space="0" w:color="000080"/>
            </w:tcBorders>
            <w:shd w:val="clear" w:color="auto" w:fill="auto"/>
          </w:tcPr>
          <w:p w:rsidR="00024398" w:rsidRPr="00E36C09" w:rsidRDefault="00024398" w:rsidP="003E21CF">
            <w:pPr>
              <w:jc w:val="center"/>
              <w:rPr>
                <w:rFonts w:ascii="Calibri" w:eastAsia="Times New Roman" w:hAnsi="Calibri" w:cs="Arial"/>
                <w:b/>
                <w:bCs/>
                <w:color w:val="000000"/>
              </w:rPr>
            </w:pPr>
            <w:r>
              <w:rPr>
                <w:rFonts w:ascii="Calibri" w:eastAsia="Times New Roman" w:hAnsi="Calibri" w:cs="Arial"/>
                <w:b/>
                <w:bCs/>
                <w:color w:val="000000"/>
              </w:rPr>
              <w:t>Program</w:t>
            </w:r>
          </w:p>
        </w:tc>
        <w:tc>
          <w:tcPr>
            <w:tcW w:w="2940" w:type="dxa"/>
            <w:tcBorders>
              <w:top w:val="single" w:sz="18" w:space="0" w:color="333399"/>
              <w:bottom w:val="single" w:sz="18" w:space="0" w:color="000080"/>
            </w:tcBorders>
            <w:shd w:val="clear" w:color="auto" w:fill="auto"/>
          </w:tcPr>
          <w:p w:rsidR="00024398" w:rsidRPr="00C5535E" w:rsidRDefault="00024398" w:rsidP="003E21CF">
            <w:pPr>
              <w:jc w:val="center"/>
              <w:rPr>
                <w:rFonts w:ascii="Calibri" w:eastAsia="Times New Roman" w:hAnsi="Calibri" w:cs="Arial"/>
                <w:b/>
                <w:bCs/>
                <w:color w:val="000000"/>
              </w:rPr>
            </w:pPr>
            <w:r>
              <w:rPr>
                <w:rFonts w:ascii="Calibri" w:eastAsia="Times New Roman" w:hAnsi="Calibri" w:cs="Arial"/>
                <w:b/>
                <w:bCs/>
                <w:color w:val="000000"/>
              </w:rPr>
              <w:t>Response Rate</w:t>
            </w:r>
          </w:p>
        </w:tc>
        <w:tc>
          <w:tcPr>
            <w:tcW w:w="2940" w:type="dxa"/>
            <w:tcBorders>
              <w:top w:val="single" w:sz="18" w:space="0" w:color="333399"/>
              <w:bottom w:val="single" w:sz="18" w:space="0" w:color="333399"/>
            </w:tcBorders>
            <w:shd w:val="clear" w:color="auto" w:fill="auto"/>
          </w:tcPr>
          <w:p w:rsidR="00024398" w:rsidRPr="001305F4" w:rsidRDefault="00024398" w:rsidP="003E21CF">
            <w:pPr>
              <w:jc w:val="center"/>
              <w:rPr>
                <w:rFonts w:ascii="Calibri" w:eastAsia="Times New Roman" w:hAnsi="Calibri" w:cs="Arial"/>
                <w:b/>
                <w:bCs/>
                <w:color w:val="000000"/>
              </w:rPr>
            </w:pPr>
            <w:r w:rsidRPr="001305F4">
              <w:rPr>
                <w:rFonts w:ascii="Calibri" w:eastAsia="Times New Roman" w:hAnsi="Calibri" w:cs="Arial"/>
                <w:b/>
                <w:bCs/>
                <w:color w:val="000000"/>
              </w:rPr>
              <w:t>Length of Time Between Participation and Data Collection</w:t>
            </w:r>
          </w:p>
        </w:tc>
      </w:tr>
      <w:tr w:rsidR="00024398" w:rsidRPr="00C5535E" w:rsidTr="003E21CF">
        <w:trPr>
          <w:trHeight w:val="225"/>
        </w:trPr>
        <w:tc>
          <w:tcPr>
            <w:tcW w:w="2940" w:type="dxa"/>
            <w:shd w:val="clear" w:color="auto" w:fill="auto"/>
          </w:tcPr>
          <w:p w:rsidR="00024398" w:rsidRPr="001305F4" w:rsidRDefault="00024398" w:rsidP="003E21CF">
            <w:pPr>
              <w:rPr>
                <w:rFonts w:ascii="Calibri" w:eastAsia="Times New Roman" w:hAnsi="Calibri"/>
                <w:color w:val="000000"/>
              </w:rPr>
            </w:pPr>
            <w:r w:rsidRPr="001305F4">
              <w:rPr>
                <w:rFonts w:ascii="Calibri" w:eastAsia="Times New Roman" w:hAnsi="Calibri"/>
                <w:color w:val="000000"/>
              </w:rPr>
              <w:t>CAREER Fellows</w:t>
            </w:r>
          </w:p>
        </w:tc>
        <w:tc>
          <w:tcPr>
            <w:tcW w:w="2940" w:type="dxa"/>
            <w:shd w:val="clear" w:color="auto" w:fill="auto"/>
          </w:tcPr>
          <w:p w:rsidR="00024398" w:rsidRPr="001305F4" w:rsidRDefault="00024398" w:rsidP="003E21CF">
            <w:pPr>
              <w:rPr>
                <w:rFonts w:ascii="Calibri" w:eastAsia="Times New Roman" w:hAnsi="Calibri"/>
                <w:color w:val="000000"/>
              </w:rPr>
            </w:pPr>
            <w:r w:rsidRPr="001305F4">
              <w:rPr>
                <w:rFonts w:ascii="Calibri" w:eastAsia="Times New Roman" w:hAnsi="Calibri"/>
                <w:color w:val="000000"/>
              </w:rPr>
              <w:t>84%</w:t>
            </w:r>
          </w:p>
        </w:tc>
        <w:tc>
          <w:tcPr>
            <w:tcW w:w="2940" w:type="dxa"/>
            <w:shd w:val="clear" w:color="auto" w:fill="auto"/>
          </w:tcPr>
          <w:p w:rsidR="00024398" w:rsidRPr="001305F4" w:rsidRDefault="00024398" w:rsidP="003E21CF">
            <w:pPr>
              <w:rPr>
                <w:rFonts w:ascii="Calibri" w:eastAsia="Times New Roman" w:hAnsi="Calibri"/>
                <w:color w:val="000000"/>
              </w:rPr>
            </w:pPr>
            <w:r w:rsidRPr="001305F4">
              <w:rPr>
                <w:rFonts w:ascii="Calibri" w:eastAsia="Times New Roman" w:hAnsi="Calibri"/>
                <w:color w:val="000000"/>
              </w:rPr>
              <w:t>0-10 years</w:t>
            </w:r>
          </w:p>
        </w:tc>
      </w:tr>
      <w:tr w:rsidR="00024398" w:rsidRPr="00C5535E" w:rsidTr="003E21CF">
        <w:trPr>
          <w:trHeight w:val="225"/>
        </w:trPr>
        <w:tc>
          <w:tcPr>
            <w:tcW w:w="2940" w:type="dxa"/>
            <w:shd w:val="clear" w:color="auto" w:fill="auto"/>
          </w:tcPr>
          <w:p w:rsidR="00024398" w:rsidRPr="001305F4" w:rsidRDefault="00024398" w:rsidP="003E21CF">
            <w:pPr>
              <w:rPr>
                <w:rFonts w:ascii="Calibri" w:eastAsia="Times New Roman" w:hAnsi="Calibri"/>
                <w:color w:val="000000"/>
              </w:rPr>
            </w:pPr>
            <w:r w:rsidRPr="001305F4">
              <w:rPr>
                <w:rFonts w:ascii="Calibri" w:eastAsia="Times New Roman" w:hAnsi="Calibri"/>
                <w:color w:val="000000"/>
              </w:rPr>
              <w:t>IGERT Former Students</w:t>
            </w:r>
          </w:p>
        </w:tc>
        <w:tc>
          <w:tcPr>
            <w:tcW w:w="2940" w:type="dxa"/>
            <w:shd w:val="clear" w:color="auto" w:fill="auto"/>
          </w:tcPr>
          <w:p w:rsidR="00024398" w:rsidRPr="001305F4" w:rsidRDefault="00024398" w:rsidP="003E21CF">
            <w:pPr>
              <w:rPr>
                <w:rFonts w:ascii="Calibri" w:eastAsia="Times New Roman" w:hAnsi="Calibri"/>
                <w:color w:val="000000"/>
              </w:rPr>
            </w:pPr>
            <w:r w:rsidRPr="001305F4">
              <w:rPr>
                <w:rFonts w:ascii="Calibri" w:eastAsia="Times New Roman" w:hAnsi="Calibri"/>
                <w:color w:val="000000"/>
              </w:rPr>
              <w:t>74%</w:t>
            </w:r>
          </w:p>
        </w:tc>
        <w:tc>
          <w:tcPr>
            <w:tcW w:w="2940" w:type="dxa"/>
            <w:shd w:val="clear" w:color="auto" w:fill="auto"/>
          </w:tcPr>
          <w:p w:rsidR="00024398" w:rsidRPr="001305F4" w:rsidRDefault="00024398" w:rsidP="003E21CF">
            <w:pPr>
              <w:rPr>
                <w:rFonts w:ascii="Calibri" w:eastAsia="Times New Roman" w:hAnsi="Calibri"/>
                <w:color w:val="000000"/>
              </w:rPr>
            </w:pPr>
            <w:r w:rsidRPr="001305F4">
              <w:rPr>
                <w:rFonts w:ascii="Calibri" w:eastAsia="Times New Roman" w:hAnsi="Calibri"/>
                <w:color w:val="000000"/>
              </w:rPr>
              <w:t>0-10 years</w:t>
            </w:r>
          </w:p>
        </w:tc>
      </w:tr>
      <w:tr w:rsidR="00024398" w:rsidRPr="00C5535E" w:rsidTr="003E21CF">
        <w:trPr>
          <w:trHeight w:val="225"/>
        </w:trPr>
        <w:tc>
          <w:tcPr>
            <w:tcW w:w="2940" w:type="dxa"/>
            <w:shd w:val="clear" w:color="auto" w:fill="auto"/>
          </w:tcPr>
          <w:p w:rsidR="00024398" w:rsidRPr="001305F4" w:rsidRDefault="00024398" w:rsidP="003E21CF">
            <w:pPr>
              <w:rPr>
                <w:rFonts w:ascii="Calibri" w:eastAsia="Times New Roman" w:hAnsi="Calibri"/>
                <w:color w:val="000000"/>
              </w:rPr>
            </w:pPr>
            <w:r w:rsidRPr="001305F4">
              <w:rPr>
                <w:rFonts w:ascii="Calibri" w:eastAsia="Times New Roman" w:hAnsi="Calibri"/>
                <w:color w:val="000000"/>
              </w:rPr>
              <w:t>GK-12 Fellows</w:t>
            </w:r>
          </w:p>
        </w:tc>
        <w:tc>
          <w:tcPr>
            <w:tcW w:w="2940" w:type="dxa"/>
            <w:shd w:val="clear" w:color="auto" w:fill="auto"/>
          </w:tcPr>
          <w:p w:rsidR="00024398" w:rsidRPr="001305F4" w:rsidRDefault="00024398" w:rsidP="003E21CF">
            <w:pPr>
              <w:rPr>
                <w:rFonts w:ascii="Calibri" w:eastAsia="Times New Roman" w:hAnsi="Calibri"/>
                <w:color w:val="000000"/>
              </w:rPr>
            </w:pPr>
            <w:r w:rsidRPr="001305F4">
              <w:rPr>
                <w:rFonts w:ascii="Calibri" w:eastAsia="Times New Roman" w:hAnsi="Calibri"/>
                <w:color w:val="000000"/>
              </w:rPr>
              <w:t xml:space="preserve">MS 45% </w:t>
            </w:r>
          </w:p>
          <w:p w:rsidR="00024398" w:rsidRPr="001305F4" w:rsidRDefault="00024398" w:rsidP="003E21CF">
            <w:pPr>
              <w:rPr>
                <w:rFonts w:ascii="Calibri" w:eastAsia="Times New Roman" w:hAnsi="Calibri"/>
                <w:color w:val="000000"/>
              </w:rPr>
            </w:pPr>
            <w:r w:rsidRPr="001305F4">
              <w:rPr>
                <w:rFonts w:ascii="Calibri" w:eastAsia="Times New Roman" w:hAnsi="Calibri"/>
                <w:color w:val="000000"/>
              </w:rPr>
              <w:t>PhD 57%</w:t>
            </w:r>
          </w:p>
        </w:tc>
        <w:tc>
          <w:tcPr>
            <w:tcW w:w="2940" w:type="dxa"/>
            <w:shd w:val="clear" w:color="auto" w:fill="auto"/>
          </w:tcPr>
          <w:p w:rsidR="00024398" w:rsidRPr="001305F4" w:rsidRDefault="00024398" w:rsidP="003E21CF">
            <w:pPr>
              <w:rPr>
                <w:rFonts w:ascii="Calibri" w:eastAsia="Times New Roman" w:hAnsi="Calibri"/>
                <w:color w:val="000000"/>
              </w:rPr>
            </w:pPr>
            <w:r w:rsidRPr="001305F4">
              <w:rPr>
                <w:rFonts w:ascii="Calibri" w:eastAsia="Times New Roman" w:hAnsi="Calibri"/>
                <w:color w:val="000000"/>
              </w:rPr>
              <w:t>5-10 years</w:t>
            </w:r>
          </w:p>
        </w:tc>
      </w:tr>
      <w:tr w:rsidR="00024398" w:rsidRPr="00C5535E" w:rsidTr="003E21CF">
        <w:trPr>
          <w:trHeight w:val="225"/>
        </w:trPr>
        <w:tc>
          <w:tcPr>
            <w:tcW w:w="2940" w:type="dxa"/>
            <w:tcBorders>
              <w:bottom w:val="single" w:sz="18" w:space="0" w:color="000080"/>
            </w:tcBorders>
            <w:shd w:val="clear" w:color="auto" w:fill="auto"/>
            <w:noWrap/>
          </w:tcPr>
          <w:p w:rsidR="00024398" w:rsidRPr="001305F4" w:rsidRDefault="00024398" w:rsidP="003E21CF">
            <w:pPr>
              <w:rPr>
                <w:rFonts w:ascii="Calibri" w:eastAsia="Times New Roman" w:hAnsi="Calibri"/>
                <w:color w:val="000000"/>
              </w:rPr>
            </w:pPr>
            <w:r w:rsidRPr="001305F4">
              <w:rPr>
                <w:rFonts w:ascii="Calibri" w:eastAsia="Times New Roman" w:hAnsi="Calibri"/>
                <w:color w:val="000000"/>
              </w:rPr>
              <w:t>GK-12 Fellows</w:t>
            </w:r>
          </w:p>
        </w:tc>
        <w:tc>
          <w:tcPr>
            <w:tcW w:w="2940" w:type="dxa"/>
            <w:tcBorders>
              <w:bottom w:val="single" w:sz="18" w:space="0" w:color="000080"/>
            </w:tcBorders>
            <w:shd w:val="clear" w:color="auto" w:fill="auto"/>
          </w:tcPr>
          <w:p w:rsidR="00024398" w:rsidRPr="001305F4" w:rsidRDefault="00024398" w:rsidP="003E21CF">
            <w:pPr>
              <w:rPr>
                <w:rFonts w:ascii="Calibri" w:eastAsia="Times New Roman" w:hAnsi="Calibri"/>
                <w:color w:val="000000"/>
              </w:rPr>
            </w:pPr>
            <w:r w:rsidRPr="001305F4">
              <w:rPr>
                <w:rFonts w:ascii="Calibri" w:eastAsia="Times New Roman" w:hAnsi="Calibri"/>
                <w:color w:val="000000"/>
              </w:rPr>
              <w:t>MS 83%</w:t>
            </w:r>
          </w:p>
          <w:p w:rsidR="00024398" w:rsidRPr="001305F4" w:rsidRDefault="00024398" w:rsidP="003E21CF">
            <w:pPr>
              <w:rPr>
                <w:rFonts w:ascii="Calibri" w:eastAsia="Times New Roman" w:hAnsi="Calibri"/>
                <w:color w:val="000000"/>
              </w:rPr>
            </w:pPr>
            <w:r w:rsidRPr="001305F4">
              <w:rPr>
                <w:rFonts w:ascii="Calibri" w:eastAsia="Times New Roman" w:hAnsi="Calibri"/>
                <w:color w:val="000000"/>
              </w:rPr>
              <w:t>PhD 92%</w:t>
            </w:r>
          </w:p>
        </w:tc>
        <w:tc>
          <w:tcPr>
            <w:tcW w:w="2940" w:type="dxa"/>
            <w:tcBorders>
              <w:bottom w:val="single" w:sz="18" w:space="0" w:color="000080"/>
            </w:tcBorders>
            <w:shd w:val="clear" w:color="auto" w:fill="auto"/>
            <w:noWrap/>
          </w:tcPr>
          <w:p w:rsidR="00024398" w:rsidRPr="001305F4" w:rsidRDefault="00024398" w:rsidP="003E21CF">
            <w:pPr>
              <w:rPr>
                <w:rFonts w:ascii="Calibri" w:eastAsia="Times New Roman" w:hAnsi="Calibri"/>
                <w:color w:val="000000"/>
              </w:rPr>
            </w:pPr>
            <w:r w:rsidRPr="001305F4">
              <w:rPr>
                <w:rFonts w:ascii="Calibri" w:eastAsia="Times New Roman" w:hAnsi="Calibri"/>
                <w:color w:val="000000"/>
              </w:rPr>
              <w:t>0-5 years</w:t>
            </w:r>
          </w:p>
        </w:tc>
      </w:tr>
    </w:tbl>
    <w:p w:rsidR="00024398" w:rsidRDefault="00024398" w:rsidP="00024398">
      <w:pPr>
        <w:pStyle w:val="BodyText"/>
        <w:tabs>
          <w:tab w:val="left" w:pos="2640"/>
        </w:tabs>
        <w:spacing w:before="0" w:beforeAutospacing="0" w:after="0" w:afterAutospacing="0"/>
        <w:rPr>
          <w:rFonts w:ascii="Calibri" w:hAnsi="Calibri"/>
        </w:rPr>
      </w:pPr>
    </w:p>
    <w:p w:rsidR="00024398" w:rsidRPr="00C5535E" w:rsidRDefault="00024398" w:rsidP="00024398">
      <w:pPr>
        <w:pStyle w:val="Heading3"/>
        <w:spacing w:before="0" w:beforeAutospacing="0" w:after="0" w:afterAutospacing="0"/>
        <w:rPr>
          <w:rFonts w:ascii="Calibri" w:hAnsi="Calibri"/>
        </w:rPr>
      </w:pPr>
      <w:r w:rsidRPr="00C5535E">
        <w:rPr>
          <w:rFonts w:ascii="Calibri" w:hAnsi="Calibri"/>
        </w:rPr>
        <w:t>B.2. Information Collection Procedures/Limitations of the Study</w:t>
      </w:r>
    </w:p>
    <w:p w:rsidR="00024398" w:rsidRPr="00C5535E" w:rsidRDefault="00024398" w:rsidP="00024398">
      <w:pPr>
        <w:pStyle w:val="BodyText"/>
        <w:spacing w:before="0" w:beforeAutospacing="0" w:after="0" w:afterAutospacing="0"/>
        <w:rPr>
          <w:rFonts w:ascii="Calibri" w:hAnsi="Calibri"/>
        </w:rPr>
      </w:pPr>
      <w:r w:rsidRPr="00C5535E">
        <w:rPr>
          <w:rFonts w:ascii="Calibri" w:hAnsi="Calibri"/>
        </w:rPr>
        <w:t>The following steps will be taken to collect survey data on various populations described in the previous section.</w:t>
      </w:r>
    </w:p>
    <w:p w:rsidR="00024398" w:rsidRDefault="00024398" w:rsidP="00024398">
      <w:pPr>
        <w:pStyle w:val="BodyText"/>
        <w:spacing w:before="0" w:beforeAutospacing="0" w:after="0" w:afterAutospacing="0"/>
        <w:rPr>
          <w:rFonts w:ascii="Calibri" w:hAnsi="Calibri"/>
          <w:b/>
        </w:rPr>
      </w:pPr>
    </w:p>
    <w:p w:rsidR="00024398" w:rsidRPr="00C5535E" w:rsidRDefault="00024398" w:rsidP="00024398">
      <w:pPr>
        <w:pStyle w:val="BodyText"/>
        <w:spacing w:before="0" w:beforeAutospacing="0" w:after="0" w:afterAutospacing="0"/>
        <w:rPr>
          <w:rFonts w:ascii="Calibri" w:hAnsi="Calibri"/>
        </w:rPr>
      </w:pPr>
      <w:r w:rsidRPr="001C5343">
        <w:rPr>
          <w:rFonts w:ascii="Calibri" w:hAnsi="Calibri"/>
          <w:i/>
        </w:rPr>
        <w:t>Step 1: mining NSF data.</w:t>
      </w:r>
      <w:r w:rsidRPr="00C5535E">
        <w:rPr>
          <w:rFonts w:ascii="Calibri" w:hAnsi="Calibri"/>
        </w:rPr>
        <w:t xml:space="preserve">  </w:t>
      </w:r>
      <w:r>
        <w:rPr>
          <w:rFonts w:ascii="Calibri" w:hAnsi="Calibri"/>
        </w:rPr>
        <w:t xml:space="preserve">NSF program data consists of </w:t>
      </w:r>
      <w:r w:rsidRPr="00C5535E">
        <w:rPr>
          <w:rFonts w:ascii="Calibri" w:hAnsi="Calibri"/>
        </w:rPr>
        <w:t xml:space="preserve">e-Jackets (for years from 2001 to 2009), paper applications (for years 2000 and prior), and internal program files.  Internal program files contain information </w:t>
      </w:r>
      <w:r>
        <w:rPr>
          <w:rFonts w:ascii="Calibri" w:hAnsi="Calibri"/>
        </w:rPr>
        <w:t>useful in locating</w:t>
      </w:r>
      <w:r w:rsidRPr="00C5535E">
        <w:rPr>
          <w:rFonts w:ascii="Calibri" w:hAnsi="Calibri"/>
        </w:rPr>
        <w:t xml:space="preserve"> respondents (</w:t>
      </w:r>
      <w:r>
        <w:rPr>
          <w:rFonts w:ascii="Calibri" w:hAnsi="Calibri"/>
        </w:rPr>
        <w:t>including</w:t>
      </w:r>
      <w:r w:rsidRPr="00C5535E">
        <w:rPr>
          <w:rFonts w:ascii="Calibri" w:hAnsi="Calibri"/>
        </w:rPr>
        <w:t xml:space="preserve"> names, </w:t>
      </w:r>
      <w:r>
        <w:rPr>
          <w:rFonts w:ascii="Calibri" w:hAnsi="Calibri"/>
        </w:rPr>
        <w:t xml:space="preserve">discipline, </w:t>
      </w:r>
      <w:proofErr w:type="gramStart"/>
      <w:r w:rsidRPr="00C5535E">
        <w:rPr>
          <w:rFonts w:ascii="Calibri" w:hAnsi="Calibri"/>
        </w:rPr>
        <w:t>institution</w:t>
      </w:r>
      <w:proofErr w:type="gramEnd"/>
      <w:r w:rsidRPr="00C5535E">
        <w:rPr>
          <w:rFonts w:ascii="Calibri" w:hAnsi="Calibri"/>
        </w:rPr>
        <w:t xml:space="preserve"> at the time of application, </w:t>
      </w:r>
      <w:r>
        <w:rPr>
          <w:rFonts w:ascii="Calibri" w:hAnsi="Calibri"/>
        </w:rPr>
        <w:t>address and phone number at time of application</w:t>
      </w:r>
      <w:r w:rsidRPr="00C5535E">
        <w:rPr>
          <w:rFonts w:ascii="Calibri" w:hAnsi="Calibri"/>
        </w:rPr>
        <w:t xml:space="preserve">).  </w:t>
      </w:r>
    </w:p>
    <w:p w:rsidR="00024398" w:rsidRDefault="00024398" w:rsidP="00024398">
      <w:pPr>
        <w:pStyle w:val="BodyText"/>
        <w:spacing w:before="0" w:beforeAutospacing="0" w:after="0" w:afterAutospacing="0"/>
        <w:rPr>
          <w:rFonts w:ascii="Calibri" w:hAnsi="Calibri"/>
          <w:b/>
        </w:rPr>
      </w:pPr>
    </w:p>
    <w:p w:rsidR="00024398" w:rsidRPr="00C5535E" w:rsidRDefault="00024398" w:rsidP="00024398">
      <w:pPr>
        <w:pStyle w:val="BodyText"/>
        <w:spacing w:before="0" w:beforeAutospacing="0" w:after="0" w:afterAutospacing="0"/>
        <w:rPr>
          <w:rFonts w:ascii="Calibri" w:hAnsi="Calibri"/>
        </w:rPr>
      </w:pPr>
      <w:r w:rsidRPr="001C5343">
        <w:rPr>
          <w:rFonts w:ascii="Calibri" w:hAnsi="Calibri"/>
          <w:i/>
        </w:rPr>
        <w:t>Step 2: locating respondents.</w:t>
      </w:r>
      <w:r w:rsidRPr="00C5535E">
        <w:rPr>
          <w:rFonts w:ascii="Calibri" w:hAnsi="Calibri"/>
        </w:rPr>
        <w:t xml:space="preserve">  Once NSF data are organized into a </w:t>
      </w:r>
      <w:r>
        <w:rPr>
          <w:rFonts w:ascii="Calibri" w:hAnsi="Calibri"/>
        </w:rPr>
        <w:t xml:space="preserve">central </w:t>
      </w:r>
      <w:r w:rsidRPr="00C5535E">
        <w:rPr>
          <w:rFonts w:ascii="Calibri" w:hAnsi="Calibri"/>
        </w:rPr>
        <w:t>database, the following steps for locating respondents will be taken:</w:t>
      </w:r>
    </w:p>
    <w:p w:rsidR="00024398" w:rsidRPr="00C5535E" w:rsidRDefault="00024398" w:rsidP="00024398">
      <w:pPr>
        <w:pStyle w:val="BodyText"/>
        <w:numPr>
          <w:ilvl w:val="0"/>
          <w:numId w:val="1"/>
        </w:numPr>
        <w:spacing w:before="0" w:beforeAutospacing="0" w:after="0" w:afterAutospacing="0"/>
        <w:rPr>
          <w:rFonts w:ascii="Calibri" w:hAnsi="Calibri"/>
        </w:rPr>
      </w:pPr>
      <w:r w:rsidRPr="00C5535E">
        <w:rPr>
          <w:rFonts w:ascii="Calibri" w:hAnsi="Calibri"/>
        </w:rPr>
        <w:t xml:space="preserve">Use names </w:t>
      </w:r>
      <w:r>
        <w:rPr>
          <w:rFonts w:ascii="Calibri" w:hAnsi="Calibri"/>
        </w:rPr>
        <w:t>and other available information</w:t>
      </w:r>
      <w:r w:rsidRPr="00C5535E">
        <w:rPr>
          <w:rFonts w:ascii="Calibri" w:hAnsi="Calibri"/>
        </w:rPr>
        <w:t xml:space="preserve"> from the NSF records to conduct Google </w:t>
      </w:r>
      <w:r>
        <w:rPr>
          <w:rFonts w:ascii="Calibri" w:hAnsi="Calibri"/>
        </w:rPr>
        <w:t xml:space="preserve">and other web-based </w:t>
      </w:r>
      <w:r w:rsidRPr="00C5535E">
        <w:rPr>
          <w:rFonts w:ascii="Calibri" w:hAnsi="Calibri"/>
        </w:rPr>
        <w:t>searches.</w:t>
      </w:r>
    </w:p>
    <w:p w:rsidR="00024398" w:rsidRPr="00C5535E" w:rsidRDefault="00024398" w:rsidP="00024398">
      <w:pPr>
        <w:pStyle w:val="BodyText"/>
        <w:numPr>
          <w:ilvl w:val="1"/>
          <w:numId w:val="1"/>
        </w:numPr>
        <w:spacing w:before="0" w:beforeAutospacing="0" w:after="0" w:afterAutospacing="0"/>
        <w:rPr>
          <w:rFonts w:ascii="Calibri" w:hAnsi="Calibri"/>
        </w:rPr>
      </w:pPr>
      <w:r>
        <w:rPr>
          <w:rFonts w:ascii="Calibri" w:hAnsi="Calibri"/>
        </w:rPr>
        <w:t xml:space="preserve">Obtain contact information from </w:t>
      </w:r>
      <w:r w:rsidRPr="00C5535E">
        <w:rPr>
          <w:rFonts w:ascii="Calibri" w:hAnsi="Calibri"/>
        </w:rPr>
        <w:t>individual</w:t>
      </w:r>
      <w:r>
        <w:rPr>
          <w:rFonts w:ascii="Calibri" w:hAnsi="Calibri"/>
        </w:rPr>
        <w:t>s’</w:t>
      </w:r>
      <w:r w:rsidRPr="00C5535E">
        <w:rPr>
          <w:rFonts w:ascii="Calibri" w:hAnsi="Calibri"/>
        </w:rPr>
        <w:t xml:space="preserve"> </w:t>
      </w:r>
      <w:r>
        <w:rPr>
          <w:rFonts w:ascii="Calibri" w:hAnsi="Calibri"/>
        </w:rPr>
        <w:t xml:space="preserve">own </w:t>
      </w:r>
      <w:r w:rsidRPr="00C5535E">
        <w:rPr>
          <w:rFonts w:ascii="Calibri" w:hAnsi="Calibri"/>
        </w:rPr>
        <w:t>web page</w:t>
      </w:r>
      <w:r>
        <w:rPr>
          <w:rFonts w:ascii="Calibri" w:hAnsi="Calibri"/>
        </w:rPr>
        <w:t>s</w:t>
      </w:r>
      <w:r w:rsidRPr="00C5535E">
        <w:rPr>
          <w:rFonts w:ascii="Calibri" w:hAnsi="Calibri"/>
        </w:rPr>
        <w:t xml:space="preserve"> (as </w:t>
      </w:r>
      <w:r>
        <w:rPr>
          <w:rFonts w:ascii="Calibri" w:hAnsi="Calibri"/>
        </w:rPr>
        <w:t>academic researchers and many graduate students have research team/lab or home page websites</w:t>
      </w:r>
      <w:r w:rsidRPr="00C5535E">
        <w:rPr>
          <w:rFonts w:ascii="Calibri" w:hAnsi="Calibri"/>
        </w:rPr>
        <w:t>)</w:t>
      </w:r>
      <w:r>
        <w:rPr>
          <w:rFonts w:ascii="Calibri" w:hAnsi="Calibri"/>
        </w:rPr>
        <w:t xml:space="preserve"> and verify </w:t>
      </w:r>
    </w:p>
    <w:p w:rsidR="00024398" w:rsidRPr="00C5535E" w:rsidRDefault="00024398" w:rsidP="00024398">
      <w:pPr>
        <w:pStyle w:val="BodyText"/>
        <w:numPr>
          <w:ilvl w:val="1"/>
          <w:numId w:val="1"/>
        </w:numPr>
        <w:spacing w:before="0" w:beforeAutospacing="0" w:after="0" w:afterAutospacing="0"/>
        <w:rPr>
          <w:rFonts w:ascii="Calibri" w:hAnsi="Calibri"/>
        </w:rPr>
      </w:pPr>
      <w:r>
        <w:rPr>
          <w:rFonts w:ascii="Calibri" w:hAnsi="Calibri"/>
        </w:rPr>
        <w:t xml:space="preserve">Obtain contact information from posted </w:t>
      </w:r>
      <w:r w:rsidRPr="00C5535E">
        <w:rPr>
          <w:rFonts w:ascii="Calibri" w:hAnsi="Calibri"/>
        </w:rPr>
        <w:t>articles, presentations, and other materials.</w:t>
      </w:r>
    </w:p>
    <w:p w:rsidR="00024398" w:rsidRPr="00C5535E" w:rsidRDefault="00024398" w:rsidP="00024398">
      <w:pPr>
        <w:pStyle w:val="BodyText"/>
        <w:numPr>
          <w:ilvl w:val="0"/>
          <w:numId w:val="1"/>
        </w:numPr>
        <w:spacing w:before="0" w:beforeAutospacing="0" w:after="0" w:afterAutospacing="0"/>
        <w:rPr>
          <w:rFonts w:ascii="Calibri" w:hAnsi="Calibri"/>
        </w:rPr>
      </w:pPr>
      <w:r w:rsidRPr="00C5535E">
        <w:rPr>
          <w:rFonts w:ascii="Calibri" w:hAnsi="Calibri"/>
        </w:rPr>
        <w:t xml:space="preserve">Contact PhD advisors to request information about their students’ whereabouts.  This approach would probably be most effective for relatively recent applicants (within the past 5 years).  </w:t>
      </w:r>
    </w:p>
    <w:p w:rsidR="00024398" w:rsidRPr="00C5535E" w:rsidRDefault="00024398" w:rsidP="00024398">
      <w:pPr>
        <w:pStyle w:val="BodyText"/>
        <w:numPr>
          <w:ilvl w:val="1"/>
          <w:numId w:val="1"/>
        </w:numPr>
        <w:spacing w:before="0" w:beforeAutospacing="0" w:after="0" w:afterAutospacing="0"/>
        <w:rPr>
          <w:rFonts w:ascii="Calibri" w:hAnsi="Calibri"/>
        </w:rPr>
      </w:pPr>
      <w:r w:rsidRPr="00C5535E">
        <w:rPr>
          <w:rFonts w:ascii="Calibri" w:hAnsi="Calibri"/>
        </w:rPr>
        <w:t xml:space="preserve">If the name of the advisor is missing, use </w:t>
      </w:r>
      <w:proofErr w:type="spellStart"/>
      <w:r w:rsidRPr="00C5535E">
        <w:rPr>
          <w:rFonts w:ascii="Calibri" w:hAnsi="Calibri"/>
        </w:rPr>
        <w:t>ProQuest</w:t>
      </w:r>
      <w:proofErr w:type="spellEnd"/>
      <w:r w:rsidRPr="00C5535E">
        <w:rPr>
          <w:rFonts w:ascii="Calibri" w:hAnsi="Calibri"/>
        </w:rPr>
        <w:t xml:space="preserve"> to locate the fellows dissertation abstract and document the name if the advisor (only for doctoral thesis).</w:t>
      </w:r>
    </w:p>
    <w:p w:rsidR="00024398" w:rsidRPr="00C5535E" w:rsidRDefault="00024398" w:rsidP="00024398">
      <w:pPr>
        <w:pStyle w:val="BodyText"/>
        <w:numPr>
          <w:ilvl w:val="0"/>
          <w:numId w:val="1"/>
        </w:numPr>
        <w:spacing w:before="0" w:beforeAutospacing="0" w:after="0" w:afterAutospacing="0"/>
        <w:rPr>
          <w:rFonts w:ascii="Calibri" w:hAnsi="Calibri"/>
        </w:rPr>
      </w:pPr>
      <w:r>
        <w:rPr>
          <w:rFonts w:ascii="Calibri" w:hAnsi="Calibri"/>
        </w:rPr>
        <w:t xml:space="preserve">For difficult cases </w:t>
      </w:r>
      <w:r w:rsidRPr="00C5535E">
        <w:rPr>
          <w:rFonts w:ascii="Calibri" w:hAnsi="Calibri"/>
        </w:rPr>
        <w:t xml:space="preserve"> for whom email addresses could </w:t>
      </w:r>
      <w:r>
        <w:rPr>
          <w:rFonts w:ascii="Calibri" w:hAnsi="Calibri"/>
        </w:rPr>
        <w:t xml:space="preserve">not </w:t>
      </w:r>
      <w:r w:rsidRPr="00C5535E">
        <w:rPr>
          <w:rFonts w:ascii="Calibri" w:hAnsi="Calibri"/>
        </w:rPr>
        <w:t>be found based on the searches in 1-2 above, use the following procedure:</w:t>
      </w:r>
    </w:p>
    <w:p w:rsidR="00024398" w:rsidRPr="00C5535E" w:rsidRDefault="00024398" w:rsidP="00024398">
      <w:pPr>
        <w:pStyle w:val="BodyText"/>
        <w:numPr>
          <w:ilvl w:val="1"/>
          <w:numId w:val="1"/>
        </w:numPr>
        <w:spacing w:before="0" w:beforeAutospacing="0" w:after="0" w:afterAutospacing="0"/>
        <w:rPr>
          <w:rFonts w:ascii="Calibri" w:hAnsi="Calibri"/>
        </w:rPr>
      </w:pPr>
      <w:r w:rsidRPr="00C5535E">
        <w:rPr>
          <w:rFonts w:ascii="Calibri" w:hAnsi="Calibri"/>
        </w:rPr>
        <w:lastRenderedPageBreak/>
        <w:t>Use names</w:t>
      </w:r>
      <w:r>
        <w:rPr>
          <w:rFonts w:ascii="Calibri" w:hAnsi="Calibri"/>
        </w:rPr>
        <w:t xml:space="preserve"> and NSF program contact information</w:t>
      </w:r>
      <w:r w:rsidRPr="00C5535E">
        <w:rPr>
          <w:rFonts w:ascii="Calibri" w:hAnsi="Calibri"/>
        </w:rPr>
        <w:t xml:space="preserve"> to search </w:t>
      </w:r>
      <w:proofErr w:type="spellStart"/>
      <w:r w:rsidRPr="00C5535E">
        <w:rPr>
          <w:rFonts w:ascii="Calibri" w:hAnsi="Calibri"/>
        </w:rPr>
        <w:t>AccurInt</w:t>
      </w:r>
      <w:proofErr w:type="spellEnd"/>
      <w:r w:rsidRPr="00C5535E">
        <w:rPr>
          <w:rFonts w:ascii="Calibri" w:hAnsi="Calibri"/>
        </w:rPr>
        <w:t xml:space="preserve"> (database linked to LexisNexis) to verify or update the addresses and phone numbers in the NSF records.</w:t>
      </w:r>
    </w:p>
    <w:p w:rsidR="00024398" w:rsidRPr="00C5535E" w:rsidRDefault="00024398" w:rsidP="00024398">
      <w:pPr>
        <w:pStyle w:val="BodyText"/>
        <w:numPr>
          <w:ilvl w:val="1"/>
          <w:numId w:val="1"/>
        </w:numPr>
        <w:spacing w:before="0" w:beforeAutospacing="0" w:after="0" w:afterAutospacing="0"/>
        <w:rPr>
          <w:rFonts w:ascii="Calibri" w:hAnsi="Calibri"/>
        </w:rPr>
      </w:pPr>
      <w:r w:rsidRPr="00C5535E">
        <w:rPr>
          <w:rFonts w:ascii="Calibri" w:hAnsi="Calibri"/>
        </w:rPr>
        <w:t xml:space="preserve">Mail an invitation to participate in the survey (with information on how to access the survey web site) to the latest known address.  Use the </w:t>
      </w:r>
      <w:smartTag w:uri="urn:schemas-microsoft-com:office:smarttags" w:element="country-region">
        <w:smartTag w:uri="urn:schemas-microsoft-com:office:smarttags" w:element="place">
          <w:r w:rsidRPr="00C5535E">
            <w:rPr>
              <w:rFonts w:ascii="Calibri" w:hAnsi="Calibri"/>
            </w:rPr>
            <w:t>US</w:t>
          </w:r>
        </w:smartTag>
      </w:smartTag>
      <w:r w:rsidRPr="00C5535E">
        <w:rPr>
          <w:rFonts w:ascii="Calibri" w:hAnsi="Calibri"/>
        </w:rPr>
        <w:t xml:space="preserve"> mail Forwarding Service to obtain information on the change of address.  The invitation will be mailed up to three times using the forwarding address provided by the </w:t>
      </w:r>
      <w:smartTag w:uri="urn:schemas-microsoft-com:office:smarttags" w:element="country-region">
        <w:smartTag w:uri="urn:schemas-microsoft-com:office:smarttags" w:element="place">
          <w:r w:rsidRPr="00C5535E">
            <w:rPr>
              <w:rFonts w:ascii="Calibri" w:hAnsi="Calibri"/>
            </w:rPr>
            <w:t>US</w:t>
          </w:r>
        </w:smartTag>
      </w:smartTag>
      <w:r w:rsidRPr="00C5535E">
        <w:rPr>
          <w:rFonts w:ascii="Calibri" w:hAnsi="Calibri"/>
        </w:rPr>
        <w:t xml:space="preserve"> postal service.  Also, dial the phone numbers identified in </w:t>
      </w:r>
      <w:proofErr w:type="spellStart"/>
      <w:r w:rsidRPr="00C5535E">
        <w:rPr>
          <w:rFonts w:ascii="Calibri" w:hAnsi="Calibri"/>
        </w:rPr>
        <w:t>AccurInt</w:t>
      </w:r>
      <w:proofErr w:type="spellEnd"/>
      <w:r w:rsidRPr="00C5535E">
        <w:rPr>
          <w:rFonts w:ascii="Calibri" w:hAnsi="Calibri"/>
        </w:rPr>
        <w:t xml:space="preserve">.  </w:t>
      </w:r>
      <w:r>
        <w:rPr>
          <w:rFonts w:ascii="Calibri" w:hAnsi="Calibri"/>
        </w:rPr>
        <w:t xml:space="preserve">Once individuals have been contacted, verify that the individuals are indeed the individuals being sought by the study, and </w:t>
      </w:r>
      <w:proofErr w:type="gramStart"/>
      <w:r>
        <w:rPr>
          <w:rFonts w:ascii="Calibri" w:hAnsi="Calibri"/>
        </w:rPr>
        <w:t xml:space="preserve">then </w:t>
      </w:r>
      <w:r w:rsidRPr="00C5535E">
        <w:rPr>
          <w:rFonts w:ascii="Calibri" w:hAnsi="Calibri"/>
        </w:rPr>
        <w:t xml:space="preserve"> invite</w:t>
      </w:r>
      <w:proofErr w:type="gramEnd"/>
      <w:r w:rsidRPr="00C5535E">
        <w:rPr>
          <w:rFonts w:ascii="Calibri" w:hAnsi="Calibri"/>
        </w:rPr>
        <w:t xml:space="preserve"> them to participate in the survey and provide instructions on how to access the web site.    </w:t>
      </w:r>
    </w:p>
    <w:p w:rsidR="00024398" w:rsidRDefault="00024398" w:rsidP="00024398">
      <w:pPr>
        <w:pStyle w:val="BodyText"/>
        <w:spacing w:before="0" w:beforeAutospacing="0" w:after="0" w:afterAutospacing="0"/>
        <w:rPr>
          <w:rFonts w:ascii="Calibri" w:hAnsi="Calibri"/>
          <w:b/>
        </w:rPr>
      </w:pPr>
    </w:p>
    <w:p w:rsidR="00024398" w:rsidRPr="002E75CE" w:rsidRDefault="00024398" w:rsidP="00024398">
      <w:pPr>
        <w:pStyle w:val="BodyText"/>
        <w:spacing w:before="0" w:beforeAutospacing="0" w:after="0" w:afterAutospacing="0"/>
        <w:rPr>
          <w:rFonts w:ascii="Calibri" w:hAnsi="Calibri"/>
        </w:rPr>
      </w:pPr>
      <w:r w:rsidRPr="001C5343">
        <w:rPr>
          <w:rFonts w:ascii="Calibri" w:hAnsi="Calibri"/>
          <w:i/>
        </w:rPr>
        <w:t>Step 3</w:t>
      </w:r>
      <w:r w:rsidRPr="002E75CE">
        <w:rPr>
          <w:rFonts w:ascii="Calibri" w:hAnsi="Calibri"/>
          <w:i/>
        </w:rPr>
        <w:t>:  Web survey.</w:t>
      </w:r>
      <w:r w:rsidRPr="002E75CE">
        <w:rPr>
          <w:rFonts w:ascii="Calibri" w:hAnsi="Calibri"/>
        </w:rPr>
        <w:t xml:space="preserve">  Once approval is obtained from OMB, we will program the surveys for online data collection.  The study team will test each survey system to ensure functionality and accuracy of data capture</w:t>
      </w:r>
      <w:r>
        <w:rPr>
          <w:rFonts w:ascii="Calibri" w:hAnsi="Calibri"/>
        </w:rPr>
        <w:t xml:space="preserve">; </w:t>
      </w:r>
      <w:r w:rsidRPr="002E75CE">
        <w:rPr>
          <w:rFonts w:ascii="Calibri" w:hAnsi="Calibri"/>
        </w:rPr>
        <w:t xml:space="preserve">survey data collection </w:t>
      </w:r>
      <w:r>
        <w:rPr>
          <w:rFonts w:ascii="Calibri" w:hAnsi="Calibri"/>
        </w:rPr>
        <w:t xml:space="preserve">is scheduled to begin </w:t>
      </w:r>
      <w:r w:rsidRPr="002E75CE">
        <w:rPr>
          <w:rFonts w:ascii="Calibri" w:hAnsi="Calibri"/>
        </w:rPr>
        <w:t xml:space="preserve">in fall 2010. </w:t>
      </w:r>
    </w:p>
    <w:p w:rsidR="00024398" w:rsidRPr="002E75CE" w:rsidRDefault="00024398" w:rsidP="00024398">
      <w:pPr>
        <w:pStyle w:val="BodyText"/>
        <w:spacing w:before="0" w:beforeAutospacing="0" w:after="0" w:afterAutospacing="0"/>
        <w:rPr>
          <w:rFonts w:ascii="Calibri" w:hAnsi="Calibri"/>
        </w:rPr>
      </w:pPr>
    </w:p>
    <w:p w:rsidR="00024398" w:rsidRDefault="00024398" w:rsidP="00024398">
      <w:pPr>
        <w:pStyle w:val="BodyText"/>
        <w:spacing w:before="0" w:beforeAutospacing="0" w:after="0" w:afterAutospacing="0"/>
        <w:rPr>
          <w:rFonts w:ascii="Calibri" w:hAnsi="Calibri"/>
          <w:b/>
        </w:rPr>
      </w:pPr>
      <w:r w:rsidRPr="002E75CE">
        <w:rPr>
          <w:rFonts w:ascii="Calibri" w:hAnsi="Calibri"/>
        </w:rPr>
        <w:t>All subjects will be sent an invitation</w:t>
      </w:r>
      <w:r w:rsidRPr="00C5535E">
        <w:rPr>
          <w:rFonts w:ascii="Calibri" w:hAnsi="Calibri"/>
        </w:rPr>
        <w:t xml:space="preserve"> email by NSF, introducing the study and the contractor conducting the study (</w:t>
      </w:r>
      <w:proofErr w:type="spellStart"/>
      <w:r w:rsidRPr="00C5535E">
        <w:rPr>
          <w:rFonts w:ascii="Calibri" w:hAnsi="Calibri"/>
        </w:rPr>
        <w:t>Abt</w:t>
      </w:r>
      <w:proofErr w:type="spellEnd"/>
      <w:r w:rsidRPr="00C5535E">
        <w:rPr>
          <w:rFonts w:ascii="Calibri" w:hAnsi="Calibri"/>
        </w:rPr>
        <w:t xml:space="preserve"> Associates).  </w:t>
      </w:r>
      <w:proofErr w:type="spellStart"/>
      <w:r w:rsidRPr="00C5535E">
        <w:rPr>
          <w:rFonts w:ascii="Calibri" w:hAnsi="Calibri"/>
        </w:rPr>
        <w:t>Abt</w:t>
      </w:r>
      <w:proofErr w:type="spellEnd"/>
      <w:r w:rsidRPr="00C5535E">
        <w:rPr>
          <w:rFonts w:ascii="Calibri" w:hAnsi="Calibri"/>
        </w:rPr>
        <w:t xml:space="preserve"> will follow up with another email, containing a link to the survey, username, and password.  Three email reminders and three telephone reminders will be used to boost response r</w:t>
      </w:r>
      <w:r>
        <w:rPr>
          <w:rFonts w:ascii="Calibri" w:hAnsi="Calibri"/>
        </w:rPr>
        <w:t>ates.  The survey will be open</w:t>
      </w:r>
      <w:r w:rsidRPr="00C5535E">
        <w:rPr>
          <w:rFonts w:ascii="Calibri" w:hAnsi="Calibri"/>
        </w:rPr>
        <w:t xml:space="preserve"> for two months during the academic year.</w:t>
      </w:r>
      <w:r>
        <w:rPr>
          <w:rFonts w:ascii="Calibri" w:hAnsi="Calibri"/>
        </w:rPr>
        <w:t xml:space="preserve"> </w:t>
      </w:r>
      <w:r w:rsidRPr="002E75CE">
        <w:rPr>
          <w:rFonts w:ascii="Calibri" w:hAnsi="Calibri"/>
        </w:rPr>
        <w:t xml:space="preserve">Throughout the data collection cycle, a toll-free number and e-mail address will be available to ensure that potential respondents can easily and quickly obtain answers to questions or concerns.  </w:t>
      </w:r>
    </w:p>
    <w:p w:rsidR="00024398" w:rsidRPr="002E75CE" w:rsidRDefault="00024398" w:rsidP="00024398">
      <w:pPr>
        <w:pStyle w:val="BodyText"/>
        <w:spacing w:before="0" w:beforeAutospacing="0" w:after="0" w:afterAutospacing="0"/>
        <w:rPr>
          <w:rFonts w:ascii="Calibri" w:hAnsi="Calibri"/>
          <w:b/>
        </w:rPr>
      </w:pPr>
    </w:p>
    <w:p w:rsidR="00024398" w:rsidRPr="00C5535E" w:rsidRDefault="00024398" w:rsidP="00024398">
      <w:pPr>
        <w:pStyle w:val="Heading3"/>
        <w:spacing w:before="0" w:beforeAutospacing="0" w:after="0" w:afterAutospacing="0"/>
        <w:rPr>
          <w:rFonts w:ascii="Calibri" w:hAnsi="Calibri"/>
        </w:rPr>
      </w:pPr>
      <w:r w:rsidRPr="00C5535E">
        <w:rPr>
          <w:rFonts w:ascii="Calibri" w:hAnsi="Calibri"/>
        </w:rPr>
        <w:t>Estimation Procedure</w:t>
      </w:r>
    </w:p>
    <w:p w:rsidR="00024398" w:rsidRPr="00E27324" w:rsidRDefault="00024398" w:rsidP="00024398">
      <w:pPr>
        <w:pStyle w:val="BodyText"/>
        <w:spacing w:before="0" w:beforeAutospacing="0" w:after="0" w:afterAutospacing="0"/>
        <w:rPr>
          <w:rFonts w:ascii="Calibri" w:hAnsi="Calibri"/>
        </w:rPr>
      </w:pPr>
      <w:r w:rsidRPr="00E27324">
        <w:rPr>
          <w:rFonts w:ascii="Calibri" w:hAnsi="Calibri"/>
        </w:rPr>
        <w:t>The purpose of this proposed activity is to collect data from participants and unfunded applicants of the EAPSI and IRFP programs in an effort to measure the initial and potential long-term impact of these programs.  Analysis will include a descriptive reporting using the measures of central tendency and frequency distributions.  Data from awardees and those who applied for but did not receive the fellowship awards of the EAPSI and IRFP programs will be compared using propensity score matching. Propensity score matching that will allow a comparison of the fellows (treatment group) to unfunded applicants (</w:t>
      </w:r>
      <w:r>
        <w:rPr>
          <w:rFonts w:ascii="Calibri" w:hAnsi="Calibri"/>
        </w:rPr>
        <w:t>comparison</w:t>
      </w:r>
      <w:r w:rsidRPr="00E27324">
        <w:rPr>
          <w:rFonts w:ascii="Calibri" w:hAnsi="Calibri"/>
        </w:rPr>
        <w:t xml:space="preserve"> group) selected based on their similarity to the awarded applicants.  With this approach, the fellows would be compared to unfunded applicants who are as similar as possible to them in terms of observable characteristics, allowing us to determine what the fellows’ outcomes would have been had they not received the IRFP or the EAPSI award, had other characteristics been equivalent. The </w:t>
      </w:r>
      <w:r>
        <w:rPr>
          <w:rFonts w:ascii="Calibri" w:hAnsi="Calibri"/>
        </w:rPr>
        <w:t xml:space="preserve">PSM </w:t>
      </w:r>
      <w:r w:rsidRPr="00E27324">
        <w:rPr>
          <w:rFonts w:ascii="Calibri" w:hAnsi="Calibri"/>
        </w:rPr>
        <w:t>models are a way of matching members of different groups based on a range of characteristics that will allow more accurate estimates of the program effects.</w:t>
      </w:r>
      <w:r>
        <w:rPr>
          <w:rFonts w:ascii="Calibri" w:hAnsi="Calibri"/>
        </w:rPr>
        <w:t xml:space="preserve"> Appendix B contains additional details about the PSM approach.</w:t>
      </w:r>
    </w:p>
    <w:p w:rsidR="00024398" w:rsidRDefault="00024398" w:rsidP="00024398">
      <w:pPr>
        <w:pStyle w:val="Heading3"/>
        <w:spacing w:before="0" w:beforeAutospacing="0" w:after="0" w:afterAutospacing="0"/>
        <w:rPr>
          <w:rFonts w:ascii="Calibri" w:hAnsi="Calibri"/>
        </w:rPr>
      </w:pPr>
    </w:p>
    <w:p w:rsidR="00024398" w:rsidRPr="00C5535E" w:rsidRDefault="00024398" w:rsidP="00024398">
      <w:pPr>
        <w:pStyle w:val="Heading3"/>
        <w:spacing w:before="0" w:beforeAutospacing="0" w:after="0" w:afterAutospacing="0"/>
        <w:rPr>
          <w:rFonts w:ascii="Calibri" w:hAnsi="Calibri"/>
        </w:rPr>
      </w:pPr>
      <w:r w:rsidRPr="00C5535E">
        <w:rPr>
          <w:rFonts w:ascii="Calibri" w:hAnsi="Calibri"/>
        </w:rPr>
        <w:t xml:space="preserve">B.3. Methods for Maximizing the Response Rate and Addressing Issues of </w:t>
      </w:r>
      <w:proofErr w:type="spellStart"/>
      <w:r w:rsidRPr="00C5535E">
        <w:rPr>
          <w:rFonts w:ascii="Calibri" w:hAnsi="Calibri"/>
        </w:rPr>
        <w:t>Nonresponse</w:t>
      </w:r>
      <w:proofErr w:type="spellEnd"/>
    </w:p>
    <w:p w:rsidR="00024398" w:rsidRPr="00C5535E" w:rsidRDefault="00024398" w:rsidP="00024398">
      <w:pPr>
        <w:pStyle w:val="Heading3"/>
        <w:spacing w:before="0" w:beforeAutospacing="0" w:after="0" w:afterAutospacing="0"/>
        <w:rPr>
          <w:rFonts w:ascii="Calibri" w:hAnsi="Calibri"/>
          <w:b w:val="0"/>
          <w:sz w:val="24"/>
          <w:szCs w:val="24"/>
        </w:rPr>
      </w:pPr>
      <w:r w:rsidRPr="00C5535E">
        <w:rPr>
          <w:rFonts w:ascii="Calibri" w:hAnsi="Calibri"/>
          <w:b w:val="0"/>
          <w:sz w:val="24"/>
          <w:szCs w:val="24"/>
        </w:rPr>
        <w:lastRenderedPageBreak/>
        <w:t>Method to maximize response rate are described in detail in section B.2.  Briefly, these will include the following procedures:</w:t>
      </w:r>
    </w:p>
    <w:p w:rsidR="00024398" w:rsidRPr="00C5535E" w:rsidRDefault="00024398" w:rsidP="00024398">
      <w:pPr>
        <w:pStyle w:val="Heading3"/>
        <w:numPr>
          <w:ilvl w:val="0"/>
          <w:numId w:val="2"/>
        </w:numPr>
        <w:spacing w:before="0" w:beforeAutospacing="0" w:after="0" w:afterAutospacing="0"/>
        <w:rPr>
          <w:rFonts w:ascii="Calibri" w:hAnsi="Calibri"/>
          <w:b w:val="0"/>
          <w:sz w:val="24"/>
          <w:szCs w:val="24"/>
        </w:rPr>
      </w:pPr>
      <w:r w:rsidRPr="00C5535E">
        <w:rPr>
          <w:rFonts w:ascii="Calibri" w:hAnsi="Calibri"/>
          <w:b w:val="0"/>
          <w:sz w:val="24"/>
          <w:szCs w:val="24"/>
        </w:rPr>
        <w:t>Extensive location techniques to identify correct email address</w:t>
      </w:r>
    </w:p>
    <w:p w:rsidR="00024398" w:rsidRPr="00C5535E" w:rsidRDefault="00024398" w:rsidP="00024398">
      <w:pPr>
        <w:pStyle w:val="Heading3"/>
        <w:numPr>
          <w:ilvl w:val="0"/>
          <w:numId w:val="2"/>
        </w:numPr>
        <w:spacing w:before="0" w:beforeAutospacing="0" w:after="0" w:afterAutospacing="0"/>
        <w:rPr>
          <w:rFonts w:ascii="Calibri" w:hAnsi="Calibri"/>
          <w:b w:val="0"/>
          <w:sz w:val="24"/>
          <w:szCs w:val="24"/>
        </w:rPr>
      </w:pPr>
      <w:r w:rsidRPr="00C5535E">
        <w:rPr>
          <w:rFonts w:ascii="Calibri" w:hAnsi="Calibri"/>
          <w:b w:val="0"/>
          <w:sz w:val="24"/>
          <w:szCs w:val="24"/>
        </w:rPr>
        <w:t>Web format of the survey</w:t>
      </w:r>
    </w:p>
    <w:p w:rsidR="00024398" w:rsidRPr="00C5535E" w:rsidRDefault="00024398" w:rsidP="00024398">
      <w:pPr>
        <w:pStyle w:val="Heading3"/>
        <w:numPr>
          <w:ilvl w:val="0"/>
          <w:numId w:val="2"/>
        </w:numPr>
        <w:spacing w:before="0" w:beforeAutospacing="0" w:after="0" w:afterAutospacing="0"/>
        <w:rPr>
          <w:rFonts w:ascii="Calibri" w:hAnsi="Calibri"/>
          <w:b w:val="0"/>
          <w:sz w:val="24"/>
          <w:szCs w:val="24"/>
        </w:rPr>
      </w:pPr>
      <w:r w:rsidRPr="00C5535E">
        <w:rPr>
          <w:rFonts w:ascii="Calibri" w:hAnsi="Calibri"/>
          <w:b w:val="0"/>
          <w:sz w:val="24"/>
          <w:szCs w:val="24"/>
        </w:rPr>
        <w:t>Minimization of spam filtering</w:t>
      </w:r>
    </w:p>
    <w:p w:rsidR="00024398" w:rsidRPr="00C5535E" w:rsidRDefault="00024398" w:rsidP="00024398">
      <w:pPr>
        <w:pStyle w:val="Heading3"/>
        <w:numPr>
          <w:ilvl w:val="0"/>
          <w:numId w:val="2"/>
        </w:numPr>
        <w:spacing w:before="0" w:beforeAutospacing="0" w:after="0" w:afterAutospacing="0"/>
        <w:rPr>
          <w:rFonts w:ascii="Calibri" w:hAnsi="Calibri"/>
          <w:b w:val="0"/>
          <w:sz w:val="24"/>
          <w:szCs w:val="24"/>
        </w:rPr>
      </w:pPr>
      <w:r w:rsidRPr="00C5535E">
        <w:rPr>
          <w:rFonts w:ascii="Calibri" w:hAnsi="Calibri"/>
          <w:b w:val="0"/>
          <w:sz w:val="24"/>
          <w:szCs w:val="24"/>
        </w:rPr>
        <w:t>Invitation from NSF to participate in the study</w:t>
      </w:r>
    </w:p>
    <w:p w:rsidR="00024398" w:rsidRPr="00C5535E" w:rsidRDefault="00024398" w:rsidP="00024398">
      <w:pPr>
        <w:pStyle w:val="Heading3"/>
        <w:numPr>
          <w:ilvl w:val="0"/>
          <w:numId w:val="2"/>
        </w:numPr>
        <w:spacing w:before="0" w:beforeAutospacing="0" w:after="0" w:afterAutospacing="0"/>
        <w:rPr>
          <w:rFonts w:ascii="Calibri" w:hAnsi="Calibri"/>
          <w:b w:val="0"/>
          <w:sz w:val="24"/>
          <w:szCs w:val="24"/>
        </w:rPr>
      </w:pPr>
      <w:r w:rsidRPr="00C5535E">
        <w:rPr>
          <w:rFonts w:ascii="Calibri" w:hAnsi="Calibri"/>
          <w:b w:val="0"/>
          <w:sz w:val="24"/>
          <w:szCs w:val="24"/>
        </w:rPr>
        <w:t>Skip patterns, to reduce burden on respondents</w:t>
      </w:r>
    </w:p>
    <w:p w:rsidR="00024398" w:rsidRDefault="00024398" w:rsidP="00024398">
      <w:pPr>
        <w:pStyle w:val="Heading3"/>
        <w:numPr>
          <w:ilvl w:val="0"/>
          <w:numId w:val="2"/>
        </w:numPr>
        <w:spacing w:before="0" w:beforeAutospacing="0" w:after="0" w:afterAutospacing="0"/>
        <w:rPr>
          <w:rFonts w:ascii="Calibri" w:hAnsi="Calibri"/>
          <w:b w:val="0"/>
          <w:sz w:val="24"/>
          <w:szCs w:val="24"/>
        </w:rPr>
      </w:pPr>
      <w:r w:rsidRPr="00C5535E">
        <w:rPr>
          <w:rFonts w:ascii="Calibri" w:hAnsi="Calibri"/>
          <w:b w:val="0"/>
          <w:sz w:val="24"/>
          <w:szCs w:val="24"/>
        </w:rPr>
        <w:t>Extensiv</w:t>
      </w:r>
      <w:r>
        <w:rPr>
          <w:rFonts w:ascii="Calibri" w:hAnsi="Calibri"/>
          <w:b w:val="0"/>
          <w:sz w:val="24"/>
          <w:szCs w:val="24"/>
        </w:rPr>
        <w:t>e email and telephone follow-up</w:t>
      </w:r>
    </w:p>
    <w:p w:rsidR="00024398" w:rsidRDefault="00024398" w:rsidP="00024398">
      <w:pPr>
        <w:pStyle w:val="Heading3"/>
        <w:numPr>
          <w:ilvl w:val="0"/>
          <w:numId w:val="2"/>
        </w:numPr>
        <w:spacing w:before="0" w:beforeAutospacing="0" w:after="0" w:afterAutospacing="0"/>
        <w:rPr>
          <w:rFonts w:ascii="Calibri" w:hAnsi="Calibri"/>
          <w:b w:val="0"/>
          <w:sz w:val="24"/>
          <w:szCs w:val="24"/>
        </w:rPr>
      </w:pPr>
      <w:proofErr w:type="gramStart"/>
      <w:r>
        <w:rPr>
          <w:rFonts w:ascii="Calibri" w:hAnsi="Calibri"/>
          <w:b w:val="0"/>
          <w:sz w:val="24"/>
          <w:szCs w:val="24"/>
        </w:rPr>
        <w:t>Availability of a toll-free number and email address for questions.</w:t>
      </w:r>
      <w:proofErr w:type="gramEnd"/>
      <w:r>
        <w:rPr>
          <w:rFonts w:ascii="Calibri" w:hAnsi="Calibri"/>
          <w:b w:val="0"/>
          <w:sz w:val="24"/>
          <w:szCs w:val="24"/>
        </w:rPr>
        <w:t xml:space="preserve"> </w:t>
      </w:r>
    </w:p>
    <w:p w:rsidR="00024398" w:rsidRDefault="00024398" w:rsidP="00024398">
      <w:pPr>
        <w:pStyle w:val="Heading3"/>
        <w:spacing w:before="0" w:beforeAutospacing="0" w:after="0" w:afterAutospacing="0"/>
        <w:rPr>
          <w:rFonts w:ascii="Calibri" w:hAnsi="Calibri"/>
          <w:b w:val="0"/>
          <w:sz w:val="24"/>
          <w:szCs w:val="24"/>
        </w:rPr>
      </w:pPr>
    </w:p>
    <w:p w:rsidR="00024398" w:rsidRPr="00E27324" w:rsidRDefault="00024398" w:rsidP="00024398">
      <w:pPr>
        <w:pStyle w:val="Heading3"/>
        <w:rPr>
          <w:rFonts w:ascii="Calibri" w:hAnsi="Calibri"/>
          <w:b w:val="0"/>
          <w:sz w:val="24"/>
          <w:szCs w:val="24"/>
        </w:rPr>
      </w:pPr>
      <w:r w:rsidRPr="00E27324">
        <w:rPr>
          <w:rFonts w:ascii="Calibri" w:hAnsi="Calibri"/>
          <w:b w:val="0"/>
          <w:sz w:val="24"/>
          <w:szCs w:val="24"/>
        </w:rPr>
        <w:t xml:space="preserve">We will examine the bias in estimates because of </w:t>
      </w:r>
      <w:proofErr w:type="spellStart"/>
      <w:r w:rsidRPr="00E27324">
        <w:rPr>
          <w:rFonts w:ascii="Calibri" w:hAnsi="Calibri"/>
          <w:b w:val="0"/>
          <w:sz w:val="24"/>
          <w:szCs w:val="24"/>
        </w:rPr>
        <w:t>nonresponse</w:t>
      </w:r>
      <w:proofErr w:type="spellEnd"/>
      <w:r w:rsidRPr="00E27324">
        <w:rPr>
          <w:rFonts w:ascii="Calibri" w:hAnsi="Calibri"/>
          <w:b w:val="0"/>
          <w:sz w:val="24"/>
          <w:szCs w:val="24"/>
        </w:rPr>
        <w:t xml:space="preserve"> by following the </w:t>
      </w:r>
      <w:r>
        <w:rPr>
          <w:rFonts w:ascii="Calibri" w:hAnsi="Calibri"/>
          <w:b w:val="0"/>
          <w:sz w:val="24"/>
          <w:szCs w:val="24"/>
        </w:rPr>
        <w:t>three</w:t>
      </w:r>
      <w:r w:rsidRPr="00E27324">
        <w:rPr>
          <w:rFonts w:ascii="Calibri" w:hAnsi="Calibri"/>
          <w:b w:val="0"/>
          <w:sz w:val="24"/>
          <w:szCs w:val="24"/>
        </w:rPr>
        <w:t xml:space="preserve"> steps described below.   Based on the analysis we will adjust the weights of responding students to account for student </w:t>
      </w:r>
      <w:proofErr w:type="spellStart"/>
      <w:r w:rsidRPr="00E27324">
        <w:rPr>
          <w:rFonts w:ascii="Calibri" w:hAnsi="Calibri"/>
          <w:b w:val="0"/>
          <w:sz w:val="24"/>
          <w:szCs w:val="24"/>
        </w:rPr>
        <w:t>nonresponse</w:t>
      </w:r>
      <w:proofErr w:type="spellEnd"/>
      <w:r w:rsidRPr="00E27324">
        <w:rPr>
          <w:rFonts w:ascii="Calibri" w:hAnsi="Calibri"/>
          <w:b w:val="0"/>
          <w:sz w:val="24"/>
          <w:szCs w:val="24"/>
        </w:rPr>
        <w:t>.</w:t>
      </w:r>
    </w:p>
    <w:p w:rsidR="00024398" w:rsidRPr="00E27324" w:rsidRDefault="00024398" w:rsidP="00024398">
      <w:pPr>
        <w:pStyle w:val="Heading3"/>
        <w:rPr>
          <w:rFonts w:ascii="Calibri" w:hAnsi="Calibri"/>
          <w:b w:val="0"/>
          <w:sz w:val="24"/>
          <w:szCs w:val="24"/>
        </w:rPr>
      </w:pPr>
      <w:r w:rsidRPr="00E27324">
        <w:rPr>
          <w:rFonts w:ascii="Calibri" w:hAnsi="Calibri"/>
          <w:b w:val="0"/>
          <w:i/>
          <w:sz w:val="24"/>
          <w:szCs w:val="24"/>
        </w:rPr>
        <w:t>1. Examination of Response Rates</w:t>
      </w:r>
      <w:r>
        <w:rPr>
          <w:rFonts w:ascii="Calibri" w:hAnsi="Calibri"/>
          <w:b w:val="0"/>
          <w:i/>
          <w:sz w:val="24"/>
          <w:szCs w:val="24"/>
        </w:rPr>
        <w:t xml:space="preserve">. </w:t>
      </w:r>
      <w:r w:rsidRPr="00E27324">
        <w:rPr>
          <w:rFonts w:ascii="Calibri" w:hAnsi="Calibri"/>
          <w:b w:val="0"/>
          <w:sz w:val="24"/>
          <w:szCs w:val="24"/>
        </w:rPr>
        <w:t>The first step will be to monitor the overall response rate</w:t>
      </w:r>
      <w:r>
        <w:rPr>
          <w:rFonts w:ascii="Calibri" w:hAnsi="Calibri"/>
          <w:b w:val="0"/>
          <w:sz w:val="24"/>
          <w:szCs w:val="24"/>
        </w:rPr>
        <w:t>, as well as by year and by relevant subgroups (e.g., by discipline, or by gender and race/ethnicity)</w:t>
      </w:r>
      <w:r w:rsidRPr="00E27324">
        <w:rPr>
          <w:rFonts w:ascii="Calibri" w:hAnsi="Calibri"/>
          <w:b w:val="0"/>
          <w:sz w:val="24"/>
          <w:szCs w:val="24"/>
        </w:rPr>
        <w:t xml:space="preserve">. High response rates (over 80 percent) for the entire sample </w:t>
      </w:r>
      <w:r>
        <w:rPr>
          <w:rFonts w:ascii="Calibri" w:hAnsi="Calibri"/>
          <w:b w:val="0"/>
          <w:sz w:val="24"/>
          <w:szCs w:val="24"/>
        </w:rPr>
        <w:t xml:space="preserve">as well as </w:t>
      </w:r>
      <w:r w:rsidRPr="00E27324">
        <w:rPr>
          <w:rFonts w:ascii="Calibri" w:hAnsi="Calibri"/>
          <w:b w:val="0"/>
          <w:sz w:val="24"/>
          <w:szCs w:val="24"/>
        </w:rPr>
        <w:t xml:space="preserve">for subgroups might indicate no need for further analysis of bias due to </w:t>
      </w:r>
      <w:proofErr w:type="spellStart"/>
      <w:r w:rsidRPr="00E27324">
        <w:rPr>
          <w:rFonts w:ascii="Calibri" w:hAnsi="Calibri"/>
          <w:b w:val="0"/>
          <w:sz w:val="24"/>
          <w:szCs w:val="24"/>
        </w:rPr>
        <w:t>nonresponse</w:t>
      </w:r>
      <w:proofErr w:type="spellEnd"/>
      <w:r w:rsidRPr="00E27324">
        <w:rPr>
          <w:rFonts w:ascii="Calibri" w:hAnsi="Calibri"/>
          <w:b w:val="0"/>
          <w:sz w:val="24"/>
          <w:szCs w:val="24"/>
        </w:rPr>
        <w:t>.   Large differences in the response rates by strata and for subgroups serve as indicators that potential bias</w:t>
      </w:r>
      <w:r>
        <w:rPr>
          <w:rFonts w:ascii="Calibri" w:hAnsi="Calibri"/>
          <w:b w:val="0"/>
          <w:sz w:val="24"/>
          <w:szCs w:val="24"/>
        </w:rPr>
        <w:t>es</w:t>
      </w:r>
      <w:r w:rsidRPr="00E27324">
        <w:rPr>
          <w:rFonts w:ascii="Calibri" w:hAnsi="Calibri"/>
          <w:b w:val="0"/>
          <w:sz w:val="24"/>
          <w:szCs w:val="24"/>
        </w:rPr>
        <w:t xml:space="preserve"> may exist.  For example, if response rate from an important subgroup is very low then any difference in the characteristic of interest between this subgroup and other subgroups would result in a bias in the estimates.  From the survey results we will examine whether there are differences in the characteristics in the subgroups</w:t>
      </w:r>
      <w:r>
        <w:rPr>
          <w:rFonts w:ascii="Calibri" w:hAnsi="Calibri"/>
          <w:b w:val="0"/>
          <w:sz w:val="24"/>
          <w:szCs w:val="24"/>
        </w:rPr>
        <w:t>,</w:t>
      </w:r>
      <w:r w:rsidRPr="00E27324">
        <w:rPr>
          <w:rFonts w:ascii="Calibri" w:hAnsi="Calibri"/>
          <w:b w:val="0"/>
          <w:sz w:val="24"/>
          <w:szCs w:val="24"/>
        </w:rPr>
        <w:t xml:space="preserve"> especially in a stratum where the response rate is low.</w:t>
      </w:r>
    </w:p>
    <w:p w:rsidR="00024398" w:rsidRPr="00E27324" w:rsidRDefault="00024398" w:rsidP="00024398">
      <w:pPr>
        <w:pStyle w:val="Heading3"/>
        <w:rPr>
          <w:rFonts w:ascii="Calibri" w:hAnsi="Calibri"/>
          <w:b w:val="0"/>
          <w:sz w:val="24"/>
          <w:szCs w:val="24"/>
        </w:rPr>
      </w:pPr>
      <w:r w:rsidRPr="00E27324">
        <w:rPr>
          <w:rFonts w:ascii="Calibri" w:hAnsi="Calibri"/>
          <w:b w:val="0"/>
          <w:i/>
          <w:sz w:val="24"/>
          <w:szCs w:val="24"/>
        </w:rPr>
        <w:t xml:space="preserve">2. Comparison of estimates based on respondents to estimates from external sources. </w:t>
      </w:r>
      <w:r w:rsidRPr="00E27324">
        <w:rPr>
          <w:rFonts w:ascii="Calibri" w:hAnsi="Calibri"/>
          <w:b w:val="0"/>
          <w:sz w:val="24"/>
          <w:szCs w:val="24"/>
        </w:rPr>
        <w:t xml:space="preserve">For questions where there </w:t>
      </w:r>
      <w:r>
        <w:rPr>
          <w:rFonts w:ascii="Calibri" w:hAnsi="Calibri"/>
          <w:b w:val="0"/>
          <w:sz w:val="24"/>
          <w:szCs w:val="24"/>
        </w:rPr>
        <w:t>are</w:t>
      </w:r>
      <w:r w:rsidRPr="00E27324">
        <w:rPr>
          <w:rFonts w:ascii="Calibri" w:hAnsi="Calibri"/>
          <w:b w:val="0"/>
          <w:sz w:val="24"/>
          <w:szCs w:val="24"/>
        </w:rPr>
        <w:t xml:space="preserve"> data available from an external source for some characteristic of interest (</w:t>
      </w:r>
      <w:proofErr w:type="spellStart"/>
      <w:r w:rsidRPr="00E27324">
        <w:rPr>
          <w:rFonts w:ascii="Calibri" w:hAnsi="Calibri"/>
          <w:b w:val="0"/>
          <w:sz w:val="24"/>
          <w:szCs w:val="24"/>
        </w:rPr>
        <w:t>e.g</w:t>
      </w:r>
      <w:proofErr w:type="spellEnd"/>
      <w:r w:rsidRPr="00E27324">
        <w:rPr>
          <w:rFonts w:ascii="Calibri" w:hAnsi="Calibri"/>
          <w:b w:val="0"/>
          <w:sz w:val="24"/>
          <w:szCs w:val="24"/>
        </w:rPr>
        <w:t xml:space="preserve"> </w:t>
      </w:r>
      <w:r>
        <w:rPr>
          <w:rFonts w:ascii="Calibri" w:hAnsi="Calibri"/>
          <w:b w:val="0"/>
          <w:sz w:val="24"/>
          <w:szCs w:val="24"/>
        </w:rPr>
        <w:t>disciplines, proportion n tenure track positions</w:t>
      </w:r>
      <w:r w:rsidRPr="00E27324">
        <w:rPr>
          <w:rFonts w:ascii="Calibri" w:hAnsi="Calibri"/>
          <w:b w:val="0"/>
          <w:sz w:val="24"/>
          <w:szCs w:val="24"/>
        </w:rPr>
        <w:t xml:space="preserve">), we will compare the estimates from our survey responses to those from nationally available data.  A large difference may indicate bias in the survey estimates assuming that the external source provides an unbiased estimate. </w:t>
      </w:r>
    </w:p>
    <w:p w:rsidR="00024398" w:rsidRPr="00E27324" w:rsidRDefault="00024398" w:rsidP="00024398">
      <w:pPr>
        <w:pStyle w:val="Heading3"/>
        <w:rPr>
          <w:rFonts w:ascii="Calibri" w:hAnsi="Calibri"/>
          <w:b w:val="0"/>
          <w:sz w:val="24"/>
          <w:szCs w:val="24"/>
        </w:rPr>
      </w:pPr>
      <w:r>
        <w:rPr>
          <w:rFonts w:ascii="Calibri" w:hAnsi="Calibri"/>
          <w:b w:val="0"/>
          <w:i/>
          <w:sz w:val="24"/>
          <w:szCs w:val="24"/>
        </w:rPr>
        <w:t>3</w:t>
      </w:r>
      <w:r w:rsidRPr="00E27324">
        <w:rPr>
          <w:rFonts w:ascii="Calibri" w:hAnsi="Calibri"/>
          <w:b w:val="0"/>
          <w:i/>
          <w:sz w:val="24"/>
          <w:szCs w:val="24"/>
        </w:rPr>
        <w:t xml:space="preserve">. </w:t>
      </w:r>
      <w:proofErr w:type="spellStart"/>
      <w:r w:rsidRPr="00E27324">
        <w:rPr>
          <w:rFonts w:ascii="Calibri" w:hAnsi="Calibri"/>
          <w:b w:val="0"/>
          <w:i/>
          <w:sz w:val="24"/>
          <w:szCs w:val="24"/>
        </w:rPr>
        <w:t>Nonresponse</w:t>
      </w:r>
      <w:proofErr w:type="spellEnd"/>
      <w:r w:rsidRPr="00E27324">
        <w:rPr>
          <w:rFonts w:ascii="Calibri" w:hAnsi="Calibri"/>
          <w:b w:val="0"/>
          <w:i/>
          <w:sz w:val="24"/>
          <w:szCs w:val="24"/>
        </w:rPr>
        <w:t xml:space="preserve"> Propensity Model.</w:t>
      </w:r>
      <w:r>
        <w:rPr>
          <w:rFonts w:ascii="Calibri" w:hAnsi="Calibri"/>
          <w:b w:val="0"/>
          <w:sz w:val="24"/>
          <w:szCs w:val="24"/>
        </w:rPr>
        <w:t xml:space="preserve"> </w:t>
      </w:r>
      <w:r w:rsidRPr="00E27324">
        <w:rPr>
          <w:rFonts w:ascii="Calibri" w:hAnsi="Calibri"/>
          <w:b w:val="0"/>
          <w:sz w:val="24"/>
          <w:szCs w:val="24"/>
        </w:rPr>
        <w:t xml:space="preserve">Finally, should the response rate fall below 80 percent we will construct a propensity model to estimate the probability of a student in responding to the survey both for responding and </w:t>
      </w:r>
      <w:proofErr w:type="spellStart"/>
      <w:r w:rsidRPr="00E27324">
        <w:rPr>
          <w:rFonts w:ascii="Calibri" w:hAnsi="Calibri"/>
          <w:b w:val="0"/>
          <w:sz w:val="24"/>
          <w:szCs w:val="24"/>
        </w:rPr>
        <w:t>nonresponding</w:t>
      </w:r>
      <w:proofErr w:type="spellEnd"/>
      <w:r w:rsidRPr="00E27324">
        <w:rPr>
          <w:rFonts w:ascii="Calibri" w:hAnsi="Calibri"/>
          <w:b w:val="0"/>
          <w:sz w:val="24"/>
          <w:szCs w:val="24"/>
        </w:rPr>
        <w:t xml:space="preserve"> students; this is called a propensity score. The estimated propensity scores come from a logistic regression model. The model will be based on variables which are available both for </w:t>
      </w:r>
      <w:proofErr w:type="spellStart"/>
      <w:r w:rsidRPr="00E27324">
        <w:rPr>
          <w:rFonts w:ascii="Calibri" w:hAnsi="Calibri"/>
          <w:b w:val="0"/>
          <w:sz w:val="24"/>
          <w:szCs w:val="24"/>
        </w:rPr>
        <w:t>nonresponding</w:t>
      </w:r>
      <w:proofErr w:type="spellEnd"/>
      <w:r w:rsidRPr="00E27324">
        <w:rPr>
          <w:rFonts w:ascii="Calibri" w:hAnsi="Calibri"/>
          <w:b w:val="0"/>
          <w:sz w:val="24"/>
          <w:szCs w:val="24"/>
        </w:rPr>
        <w:t xml:space="preserve"> and responding students. Students will be grouped using the estimated propensity scores.  Within each group we will compare the frame characteristics of responding and </w:t>
      </w:r>
      <w:proofErr w:type="spellStart"/>
      <w:r w:rsidRPr="00E27324">
        <w:rPr>
          <w:rFonts w:ascii="Calibri" w:hAnsi="Calibri"/>
          <w:b w:val="0"/>
          <w:sz w:val="24"/>
          <w:szCs w:val="24"/>
        </w:rPr>
        <w:t>nonresponding</w:t>
      </w:r>
      <w:proofErr w:type="spellEnd"/>
      <w:r w:rsidRPr="00E27324">
        <w:rPr>
          <w:rFonts w:ascii="Calibri" w:hAnsi="Calibri"/>
          <w:b w:val="0"/>
          <w:sz w:val="24"/>
          <w:szCs w:val="24"/>
        </w:rPr>
        <w:t xml:space="preserve"> students. This grouping in addition to assessing the bias will also provide a method of forming weighting classes for adjusting the weights of responding students to reduce the bias due to </w:t>
      </w:r>
      <w:proofErr w:type="spellStart"/>
      <w:r w:rsidRPr="00E27324">
        <w:rPr>
          <w:rFonts w:ascii="Calibri" w:hAnsi="Calibri"/>
          <w:b w:val="0"/>
          <w:sz w:val="24"/>
          <w:szCs w:val="24"/>
        </w:rPr>
        <w:t>nonresponse</w:t>
      </w:r>
      <w:proofErr w:type="spellEnd"/>
      <w:r w:rsidRPr="00E27324">
        <w:rPr>
          <w:rFonts w:ascii="Calibri" w:hAnsi="Calibri"/>
          <w:b w:val="0"/>
          <w:sz w:val="24"/>
          <w:szCs w:val="24"/>
        </w:rPr>
        <w:t>.</w:t>
      </w:r>
    </w:p>
    <w:p w:rsidR="00024398" w:rsidRDefault="00024398" w:rsidP="00024398">
      <w:pPr>
        <w:pStyle w:val="Heading3"/>
        <w:spacing w:before="0" w:beforeAutospacing="0" w:after="0" w:afterAutospacing="0"/>
        <w:rPr>
          <w:rFonts w:ascii="Calibri" w:hAnsi="Calibri"/>
        </w:rPr>
      </w:pPr>
    </w:p>
    <w:p w:rsidR="00024398" w:rsidRPr="00C5535E" w:rsidRDefault="00024398" w:rsidP="00024398">
      <w:pPr>
        <w:pStyle w:val="Heading3"/>
        <w:keepNext/>
        <w:keepLines/>
        <w:spacing w:before="0" w:beforeAutospacing="0" w:after="0" w:afterAutospacing="0"/>
        <w:rPr>
          <w:rFonts w:ascii="Calibri" w:hAnsi="Calibri"/>
        </w:rPr>
      </w:pPr>
      <w:r w:rsidRPr="00C5535E">
        <w:rPr>
          <w:rFonts w:ascii="Calibri" w:hAnsi="Calibri"/>
        </w:rPr>
        <w:t>B.4. Tests of Procedures or Methods</w:t>
      </w:r>
    </w:p>
    <w:p w:rsidR="00024398" w:rsidRPr="00E816ED" w:rsidRDefault="00024398" w:rsidP="00024398">
      <w:pPr>
        <w:pStyle w:val="BodyText"/>
        <w:keepNext/>
        <w:keepLines/>
        <w:spacing w:before="0" w:beforeAutospacing="0" w:after="0" w:afterAutospacing="0"/>
        <w:rPr>
          <w:rFonts w:ascii="Calibri" w:hAnsi="Calibri"/>
        </w:rPr>
      </w:pPr>
      <w:r w:rsidRPr="00E816ED">
        <w:rPr>
          <w:rFonts w:ascii="Calibri" w:hAnsi="Calibri"/>
        </w:rPr>
        <w:t>Experts in the field</w:t>
      </w:r>
      <w:r>
        <w:rPr>
          <w:rFonts w:ascii="Calibri" w:hAnsi="Calibri"/>
        </w:rPr>
        <w:t xml:space="preserve"> are part of the Advisory Panel and they have </w:t>
      </w:r>
      <w:r w:rsidRPr="00E816ED">
        <w:rPr>
          <w:rFonts w:ascii="Calibri" w:hAnsi="Calibri"/>
        </w:rPr>
        <w:t xml:space="preserve">reviewed the </w:t>
      </w:r>
      <w:r>
        <w:rPr>
          <w:rFonts w:ascii="Calibri" w:hAnsi="Calibri"/>
        </w:rPr>
        <w:t xml:space="preserve">study design and data collection instruments. </w:t>
      </w:r>
      <w:r w:rsidRPr="00E816ED">
        <w:rPr>
          <w:rFonts w:ascii="Calibri" w:hAnsi="Calibri"/>
        </w:rPr>
        <w:t xml:space="preserve">The survey was pilot-tested with </w:t>
      </w:r>
      <w:r>
        <w:rPr>
          <w:rFonts w:ascii="Calibri" w:hAnsi="Calibri"/>
        </w:rPr>
        <w:t xml:space="preserve">former graduate students, who </w:t>
      </w:r>
      <w:r w:rsidRPr="00E816ED">
        <w:rPr>
          <w:rFonts w:ascii="Calibri" w:hAnsi="Calibri"/>
        </w:rPr>
        <w:t>were asked to comment on the clarity and content on the questions and to record the time required to complete the survey. Minor revisions, including shortening the length o</w:t>
      </w:r>
      <w:r>
        <w:rPr>
          <w:rFonts w:ascii="Calibri" w:hAnsi="Calibri"/>
        </w:rPr>
        <w:t>f the survey, resulted from this</w:t>
      </w:r>
      <w:r w:rsidRPr="00E816ED">
        <w:rPr>
          <w:rFonts w:ascii="Calibri" w:hAnsi="Calibri"/>
        </w:rPr>
        <w:t xml:space="preserve"> feedback. (The </w:t>
      </w:r>
      <w:r>
        <w:rPr>
          <w:rFonts w:ascii="Calibri" w:hAnsi="Calibri"/>
        </w:rPr>
        <w:t>median time to completion was 32</w:t>
      </w:r>
      <w:r w:rsidRPr="00E816ED">
        <w:rPr>
          <w:rFonts w:ascii="Calibri" w:hAnsi="Calibri"/>
        </w:rPr>
        <w:t xml:space="preserve"> minutes. The survey was shortened by removing individual items and sections in order to reduce the respondent burden to 30 minutes.)</w:t>
      </w:r>
    </w:p>
    <w:p w:rsidR="00024398" w:rsidRDefault="00024398" w:rsidP="00024398">
      <w:pPr>
        <w:pStyle w:val="BodyText"/>
        <w:spacing w:before="0" w:beforeAutospacing="0" w:after="0" w:afterAutospacing="0"/>
        <w:rPr>
          <w:rFonts w:ascii="Calibri" w:hAnsi="Calibri"/>
        </w:rPr>
      </w:pPr>
    </w:p>
    <w:p w:rsidR="00024398" w:rsidRPr="00C5535E" w:rsidRDefault="00024398" w:rsidP="00024398">
      <w:pPr>
        <w:pStyle w:val="BodyText"/>
        <w:spacing w:before="0" w:beforeAutospacing="0" w:after="0" w:afterAutospacing="0"/>
        <w:rPr>
          <w:rFonts w:ascii="Calibri" w:hAnsi="Calibri"/>
        </w:rPr>
      </w:pPr>
      <w:r>
        <w:rPr>
          <w:rFonts w:ascii="Calibri" w:hAnsi="Calibri"/>
        </w:rPr>
        <w:t>O</w:t>
      </w:r>
      <w:r w:rsidRPr="00C5535E">
        <w:rPr>
          <w:rFonts w:ascii="Calibri" w:hAnsi="Calibri"/>
        </w:rPr>
        <w:t xml:space="preserve">nce the survey instruments are programmed, they will be </w:t>
      </w:r>
      <w:r>
        <w:rPr>
          <w:rFonts w:ascii="Calibri" w:hAnsi="Calibri"/>
        </w:rPr>
        <w:t xml:space="preserve">tested online by </w:t>
      </w:r>
      <w:proofErr w:type="spellStart"/>
      <w:r w:rsidRPr="00C5535E">
        <w:rPr>
          <w:rFonts w:ascii="Calibri" w:hAnsi="Calibri"/>
        </w:rPr>
        <w:t>Abt</w:t>
      </w:r>
      <w:proofErr w:type="spellEnd"/>
      <w:r w:rsidRPr="00C5535E">
        <w:rPr>
          <w:rFonts w:ascii="Calibri" w:hAnsi="Calibri"/>
        </w:rPr>
        <w:t xml:space="preserve"> researchers familiar with the project</w:t>
      </w:r>
      <w:r>
        <w:rPr>
          <w:rFonts w:ascii="Calibri" w:hAnsi="Calibri"/>
        </w:rPr>
        <w:t>.</w:t>
      </w:r>
      <w:r w:rsidRPr="00C5535E">
        <w:rPr>
          <w:rFonts w:ascii="Calibri" w:hAnsi="Calibri"/>
        </w:rPr>
        <w:t xml:space="preserve">  </w:t>
      </w:r>
    </w:p>
    <w:p w:rsidR="00024398" w:rsidRDefault="00024398" w:rsidP="00024398">
      <w:pPr>
        <w:pStyle w:val="Heading3"/>
        <w:spacing w:before="0" w:beforeAutospacing="0" w:after="0" w:afterAutospacing="0"/>
        <w:rPr>
          <w:rFonts w:ascii="Calibri" w:hAnsi="Calibri"/>
        </w:rPr>
      </w:pPr>
    </w:p>
    <w:p w:rsidR="00024398" w:rsidRDefault="00024398" w:rsidP="00024398">
      <w:pPr>
        <w:pStyle w:val="Heading3"/>
        <w:spacing w:before="0" w:beforeAutospacing="0" w:after="0" w:afterAutospacing="0"/>
        <w:rPr>
          <w:rFonts w:ascii="Calibri" w:hAnsi="Calibri"/>
        </w:rPr>
      </w:pPr>
      <w:r w:rsidRPr="00C5535E">
        <w:rPr>
          <w:rFonts w:ascii="Calibri" w:hAnsi="Calibri"/>
        </w:rPr>
        <w:t>B.5. Names and Telephone Numbers of Individuals Consulted</w:t>
      </w:r>
    </w:p>
    <w:p w:rsidR="00024398" w:rsidRDefault="00024398" w:rsidP="00024398">
      <w:pPr>
        <w:pStyle w:val="BodyText"/>
        <w:spacing w:before="0" w:beforeAutospacing="0" w:after="0" w:afterAutospacing="0"/>
        <w:rPr>
          <w:rFonts w:ascii="Calibri" w:hAnsi="Calibri"/>
        </w:rPr>
      </w:pPr>
      <w:r w:rsidRPr="00E36C09">
        <w:rPr>
          <w:rFonts w:ascii="Calibri" w:hAnsi="Calibri"/>
        </w:rPr>
        <w:t xml:space="preserve">Key personnel </w:t>
      </w:r>
      <w:r>
        <w:rPr>
          <w:rFonts w:ascii="Calibri" w:hAnsi="Calibri"/>
        </w:rPr>
        <w:t xml:space="preserve">who </w:t>
      </w:r>
      <w:r w:rsidRPr="00E36C09">
        <w:rPr>
          <w:rFonts w:ascii="Calibri" w:hAnsi="Calibri"/>
        </w:rPr>
        <w:t>have been involved in the statistical aspects and who will be involved in collecting and analyzing data a</w:t>
      </w:r>
      <w:r>
        <w:rPr>
          <w:rFonts w:ascii="Calibri" w:hAnsi="Calibri"/>
        </w:rPr>
        <w:t xml:space="preserve">re presented in the table below.  </w:t>
      </w:r>
      <w:r w:rsidRPr="00E36C09">
        <w:rPr>
          <w:rFonts w:ascii="Calibri" w:hAnsi="Calibri"/>
        </w:rPr>
        <w:t xml:space="preserve">The contractor for collection and analysis of data in this study is </w:t>
      </w:r>
      <w:proofErr w:type="spellStart"/>
      <w:r w:rsidRPr="00E36C09">
        <w:rPr>
          <w:rFonts w:ascii="Calibri" w:hAnsi="Calibri"/>
        </w:rPr>
        <w:t>Abt</w:t>
      </w:r>
      <w:proofErr w:type="spellEnd"/>
      <w:r w:rsidRPr="00E36C09">
        <w:rPr>
          <w:rFonts w:ascii="Calibri" w:hAnsi="Calibri"/>
        </w:rPr>
        <w:t xml:space="preserve"> Associates Inc., </w:t>
      </w:r>
      <w:smartTag w:uri="urn:schemas-microsoft-com:office:smarttags" w:element="place">
        <w:smartTag w:uri="urn:schemas-microsoft-com:office:smarttags" w:element="City">
          <w:r w:rsidRPr="00E36C09">
            <w:rPr>
              <w:rFonts w:ascii="Calibri" w:hAnsi="Calibri"/>
            </w:rPr>
            <w:t>Cambridge</w:t>
          </w:r>
        </w:smartTag>
        <w:r w:rsidRPr="00E36C09">
          <w:rPr>
            <w:rFonts w:ascii="Calibri" w:hAnsi="Calibri"/>
          </w:rPr>
          <w:t xml:space="preserve">, </w:t>
        </w:r>
        <w:smartTag w:uri="urn:schemas-microsoft-com:office:smarttags" w:element="State">
          <w:r w:rsidRPr="00E36C09">
            <w:rPr>
              <w:rFonts w:ascii="Calibri" w:hAnsi="Calibri"/>
            </w:rPr>
            <w:t>MA</w:t>
          </w:r>
        </w:smartTag>
      </w:smartTag>
      <w:r w:rsidRPr="00E36C09">
        <w:rPr>
          <w:rFonts w:ascii="Calibri" w:hAnsi="Calibri"/>
        </w:rPr>
        <w:t>.  Staff have knowledge of statistical methods, experience in evaluation of research programs, and expertise in scientific research</w:t>
      </w:r>
      <w:r>
        <w:rPr>
          <w:rFonts w:ascii="Calibri" w:hAnsi="Calibri"/>
        </w:rPr>
        <w:t xml:space="preserve"> were involved in the design.</w:t>
      </w:r>
      <w:r w:rsidRPr="00E36C09">
        <w:rPr>
          <w:rFonts w:ascii="Calibri" w:hAnsi="Calibri"/>
        </w:rPr>
        <w:t xml:space="preserve"> </w:t>
      </w:r>
      <w:r>
        <w:rPr>
          <w:rFonts w:ascii="Calibri" w:hAnsi="Calibri"/>
        </w:rPr>
        <w:t>M</w:t>
      </w:r>
      <w:r w:rsidRPr="00E36C09">
        <w:rPr>
          <w:rFonts w:ascii="Calibri" w:hAnsi="Calibri"/>
        </w:rPr>
        <w:t xml:space="preserve">embers of the </w:t>
      </w:r>
      <w:r>
        <w:rPr>
          <w:rFonts w:ascii="Calibri" w:hAnsi="Calibri"/>
        </w:rPr>
        <w:t xml:space="preserve">Advisory Panel were also consulted in the design, and who </w:t>
      </w:r>
      <w:r w:rsidRPr="00E36C09">
        <w:rPr>
          <w:rFonts w:ascii="Calibri" w:hAnsi="Calibri"/>
        </w:rPr>
        <w:t xml:space="preserve">may also be </w:t>
      </w:r>
      <w:r>
        <w:rPr>
          <w:rFonts w:ascii="Calibri" w:hAnsi="Calibri"/>
        </w:rPr>
        <w:t>consulted</w:t>
      </w:r>
      <w:r w:rsidRPr="00E36C09">
        <w:rPr>
          <w:rFonts w:ascii="Calibri" w:hAnsi="Calibri"/>
        </w:rPr>
        <w:t xml:space="preserve"> in the analysis of data.</w:t>
      </w:r>
      <w:r>
        <w:rPr>
          <w:rFonts w:ascii="Calibri" w:hAnsi="Calibri"/>
        </w:rPr>
        <w:t xml:space="preserve"> Finally, NSF program staff members familiar with the programs have been included in the design of the evaluation.</w:t>
      </w:r>
    </w:p>
    <w:p w:rsidR="00024398" w:rsidRPr="00E36C09" w:rsidRDefault="00024398" w:rsidP="00024398">
      <w:pPr>
        <w:pStyle w:val="BodyText"/>
        <w:spacing w:before="0" w:beforeAutospacing="0" w:after="0" w:afterAutospacing="0"/>
        <w:rPr>
          <w:rFonts w:ascii="Calibri" w:hAnsi="Calibri"/>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3780"/>
        <w:gridCol w:w="2160"/>
      </w:tblGrid>
      <w:tr w:rsidR="00024398" w:rsidRPr="00C5535E" w:rsidTr="003E21CF">
        <w:tc>
          <w:tcPr>
            <w:tcW w:w="8820" w:type="dxa"/>
            <w:gridSpan w:val="3"/>
            <w:tcBorders>
              <w:top w:val="single" w:sz="18" w:space="0" w:color="333399"/>
              <w:bottom w:val="single" w:sz="18" w:space="0" w:color="333399"/>
            </w:tcBorders>
            <w:shd w:val="clear" w:color="auto" w:fill="auto"/>
          </w:tcPr>
          <w:p w:rsidR="00024398" w:rsidRPr="00683E5A" w:rsidRDefault="00024398" w:rsidP="003E21CF">
            <w:pPr>
              <w:pStyle w:val="Table"/>
              <w:keepNext/>
              <w:rPr>
                <w:rFonts w:ascii="Calibri" w:hAnsi="Calibri"/>
                <w:b/>
                <w:sz w:val="22"/>
              </w:rPr>
            </w:pPr>
            <w:r>
              <w:rPr>
                <w:rFonts w:ascii="Calibri" w:hAnsi="Calibri"/>
                <w:b/>
                <w:sz w:val="22"/>
              </w:rPr>
              <w:t>Table B.5 Individuals Consulted</w:t>
            </w:r>
          </w:p>
          <w:p w:rsidR="00024398" w:rsidRPr="00C5535E" w:rsidRDefault="00024398" w:rsidP="003E21CF">
            <w:pPr>
              <w:rPr>
                <w:rFonts w:ascii="Calibri" w:eastAsia="Times New Roman" w:hAnsi="Calibri" w:cs="Arial"/>
                <w:b/>
                <w:bCs/>
                <w:color w:val="000000"/>
                <w:sz w:val="18"/>
                <w:szCs w:val="18"/>
              </w:rPr>
            </w:pPr>
          </w:p>
        </w:tc>
      </w:tr>
      <w:tr w:rsidR="00024398" w:rsidRPr="00C5535E" w:rsidTr="003E21CF">
        <w:tc>
          <w:tcPr>
            <w:tcW w:w="2880" w:type="dxa"/>
            <w:tcBorders>
              <w:top w:val="single" w:sz="18" w:space="0" w:color="333399"/>
              <w:bottom w:val="single" w:sz="18" w:space="0" w:color="000080"/>
            </w:tcBorders>
            <w:shd w:val="clear" w:color="auto" w:fill="auto"/>
          </w:tcPr>
          <w:p w:rsidR="00024398" w:rsidRPr="00E36C09" w:rsidRDefault="00024398" w:rsidP="003E21CF">
            <w:pPr>
              <w:jc w:val="center"/>
              <w:rPr>
                <w:rFonts w:ascii="Calibri" w:eastAsia="Times New Roman" w:hAnsi="Calibri" w:cs="Arial"/>
                <w:b/>
                <w:bCs/>
                <w:color w:val="000000"/>
              </w:rPr>
            </w:pPr>
            <w:r>
              <w:rPr>
                <w:rFonts w:ascii="Calibri" w:eastAsia="Times New Roman" w:hAnsi="Calibri" w:cs="Arial"/>
                <w:b/>
                <w:bCs/>
                <w:color w:val="000000"/>
              </w:rPr>
              <w:t>Name</w:t>
            </w:r>
          </w:p>
        </w:tc>
        <w:tc>
          <w:tcPr>
            <w:tcW w:w="3780" w:type="dxa"/>
            <w:tcBorders>
              <w:top w:val="single" w:sz="18" w:space="0" w:color="333399"/>
              <w:bottom w:val="single" w:sz="18" w:space="0" w:color="000080"/>
            </w:tcBorders>
            <w:shd w:val="clear" w:color="auto" w:fill="auto"/>
          </w:tcPr>
          <w:p w:rsidR="00024398" w:rsidRPr="00C5535E" w:rsidRDefault="00024398" w:rsidP="003E21CF">
            <w:pPr>
              <w:jc w:val="center"/>
              <w:rPr>
                <w:rFonts w:ascii="Calibri" w:eastAsia="Times New Roman" w:hAnsi="Calibri" w:cs="Arial"/>
                <w:b/>
                <w:bCs/>
                <w:color w:val="000000"/>
              </w:rPr>
            </w:pPr>
            <w:r>
              <w:rPr>
                <w:rFonts w:ascii="Calibri" w:eastAsia="Times New Roman" w:hAnsi="Calibri" w:cs="Arial"/>
                <w:b/>
                <w:bCs/>
                <w:color w:val="000000"/>
              </w:rPr>
              <w:t>Role</w:t>
            </w:r>
          </w:p>
        </w:tc>
        <w:tc>
          <w:tcPr>
            <w:tcW w:w="2160" w:type="dxa"/>
            <w:tcBorders>
              <w:top w:val="single" w:sz="18" w:space="0" w:color="333399"/>
              <w:bottom w:val="single" w:sz="18" w:space="0" w:color="333399"/>
            </w:tcBorders>
            <w:shd w:val="clear" w:color="auto" w:fill="auto"/>
          </w:tcPr>
          <w:p w:rsidR="00024398" w:rsidRPr="00C5535E" w:rsidRDefault="00024398" w:rsidP="003E21CF">
            <w:pPr>
              <w:jc w:val="center"/>
              <w:rPr>
                <w:rFonts w:ascii="Calibri" w:eastAsia="Times New Roman" w:hAnsi="Calibri" w:cs="Arial"/>
                <w:b/>
                <w:bCs/>
                <w:color w:val="000000"/>
              </w:rPr>
            </w:pPr>
            <w:r>
              <w:rPr>
                <w:rFonts w:ascii="Calibri" w:eastAsia="Times New Roman" w:hAnsi="Calibri" w:cs="Arial"/>
                <w:b/>
                <w:bCs/>
                <w:color w:val="000000"/>
              </w:rPr>
              <w:t>Phone</w:t>
            </w:r>
          </w:p>
        </w:tc>
      </w:tr>
      <w:tr w:rsidR="00024398" w:rsidRPr="00C5535E" w:rsidTr="003E21CF">
        <w:trPr>
          <w:trHeight w:val="225"/>
        </w:trPr>
        <w:tc>
          <w:tcPr>
            <w:tcW w:w="2880" w:type="dxa"/>
            <w:tcBorders>
              <w:top w:val="single" w:sz="18" w:space="0" w:color="000080"/>
            </w:tcBorders>
            <w:shd w:val="clear" w:color="auto" w:fill="auto"/>
            <w:vAlign w:val="bottom"/>
          </w:tcPr>
          <w:p w:rsidR="00024398" w:rsidRPr="002D0EC7" w:rsidRDefault="00024398" w:rsidP="003E21CF">
            <w:pPr>
              <w:rPr>
                <w:rFonts w:ascii="Calibri" w:eastAsia="Times New Roman" w:hAnsi="Calibri"/>
                <w:b/>
                <w:color w:val="000000"/>
              </w:rPr>
            </w:pPr>
            <w:proofErr w:type="spellStart"/>
            <w:r>
              <w:rPr>
                <w:rFonts w:ascii="Calibri" w:eastAsia="Times New Roman" w:hAnsi="Calibri"/>
                <w:b/>
                <w:color w:val="000000"/>
              </w:rPr>
              <w:t>Abt</w:t>
            </w:r>
            <w:proofErr w:type="spellEnd"/>
            <w:r>
              <w:rPr>
                <w:rFonts w:ascii="Calibri" w:eastAsia="Times New Roman" w:hAnsi="Calibri"/>
                <w:b/>
                <w:color w:val="000000"/>
              </w:rPr>
              <w:t xml:space="preserve"> Associates Inc.</w:t>
            </w:r>
          </w:p>
        </w:tc>
        <w:tc>
          <w:tcPr>
            <w:tcW w:w="3780" w:type="dxa"/>
            <w:tcBorders>
              <w:top w:val="single" w:sz="18" w:space="0" w:color="000080"/>
            </w:tcBorders>
            <w:shd w:val="clear" w:color="auto" w:fill="auto"/>
            <w:vAlign w:val="bottom"/>
          </w:tcPr>
          <w:p w:rsidR="00024398" w:rsidRPr="00C5535E" w:rsidRDefault="00024398" w:rsidP="003E21CF">
            <w:pPr>
              <w:rPr>
                <w:rFonts w:ascii="Calibri" w:eastAsia="Times New Roman" w:hAnsi="Calibri"/>
                <w:color w:val="000000"/>
              </w:rPr>
            </w:pPr>
          </w:p>
        </w:tc>
        <w:tc>
          <w:tcPr>
            <w:tcW w:w="2160" w:type="dxa"/>
            <w:tcBorders>
              <w:top w:val="single" w:sz="18" w:space="0" w:color="333399"/>
            </w:tcBorders>
            <w:shd w:val="clear" w:color="auto" w:fill="auto"/>
            <w:vAlign w:val="center"/>
          </w:tcPr>
          <w:p w:rsidR="00024398" w:rsidRPr="00C5535E" w:rsidRDefault="00024398" w:rsidP="003E21CF">
            <w:pPr>
              <w:pStyle w:val="Table"/>
              <w:widowControl w:val="0"/>
              <w:ind w:left="-18"/>
              <w:jc w:val="center"/>
              <w:rPr>
                <w:rFonts w:ascii="Calibri" w:hAnsi="Calibri"/>
              </w:rPr>
            </w:pPr>
          </w:p>
        </w:tc>
      </w:tr>
      <w:tr w:rsidR="00024398" w:rsidRPr="00C5535E" w:rsidTr="003E21CF">
        <w:trPr>
          <w:trHeight w:val="225"/>
        </w:trPr>
        <w:tc>
          <w:tcPr>
            <w:tcW w:w="2880" w:type="dxa"/>
            <w:shd w:val="clear" w:color="auto" w:fill="auto"/>
            <w:vAlign w:val="bottom"/>
          </w:tcPr>
          <w:p w:rsidR="00024398" w:rsidRPr="00C5535E" w:rsidRDefault="00024398" w:rsidP="003E21CF">
            <w:pPr>
              <w:rPr>
                <w:rFonts w:ascii="Calibri" w:eastAsia="Times New Roman" w:hAnsi="Calibri"/>
                <w:color w:val="000000"/>
              </w:rPr>
            </w:pPr>
            <w:r>
              <w:rPr>
                <w:rFonts w:ascii="Calibri" w:eastAsia="Times New Roman" w:hAnsi="Calibri"/>
                <w:color w:val="000000"/>
              </w:rPr>
              <w:t>Alina Martinez</w:t>
            </w:r>
          </w:p>
        </w:tc>
        <w:tc>
          <w:tcPr>
            <w:tcW w:w="3780" w:type="dxa"/>
            <w:shd w:val="clear" w:color="auto" w:fill="auto"/>
            <w:vAlign w:val="bottom"/>
          </w:tcPr>
          <w:p w:rsidR="00024398" w:rsidRPr="00C5535E" w:rsidRDefault="00024398" w:rsidP="003E21CF">
            <w:pPr>
              <w:rPr>
                <w:rFonts w:ascii="Calibri" w:eastAsia="Times New Roman" w:hAnsi="Calibri"/>
                <w:color w:val="000000"/>
              </w:rPr>
            </w:pPr>
            <w:r>
              <w:rPr>
                <w:rFonts w:ascii="Calibri" w:eastAsia="Times New Roman" w:hAnsi="Calibri"/>
                <w:color w:val="000000"/>
              </w:rPr>
              <w:t>Project Director, Senior Associate</w:t>
            </w:r>
          </w:p>
        </w:tc>
        <w:tc>
          <w:tcPr>
            <w:tcW w:w="2160" w:type="dxa"/>
            <w:shd w:val="clear" w:color="auto" w:fill="auto"/>
            <w:vAlign w:val="center"/>
          </w:tcPr>
          <w:p w:rsidR="00024398" w:rsidRPr="002D0EC7" w:rsidRDefault="00024398" w:rsidP="003E21CF">
            <w:pPr>
              <w:pStyle w:val="Table"/>
              <w:widowControl w:val="0"/>
              <w:ind w:left="-18"/>
              <w:jc w:val="center"/>
              <w:rPr>
                <w:rFonts w:ascii="Calibri" w:hAnsi="Calibri"/>
                <w:color w:val="000000"/>
              </w:rPr>
            </w:pPr>
            <w:r w:rsidRPr="002D0EC7">
              <w:rPr>
                <w:rFonts w:ascii="Calibri" w:hAnsi="Calibri"/>
                <w:color w:val="000000"/>
              </w:rPr>
              <w:t>617-349-2312</w:t>
            </w:r>
          </w:p>
        </w:tc>
      </w:tr>
      <w:tr w:rsidR="00024398" w:rsidRPr="00C5535E" w:rsidTr="003E21CF">
        <w:trPr>
          <w:trHeight w:val="225"/>
        </w:trPr>
        <w:tc>
          <w:tcPr>
            <w:tcW w:w="2880" w:type="dxa"/>
            <w:shd w:val="clear" w:color="auto" w:fill="auto"/>
            <w:vAlign w:val="bottom"/>
          </w:tcPr>
          <w:p w:rsidR="00024398" w:rsidRPr="00C5535E" w:rsidRDefault="00024398" w:rsidP="003E21CF">
            <w:pPr>
              <w:rPr>
                <w:rFonts w:ascii="Calibri" w:eastAsia="Times New Roman" w:hAnsi="Calibri"/>
                <w:color w:val="000000"/>
              </w:rPr>
            </w:pPr>
            <w:bookmarkStart w:id="0" w:name="OLE_LINK7"/>
            <w:bookmarkStart w:id="1" w:name="OLE_LINK8"/>
            <w:r>
              <w:rPr>
                <w:rFonts w:ascii="Calibri" w:eastAsia="Times New Roman" w:hAnsi="Calibri"/>
                <w:color w:val="000000"/>
              </w:rPr>
              <w:t>W. Carter Epstein</w:t>
            </w:r>
          </w:p>
        </w:tc>
        <w:tc>
          <w:tcPr>
            <w:tcW w:w="3780" w:type="dxa"/>
            <w:shd w:val="clear" w:color="auto" w:fill="auto"/>
            <w:vAlign w:val="bottom"/>
          </w:tcPr>
          <w:p w:rsidR="00024398" w:rsidRPr="00C5535E" w:rsidRDefault="00024398" w:rsidP="003E21CF">
            <w:pPr>
              <w:rPr>
                <w:rFonts w:ascii="Calibri" w:eastAsia="Times New Roman" w:hAnsi="Calibri"/>
                <w:color w:val="000000"/>
              </w:rPr>
            </w:pPr>
            <w:r>
              <w:rPr>
                <w:rFonts w:ascii="Calibri" w:eastAsia="Times New Roman" w:hAnsi="Calibri"/>
                <w:color w:val="000000"/>
              </w:rPr>
              <w:t>Associate</w:t>
            </w:r>
          </w:p>
        </w:tc>
        <w:tc>
          <w:tcPr>
            <w:tcW w:w="2160" w:type="dxa"/>
            <w:shd w:val="clear" w:color="auto" w:fill="auto"/>
            <w:vAlign w:val="center"/>
          </w:tcPr>
          <w:p w:rsidR="00024398" w:rsidRPr="002D0EC7" w:rsidRDefault="00024398" w:rsidP="003E21CF">
            <w:pPr>
              <w:pStyle w:val="Table"/>
              <w:widowControl w:val="0"/>
              <w:ind w:left="-18"/>
              <w:jc w:val="center"/>
              <w:rPr>
                <w:rFonts w:ascii="Calibri" w:hAnsi="Calibri"/>
                <w:color w:val="000000"/>
              </w:rPr>
            </w:pPr>
            <w:r w:rsidRPr="002D0EC7">
              <w:rPr>
                <w:rFonts w:ascii="Calibri" w:hAnsi="Calibri"/>
                <w:color w:val="000000"/>
              </w:rPr>
              <w:t>617-349-2543</w:t>
            </w:r>
          </w:p>
        </w:tc>
      </w:tr>
      <w:bookmarkEnd w:id="0"/>
      <w:bookmarkEnd w:id="1"/>
      <w:tr w:rsidR="00024398" w:rsidRPr="00C5535E" w:rsidTr="003E21CF">
        <w:trPr>
          <w:trHeight w:val="225"/>
        </w:trPr>
        <w:tc>
          <w:tcPr>
            <w:tcW w:w="2880" w:type="dxa"/>
            <w:shd w:val="clear" w:color="auto" w:fill="auto"/>
            <w:vAlign w:val="bottom"/>
          </w:tcPr>
          <w:p w:rsidR="00024398" w:rsidRPr="00C5535E" w:rsidRDefault="00024398" w:rsidP="003E21CF">
            <w:pPr>
              <w:rPr>
                <w:rFonts w:ascii="Calibri" w:eastAsia="Times New Roman" w:hAnsi="Calibri"/>
                <w:color w:val="000000"/>
              </w:rPr>
            </w:pPr>
            <w:proofErr w:type="spellStart"/>
            <w:r>
              <w:rPr>
                <w:rFonts w:ascii="Calibri" w:eastAsia="Times New Roman" w:hAnsi="Calibri"/>
                <w:color w:val="000000"/>
              </w:rPr>
              <w:t>Fatih</w:t>
            </w:r>
            <w:proofErr w:type="spellEnd"/>
            <w:r>
              <w:rPr>
                <w:rFonts w:ascii="Calibri" w:eastAsia="Times New Roman" w:hAnsi="Calibri"/>
                <w:color w:val="000000"/>
              </w:rPr>
              <w:t xml:space="preserve"> </w:t>
            </w:r>
            <w:proofErr w:type="spellStart"/>
            <w:r>
              <w:rPr>
                <w:rFonts w:ascii="Calibri" w:eastAsia="Times New Roman" w:hAnsi="Calibri"/>
                <w:color w:val="000000"/>
              </w:rPr>
              <w:t>Unlu</w:t>
            </w:r>
            <w:proofErr w:type="spellEnd"/>
          </w:p>
        </w:tc>
        <w:tc>
          <w:tcPr>
            <w:tcW w:w="3780" w:type="dxa"/>
            <w:shd w:val="clear" w:color="auto" w:fill="auto"/>
            <w:vAlign w:val="bottom"/>
          </w:tcPr>
          <w:p w:rsidR="00024398" w:rsidRPr="00C5535E" w:rsidRDefault="00024398" w:rsidP="003E21CF">
            <w:pPr>
              <w:rPr>
                <w:rFonts w:ascii="Calibri" w:eastAsia="Times New Roman" w:hAnsi="Calibri"/>
                <w:color w:val="000000"/>
              </w:rPr>
            </w:pPr>
            <w:r>
              <w:rPr>
                <w:rFonts w:ascii="Calibri" w:eastAsia="Times New Roman" w:hAnsi="Calibri"/>
                <w:color w:val="000000"/>
              </w:rPr>
              <w:t>Economist, Scientist</w:t>
            </w:r>
          </w:p>
        </w:tc>
        <w:tc>
          <w:tcPr>
            <w:tcW w:w="2160" w:type="dxa"/>
            <w:shd w:val="clear" w:color="auto" w:fill="auto"/>
            <w:vAlign w:val="center"/>
          </w:tcPr>
          <w:p w:rsidR="00024398" w:rsidRPr="002D0EC7" w:rsidRDefault="00024398" w:rsidP="003E21CF">
            <w:pPr>
              <w:pStyle w:val="Table"/>
              <w:widowControl w:val="0"/>
              <w:ind w:left="-18"/>
              <w:jc w:val="center"/>
              <w:rPr>
                <w:rFonts w:ascii="Calibri" w:hAnsi="Calibri"/>
                <w:color w:val="000000"/>
              </w:rPr>
            </w:pPr>
          </w:p>
        </w:tc>
      </w:tr>
      <w:tr w:rsidR="00024398" w:rsidRPr="00C5535E" w:rsidTr="003E21CF">
        <w:trPr>
          <w:trHeight w:val="225"/>
        </w:trPr>
        <w:tc>
          <w:tcPr>
            <w:tcW w:w="2880" w:type="dxa"/>
            <w:shd w:val="clear" w:color="auto" w:fill="auto"/>
          </w:tcPr>
          <w:p w:rsidR="00024398" w:rsidRPr="002D0EC7" w:rsidRDefault="00024398" w:rsidP="003E21CF">
            <w:pPr>
              <w:rPr>
                <w:rFonts w:ascii="Calibri" w:eastAsia="Times New Roman" w:hAnsi="Calibri"/>
                <w:color w:val="000000"/>
              </w:rPr>
            </w:pPr>
            <w:r w:rsidRPr="002D0EC7">
              <w:rPr>
                <w:rFonts w:ascii="Calibri" w:eastAsia="Times New Roman" w:hAnsi="Calibri"/>
                <w:color w:val="000000"/>
              </w:rPr>
              <w:t xml:space="preserve">K.P. </w:t>
            </w:r>
            <w:proofErr w:type="spellStart"/>
            <w:r w:rsidRPr="002D0EC7">
              <w:rPr>
                <w:rFonts w:ascii="Calibri" w:eastAsia="Times New Roman" w:hAnsi="Calibri"/>
                <w:color w:val="000000"/>
              </w:rPr>
              <w:t>Srinath</w:t>
            </w:r>
            <w:proofErr w:type="spellEnd"/>
          </w:p>
        </w:tc>
        <w:tc>
          <w:tcPr>
            <w:tcW w:w="3780" w:type="dxa"/>
            <w:shd w:val="clear" w:color="auto" w:fill="auto"/>
          </w:tcPr>
          <w:p w:rsidR="00024398" w:rsidRPr="002D0EC7" w:rsidRDefault="00024398" w:rsidP="003E21CF">
            <w:pPr>
              <w:rPr>
                <w:rFonts w:ascii="Calibri" w:eastAsia="Times New Roman" w:hAnsi="Calibri"/>
                <w:color w:val="000000"/>
              </w:rPr>
            </w:pPr>
            <w:r w:rsidRPr="002D0EC7">
              <w:rPr>
                <w:rFonts w:ascii="Calibri" w:eastAsia="Times New Roman" w:hAnsi="Calibri"/>
                <w:color w:val="000000"/>
              </w:rPr>
              <w:t>Statistician, Survey Sampling and Methodology</w:t>
            </w:r>
          </w:p>
        </w:tc>
        <w:tc>
          <w:tcPr>
            <w:tcW w:w="2160" w:type="dxa"/>
            <w:shd w:val="clear" w:color="auto" w:fill="auto"/>
          </w:tcPr>
          <w:p w:rsidR="00024398" w:rsidRPr="002D0EC7" w:rsidRDefault="00024398" w:rsidP="003E21CF">
            <w:pPr>
              <w:pStyle w:val="Table"/>
              <w:widowControl w:val="0"/>
              <w:ind w:left="-18"/>
              <w:jc w:val="center"/>
              <w:rPr>
                <w:rFonts w:ascii="Calibri" w:hAnsi="Calibri"/>
                <w:color w:val="000000"/>
              </w:rPr>
            </w:pPr>
            <w:r w:rsidRPr="002D0EC7">
              <w:rPr>
                <w:rFonts w:ascii="Calibri" w:hAnsi="Calibri"/>
                <w:color w:val="000000"/>
              </w:rPr>
              <w:t>301-634-1836</w:t>
            </w:r>
          </w:p>
        </w:tc>
      </w:tr>
      <w:tr w:rsidR="00024398" w:rsidRPr="00C5535E" w:rsidTr="003E21CF">
        <w:trPr>
          <w:trHeight w:val="225"/>
        </w:trPr>
        <w:tc>
          <w:tcPr>
            <w:tcW w:w="2880" w:type="dxa"/>
            <w:shd w:val="clear" w:color="auto" w:fill="auto"/>
          </w:tcPr>
          <w:p w:rsidR="00024398" w:rsidRPr="002D0EC7" w:rsidRDefault="00024398" w:rsidP="003E21CF">
            <w:pPr>
              <w:rPr>
                <w:rFonts w:ascii="Calibri" w:eastAsia="Times New Roman" w:hAnsi="Calibri"/>
                <w:color w:val="000000"/>
              </w:rPr>
            </w:pPr>
            <w:r w:rsidRPr="002D0EC7">
              <w:rPr>
                <w:rFonts w:ascii="Calibri" w:eastAsia="Times New Roman" w:hAnsi="Calibri"/>
                <w:color w:val="000000"/>
              </w:rPr>
              <w:t>Luba Katz</w:t>
            </w:r>
          </w:p>
        </w:tc>
        <w:tc>
          <w:tcPr>
            <w:tcW w:w="3780" w:type="dxa"/>
            <w:shd w:val="clear" w:color="auto" w:fill="auto"/>
          </w:tcPr>
          <w:p w:rsidR="00024398" w:rsidRPr="002D0EC7" w:rsidRDefault="00024398" w:rsidP="003E21CF">
            <w:pPr>
              <w:rPr>
                <w:rFonts w:ascii="Calibri" w:eastAsia="Times New Roman" w:hAnsi="Calibri"/>
                <w:color w:val="000000"/>
              </w:rPr>
            </w:pPr>
            <w:r w:rsidRPr="002D0EC7">
              <w:rPr>
                <w:rFonts w:ascii="Calibri" w:eastAsia="Times New Roman" w:hAnsi="Calibri"/>
                <w:color w:val="000000"/>
              </w:rPr>
              <w:t>Associate</w:t>
            </w:r>
          </w:p>
        </w:tc>
        <w:tc>
          <w:tcPr>
            <w:tcW w:w="2160" w:type="dxa"/>
            <w:shd w:val="clear" w:color="auto" w:fill="auto"/>
          </w:tcPr>
          <w:p w:rsidR="00024398" w:rsidRPr="002D0EC7" w:rsidRDefault="00024398" w:rsidP="003E21CF">
            <w:pPr>
              <w:pStyle w:val="Table"/>
              <w:widowControl w:val="0"/>
              <w:ind w:left="-18"/>
              <w:jc w:val="center"/>
              <w:rPr>
                <w:rFonts w:ascii="Calibri" w:hAnsi="Calibri"/>
                <w:color w:val="000000"/>
              </w:rPr>
            </w:pPr>
            <w:r w:rsidRPr="002D0EC7">
              <w:rPr>
                <w:rFonts w:ascii="Calibri" w:hAnsi="Calibri"/>
                <w:color w:val="000000"/>
              </w:rPr>
              <w:t>617-349-2313</w:t>
            </w:r>
          </w:p>
        </w:tc>
      </w:tr>
      <w:tr w:rsidR="00024398" w:rsidRPr="00C5535E" w:rsidTr="003E21CF">
        <w:trPr>
          <w:trHeight w:val="225"/>
        </w:trPr>
        <w:tc>
          <w:tcPr>
            <w:tcW w:w="2880" w:type="dxa"/>
            <w:shd w:val="clear" w:color="auto" w:fill="auto"/>
            <w:vAlign w:val="bottom"/>
          </w:tcPr>
          <w:p w:rsidR="00024398" w:rsidRPr="002D0EC7" w:rsidRDefault="00024398" w:rsidP="003E21CF">
            <w:pPr>
              <w:rPr>
                <w:rFonts w:ascii="Calibri" w:eastAsia="Times New Roman" w:hAnsi="Calibri"/>
                <w:b/>
                <w:color w:val="000000"/>
              </w:rPr>
            </w:pPr>
            <w:r>
              <w:rPr>
                <w:rFonts w:ascii="Calibri" w:eastAsia="Times New Roman" w:hAnsi="Calibri"/>
                <w:b/>
                <w:color w:val="000000"/>
              </w:rPr>
              <w:t>National Science Foundation</w:t>
            </w:r>
          </w:p>
        </w:tc>
        <w:tc>
          <w:tcPr>
            <w:tcW w:w="3780" w:type="dxa"/>
            <w:shd w:val="clear" w:color="auto" w:fill="auto"/>
            <w:vAlign w:val="bottom"/>
          </w:tcPr>
          <w:p w:rsidR="00024398" w:rsidRPr="00C5535E" w:rsidRDefault="00024398" w:rsidP="003E21CF">
            <w:pPr>
              <w:rPr>
                <w:rFonts w:ascii="Calibri" w:eastAsia="Times New Roman" w:hAnsi="Calibri"/>
                <w:color w:val="000000"/>
              </w:rPr>
            </w:pPr>
          </w:p>
        </w:tc>
        <w:tc>
          <w:tcPr>
            <w:tcW w:w="2160" w:type="dxa"/>
            <w:shd w:val="clear" w:color="auto" w:fill="auto"/>
            <w:vAlign w:val="center"/>
          </w:tcPr>
          <w:p w:rsidR="00024398" w:rsidRPr="002D0EC7" w:rsidRDefault="00024398" w:rsidP="003E21CF">
            <w:pPr>
              <w:pStyle w:val="Table"/>
              <w:widowControl w:val="0"/>
              <w:ind w:left="-18"/>
              <w:jc w:val="center"/>
              <w:rPr>
                <w:rFonts w:ascii="Calibri" w:hAnsi="Calibri"/>
                <w:color w:val="000000"/>
              </w:rPr>
            </w:pPr>
          </w:p>
        </w:tc>
      </w:tr>
      <w:tr w:rsidR="00024398" w:rsidRPr="00C5535E" w:rsidTr="003E21CF">
        <w:trPr>
          <w:trHeight w:val="70"/>
        </w:trPr>
        <w:tc>
          <w:tcPr>
            <w:tcW w:w="2880" w:type="dxa"/>
            <w:shd w:val="clear" w:color="auto" w:fill="auto"/>
            <w:vAlign w:val="bottom"/>
          </w:tcPr>
          <w:p w:rsidR="00024398" w:rsidRPr="00C5535E" w:rsidRDefault="00024398" w:rsidP="003E21CF">
            <w:pPr>
              <w:rPr>
                <w:rFonts w:ascii="Calibri" w:eastAsia="Times New Roman" w:hAnsi="Calibri"/>
                <w:color w:val="000000"/>
              </w:rPr>
            </w:pPr>
            <w:r w:rsidRPr="002D0EC7">
              <w:rPr>
                <w:rFonts w:ascii="Calibri" w:eastAsia="Times New Roman" w:hAnsi="Calibri"/>
                <w:color w:val="000000"/>
              </w:rPr>
              <w:t>John Tsapogas</w:t>
            </w:r>
          </w:p>
        </w:tc>
        <w:tc>
          <w:tcPr>
            <w:tcW w:w="3780" w:type="dxa"/>
            <w:shd w:val="clear" w:color="auto" w:fill="auto"/>
            <w:vAlign w:val="bottom"/>
          </w:tcPr>
          <w:p w:rsidR="00024398" w:rsidRPr="00C5535E" w:rsidRDefault="00024398" w:rsidP="003E21CF">
            <w:pPr>
              <w:rPr>
                <w:rFonts w:ascii="Calibri" w:eastAsia="Times New Roman" w:hAnsi="Calibri"/>
                <w:color w:val="000000"/>
              </w:rPr>
            </w:pPr>
            <w:r w:rsidRPr="002D0EC7">
              <w:rPr>
                <w:rFonts w:ascii="Calibri" w:eastAsia="Times New Roman" w:hAnsi="Calibri"/>
                <w:color w:val="000000"/>
              </w:rPr>
              <w:t>Program Coordinator, Office of International Science and Engineering</w:t>
            </w:r>
          </w:p>
        </w:tc>
        <w:tc>
          <w:tcPr>
            <w:tcW w:w="2160" w:type="dxa"/>
            <w:shd w:val="clear" w:color="auto" w:fill="auto"/>
            <w:vAlign w:val="center"/>
          </w:tcPr>
          <w:p w:rsidR="00024398" w:rsidRPr="002D0EC7" w:rsidRDefault="00024398" w:rsidP="003E21CF">
            <w:pPr>
              <w:pStyle w:val="Table"/>
              <w:widowControl w:val="0"/>
              <w:ind w:left="-18"/>
              <w:jc w:val="center"/>
              <w:rPr>
                <w:rFonts w:ascii="Calibri" w:hAnsi="Calibri"/>
                <w:color w:val="000000"/>
              </w:rPr>
            </w:pPr>
            <w:r w:rsidRPr="002D0EC7">
              <w:rPr>
                <w:rFonts w:ascii="Calibri" w:hAnsi="Calibri"/>
                <w:color w:val="000000"/>
              </w:rPr>
              <w:t xml:space="preserve">703-292-7799  </w:t>
            </w:r>
          </w:p>
        </w:tc>
      </w:tr>
      <w:tr w:rsidR="00024398" w:rsidRPr="00C5535E" w:rsidTr="003E21CF">
        <w:trPr>
          <w:trHeight w:val="225"/>
        </w:trPr>
        <w:tc>
          <w:tcPr>
            <w:tcW w:w="2880" w:type="dxa"/>
            <w:shd w:val="clear" w:color="auto" w:fill="auto"/>
            <w:vAlign w:val="bottom"/>
          </w:tcPr>
          <w:p w:rsidR="00024398" w:rsidRPr="00C5535E" w:rsidRDefault="00024398" w:rsidP="003E21CF">
            <w:pPr>
              <w:rPr>
                <w:rFonts w:ascii="Calibri" w:eastAsia="Times New Roman" w:hAnsi="Calibri"/>
                <w:color w:val="000000"/>
              </w:rPr>
            </w:pPr>
            <w:proofErr w:type="spellStart"/>
            <w:r w:rsidRPr="002D0EC7">
              <w:rPr>
                <w:rFonts w:ascii="Calibri" w:eastAsia="Times New Roman" w:hAnsi="Calibri"/>
                <w:color w:val="000000"/>
              </w:rPr>
              <w:t>Jong</w:t>
            </w:r>
            <w:proofErr w:type="spellEnd"/>
            <w:r w:rsidRPr="002D0EC7">
              <w:rPr>
                <w:rFonts w:ascii="Calibri" w:eastAsia="Times New Roman" w:hAnsi="Calibri"/>
                <w:color w:val="000000"/>
              </w:rPr>
              <w:t xml:space="preserve">-on </w:t>
            </w:r>
            <w:proofErr w:type="spellStart"/>
            <w:r w:rsidRPr="002D0EC7">
              <w:rPr>
                <w:rFonts w:ascii="Calibri" w:eastAsia="Times New Roman" w:hAnsi="Calibri"/>
                <w:color w:val="000000"/>
              </w:rPr>
              <w:t>Hahm</w:t>
            </w:r>
            <w:proofErr w:type="spellEnd"/>
          </w:p>
        </w:tc>
        <w:tc>
          <w:tcPr>
            <w:tcW w:w="3780" w:type="dxa"/>
            <w:shd w:val="clear" w:color="auto" w:fill="auto"/>
            <w:vAlign w:val="bottom"/>
          </w:tcPr>
          <w:p w:rsidR="00024398" w:rsidRPr="002D0EC7" w:rsidRDefault="00024398" w:rsidP="003E21CF">
            <w:pPr>
              <w:rPr>
                <w:rFonts w:ascii="Calibri" w:eastAsia="Times New Roman" w:hAnsi="Calibri"/>
                <w:color w:val="000000"/>
              </w:rPr>
            </w:pPr>
            <w:r w:rsidRPr="002D0EC7">
              <w:rPr>
                <w:rFonts w:ascii="Calibri" w:eastAsia="Times New Roman" w:hAnsi="Calibri"/>
                <w:color w:val="000000"/>
              </w:rPr>
              <w:t>EAPSI Program Manager, Office of International Science and Engineering</w:t>
            </w:r>
          </w:p>
        </w:tc>
        <w:tc>
          <w:tcPr>
            <w:tcW w:w="2160" w:type="dxa"/>
            <w:shd w:val="clear" w:color="auto" w:fill="auto"/>
            <w:vAlign w:val="center"/>
          </w:tcPr>
          <w:p w:rsidR="00024398" w:rsidRPr="002D0EC7" w:rsidRDefault="00024398" w:rsidP="003E21CF">
            <w:pPr>
              <w:pStyle w:val="Table"/>
              <w:widowControl w:val="0"/>
              <w:ind w:left="-18"/>
              <w:jc w:val="center"/>
              <w:rPr>
                <w:rFonts w:ascii="Calibri" w:hAnsi="Calibri"/>
                <w:color w:val="000000"/>
              </w:rPr>
            </w:pPr>
            <w:r w:rsidRPr="002D0EC7">
              <w:rPr>
                <w:rFonts w:ascii="Calibri" w:hAnsi="Calibri"/>
                <w:color w:val="000000"/>
              </w:rPr>
              <w:t>703-292-7223</w:t>
            </w:r>
          </w:p>
        </w:tc>
      </w:tr>
      <w:tr w:rsidR="00024398" w:rsidRPr="00C5535E" w:rsidTr="003E21CF">
        <w:trPr>
          <w:trHeight w:val="225"/>
        </w:trPr>
        <w:tc>
          <w:tcPr>
            <w:tcW w:w="2880" w:type="dxa"/>
            <w:shd w:val="clear" w:color="auto" w:fill="auto"/>
            <w:vAlign w:val="bottom"/>
          </w:tcPr>
          <w:p w:rsidR="00024398" w:rsidRPr="00C5535E" w:rsidRDefault="00024398" w:rsidP="003E21CF">
            <w:pPr>
              <w:rPr>
                <w:rFonts w:ascii="Calibri" w:eastAsia="Times New Roman" w:hAnsi="Calibri"/>
                <w:color w:val="000000"/>
              </w:rPr>
            </w:pPr>
            <w:r w:rsidRPr="002D0EC7">
              <w:rPr>
                <w:rFonts w:ascii="Calibri" w:eastAsia="Times New Roman" w:hAnsi="Calibri"/>
                <w:color w:val="000000"/>
              </w:rPr>
              <w:t>Susan Parris</w:t>
            </w:r>
          </w:p>
        </w:tc>
        <w:tc>
          <w:tcPr>
            <w:tcW w:w="3780" w:type="dxa"/>
            <w:shd w:val="clear" w:color="auto" w:fill="auto"/>
            <w:vAlign w:val="bottom"/>
          </w:tcPr>
          <w:p w:rsidR="00024398" w:rsidRPr="002D0EC7" w:rsidRDefault="00024398" w:rsidP="003E21CF">
            <w:pPr>
              <w:rPr>
                <w:rFonts w:ascii="Calibri" w:eastAsia="Times New Roman" w:hAnsi="Calibri"/>
                <w:color w:val="000000"/>
              </w:rPr>
            </w:pPr>
            <w:r w:rsidRPr="002D0EC7">
              <w:rPr>
                <w:rFonts w:ascii="Calibri" w:eastAsia="Times New Roman" w:hAnsi="Calibri"/>
                <w:color w:val="000000"/>
              </w:rPr>
              <w:t>IRFP Program Manager, Office of International Science and Engineering</w:t>
            </w:r>
          </w:p>
        </w:tc>
        <w:tc>
          <w:tcPr>
            <w:tcW w:w="2160" w:type="dxa"/>
            <w:shd w:val="clear" w:color="auto" w:fill="auto"/>
            <w:vAlign w:val="center"/>
          </w:tcPr>
          <w:p w:rsidR="00024398" w:rsidRPr="002D0EC7" w:rsidRDefault="00024398" w:rsidP="003E21CF">
            <w:pPr>
              <w:pStyle w:val="Table"/>
              <w:widowControl w:val="0"/>
              <w:ind w:left="-18"/>
              <w:jc w:val="center"/>
              <w:rPr>
                <w:rFonts w:ascii="Calibri" w:hAnsi="Calibri"/>
                <w:color w:val="000000"/>
              </w:rPr>
            </w:pPr>
            <w:r>
              <w:rPr>
                <w:rFonts w:ascii="Calibri" w:hAnsi="Calibri"/>
                <w:color w:val="000000"/>
              </w:rPr>
              <w:t>703-</w:t>
            </w:r>
            <w:r w:rsidRPr="002D0EC7">
              <w:rPr>
                <w:rFonts w:ascii="Calibri" w:hAnsi="Calibri"/>
                <w:color w:val="000000"/>
              </w:rPr>
              <w:t xml:space="preserve">292-7225  </w:t>
            </w:r>
          </w:p>
        </w:tc>
      </w:tr>
      <w:tr w:rsidR="00024398" w:rsidRPr="00C5535E" w:rsidTr="003E21CF">
        <w:trPr>
          <w:trHeight w:val="225"/>
        </w:trPr>
        <w:tc>
          <w:tcPr>
            <w:tcW w:w="2880" w:type="dxa"/>
            <w:shd w:val="clear" w:color="auto" w:fill="auto"/>
            <w:vAlign w:val="bottom"/>
          </w:tcPr>
          <w:p w:rsidR="00024398" w:rsidRPr="002D0EC7" w:rsidRDefault="00024398" w:rsidP="003E21CF">
            <w:pPr>
              <w:rPr>
                <w:rFonts w:ascii="Calibri" w:eastAsia="Times New Roman" w:hAnsi="Calibri"/>
                <w:color w:val="000000"/>
              </w:rPr>
            </w:pPr>
            <w:r>
              <w:rPr>
                <w:rFonts w:ascii="Calibri" w:eastAsia="Times New Roman" w:hAnsi="Calibri"/>
                <w:color w:val="000000"/>
              </w:rPr>
              <w:t xml:space="preserve">Edward </w:t>
            </w:r>
            <w:proofErr w:type="spellStart"/>
            <w:r>
              <w:rPr>
                <w:rFonts w:ascii="Calibri" w:eastAsia="Times New Roman" w:hAnsi="Calibri"/>
                <w:color w:val="000000"/>
              </w:rPr>
              <w:t>Murdy</w:t>
            </w:r>
            <w:proofErr w:type="spellEnd"/>
          </w:p>
        </w:tc>
        <w:tc>
          <w:tcPr>
            <w:tcW w:w="3780" w:type="dxa"/>
            <w:shd w:val="clear" w:color="auto" w:fill="auto"/>
            <w:vAlign w:val="bottom"/>
          </w:tcPr>
          <w:p w:rsidR="00024398" w:rsidRPr="002D0EC7" w:rsidRDefault="00024398" w:rsidP="003E21CF">
            <w:pPr>
              <w:rPr>
                <w:rFonts w:ascii="Calibri" w:eastAsia="Times New Roman" w:hAnsi="Calibri"/>
                <w:color w:val="000000"/>
              </w:rPr>
            </w:pPr>
            <w:r>
              <w:rPr>
                <w:rFonts w:ascii="Calibri" w:eastAsia="Times New Roman" w:hAnsi="Calibri"/>
                <w:color w:val="000000"/>
              </w:rPr>
              <w:t xml:space="preserve">Senior Program Manager, </w:t>
            </w:r>
            <w:r w:rsidRPr="002D0EC7">
              <w:rPr>
                <w:rFonts w:ascii="Calibri" w:eastAsia="Times New Roman" w:hAnsi="Calibri"/>
                <w:color w:val="000000"/>
              </w:rPr>
              <w:t>Office of International Science and Engineering</w:t>
            </w:r>
          </w:p>
        </w:tc>
        <w:tc>
          <w:tcPr>
            <w:tcW w:w="2160" w:type="dxa"/>
            <w:shd w:val="clear" w:color="auto" w:fill="auto"/>
            <w:vAlign w:val="center"/>
          </w:tcPr>
          <w:p w:rsidR="00024398" w:rsidRPr="00A610D0" w:rsidRDefault="00024398" w:rsidP="003E21CF">
            <w:pPr>
              <w:pStyle w:val="Table"/>
              <w:widowControl w:val="0"/>
              <w:ind w:left="-18"/>
              <w:jc w:val="center"/>
              <w:rPr>
                <w:rFonts w:ascii="Calibri" w:hAnsi="Calibri"/>
                <w:color w:val="000000"/>
              </w:rPr>
            </w:pPr>
            <w:r>
              <w:rPr>
                <w:rFonts w:ascii="Calibri" w:hAnsi="Calibri"/>
                <w:color w:val="000000"/>
              </w:rPr>
              <w:t>703-</w:t>
            </w:r>
            <w:r w:rsidRPr="00A610D0">
              <w:rPr>
                <w:rFonts w:ascii="Calibri" w:hAnsi="Calibri"/>
                <w:color w:val="000000"/>
              </w:rPr>
              <w:t>292-8711</w:t>
            </w:r>
          </w:p>
        </w:tc>
      </w:tr>
      <w:tr w:rsidR="00024398" w:rsidRPr="00C5535E" w:rsidTr="003E21CF">
        <w:trPr>
          <w:trHeight w:val="225"/>
        </w:trPr>
        <w:tc>
          <w:tcPr>
            <w:tcW w:w="2880" w:type="dxa"/>
            <w:shd w:val="clear" w:color="auto" w:fill="auto"/>
            <w:vAlign w:val="bottom"/>
          </w:tcPr>
          <w:p w:rsidR="00024398" w:rsidRPr="002D0EC7" w:rsidRDefault="00024398" w:rsidP="003E21CF">
            <w:pPr>
              <w:rPr>
                <w:rFonts w:ascii="Calibri" w:eastAsia="Times New Roman" w:hAnsi="Calibri"/>
                <w:b/>
                <w:color w:val="000000"/>
              </w:rPr>
            </w:pPr>
            <w:r>
              <w:rPr>
                <w:rFonts w:ascii="Calibri" w:eastAsia="Times New Roman" w:hAnsi="Calibri"/>
                <w:b/>
                <w:color w:val="000000"/>
              </w:rPr>
              <w:t>Advisory Panel</w:t>
            </w:r>
          </w:p>
        </w:tc>
        <w:tc>
          <w:tcPr>
            <w:tcW w:w="3780" w:type="dxa"/>
            <w:shd w:val="clear" w:color="auto" w:fill="auto"/>
            <w:vAlign w:val="bottom"/>
          </w:tcPr>
          <w:p w:rsidR="00024398" w:rsidRPr="00C5535E" w:rsidRDefault="00024398" w:rsidP="003E21CF">
            <w:pPr>
              <w:rPr>
                <w:rFonts w:ascii="Calibri" w:eastAsia="Times New Roman" w:hAnsi="Calibri"/>
                <w:color w:val="000000"/>
              </w:rPr>
            </w:pPr>
          </w:p>
        </w:tc>
        <w:tc>
          <w:tcPr>
            <w:tcW w:w="2160" w:type="dxa"/>
            <w:shd w:val="clear" w:color="auto" w:fill="auto"/>
            <w:vAlign w:val="center"/>
          </w:tcPr>
          <w:p w:rsidR="00024398" w:rsidRPr="002D0EC7" w:rsidRDefault="00024398" w:rsidP="003E21CF">
            <w:pPr>
              <w:pStyle w:val="Table"/>
              <w:widowControl w:val="0"/>
              <w:ind w:left="-18"/>
              <w:jc w:val="center"/>
              <w:rPr>
                <w:rFonts w:ascii="Calibri" w:hAnsi="Calibri"/>
                <w:color w:val="000000"/>
              </w:rPr>
            </w:pPr>
          </w:p>
        </w:tc>
      </w:tr>
      <w:tr w:rsidR="00024398" w:rsidRPr="00C5535E" w:rsidTr="003E21CF">
        <w:trPr>
          <w:trHeight w:val="225"/>
        </w:trPr>
        <w:tc>
          <w:tcPr>
            <w:tcW w:w="2880" w:type="dxa"/>
            <w:shd w:val="clear" w:color="auto" w:fill="auto"/>
            <w:vAlign w:val="bottom"/>
          </w:tcPr>
          <w:p w:rsidR="00024398" w:rsidRPr="00C5535E" w:rsidRDefault="00024398" w:rsidP="003E21CF">
            <w:pPr>
              <w:rPr>
                <w:rFonts w:ascii="Calibri" w:eastAsia="Times New Roman" w:hAnsi="Calibri"/>
                <w:color w:val="000000"/>
              </w:rPr>
            </w:pPr>
            <w:r w:rsidRPr="002D0EC7">
              <w:rPr>
                <w:rFonts w:ascii="Calibri" w:eastAsia="Times New Roman" w:hAnsi="Calibri"/>
                <w:color w:val="000000"/>
              </w:rPr>
              <w:t>Irwin Feller</w:t>
            </w:r>
          </w:p>
        </w:tc>
        <w:tc>
          <w:tcPr>
            <w:tcW w:w="3780" w:type="dxa"/>
            <w:shd w:val="clear" w:color="auto" w:fill="auto"/>
            <w:vAlign w:val="bottom"/>
          </w:tcPr>
          <w:p w:rsidR="00024398" w:rsidRPr="002D0EC7" w:rsidRDefault="00024398" w:rsidP="003E21CF">
            <w:pPr>
              <w:rPr>
                <w:rFonts w:ascii="Calibri" w:eastAsia="Times New Roman" w:hAnsi="Calibri"/>
                <w:color w:val="000000"/>
              </w:rPr>
            </w:pPr>
            <w:r w:rsidRPr="002D0EC7">
              <w:rPr>
                <w:rFonts w:ascii="Calibri" w:eastAsia="Times New Roman" w:hAnsi="Calibri"/>
                <w:color w:val="000000"/>
              </w:rPr>
              <w:t xml:space="preserve">Professor Emeritus of Economics, </w:t>
            </w:r>
            <w:smartTag w:uri="urn:schemas-microsoft-com:office:smarttags" w:element="place">
              <w:smartTag w:uri="urn:schemas-microsoft-com:office:smarttags" w:element="PlaceName">
                <w:r w:rsidRPr="002D0EC7">
                  <w:rPr>
                    <w:rFonts w:ascii="Calibri" w:eastAsia="Times New Roman" w:hAnsi="Calibri"/>
                    <w:color w:val="000000"/>
                  </w:rPr>
                  <w:t>Penn</w:t>
                </w:r>
              </w:smartTag>
              <w:r w:rsidRPr="002D0EC7">
                <w:rPr>
                  <w:rFonts w:ascii="Calibri" w:eastAsia="Times New Roman" w:hAnsi="Calibri"/>
                  <w:color w:val="000000"/>
                </w:rPr>
                <w:t xml:space="preserve"> </w:t>
              </w:r>
              <w:smartTag w:uri="urn:schemas-microsoft-com:office:smarttags" w:element="PlaceType">
                <w:r w:rsidRPr="002D0EC7">
                  <w:rPr>
                    <w:rFonts w:ascii="Calibri" w:eastAsia="Times New Roman" w:hAnsi="Calibri"/>
                    <w:color w:val="000000"/>
                  </w:rPr>
                  <w:t>State</w:t>
                </w:r>
              </w:smartTag>
            </w:smartTag>
          </w:p>
        </w:tc>
        <w:tc>
          <w:tcPr>
            <w:tcW w:w="2160" w:type="dxa"/>
            <w:shd w:val="clear" w:color="auto" w:fill="auto"/>
            <w:vAlign w:val="center"/>
          </w:tcPr>
          <w:p w:rsidR="00024398" w:rsidRPr="002D0EC7" w:rsidRDefault="00024398" w:rsidP="003E21CF">
            <w:pPr>
              <w:pStyle w:val="Table"/>
              <w:widowControl w:val="0"/>
              <w:ind w:left="-18"/>
              <w:jc w:val="center"/>
              <w:rPr>
                <w:rFonts w:ascii="Calibri" w:hAnsi="Calibri"/>
                <w:color w:val="000000"/>
              </w:rPr>
            </w:pPr>
            <w:r w:rsidRPr="00A610D0">
              <w:rPr>
                <w:rFonts w:ascii="Calibri" w:hAnsi="Calibri"/>
                <w:color w:val="000000"/>
              </w:rPr>
              <w:t>814-865-0691</w:t>
            </w:r>
          </w:p>
        </w:tc>
      </w:tr>
      <w:tr w:rsidR="00024398" w:rsidRPr="00C5535E" w:rsidTr="003E21CF">
        <w:trPr>
          <w:trHeight w:val="225"/>
        </w:trPr>
        <w:tc>
          <w:tcPr>
            <w:tcW w:w="2880" w:type="dxa"/>
            <w:shd w:val="clear" w:color="auto" w:fill="auto"/>
            <w:vAlign w:val="bottom"/>
          </w:tcPr>
          <w:p w:rsidR="00024398" w:rsidRPr="00C5535E" w:rsidRDefault="00024398" w:rsidP="003E21CF">
            <w:pPr>
              <w:rPr>
                <w:rFonts w:ascii="Calibri" w:eastAsia="Times New Roman" w:hAnsi="Calibri"/>
                <w:color w:val="000000"/>
              </w:rPr>
            </w:pPr>
            <w:r w:rsidRPr="00C5535E">
              <w:rPr>
                <w:rFonts w:ascii="Calibri" w:hAnsi="Calibri"/>
              </w:rPr>
              <w:t>Susan Cozzens</w:t>
            </w:r>
          </w:p>
        </w:tc>
        <w:tc>
          <w:tcPr>
            <w:tcW w:w="3780" w:type="dxa"/>
            <w:shd w:val="clear" w:color="auto" w:fill="auto"/>
            <w:vAlign w:val="bottom"/>
          </w:tcPr>
          <w:p w:rsidR="00024398" w:rsidRPr="00C5535E" w:rsidRDefault="00024398" w:rsidP="003E21CF">
            <w:pPr>
              <w:rPr>
                <w:rFonts w:ascii="Calibri" w:eastAsia="Times New Roman" w:hAnsi="Calibri"/>
                <w:color w:val="000000"/>
              </w:rPr>
            </w:pPr>
            <w:r w:rsidRPr="002D0EC7">
              <w:rPr>
                <w:rFonts w:ascii="Calibri" w:eastAsia="Times New Roman" w:hAnsi="Calibri"/>
                <w:color w:val="000000"/>
              </w:rPr>
              <w:t>Professor of Public Policy and Director of its Technology Policy and Assessment C</w:t>
            </w:r>
            <w:r>
              <w:rPr>
                <w:rFonts w:ascii="Calibri" w:eastAsia="Times New Roman" w:hAnsi="Calibri"/>
                <w:color w:val="000000"/>
              </w:rPr>
              <w:t xml:space="preserve">enter, </w:t>
            </w:r>
            <w:r>
              <w:rPr>
                <w:rFonts w:ascii="Calibri" w:eastAsia="Times New Roman" w:hAnsi="Calibri"/>
                <w:color w:val="000000"/>
              </w:rPr>
              <w:lastRenderedPageBreak/>
              <w:t>Georgia Institute of T</w:t>
            </w:r>
            <w:r w:rsidRPr="002D0EC7">
              <w:rPr>
                <w:rFonts w:ascii="Calibri" w:eastAsia="Times New Roman" w:hAnsi="Calibri"/>
                <w:color w:val="000000"/>
              </w:rPr>
              <w:t>ech</w:t>
            </w:r>
            <w:r>
              <w:rPr>
                <w:rFonts w:ascii="Calibri" w:eastAsia="Times New Roman" w:hAnsi="Calibri"/>
                <w:color w:val="000000"/>
              </w:rPr>
              <w:t>nology</w:t>
            </w:r>
          </w:p>
        </w:tc>
        <w:tc>
          <w:tcPr>
            <w:tcW w:w="2160" w:type="dxa"/>
            <w:shd w:val="clear" w:color="auto" w:fill="auto"/>
            <w:vAlign w:val="center"/>
          </w:tcPr>
          <w:p w:rsidR="00024398" w:rsidRPr="007B1733" w:rsidRDefault="00024398" w:rsidP="003E21CF">
            <w:pPr>
              <w:pStyle w:val="Table"/>
              <w:widowControl w:val="0"/>
              <w:ind w:left="-18"/>
              <w:jc w:val="center"/>
              <w:rPr>
                <w:rFonts w:ascii="Calibri" w:hAnsi="Calibri"/>
                <w:color w:val="000000"/>
              </w:rPr>
            </w:pPr>
            <w:r>
              <w:rPr>
                <w:rFonts w:ascii="Calibri" w:hAnsi="Calibri"/>
                <w:color w:val="000000"/>
              </w:rPr>
              <w:lastRenderedPageBreak/>
              <w:t>404-</w:t>
            </w:r>
            <w:r w:rsidRPr="007B1733">
              <w:rPr>
                <w:rFonts w:ascii="Calibri" w:hAnsi="Calibri"/>
                <w:color w:val="000000"/>
              </w:rPr>
              <w:t>385-0397</w:t>
            </w:r>
          </w:p>
        </w:tc>
      </w:tr>
      <w:tr w:rsidR="00024398" w:rsidRPr="00C5535E" w:rsidTr="003E21CF">
        <w:trPr>
          <w:trHeight w:val="225"/>
        </w:trPr>
        <w:tc>
          <w:tcPr>
            <w:tcW w:w="2880" w:type="dxa"/>
            <w:shd w:val="clear" w:color="auto" w:fill="auto"/>
            <w:vAlign w:val="bottom"/>
          </w:tcPr>
          <w:p w:rsidR="00024398" w:rsidRPr="00C5535E" w:rsidRDefault="00024398" w:rsidP="003E21CF">
            <w:pPr>
              <w:rPr>
                <w:rFonts w:ascii="Calibri" w:eastAsia="Times New Roman" w:hAnsi="Calibri"/>
                <w:color w:val="000000"/>
              </w:rPr>
            </w:pPr>
            <w:r w:rsidRPr="00C5535E">
              <w:rPr>
                <w:rFonts w:ascii="Calibri" w:hAnsi="Calibri"/>
              </w:rPr>
              <w:lastRenderedPageBreak/>
              <w:t>Terrence Russell</w:t>
            </w:r>
          </w:p>
        </w:tc>
        <w:tc>
          <w:tcPr>
            <w:tcW w:w="3780" w:type="dxa"/>
            <w:shd w:val="clear" w:color="auto" w:fill="auto"/>
            <w:vAlign w:val="bottom"/>
          </w:tcPr>
          <w:p w:rsidR="00024398" w:rsidRPr="00C5535E" w:rsidRDefault="00024398" w:rsidP="003E21CF">
            <w:pPr>
              <w:rPr>
                <w:rFonts w:ascii="Calibri" w:eastAsia="Times New Roman" w:hAnsi="Calibri"/>
                <w:color w:val="000000"/>
              </w:rPr>
            </w:pPr>
            <w:r w:rsidRPr="002D0EC7">
              <w:rPr>
                <w:rFonts w:ascii="Calibri" w:eastAsia="Times New Roman" w:hAnsi="Calibri"/>
                <w:color w:val="000000"/>
              </w:rPr>
              <w:t>Principal, Terrence Russell LLC, Executive Director Emeritus, the Association for Institutional Research</w:t>
            </w:r>
          </w:p>
        </w:tc>
        <w:tc>
          <w:tcPr>
            <w:tcW w:w="2160" w:type="dxa"/>
            <w:shd w:val="clear" w:color="auto" w:fill="auto"/>
            <w:vAlign w:val="center"/>
          </w:tcPr>
          <w:p w:rsidR="00024398" w:rsidRPr="002D0EC7" w:rsidRDefault="00024398" w:rsidP="003E21CF">
            <w:pPr>
              <w:pStyle w:val="Table"/>
              <w:widowControl w:val="0"/>
              <w:ind w:left="-18"/>
              <w:jc w:val="center"/>
              <w:rPr>
                <w:rFonts w:ascii="Calibri" w:hAnsi="Calibri"/>
                <w:color w:val="000000"/>
              </w:rPr>
            </w:pPr>
            <w:r>
              <w:rPr>
                <w:rFonts w:ascii="Calibri" w:hAnsi="Calibri"/>
                <w:color w:val="000000"/>
              </w:rPr>
              <w:t>850-228-9273</w:t>
            </w:r>
          </w:p>
        </w:tc>
      </w:tr>
      <w:tr w:rsidR="00024398" w:rsidRPr="00C5535E" w:rsidTr="003E21CF">
        <w:trPr>
          <w:trHeight w:val="225"/>
        </w:trPr>
        <w:tc>
          <w:tcPr>
            <w:tcW w:w="2880" w:type="dxa"/>
            <w:shd w:val="clear" w:color="auto" w:fill="auto"/>
            <w:vAlign w:val="bottom"/>
          </w:tcPr>
          <w:p w:rsidR="00024398" w:rsidRPr="00C5535E" w:rsidRDefault="00024398" w:rsidP="003E21CF">
            <w:pPr>
              <w:rPr>
                <w:rFonts w:ascii="Calibri" w:eastAsia="Times New Roman" w:hAnsi="Calibri"/>
                <w:color w:val="000000"/>
              </w:rPr>
            </w:pPr>
            <w:r w:rsidRPr="002D0EC7">
              <w:rPr>
                <w:rFonts w:ascii="Calibri" w:eastAsia="Times New Roman" w:hAnsi="Calibri"/>
                <w:color w:val="000000"/>
              </w:rPr>
              <w:t>Christopher Hill</w:t>
            </w:r>
          </w:p>
        </w:tc>
        <w:tc>
          <w:tcPr>
            <w:tcW w:w="3780" w:type="dxa"/>
            <w:shd w:val="clear" w:color="auto" w:fill="auto"/>
            <w:vAlign w:val="bottom"/>
          </w:tcPr>
          <w:p w:rsidR="00024398" w:rsidRPr="00C5535E" w:rsidRDefault="00024398" w:rsidP="003E21CF">
            <w:pPr>
              <w:rPr>
                <w:rFonts w:ascii="Calibri" w:eastAsia="Times New Roman" w:hAnsi="Calibri"/>
                <w:color w:val="000000"/>
              </w:rPr>
            </w:pPr>
            <w:r w:rsidRPr="002D0EC7">
              <w:rPr>
                <w:rFonts w:ascii="Calibri" w:hAnsi="Calibri"/>
                <w:color w:val="000000"/>
              </w:rPr>
              <w:t xml:space="preserve">Director, Doctoral Program in Public Policy, </w:t>
            </w:r>
            <w:smartTag w:uri="urn:schemas-microsoft-com:office:smarttags" w:element="place">
              <w:smartTag w:uri="urn:schemas-microsoft-com:office:smarttags" w:element="PlaceName">
                <w:r w:rsidRPr="002D0EC7">
                  <w:rPr>
                    <w:rFonts w:ascii="Calibri" w:hAnsi="Calibri"/>
                    <w:color w:val="000000"/>
                  </w:rPr>
                  <w:t>George</w:t>
                </w:r>
              </w:smartTag>
              <w:r w:rsidRPr="002D0EC7">
                <w:rPr>
                  <w:rFonts w:ascii="Calibri" w:hAnsi="Calibri"/>
                  <w:color w:val="000000"/>
                </w:rPr>
                <w:t xml:space="preserve"> </w:t>
              </w:r>
              <w:smartTag w:uri="urn:schemas-microsoft-com:office:smarttags" w:element="PlaceName">
                <w:r w:rsidRPr="002D0EC7">
                  <w:rPr>
                    <w:rFonts w:ascii="Calibri" w:hAnsi="Calibri"/>
                    <w:color w:val="000000"/>
                  </w:rPr>
                  <w:t>Mason</w:t>
                </w:r>
              </w:smartTag>
              <w:r w:rsidRPr="002D0EC7">
                <w:rPr>
                  <w:rFonts w:ascii="Calibri" w:hAnsi="Calibri"/>
                  <w:color w:val="000000"/>
                </w:rPr>
                <w:t xml:space="preserve"> </w:t>
              </w:r>
              <w:smartTag w:uri="urn:schemas-microsoft-com:office:smarttags" w:element="PlaceName">
                <w:r w:rsidRPr="002D0EC7">
                  <w:rPr>
                    <w:rFonts w:ascii="Calibri" w:hAnsi="Calibri"/>
                    <w:color w:val="000000"/>
                  </w:rPr>
                  <w:t>University</w:t>
                </w:r>
              </w:smartTag>
            </w:smartTag>
          </w:p>
        </w:tc>
        <w:tc>
          <w:tcPr>
            <w:tcW w:w="2160" w:type="dxa"/>
            <w:shd w:val="clear" w:color="auto" w:fill="auto"/>
            <w:vAlign w:val="center"/>
          </w:tcPr>
          <w:p w:rsidR="00024398" w:rsidRPr="007B1733" w:rsidRDefault="00024398" w:rsidP="003E21CF">
            <w:pPr>
              <w:pStyle w:val="Table"/>
              <w:widowControl w:val="0"/>
              <w:ind w:left="-18"/>
              <w:jc w:val="center"/>
              <w:rPr>
                <w:rFonts w:ascii="Calibri" w:hAnsi="Calibri"/>
                <w:color w:val="000000"/>
              </w:rPr>
            </w:pPr>
            <w:r w:rsidRPr="007B1733">
              <w:rPr>
                <w:rFonts w:ascii="Calibri" w:hAnsi="Calibri"/>
                <w:color w:val="000000"/>
              </w:rPr>
              <w:t>703-993-2270</w:t>
            </w:r>
          </w:p>
        </w:tc>
      </w:tr>
      <w:tr w:rsidR="00024398" w:rsidRPr="00C5535E" w:rsidTr="003E21CF">
        <w:trPr>
          <w:trHeight w:val="225"/>
        </w:trPr>
        <w:tc>
          <w:tcPr>
            <w:tcW w:w="2880" w:type="dxa"/>
            <w:tcBorders>
              <w:bottom w:val="single" w:sz="18" w:space="0" w:color="000080"/>
            </w:tcBorders>
            <w:shd w:val="clear" w:color="auto" w:fill="auto"/>
            <w:noWrap/>
            <w:vAlign w:val="bottom"/>
          </w:tcPr>
          <w:p w:rsidR="00024398" w:rsidRPr="00C5535E" w:rsidRDefault="00024398" w:rsidP="003E21CF">
            <w:pPr>
              <w:rPr>
                <w:rFonts w:ascii="Calibri" w:eastAsia="Times New Roman" w:hAnsi="Calibri"/>
                <w:color w:val="000000"/>
              </w:rPr>
            </w:pPr>
            <w:r w:rsidRPr="002D0EC7">
              <w:rPr>
                <w:rFonts w:ascii="Calibri" w:eastAsia="Times New Roman" w:hAnsi="Calibri"/>
                <w:color w:val="000000"/>
              </w:rPr>
              <w:t xml:space="preserve">Nicholas </w:t>
            </w:r>
            <w:proofErr w:type="spellStart"/>
            <w:r w:rsidRPr="002D0EC7">
              <w:rPr>
                <w:rFonts w:ascii="Calibri" w:eastAsia="Times New Roman" w:hAnsi="Calibri"/>
                <w:color w:val="000000"/>
              </w:rPr>
              <w:t>Vonortas</w:t>
            </w:r>
            <w:proofErr w:type="spellEnd"/>
          </w:p>
        </w:tc>
        <w:tc>
          <w:tcPr>
            <w:tcW w:w="3780" w:type="dxa"/>
            <w:tcBorders>
              <w:bottom w:val="single" w:sz="18" w:space="0" w:color="000080"/>
            </w:tcBorders>
            <w:shd w:val="clear" w:color="auto" w:fill="auto"/>
            <w:vAlign w:val="bottom"/>
          </w:tcPr>
          <w:p w:rsidR="00024398" w:rsidRPr="00C5535E" w:rsidRDefault="00024398" w:rsidP="003E21CF">
            <w:pPr>
              <w:rPr>
                <w:rFonts w:ascii="Calibri" w:eastAsia="Times New Roman" w:hAnsi="Calibri"/>
                <w:color w:val="000000"/>
              </w:rPr>
            </w:pPr>
            <w:r w:rsidRPr="002D0EC7">
              <w:rPr>
                <w:rFonts w:ascii="Calibri" w:eastAsia="Times New Roman" w:hAnsi="Calibri"/>
                <w:color w:val="000000"/>
              </w:rPr>
              <w:t xml:space="preserve">Dept of Economics; Director, Center for International Science and Technology Policy, </w:t>
            </w:r>
            <w:smartTag w:uri="urn:schemas-microsoft-com:office:smarttags" w:element="place">
              <w:smartTag w:uri="urn:schemas-microsoft-com:office:smarttags" w:element="PlaceName">
                <w:r w:rsidRPr="002D0EC7">
                  <w:rPr>
                    <w:rFonts w:ascii="Calibri" w:eastAsia="Times New Roman" w:hAnsi="Calibri"/>
                    <w:color w:val="000000"/>
                  </w:rPr>
                  <w:t>George</w:t>
                </w:r>
              </w:smartTag>
              <w:r w:rsidRPr="002D0EC7">
                <w:rPr>
                  <w:rFonts w:ascii="Calibri" w:eastAsia="Times New Roman" w:hAnsi="Calibri"/>
                  <w:color w:val="000000"/>
                </w:rPr>
                <w:t xml:space="preserve"> </w:t>
              </w:r>
              <w:smartTag w:uri="urn:schemas-microsoft-com:office:smarttags" w:element="PlaceName">
                <w:r w:rsidRPr="002D0EC7">
                  <w:rPr>
                    <w:rFonts w:ascii="Calibri" w:eastAsia="Times New Roman" w:hAnsi="Calibri"/>
                    <w:color w:val="000000"/>
                  </w:rPr>
                  <w:t>Washington</w:t>
                </w:r>
              </w:smartTag>
              <w:r w:rsidRPr="002D0EC7">
                <w:rPr>
                  <w:rFonts w:ascii="Calibri" w:eastAsia="Times New Roman" w:hAnsi="Calibri"/>
                  <w:color w:val="000000"/>
                </w:rPr>
                <w:t xml:space="preserve"> </w:t>
              </w:r>
              <w:smartTag w:uri="urn:schemas-microsoft-com:office:smarttags" w:element="PlaceType">
                <w:r w:rsidRPr="002D0EC7">
                  <w:rPr>
                    <w:rFonts w:ascii="Calibri" w:eastAsia="Times New Roman" w:hAnsi="Calibri"/>
                    <w:color w:val="000000"/>
                  </w:rPr>
                  <w:t>University</w:t>
                </w:r>
              </w:smartTag>
            </w:smartTag>
          </w:p>
        </w:tc>
        <w:tc>
          <w:tcPr>
            <w:tcW w:w="2160" w:type="dxa"/>
            <w:tcBorders>
              <w:bottom w:val="single" w:sz="18" w:space="0" w:color="000080"/>
            </w:tcBorders>
            <w:shd w:val="clear" w:color="auto" w:fill="auto"/>
            <w:noWrap/>
            <w:vAlign w:val="center"/>
          </w:tcPr>
          <w:p w:rsidR="00024398" w:rsidRPr="002D0EC7" w:rsidRDefault="00024398" w:rsidP="003E21CF">
            <w:pPr>
              <w:pStyle w:val="Table"/>
              <w:widowControl w:val="0"/>
              <w:ind w:left="-18"/>
              <w:jc w:val="center"/>
              <w:rPr>
                <w:rFonts w:ascii="Calibri" w:hAnsi="Calibri"/>
                <w:color w:val="000000"/>
              </w:rPr>
            </w:pPr>
            <w:r w:rsidRPr="002D0EC7">
              <w:rPr>
                <w:rFonts w:ascii="Calibri" w:hAnsi="Calibri"/>
                <w:color w:val="000000"/>
              </w:rPr>
              <w:t>202-378-6230</w:t>
            </w:r>
          </w:p>
        </w:tc>
      </w:tr>
    </w:tbl>
    <w:p w:rsidR="00024398" w:rsidRPr="00C5535E" w:rsidRDefault="00024398" w:rsidP="00024398">
      <w:pPr>
        <w:pStyle w:val="Heading3"/>
        <w:spacing w:before="0" w:beforeAutospacing="0" w:after="0" w:afterAutospacing="0"/>
        <w:rPr>
          <w:rFonts w:ascii="Calibri" w:hAnsi="Calibri"/>
        </w:rPr>
      </w:pPr>
    </w:p>
    <w:p w:rsidR="00024398" w:rsidRPr="00C5535E" w:rsidRDefault="00024398" w:rsidP="00024398">
      <w:pPr>
        <w:pStyle w:val="BodyText"/>
        <w:spacing w:before="0" w:beforeAutospacing="0" w:after="0" w:afterAutospacing="0" w:line="264" w:lineRule="auto"/>
        <w:rPr>
          <w:rFonts w:ascii="Calibri" w:hAnsi="Calibri"/>
        </w:rPr>
      </w:pPr>
    </w:p>
    <w:p w:rsidR="00024398" w:rsidRDefault="00024398" w:rsidP="00024398">
      <w:pPr>
        <w:pStyle w:val="BodyText"/>
        <w:spacing w:before="0" w:beforeAutospacing="0" w:after="0" w:afterAutospacing="0"/>
        <w:rPr>
          <w:rFonts w:ascii="Calibri" w:hAnsi="Calibri"/>
          <w:b/>
        </w:rPr>
      </w:pPr>
    </w:p>
    <w:p w:rsidR="00024398" w:rsidRPr="00C5535E" w:rsidRDefault="00024398" w:rsidP="00024398">
      <w:pPr>
        <w:pStyle w:val="BodyText"/>
        <w:spacing w:before="0" w:beforeAutospacing="0" w:after="0" w:afterAutospacing="0"/>
        <w:rPr>
          <w:rFonts w:ascii="Calibri" w:hAnsi="Calibri"/>
          <w:b/>
        </w:rPr>
      </w:pPr>
      <w:r>
        <w:rPr>
          <w:rFonts w:ascii="Calibri" w:hAnsi="Calibri"/>
          <w:b/>
        </w:rPr>
        <w:br w:type="page"/>
      </w:r>
      <w:r w:rsidRPr="00C5535E">
        <w:rPr>
          <w:rFonts w:ascii="Calibri" w:hAnsi="Calibri"/>
          <w:b/>
        </w:rPr>
        <w:lastRenderedPageBreak/>
        <w:t>Appendices</w:t>
      </w:r>
    </w:p>
    <w:p w:rsidR="00024398" w:rsidRDefault="00024398" w:rsidP="00024398">
      <w:pPr>
        <w:pStyle w:val="BodyText"/>
        <w:spacing w:before="0" w:beforeAutospacing="0" w:after="0" w:afterAutospacing="0"/>
        <w:rPr>
          <w:rFonts w:ascii="Calibri" w:hAnsi="Calibri"/>
        </w:rPr>
      </w:pPr>
      <w:r>
        <w:rPr>
          <w:rFonts w:ascii="Calibri" w:hAnsi="Calibri"/>
        </w:rPr>
        <w:t xml:space="preserve">Appendix A: </w:t>
      </w:r>
      <w:r w:rsidRPr="00C5535E">
        <w:rPr>
          <w:rFonts w:ascii="Calibri" w:hAnsi="Calibri"/>
        </w:rPr>
        <w:t>Survey Instruments</w:t>
      </w:r>
    </w:p>
    <w:p w:rsidR="00024398" w:rsidRPr="00C5535E" w:rsidRDefault="00024398" w:rsidP="00024398">
      <w:pPr>
        <w:pStyle w:val="BodyText"/>
        <w:spacing w:before="0" w:beforeAutospacing="0" w:after="0" w:afterAutospacing="0"/>
        <w:rPr>
          <w:rFonts w:ascii="Calibri" w:hAnsi="Calibri"/>
        </w:rPr>
      </w:pPr>
      <w:r>
        <w:rPr>
          <w:rFonts w:ascii="Calibri" w:hAnsi="Calibri"/>
        </w:rPr>
        <w:t>Appendix B: PSM Details</w:t>
      </w:r>
    </w:p>
    <w:p w:rsidR="007A59F2" w:rsidRDefault="00024398"/>
    <w:sectPr w:rsidR="007A59F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067613"/>
    <w:multiLevelType w:val="hybridMultilevel"/>
    <w:tmpl w:val="F7783C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67D6E64"/>
    <w:multiLevelType w:val="hybridMultilevel"/>
    <w:tmpl w:val="94E0ECB4"/>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24398"/>
    <w:rsid w:val="00024398"/>
    <w:rsid w:val="001C0CB6"/>
    <w:rsid w:val="004A7761"/>
    <w:rsid w:val="00C36C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398"/>
    <w:pPr>
      <w:spacing w:after="0" w:line="240" w:lineRule="auto"/>
    </w:pPr>
    <w:rPr>
      <w:rFonts w:ascii="Verdana" w:eastAsia="Verdana" w:hAnsi="Verdana" w:cs="Times New Roman"/>
      <w:sz w:val="20"/>
      <w:szCs w:val="20"/>
    </w:rPr>
  </w:style>
  <w:style w:type="paragraph" w:styleId="Heading2">
    <w:name w:val="heading 2"/>
    <w:basedOn w:val="Normal"/>
    <w:link w:val="Heading2Char"/>
    <w:qFormat/>
    <w:rsid w:val="00024398"/>
    <w:pPr>
      <w:spacing w:before="100" w:beforeAutospacing="1" w:after="100" w:afterAutospacing="1"/>
      <w:outlineLvl w:val="1"/>
    </w:pPr>
    <w:rPr>
      <w:b/>
      <w:bCs/>
      <w:sz w:val="24"/>
      <w:szCs w:val="24"/>
    </w:rPr>
  </w:style>
  <w:style w:type="paragraph" w:styleId="Heading3">
    <w:name w:val="heading 3"/>
    <w:basedOn w:val="Normal"/>
    <w:link w:val="Heading3Char"/>
    <w:qFormat/>
    <w:rsid w:val="00024398"/>
    <w:pPr>
      <w:spacing w:before="100" w:beforeAutospacing="1" w:after="100" w:afterAutospacing="1"/>
      <w:outlineLvl w:val="2"/>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24398"/>
    <w:rPr>
      <w:rFonts w:ascii="Verdana" w:eastAsia="Verdana" w:hAnsi="Verdana" w:cs="Times New Roman"/>
      <w:b/>
      <w:bCs/>
      <w:sz w:val="24"/>
      <w:szCs w:val="24"/>
    </w:rPr>
  </w:style>
  <w:style w:type="character" w:customStyle="1" w:styleId="Heading3Char">
    <w:name w:val="Heading 3 Char"/>
    <w:basedOn w:val="DefaultParagraphFont"/>
    <w:link w:val="Heading3"/>
    <w:rsid w:val="00024398"/>
    <w:rPr>
      <w:rFonts w:ascii="Verdana" w:eastAsia="Verdana" w:hAnsi="Verdana" w:cs="Times New Roman"/>
      <w:b/>
      <w:bCs/>
    </w:rPr>
  </w:style>
  <w:style w:type="paragraph" w:styleId="BodyText">
    <w:name w:val="Body Text"/>
    <w:basedOn w:val="Normal"/>
    <w:link w:val="BodyTextChar"/>
    <w:rsid w:val="00024398"/>
    <w:pPr>
      <w:spacing w:before="100" w:beforeAutospacing="1" w:after="100" w:afterAutospacing="1"/>
    </w:pPr>
    <w:rPr>
      <w:rFonts w:ascii="Times New Roman" w:eastAsia="Times New Roman" w:hAnsi="Times New Roman"/>
      <w:sz w:val="24"/>
      <w:szCs w:val="24"/>
    </w:rPr>
  </w:style>
  <w:style w:type="character" w:customStyle="1" w:styleId="BodyTextChar">
    <w:name w:val="Body Text Char"/>
    <w:basedOn w:val="DefaultParagraphFont"/>
    <w:link w:val="BodyText"/>
    <w:rsid w:val="00024398"/>
    <w:rPr>
      <w:rFonts w:ascii="Times New Roman" w:eastAsia="Times New Roman" w:hAnsi="Times New Roman" w:cs="Times New Roman"/>
      <w:sz w:val="24"/>
      <w:szCs w:val="24"/>
    </w:rPr>
  </w:style>
  <w:style w:type="paragraph" w:customStyle="1" w:styleId="Table">
    <w:name w:val="Table"/>
    <w:basedOn w:val="Normal"/>
    <w:rsid w:val="00024398"/>
    <w:pPr>
      <w:tabs>
        <w:tab w:val="left" w:pos="720"/>
        <w:tab w:val="left" w:pos="1080"/>
        <w:tab w:val="left" w:pos="1440"/>
        <w:tab w:val="left" w:pos="1800"/>
      </w:tabs>
    </w:pPr>
    <w:rPr>
      <w:rFonts w:ascii="Arial" w:eastAsia="Times New Roman" w:hAnsi="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1989</Words>
  <Characters>11341</Characters>
  <Application>Microsoft Office Word</Application>
  <DocSecurity>0</DocSecurity>
  <Lines>94</Lines>
  <Paragraphs>26</Paragraphs>
  <ScaleCrop>false</ScaleCrop>
  <Company>National Science Foundation</Company>
  <LinksUpToDate>false</LinksUpToDate>
  <CharactersWithSpaces>13304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splimpto</dc:creator>
  <cp:keywords/>
  <dc:description/>
  <cp:lastModifiedBy>splimpto</cp:lastModifiedBy>
  <cp:revision>1</cp:revision>
  <dcterms:created xsi:type="dcterms:W3CDTF">2010-07-09T18:13:00Z</dcterms:created>
  <dcterms:modified xsi:type="dcterms:W3CDTF">2010-07-09T18:15:00Z</dcterms:modified>
</cp:coreProperties>
</file>