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40" w:rsidRPr="00E56FE4" w:rsidRDefault="00ED2F40" w:rsidP="00C25297">
      <w:pPr>
        <w:jc w:val="center"/>
        <w:rPr>
          <w:b/>
        </w:rPr>
      </w:pPr>
    </w:p>
    <w:p w:rsidR="00DE7689" w:rsidRPr="00E56FE4" w:rsidRDefault="00DE7689" w:rsidP="00DE7689">
      <w:pPr>
        <w:jc w:val="center"/>
        <w:rPr>
          <w:color w:val="000000"/>
          <w:szCs w:val="24"/>
          <w:lang w:val="es-ES"/>
        </w:rPr>
      </w:pPr>
    </w:p>
    <w:p w:rsidR="00DE7689" w:rsidRPr="00E56FE4" w:rsidRDefault="00DE7689" w:rsidP="00DE7689">
      <w:pPr>
        <w:jc w:val="center"/>
        <w:rPr>
          <w:color w:val="FF0000"/>
          <w:szCs w:val="24"/>
          <w:lang w:val="es-ES"/>
        </w:rPr>
      </w:pPr>
      <w:r w:rsidRPr="00E56FE4">
        <w:rPr>
          <w:color w:val="000000"/>
          <w:szCs w:val="24"/>
          <w:lang w:val="es-ES"/>
        </w:rPr>
        <w:t xml:space="preserve">OMB Control No. </w:t>
      </w:r>
      <w:r w:rsidR="000B3B92" w:rsidRPr="00E56FE4">
        <w:rPr>
          <w:color w:val="FF0000"/>
          <w:szCs w:val="24"/>
        </w:rPr>
        <w:t xml:space="preserve">XXXX-XXXX  </w:t>
      </w:r>
    </w:p>
    <w:p w:rsidR="00DE7689" w:rsidRPr="00E56FE4" w:rsidRDefault="00DE7689" w:rsidP="00DE7689">
      <w:pPr>
        <w:jc w:val="center"/>
        <w:rPr>
          <w:color w:val="000000"/>
          <w:szCs w:val="24"/>
        </w:rPr>
      </w:pPr>
      <w:r w:rsidRPr="00E56FE4">
        <w:rPr>
          <w:color w:val="000000"/>
          <w:szCs w:val="24"/>
        </w:rPr>
        <w:t xml:space="preserve">Approval </w:t>
      </w:r>
      <w:proofErr w:type="gramStart"/>
      <w:r w:rsidRPr="00E56FE4">
        <w:rPr>
          <w:color w:val="000000"/>
          <w:szCs w:val="24"/>
        </w:rPr>
        <w:t>expires</w:t>
      </w:r>
      <w:proofErr w:type="gramEnd"/>
      <w:r w:rsidRPr="00E56FE4">
        <w:rPr>
          <w:color w:val="FF0000"/>
          <w:szCs w:val="24"/>
        </w:rPr>
        <w:t xml:space="preserve"> </w:t>
      </w:r>
      <w:r w:rsidR="000B3B92" w:rsidRPr="00E56FE4">
        <w:rPr>
          <w:color w:val="FF0000"/>
          <w:szCs w:val="24"/>
        </w:rPr>
        <w:t xml:space="preserve">XX/XX/XXXX </w:t>
      </w:r>
      <w:r w:rsidR="000B3B92" w:rsidRPr="00E56FE4">
        <w:rPr>
          <w:color w:val="000000"/>
          <w:szCs w:val="24"/>
        </w:rPr>
        <w:t xml:space="preserve"> </w:t>
      </w:r>
    </w:p>
    <w:p w:rsidR="00DE7689" w:rsidRPr="00E56FE4" w:rsidRDefault="00DE7689" w:rsidP="00DE7689">
      <w:pPr>
        <w:rPr>
          <w:color w:val="000000"/>
          <w:szCs w:val="24"/>
        </w:rPr>
      </w:pPr>
    </w:p>
    <w:p w:rsidR="00DE7689" w:rsidRPr="00E56FE4" w:rsidRDefault="00DE7689" w:rsidP="00DE7689">
      <w:pPr>
        <w:rPr>
          <w:b/>
        </w:rPr>
      </w:pPr>
      <w:r w:rsidRPr="00E56FE4">
        <w:rPr>
          <w:color w:val="000000"/>
          <w:szCs w:val="24"/>
        </w:rPr>
        <w:tab/>
      </w:r>
      <w:r w:rsidRPr="00E56FE4">
        <w:rPr>
          <w:szCs w:val="24"/>
        </w:rPr>
        <w:t xml:space="preserve">The public reporting and recordkeeping burden for this collection of information is estimated to average </w:t>
      </w:r>
      <w:r w:rsidR="003D160B">
        <w:rPr>
          <w:szCs w:val="24"/>
        </w:rPr>
        <w:t>30</w:t>
      </w:r>
      <w:r w:rsidR="000B3B92" w:rsidRPr="00E56FE4">
        <w:rPr>
          <w:szCs w:val="24"/>
        </w:rPr>
        <w:t xml:space="preserve"> </w:t>
      </w:r>
      <w:r w:rsidR="00D73DCD" w:rsidRPr="00E56FE4">
        <w:rPr>
          <w:szCs w:val="24"/>
        </w:rPr>
        <w:t>minutes</w:t>
      </w:r>
      <w:r w:rsidR="00383BA3" w:rsidRPr="00E56FE4">
        <w:rPr>
          <w:szCs w:val="24"/>
        </w:rPr>
        <w:t xml:space="preserve"> per response (</w:t>
      </w:r>
      <w:r w:rsidR="000C05D5" w:rsidRPr="00E56FE4">
        <w:rPr>
          <w:szCs w:val="24"/>
        </w:rPr>
        <w:t xml:space="preserve">the burden was already </w:t>
      </w:r>
      <w:r w:rsidRPr="00E56FE4">
        <w:rPr>
          <w:szCs w:val="24"/>
        </w:rPr>
        <w:t xml:space="preserve">included in ICR </w:t>
      </w:r>
      <w:r w:rsidR="000B655A" w:rsidRPr="00EA1690">
        <w:rPr>
          <w:szCs w:val="24"/>
        </w:rPr>
        <w:t>2060-new</w:t>
      </w:r>
      <w:r w:rsidR="00383BA3" w:rsidRPr="00E56FE4">
        <w:rPr>
          <w:szCs w:val="24"/>
        </w:rPr>
        <w:t>)</w:t>
      </w:r>
      <w:r w:rsidRPr="00E56FE4">
        <w:rPr>
          <w:szCs w:val="24"/>
        </w:rPr>
        <w:t xml:space="preserve">.  </w:t>
      </w:r>
      <w:r w:rsidR="00D73DCD" w:rsidRPr="00E56FE4">
        <w:rPr>
          <w:szCs w:val="24"/>
        </w:rPr>
        <w:t xml:space="preserve"> This is an optional application form.  </w:t>
      </w:r>
      <w:r w:rsidRPr="00E56FE4">
        <w:rPr>
          <w:szCs w:val="24"/>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t>
      </w:r>
      <w:smartTag w:uri="urn:schemas-microsoft-com:office:smarttags" w:element="City">
        <w:r w:rsidRPr="00E56FE4">
          <w:rPr>
            <w:szCs w:val="24"/>
          </w:rPr>
          <w:t>Washington</w:t>
        </w:r>
      </w:smartTag>
      <w:r w:rsidRPr="00E56FE4">
        <w:rPr>
          <w:szCs w:val="24"/>
        </w:rPr>
        <w:t xml:space="preserve">, </w:t>
      </w:r>
      <w:smartTag w:uri="urn:schemas-microsoft-com:office:smarttags" w:element="State">
        <w:r w:rsidRPr="00E56FE4">
          <w:rPr>
            <w:szCs w:val="24"/>
          </w:rPr>
          <w:t>D.C.</w:t>
        </w:r>
      </w:smartTag>
      <w:r w:rsidRPr="00E56FE4">
        <w:rPr>
          <w:szCs w:val="24"/>
        </w:rPr>
        <w:t xml:space="preserve"> </w:t>
      </w:r>
      <w:smartTag w:uri="urn:schemas-microsoft-com:office:smarttags" w:element="PostalCode">
        <w:r w:rsidRPr="00E56FE4">
          <w:rPr>
            <w:szCs w:val="24"/>
          </w:rPr>
          <w:t>20460</w:t>
        </w:r>
      </w:smartTag>
      <w:r w:rsidRPr="00E56FE4">
        <w:rPr>
          <w:szCs w:val="24"/>
        </w:rPr>
        <w:t xml:space="preserve">.  Include the OMB control number in any correspondence.  Do </w:t>
      </w:r>
      <w:r w:rsidR="000B655A">
        <w:rPr>
          <w:szCs w:val="24"/>
        </w:rPr>
        <w:t>NOT</w:t>
      </w:r>
      <w:r w:rsidRPr="00E56FE4">
        <w:rPr>
          <w:szCs w:val="24"/>
        </w:rPr>
        <w:t xml:space="preserve"> send the completed form to this address.</w:t>
      </w:r>
      <w:r w:rsidR="006776E7" w:rsidRPr="00E56FE4">
        <w:rPr>
          <w:szCs w:val="24"/>
        </w:rPr>
        <w:t xml:space="preserve"> </w:t>
      </w:r>
    </w:p>
    <w:p w:rsidR="00DE7689" w:rsidRPr="00E56FE4" w:rsidRDefault="00DE7689" w:rsidP="00DE7689">
      <w:pPr>
        <w:rPr>
          <w:b/>
        </w:rPr>
      </w:pPr>
    </w:p>
    <w:p w:rsidR="000B3B92" w:rsidRPr="00E56FE4" w:rsidRDefault="00DE7689" w:rsidP="00D84BC4">
      <w:pPr>
        <w:rPr>
          <w:szCs w:val="24"/>
        </w:rPr>
      </w:pPr>
      <w:r w:rsidRPr="00E56FE4">
        <w:rPr>
          <w:b/>
        </w:rPr>
        <w:br w:type="page"/>
      </w:r>
      <w:r w:rsidRPr="00E56FE4" w:rsidDel="00DF1064">
        <w:rPr>
          <w:b/>
        </w:rPr>
        <w:lastRenderedPageBreak/>
        <w:t xml:space="preserve"> </w:t>
      </w:r>
      <w:r w:rsidRPr="00E56FE4">
        <w:rPr>
          <w:b/>
        </w:rPr>
        <w:t xml:space="preserve">General Information:  </w:t>
      </w:r>
      <w:r w:rsidRPr="00E56FE4">
        <w:rPr>
          <w:szCs w:val="24"/>
        </w:rPr>
        <w:t xml:space="preserve">If you are an owner or operator subject to </w:t>
      </w:r>
      <w:r w:rsidR="000B3B92" w:rsidRPr="00E56FE4">
        <w:rPr>
          <w:szCs w:val="24"/>
        </w:rPr>
        <w:t xml:space="preserve">Subpart L of </w:t>
      </w:r>
      <w:r w:rsidRPr="00E56FE4">
        <w:rPr>
          <w:szCs w:val="24"/>
        </w:rPr>
        <w:t xml:space="preserve">40 CFR </w:t>
      </w:r>
      <w:r w:rsidR="00206E6F" w:rsidRPr="00E56FE4">
        <w:rPr>
          <w:szCs w:val="24"/>
        </w:rPr>
        <w:t xml:space="preserve">Part </w:t>
      </w:r>
      <w:r w:rsidRPr="00E56FE4">
        <w:rPr>
          <w:szCs w:val="24"/>
        </w:rPr>
        <w:t>9</w:t>
      </w:r>
      <w:r w:rsidR="006776E7" w:rsidRPr="00E56FE4">
        <w:rPr>
          <w:szCs w:val="24"/>
        </w:rPr>
        <w:t>8</w:t>
      </w:r>
      <w:r w:rsidR="00225EF9">
        <w:rPr>
          <w:szCs w:val="24"/>
        </w:rPr>
        <w:t>,</w:t>
      </w:r>
      <w:r w:rsidRPr="00E56FE4">
        <w:rPr>
          <w:szCs w:val="24"/>
        </w:rPr>
        <w:t xml:space="preserve"> </w:t>
      </w:r>
      <w:r w:rsidR="006776E7" w:rsidRPr="00E56FE4">
        <w:rPr>
          <w:szCs w:val="24"/>
        </w:rPr>
        <w:t xml:space="preserve">you may use best available monitoring methods </w:t>
      </w:r>
      <w:r w:rsidR="004457EC" w:rsidRPr="00E56FE4">
        <w:rPr>
          <w:szCs w:val="24"/>
        </w:rPr>
        <w:t xml:space="preserve">(BAMM) </w:t>
      </w:r>
      <w:r w:rsidR="0093479D">
        <w:rPr>
          <w:szCs w:val="24"/>
        </w:rPr>
        <w:t xml:space="preserve">to estimate emissions that occur </w:t>
      </w:r>
      <w:r w:rsidR="00206E6F" w:rsidRPr="00E56FE4">
        <w:rPr>
          <w:szCs w:val="24"/>
        </w:rPr>
        <w:t xml:space="preserve">through June 30, 2011 </w:t>
      </w:r>
      <w:r w:rsidR="006776E7" w:rsidRPr="00E56FE4">
        <w:rPr>
          <w:szCs w:val="24"/>
        </w:rPr>
        <w:t>for any parameter</w:t>
      </w:r>
      <w:r w:rsidR="006B0E45" w:rsidRPr="00E56FE4">
        <w:rPr>
          <w:szCs w:val="24"/>
        </w:rPr>
        <w:t xml:space="preserve"> </w:t>
      </w:r>
      <w:r w:rsidR="008A79BF" w:rsidRPr="00E56FE4">
        <w:rPr>
          <w:szCs w:val="24"/>
        </w:rPr>
        <w:t>for</w:t>
      </w:r>
      <w:r w:rsidR="00D73DCD" w:rsidRPr="00E56FE4">
        <w:rPr>
          <w:szCs w:val="24"/>
        </w:rPr>
        <w:t xml:space="preserve"> which it is not reasonably feasible </w:t>
      </w:r>
      <w:r w:rsidR="00036944" w:rsidRPr="00E56FE4">
        <w:rPr>
          <w:szCs w:val="24"/>
        </w:rPr>
        <w:t>to achieve the following</w:t>
      </w:r>
      <w:r w:rsidR="00206E6F" w:rsidRPr="00E56FE4">
        <w:rPr>
          <w:szCs w:val="24"/>
        </w:rPr>
        <w:t xml:space="preserve"> by January 1, 2011</w:t>
      </w:r>
      <w:r w:rsidR="000B3B92" w:rsidRPr="00E56FE4">
        <w:rPr>
          <w:szCs w:val="24"/>
        </w:rPr>
        <w:t>:</w:t>
      </w:r>
    </w:p>
    <w:p w:rsidR="000B3B92" w:rsidRPr="00E56FE4" w:rsidRDefault="000B3B92" w:rsidP="00D73DCD">
      <w:pPr>
        <w:rPr>
          <w:szCs w:val="24"/>
        </w:rPr>
      </w:pPr>
    </w:p>
    <w:p w:rsidR="000B3B92" w:rsidRPr="00E56FE4" w:rsidRDefault="00D73DCD" w:rsidP="00D84BC4">
      <w:pPr>
        <w:numPr>
          <w:ilvl w:val="0"/>
          <w:numId w:val="29"/>
        </w:numPr>
        <w:rPr>
          <w:sz w:val="20"/>
        </w:rPr>
      </w:pPr>
      <w:r w:rsidRPr="00E56FE4">
        <w:rPr>
          <w:szCs w:val="24"/>
        </w:rPr>
        <w:t xml:space="preserve"> </w:t>
      </w:r>
      <w:r w:rsidR="000B3B92" w:rsidRPr="00E56FE4">
        <w:rPr>
          <w:szCs w:val="24"/>
        </w:rPr>
        <w:t>A</w:t>
      </w:r>
      <w:r w:rsidRPr="00E56FE4">
        <w:rPr>
          <w:szCs w:val="24"/>
        </w:rPr>
        <w:t>cquire, install</w:t>
      </w:r>
      <w:r w:rsidR="00B67FD4">
        <w:rPr>
          <w:szCs w:val="24"/>
        </w:rPr>
        <w:t>,</w:t>
      </w:r>
      <w:r w:rsidRPr="00E56FE4">
        <w:rPr>
          <w:szCs w:val="24"/>
        </w:rPr>
        <w:t xml:space="preserve"> </w:t>
      </w:r>
      <w:r w:rsidR="0027465F">
        <w:rPr>
          <w:szCs w:val="24"/>
        </w:rPr>
        <w:t>or</w:t>
      </w:r>
      <w:r w:rsidR="0027465F" w:rsidRPr="00E56FE4">
        <w:rPr>
          <w:szCs w:val="24"/>
        </w:rPr>
        <w:t xml:space="preserve"> </w:t>
      </w:r>
      <w:r w:rsidRPr="00E56FE4">
        <w:rPr>
          <w:szCs w:val="24"/>
        </w:rPr>
        <w:t>operate a required piece of equipment</w:t>
      </w:r>
      <w:r w:rsidR="000B3B92" w:rsidRPr="00E56FE4">
        <w:rPr>
          <w:szCs w:val="24"/>
        </w:rPr>
        <w:t>.</w:t>
      </w:r>
    </w:p>
    <w:p w:rsidR="000B3B92" w:rsidRPr="00E56FE4" w:rsidRDefault="000B3B92" w:rsidP="00D84BC4">
      <w:pPr>
        <w:numPr>
          <w:ilvl w:val="0"/>
          <w:numId w:val="29"/>
        </w:numPr>
        <w:rPr>
          <w:sz w:val="20"/>
        </w:rPr>
      </w:pPr>
      <w:r w:rsidRPr="00E56FE4">
        <w:rPr>
          <w:szCs w:val="24"/>
        </w:rPr>
        <w:t xml:space="preserve">Procure </w:t>
      </w:r>
      <w:r w:rsidR="00E56FE4">
        <w:rPr>
          <w:szCs w:val="24"/>
        </w:rPr>
        <w:t xml:space="preserve">measurement </w:t>
      </w:r>
      <w:r w:rsidRPr="00E56FE4">
        <w:rPr>
          <w:szCs w:val="24"/>
        </w:rPr>
        <w:t>services from necessary providers (e.g., contractors specializing in stack testing to support the development of emission factors</w:t>
      </w:r>
      <w:r w:rsidR="00B741F6" w:rsidRPr="00E56FE4">
        <w:rPr>
          <w:szCs w:val="24"/>
        </w:rPr>
        <w:t>)</w:t>
      </w:r>
      <w:r w:rsidRPr="00E56FE4">
        <w:rPr>
          <w:szCs w:val="24"/>
        </w:rPr>
        <w:t>.</w:t>
      </w:r>
    </w:p>
    <w:p w:rsidR="000B3B92" w:rsidRPr="00E56FE4" w:rsidRDefault="000B3B92" w:rsidP="00D84BC4">
      <w:pPr>
        <w:numPr>
          <w:ilvl w:val="0"/>
          <w:numId w:val="29"/>
        </w:numPr>
        <w:rPr>
          <w:sz w:val="20"/>
        </w:rPr>
      </w:pPr>
      <w:r w:rsidRPr="00E56FE4">
        <w:rPr>
          <w:szCs w:val="24"/>
        </w:rPr>
        <w:t>Gain physical access to make required measurements (e.g., because a measurement requires the installation of a port and it is unsafe to install that port during process operation).</w:t>
      </w:r>
    </w:p>
    <w:p w:rsidR="00082246" w:rsidRPr="00E56FE4" w:rsidRDefault="00082246" w:rsidP="000B3B92">
      <w:pPr>
        <w:rPr>
          <w:szCs w:val="24"/>
        </w:rPr>
      </w:pPr>
    </w:p>
    <w:p w:rsidR="000B3B92" w:rsidRPr="00E56FE4" w:rsidRDefault="00082246" w:rsidP="000B3B92">
      <w:pPr>
        <w:rPr>
          <w:szCs w:val="24"/>
        </w:rPr>
      </w:pPr>
      <w:r w:rsidRPr="00E56FE4">
        <w:rPr>
          <w:szCs w:val="24"/>
        </w:rPr>
        <w:t>You do not need to submit a request to EPA to use BAMM unless you are planning to use BAMM to estimate emissions that occur beyond June 30, 2011.</w:t>
      </w:r>
      <w:r w:rsidR="000A5B44">
        <w:rPr>
          <w:szCs w:val="24"/>
        </w:rPr>
        <w:t xml:space="preserve"> </w:t>
      </w:r>
      <w:r w:rsidR="001D344F" w:rsidRPr="00E56FE4">
        <w:rPr>
          <w:szCs w:val="24"/>
        </w:rPr>
        <w:t xml:space="preserve"> You may use this optional form to</w:t>
      </w:r>
      <w:r w:rsidR="00EB3F03" w:rsidRPr="00EB3F03">
        <w:t xml:space="preserve"> </w:t>
      </w:r>
      <w:r w:rsidR="00EB3F03" w:rsidRPr="001D344F">
        <w:t xml:space="preserve">request to use BAMM to estimate emissions that occur </w:t>
      </w:r>
      <w:r w:rsidR="00EB3F03">
        <w:t>from July 1, 2011 through December 31, 2011</w:t>
      </w:r>
      <w:r w:rsidR="00EB3F03" w:rsidRPr="001D344F">
        <w:t xml:space="preserve"> for </w:t>
      </w:r>
      <w:r w:rsidR="00EB3F03">
        <w:t xml:space="preserve">any </w:t>
      </w:r>
      <w:r w:rsidR="00EB3F03" w:rsidRPr="001D344F">
        <w:t>parameter</w:t>
      </w:r>
      <w:r w:rsidR="001D344F" w:rsidRPr="00E56FE4">
        <w:rPr>
          <w:szCs w:val="24"/>
        </w:rPr>
        <w:t xml:space="preserve">.  </w:t>
      </w:r>
    </w:p>
    <w:p w:rsidR="004B4AB8" w:rsidRPr="00E56FE4" w:rsidRDefault="004B4AB8" w:rsidP="000B3B92">
      <w:pPr>
        <w:rPr>
          <w:szCs w:val="24"/>
        </w:rPr>
      </w:pPr>
    </w:p>
    <w:p w:rsidR="004B4AB8" w:rsidRDefault="004B4AB8" w:rsidP="000B3B92">
      <w:pPr>
        <w:rPr>
          <w:szCs w:val="24"/>
        </w:rPr>
      </w:pPr>
      <w:r w:rsidRPr="00E56FE4">
        <w:rPr>
          <w:szCs w:val="24"/>
        </w:rPr>
        <w:t xml:space="preserve">To obtain approval, the request must demonstrate to the EPA Administrator’s satisfaction that it is not reasonably feasible to acquire, install, or operate the required piece of monitoring equipment, </w:t>
      </w:r>
      <w:r w:rsidR="00E56FE4">
        <w:rPr>
          <w:szCs w:val="24"/>
        </w:rPr>
        <w:t>to</w:t>
      </w:r>
      <w:r w:rsidRPr="00E56FE4">
        <w:rPr>
          <w:szCs w:val="24"/>
        </w:rPr>
        <w:t xml:space="preserve"> procure necessary measurement services</w:t>
      </w:r>
      <w:r w:rsidR="00E56FE4">
        <w:rPr>
          <w:szCs w:val="24"/>
        </w:rPr>
        <w:t>, or to gain physical access to make required measurements</w:t>
      </w:r>
      <w:r w:rsidRPr="00E56FE4">
        <w:rPr>
          <w:szCs w:val="24"/>
        </w:rPr>
        <w:t xml:space="preserve"> to comply with subpart L.</w:t>
      </w:r>
    </w:p>
    <w:p w:rsidR="00E56FE4" w:rsidRDefault="00E56FE4" w:rsidP="000B3B92">
      <w:pPr>
        <w:rPr>
          <w:szCs w:val="24"/>
        </w:rPr>
      </w:pPr>
    </w:p>
    <w:p w:rsidR="0093479D" w:rsidRDefault="00E56FE4" w:rsidP="000B3B92">
      <w:pPr>
        <w:rPr>
          <w:szCs w:val="24"/>
        </w:rPr>
      </w:pPr>
      <w:r>
        <w:t>F</w:t>
      </w:r>
      <w:r w:rsidRPr="00E56FE4">
        <w:t>or parameters other than scoping speciations, emission factors, and emission characterizations</w:t>
      </w:r>
      <w:r w:rsidR="000A5B44">
        <w:t xml:space="preserve">, </w:t>
      </w:r>
      <w:r w:rsidR="000A5B44" w:rsidRPr="00A31F1E">
        <w:t xml:space="preserve">you must submit your request by </w:t>
      </w:r>
      <w:r w:rsidR="000A5B44" w:rsidRPr="00A31F1E">
        <w:rPr>
          <w:b/>
        </w:rPr>
        <w:t>February 28, 2011.</w:t>
      </w:r>
      <w:r w:rsidR="003A4252">
        <w:rPr>
          <w:b/>
        </w:rPr>
        <w:t xml:space="preserve"> </w:t>
      </w:r>
      <w:r w:rsidR="000A5B44" w:rsidRPr="00A31F1E">
        <w:t xml:space="preserve"> For </w:t>
      </w:r>
      <w:r w:rsidR="000A5B44">
        <w:t xml:space="preserve">scoping </w:t>
      </w:r>
      <w:r w:rsidR="000A5B44" w:rsidRPr="00E56FE4">
        <w:t>speciations, emission factors, and emission characterizations</w:t>
      </w:r>
      <w:r w:rsidR="000A5B44">
        <w:t xml:space="preserve">, </w:t>
      </w:r>
      <w:r w:rsidR="000A5B44" w:rsidRPr="00A31F1E">
        <w:t xml:space="preserve">you must submit your request by </w:t>
      </w:r>
      <w:r w:rsidR="000A5B44" w:rsidRPr="00A31F1E">
        <w:rPr>
          <w:b/>
        </w:rPr>
        <w:t xml:space="preserve">June 30, 2011. </w:t>
      </w:r>
      <w:r>
        <w:rPr>
          <w:szCs w:val="24"/>
        </w:rPr>
        <w:t xml:space="preserve"> </w:t>
      </w:r>
    </w:p>
    <w:p w:rsidR="00F66A8B" w:rsidRDefault="00F66A8B" w:rsidP="000B3B92">
      <w:pPr>
        <w:rPr>
          <w:szCs w:val="24"/>
        </w:rPr>
      </w:pPr>
    </w:p>
    <w:p w:rsidR="00F66A8B" w:rsidRDefault="00F66A8B" w:rsidP="000B3B92">
      <w:pPr>
        <w:rPr>
          <w:szCs w:val="24"/>
        </w:rPr>
      </w:pPr>
      <w:r>
        <w:rPr>
          <w:noProof/>
          <w:szCs w:val="24"/>
        </w:rPr>
        <w:pict>
          <v:shapetype id="_x0000_t202" coordsize="21600,21600" o:spt="202" path="m,l,21600r21600,l21600,xe">
            <v:stroke joinstyle="miter"/>
            <v:path gradientshapeok="t" o:connecttype="rect"/>
          </v:shapetype>
          <v:shape id="_x0000_s1026" type="#_x0000_t202" style="position:absolute;margin-left:.75pt;margin-top:2.75pt;width:461.25pt;height:105pt;z-index:1">
            <v:textbox>
              <w:txbxContent>
                <w:p w:rsidR="00E0663B" w:rsidRPr="00F46C87" w:rsidRDefault="00E0663B" w:rsidP="00F66A8B">
                  <w:pPr>
                    <w:jc w:val="center"/>
                    <w:rPr>
                      <w:b/>
                      <w:i/>
                      <w:sz w:val="22"/>
                      <w:szCs w:val="22"/>
                    </w:rPr>
                  </w:pPr>
                  <w:r w:rsidRPr="00F46C87">
                    <w:rPr>
                      <w:b/>
                      <w:i/>
                      <w:sz w:val="22"/>
                      <w:szCs w:val="22"/>
                    </w:rPr>
                    <w:t>Note Re</w:t>
                  </w:r>
                  <w:r>
                    <w:rPr>
                      <w:b/>
                      <w:i/>
                      <w:sz w:val="22"/>
                      <w:szCs w:val="22"/>
                    </w:rPr>
                    <w:t>garding</w:t>
                  </w:r>
                  <w:r w:rsidRPr="00F46C87">
                    <w:rPr>
                      <w:b/>
                      <w:i/>
                      <w:sz w:val="22"/>
                      <w:szCs w:val="22"/>
                    </w:rPr>
                    <w:t xml:space="preserve"> Scoping Speciations, Emission Factors, and Emission Characterizations</w:t>
                  </w:r>
                </w:p>
                <w:p w:rsidR="00E0663B" w:rsidRPr="00F66A8B" w:rsidRDefault="00E0663B" w:rsidP="00F66A8B">
                  <w:pPr>
                    <w:jc w:val="center"/>
                    <w:rPr>
                      <w:b/>
                      <w:sz w:val="22"/>
                      <w:szCs w:val="22"/>
                    </w:rPr>
                  </w:pPr>
                </w:p>
                <w:p w:rsidR="00E0663B" w:rsidRPr="00F66A8B" w:rsidRDefault="00E0663B">
                  <w:pPr>
                    <w:rPr>
                      <w:sz w:val="22"/>
                      <w:szCs w:val="22"/>
                    </w:rPr>
                  </w:pPr>
                  <w:r w:rsidRPr="00F66A8B">
                    <w:rPr>
                      <w:sz w:val="22"/>
                      <w:szCs w:val="22"/>
                    </w:rPr>
                    <w:t xml:space="preserve">Even without BAMM, you have until February 29, 2012 to complete scoping speciations, emission factors, and emission characterizations.  These parameters can then be applied to 2011 activity data to estimate 2011 emissions by the general March 31, 2012 reporting deadline.  </w:t>
                  </w:r>
                  <w:r w:rsidRPr="00043126">
                    <w:rPr>
                      <w:b/>
                      <w:sz w:val="22"/>
                      <w:szCs w:val="22"/>
                    </w:rPr>
                    <w:t>Thus, you will not need to use BAMM for scoping speciations, emission factors, or emission characterizations</w:t>
                  </w:r>
                  <w:r w:rsidRPr="00F66A8B">
                    <w:rPr>
                      <w:sz w:val="22"/>
                      <w:szCs w:val="22"/>
                    </w:rPr>
                    <w:t xml:space="preserve"> </w:t>
                  </w:r>
                  <w:r w:rsidRPr="00F66A8B">
                    <w:rPr>
                      <w:b/>
                      <w:sz w:val="22"/>
                      <w:szCs w:val="22"/>
                    </w:rPr>
                    <w:t>unless you cannot complete testing and parameter development until after February 29, 2012.</w:t>
                  </w:r>
                </w:p>
              </w:txbxContent>
            </v:textbox>
          </v:shape>
        </w:pict>
      </w:r>
    </w:p>
    <w:p w:rsidR="0093479D" w:rsidRDefault="0093479D" w:rsidP="000B3B92">
      <w:pPr>
        <w:rPr>
          <w:szCs w:val="24"/>
        </w:rPr>
      </w:pPr>
    </w:p>
    <w:p w:rsidR="00E56FE4" w:rsidRPr="0093479D" w:rsidRDefault="00E56FE4" w:rsidP="000B3B92">
      <w:pPr>
        <w:rPr>
          <w:szCs w:val="24"/>
        </w:rPr>
      </w:pPr>
    </w:p>
    <w:p w:rsidR="00D84BC4" w:rsidRPr="00E56FE4" w:rsidRDefault="00D84BC4" w:rsidP="000B3B92">
      <w:pPr>
        <w:rPr>
          <w:szCs w:val="24"/>
        </w:rPr>
      </w:pPr>
    </w:p>
    <w:p w:rsidR="00F66A8B" w:rsidRDefault="00F66A8B" w:rsidP="00FB3B07">
      <w:pPr>
        <w:jc w:val="center"/>
        <w:rPr>
          <w:szCs w:val="24"/>
          <w:u w:val="single"/>
        </w:rPr>
      </w:pPr>
    </w:p>
    <w:p w:rsidR="00F66A8B" w:rsidRDefault="00F66A8B" w:rsidP="00FB3B07">
      <w:pPr>
        <w:jc w:val="center"/>
        <w:rPr>
          <w:szCs w:val="24"/>
          <w:u w:val="single"/>
        </w:rPr>
      </w:pPr>
    </w:p>
    <w:p w:rsidR="00F66A8B" w:rsidRDefault="00F66A8B" w:rsidP="00FB3B07">
      <w:pPr>
        <w:jc w:val="center"/>
        <w:rPr>
          <w:szCs w:val="24"/>
          <w:u w:val="single"/>
        </w:rPr>
      </w:pPr>
    </w:p>
    <w:p w:rsidR="00F66A8B" w:rsidRDefault="00F66A8B" w:rsidP="00FB3B07">
      <w:pPr>
        <w:jc w:val="center"/>
        <w:rPr>
          <w:szCs w:val="24"/>
          <w:u w:val="single"/>
        </w:rPr>
      </w:pPr>
    </w:p>
    <w:p w:rsidR="00F66A8B" w:rsidRDefault="00F66A8B" w:rsidP="00FB3B07">
      <w:pPr>
        <w:jc w:val="center"/>
        <w:rPr>
          <w:szCs w:val="24"/>
          <w:u w:val="single"/>
        </w:rPr>
      </w:pPr>
    </w:p>
    <w:p w:rsidR="003A4252" w:rsidRDefault="0035731F" w:rsidP="000772DC">
      <w:r>
        <w:t xml:space="preserve">Requests to use BAMM to estimate emissions that occur beyond December 31, 2011 may be submitted for unique and extreme circumstances, which include safety, technical infeasibility, or inconsistency with </w:t>
      </w:r>
      <w:r w:rsidR="00903D9B">
        <w:t xml:space="preserve">local, </w:t>
      </w:r>
      <w:r>
        <w:t xml:space="preserve">State or Federal regulations.  </w:t>
      </w:r>
      <w:r w:rsidRPr="0035731F">
        <w:t xml:space="preserve">You must submit your request by </w:t>
      </w:r>
      <w:r w:rsidRPr="0035731F">
        <w:rPr>
          <w:b/>
        </w:rPr>
        <w:t>June 30, 2011</w:t>
      </w:r>
      <w:r w:rsidRPr="0035731F">
        <w:t>.</w:t>
      </w:r>
      <w:r>
        <w:t xml:space="preserve">  You may </w:t>
      </w:r>
      <w:r w:rsidR="001334D1">
        <w:t xml:space="preserve">also </w:t>
      </w:r>
      <w:r>
        <w:t xml:space="preserve">use </w:t>
      </w:r>
      <w:r w:rsidRPr="00A31F1E">
        <w:t>this form</w:t>
      </w:r>
      <w:r>
        <w:t xml:space="preserve"> if you find it necessary to submit a </w:t>
      </w:r>
      <w:r w:rsidRPr="00A31F1E">
        <w:t xml:space="preserve">request for an extension of the use of BAMM past December 31, 2011, under subpart </w:t>
      </w:r>
      <w:r>
        <w:t>L</w:t>
      </w:r>
      <w:r w:rsidRPr="00A31F1E">
        <w:t xml:space="preserve"> of 40 CFR Part</w:t>
      </w:r>
      <w:r>
        <w:t xml:space="preserve"> 98 </w:t>
      </w:r>
      <w:r w:rsidRPr="00A31F1E">
        <w:t>(40 CFR 98.</w:t>
      </w:r>
      <w:r>
        <w:t>124</w:t>
      </w:r>
      <w:r w:rsidRPr="00A31F1E">
        <w:t>(</w:t>
      </w:r>
      <w:r>
        <w:t>o</w:t>
      </w:r>
      <w:r w:rsidRPr="00A31F1E">
        <w:t>)</w:t>
      </w:r>
      <w:r>
        <w:t>).  Please see Part II of this form.</w:t>
      </w:r>
      <w:r w:rsidRPr="00A31F1E">
        <w:t xml:space="preserve"> </w:t>
      </w:r>
      <w:r>
        <w:t xml:space="preserve"> </w:t>
      </w:r>
    </w:p>
    <w:p w:rsidR="008A4242" w:rsidRDefault="008A4242" w:rsidP="000772DC"/>
    <w:p w:rsidR="008A4242" w:rsidRDefault="00667C0E" w:rsidP="000772DC">
      <w:r>
        <w:br w:type="page"/>
      </w:r>
      <w:r w:rsidR="008A4242">
        <w:lastRenderedPageBreak/>
        <w:t xml:space="preserve">The following table summarizes the important dates for </w:t>
      </w:r>
      <w:r w:rsidR="008F4557">
        <w:t xml:space="preserve">subpart L </w:t>
      </w:r>
      <w:r w:rsidR="008A4242">
        <w:t>BAMM requests:</w:t>
      </w:r>
    </w:p>
    <w:p w:rsidR="00667C0E" w:rsidRDefault="00667C0E" w:rsidP="000772DC"/>
    <w:p w:rsidR="0035731F" w:rsidRDefault="008F4557" w:rsidP="00667C0E">
      <w:pPr>
        <w:jc w:val="center"/>
        <w:rPr>
          <w:b/>
        </w:rPr>
      </w:pPr>
      <w:r w:rsidRPr="00436CAE">
        <w:rPr>
          <w:b/>
        </w:rPr>
        <w:t xml:space="preserve">Important Dates for Subpart L </w:t>
      </w:r>
      <w:r w:rsidR="008A4242" w:rsidRPr="00436CAE">
        <w:rPr>
          <w:b/>
        </w:rPr>
        <w:t>BAMM Requests</w:t>
      </w:r>
    </w:p>
    <w:p w:rsidR="00436CAE" w:rsidRPr="00436CAE" w:rsidRDefault="00436CAE" w:rsidP="00667C0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667C0E" w:rsidRPr="00436CAE" w:rsidTr="00667C0E">
        <w:tc>
          <w:tcPr>
            <w:tcW w:w="3798" w:type="dxa"/>
            <w:shd w:val="clear" w:color="auto" w:fill="D9D9D9"/>
            <w:vAlign w:val="bottom"/>
          </w:tcPr>
          <w:p w:rsidR="00667C0E" w:rsidRPr="00436CAE" w:rsidRDefault="00667C0E" w:rsidP="00667C0E">
            <w:pPr>
              <w:ind w:left="90"/>
              <w:rPr>
                <w:b/>
                <w:sz w:val="22"/>
                <w:szCs w:val="22"/>
              </w:rPr>
            </w:pPr>
            <w:r w:rsidRPr="00436CAE">
              <w:rPr>
                <w:b/>
                <w:sz w:val="22"/>
                <w:szCs w:val="22"/>
              </w:rPr>
              <w:t>To use BAMM to estimate emissions that occur between July 1, 2011 and December 31, 2011 for the following parameters:</w:t>
            </w:r>
          </w:p>
        </w:tc>
        <w:tc>
          <w:tcPr>
            <w:tcW w:w="3690" w:type="dxa"/>
            <w:shd w:val="clear" w:color="auto" w:fill="D9D9D9"/>
            <w:vAlign w:val="bottom"/>
          </w:tcPr>
          <w:p w:rsidR="00667C0E" w:rsidRPr="00436CAE" w:rsidRDefault="00667C0E" w:rsidP="00667C0E">
            <w:pPr>
              <w:ind w:left="90"/>
              <w:rPr>
                <w:b/>
                <w:sz w:val="22"/>
                <w:szCs w:val="22"/>
              </w:rPr>
            </w:pPr>
            <w:r w:rsidRPr="00436CAE">
              <w:rPr>
                <w:b/>
                <w:sz w:val="22"/>
                <w:szCs w:val="22"/>
              </w:rPr>
              <w:t>Demonstrate that it is not reasonably feasible to comply with the monitoring requirements of subpart L before:</w:t>
            </w:r>
          </w:p>
        </w:tc>
        <w:tc>
          <w:tcPr>
            <w:tcW w:w="2088" w:type="dxa"/>
            <w:shd w:val="clear" w:color="auto" w:fill="D9D9D9"/>
            <w:vAlign w:val="bottom"/>
          </w:tcPr>
          <w:p w:rsidR="00667C0E" w:rsidRPr="00436CAE" w:rsidRDefault="00667C0E" w:rsidP="00667C0E">
            <w:pPr>
              <w:ind w:left="90"/>
              <w:rPr>
                <w:b/>
                <w:sz w:val="22"/>
                <w:szCs w:val="22"/>
              </w:rPr>
            </w:pPr>
            <w:r w:rsidRPr="00436CAE">
              <w:rPr>
                <w:b/>
                <w:sz w:val="22"/>
                <w:szCs w:val="22"/>
              </w:rPr>
              <w:t>Submit BAMM request no later than:</w:t>
            </w:r>
          </w:p>
        </w:tc>
      </w:tr>
      <w:tr w:rsidR="00667C0E" w:rsidRPr="00436CAE" w:rsidTr="00667C0E">
        <w:tc>
          <w:tcPr>
            <w:tcW w:w="3798" w:type="dxa"/>
            <w:vAlign w:val="bottom"/>
          </w:tcPr>
          <w:p w:rsidR="00667C0E" w:rsidRPr="00436CAE" w:rsidRDefault="00667C0E" w:rsidP="00667C0E">
            <w:pPr>
              <w:ind w:left="90"/>
              <w:rPr>
                <w:sz w:val="22"/>
                <w:szCs w:val="22"/>
              </w:rPr>
            </w:pPr>
            <w:r w:rsidRPr="00436CAE">
              <w:rPr>
                <w:sz w:val="22"/>
                <w:szCs w:val="22"/>
              </w:rPr>
              <w:t>Parameters other than scoping speciations, emission factors, and emission characterizations</w:t>
            </w:r>
          </w:p>
        </w:tc>
        <w:tc>
          <w:tcPr>
            <w:tcW w:w="3690" w:type="dxa"/>
            <w:vAlign w:val="bottom"/>
          </w:tcPr>
          <w:p w:rsidR="00667C0E" w:rsidRPr="00436CAE" w:rsidRDefault="00667C0E" w:rsidP="00667C0E">
            <w:pPr>
              <w:ind w:left="90"/>
              <w:rPr>
                <w:sz w:val="22"/>
                <w:szCs w:val="22"/>
              </w:rPr>
            </w:pPr>
            <w:r w:rsidRPr="00436CAE">
              <w:rPr>
                <w:sz w:val="22"/>
                <w:szCs w:val="22"/>
              </w:rPr>
              <w:t>July 1, 2011</w:t>
            </w:r>
          </w:p>
        </w:tc>
        <w:tc>
          <w:tcPr>
            <w:tcW w:w="2088" w:type="dxa"/>
            <w:vAlign w:val="bottom"/>
          </w:tcPr>
          <w:p w:rsidR="00667C0E" w:rsidRPr="00436CAE" w:rsidRDefault="00667C0E" w:rsidP="00667C0E">
            <w:pPr>
              <w:ind w:left="90"/>
              <w:rPr>
                <w:sz w:val="22"/>
                <w:szCs w:val="22"/>
              </w:rPr>
            </w:pPr>
            <w:r w:rsidRPr="00436CAE">
              <w:rPr>
                <w:sz w:val="22"/>
                <w:szCs w:val="22"/>
              </w:rPr>
              <w:t>February 28, 2011</w:t>
            </w:r>
          </w:p>
        </w:tc>
      </w:tr>
      <w:tr w:rsidR="00667C0E" w:rsidRPr="00436CAE" w:rsidTr="00667C0E">
        <w:tc>
          <w:tcPr>
            <w:tcW w:w="3798" w:type="dxa"/>
            <w:vAlign w:val="bottom"/>
          </w:tcPr>
          <w:p w:rsidR="00667C0E" w:rsidRPr="00436CAE" w:rsidRDefault="00667C0E" w:rsidP="00667C0E">
            <w:pPr>
              <w:ind w:left="90"/>
              <w:rPr>
                <w:sz w:val="22"/>
                <w:szCs w:val="22"/>
              </w:rPr>
            </w:pPr>
            <w:r w:rsidRPr="00436CAE">
              <w:rPr>
                <w:sz w:val="22"/>
                <w:szCs w:val="22"/>
              </w:rPr>
              <w:t>Scoping speciations, emission factors, and emission characterizations</w:t>
            </w:r>
          </w:p>
        </w:tc>
        <w:tc>
          <w:tcPr>
            <w:tcW w:w="3690" w:type="dxa"/>
            <w:vAlign w:val="bottom"/>
          </w:tcPr>
          <w:p w:rsidR="00667C0E" w:rsidRPr="00436CAE" w:rsidRDefault="00667C0E" w:rsidP="00667C0E">
            <w:pPr>
              <w:ind w:left="90"/>
              <w:rPr>
                <w:sz w:val="22"/>
                <w:szCs w:val="22"/>
              </w:rPr>
            </w:pPr>
            <w:r w:rsidRPr="00436CAE">
              <w:rPr>
                <w:sz w:val="22"/>
                <w:szCs w:val="22"/>
              </w:rPr>
              <w:t>March 1, 2012</w:t>
            </w:r>
          </w:p>
        </w:tc>
        <w:tc>
          <w:tcPr>
            <w:tcW w:w="2088" w:type="dxa"/>
            <w:vAlign w:val="bottom"/>
          </w:tcPr>
          <w:p w:rsidR="00667C0E" w:rsidRPr="00436CAE" w:rsidRDefault="00667C0E" w:rsidP="00667C0E">
            <w:pPr>
              <w:ind w:left="90"/>
              <w:rPr>
                <w:sz w:val="22"/>
                <w:szCs w:val="22"/>
              </w:rPr>
            </w:pPr>
            <w:r w:rsidRPr="00436CAE">
              <w:rPr>
                <w:sz w:val="22"/>
                <w:szCs w:val="22"/>
              </w:rPr>
              <w:t>June 30, 2011</w:t>
            </w:r>
          </w:p>
        </w:tc>
      </w:tr>
      <w:tr w:rsidR="00667C0E" w:rsidRPr="00436CAE" w:rsidTr="00667C0E">
        <w:tc>
          <w:tcPr>
            <w:tcW w:w="3798" w:type="dxa"/>
            <w:shd w:val="clear" w:color="auto" w:fill="D9D9D9"/>
            <w:vAlign w:val="bottom"/>
          </w:tcPr>
          <w:p w:rsidR="00667C0E" w:rsidRPr="00436CAE" w:rsidRDefault="00667C0E" w:rsidP="00C562C6">
            <w:pPr>
              <w:ind w:left="90"/>
              <w:rPr>
                <w:sz w:val="22"/>
                <w:szCs w:val="22"/>
              </w:rPr>
            </w:pPr>
            <w:r w:rsidRPr="00436CAE">
              <w:rPr>
                <w:b/>
                <w:sz w:val="22"/>
                <w:szCs w:val="22"/>
              </w:rPr>
              <w:t xml:space="preserve">To use BAMM to estimate emissions that occur after </w:t>
            </w:r>
            <w:r w:rsidR="00C562C6">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667C0E" w:rsidRPr="00436CAE" w:rsidRDefault="00667C0E" w:rsidP="00667C0E">
            <w:pPr>
              <w:ind w:left="90"/>
              <w:rPr>
                <w:b/>
                <w:sz w:val="22"/>
                <w:szCs w:val="22"/>
              </w:rPr>
            </w:pPr>
            <w:r w:rsidRPr="00436CAE">
              <w:rPr>
                <w:b/>
                <w:sz w:val="22"/>
                <w:szCs w:val="22"/>
              </w:rPr>
              <w:t>Demonstrate that, due to extreme and unique circumstances, it is not reasonably feasible to comply with the monitoring requirements of subpart L before:</w:t>
            </w:r>
          </w:p>
        </w:tc>
        <w:tc>
          <w:tcPr>
            <w:tcW w:w="2088" w:type="dxa"/>
            <w:shd w:val="clear" w:color="auto" w:fill="D9D9D9"/>
            <w:vAlign w:val="bottom"/>
          </w:tcPr>
          <w:p w:rsidR="00667C0E" w:rsidRPr="00436CAE" w:rsidRDefault="00667C0E" w:rsidP="00667C0E">
            <w:pPr>
              <w:ind w:left="90"/>
              <w:rPr>
                <w:b/>
                <w:sz w:val="22"/>
                <w:szCs w:val="22"/>
              </w:rPr>
            </w:pPr>
            <w:r w:rsidRPr="00436CAE">
              <w:rPr>
                <w:b/>
                <w:sz w:val="22"/>
                <w:szCs w:val="22"/>
              </w:rPr>
              <w:t>Submit BAMM request no later than:</w:t>
            </w:r>
          </w:p>
        </w:tc>
      </w:tr>
      <w:tr w:rsidR="00667C0E" w:rsidRPr="00436CAE" w:rsidTr="00667C0E">
        <w:tc>
          <w:tcPr>
            <w:tcW w:w="3798" w:type="dxa"/>
            <w:vAlign w:val="bottom"/>
          </w:tcPr>
          <w:p w:rsidR="00667C0E" w:rsidRPr="00436CAE" w:rsidRDefault="00667C0E" w:rsidP="00667C0E">
            <w:pPr>
              <w:ind w:left="90"/>
              <w:rPr>
                <w:sz w:val="22"/>
                <w:szCs w:val="22"/>
              </w:rPr>
            </w:pPr>
            <w:r w:rsidRPr="00436CAE">
              <w:rPr>
                <w:sz w:val="22"/>
                <w:szCs w:val="22"/>
              </w:rPr>
              <w:t>Parameters other than scoping speciations, emission factors, and emission characterizations</w:t>
            </w:r>
          </w:p>
        </w:tc>
        <w:tc>
          <w:tcPr>
            <w:tcW w:w="3690" w:type="dxa"/>
            <w:vAlign w:val="bottom"/>
          </w:tcPr>
          <w:p w:rsidR="00667C0E" w:rsidRPr="00436CAE" w:rsidRDefault="00667C0E" w:rsidP="00667C0E">
            <w:pPr>
              <w:ind w:left="90"/>
              <w:rPr>
                <w:sz w:val="22"/>
                <w:szCs w:val="22"/>
              </w:rPr>
            </w:pPr>
            <w:r w:rsidRPr="00436CAE">
              <w:rPr>
                <w:sz w:val="22"/>
                <w:szCs w:val="22"/>
              </w:rPr>
              <w:t>January 1, 2012</w:t>
            </w:r>
          </w:p>
        </w:tc>
        <w:tc>
          <w:tcPr>
            <w:tcW w:w="2088" w:type="dxa"/>
            <w:vAlign w:val="bottom"/>
          </w:tcPr>
          <w:p w:rsidR="00667C0E" w:rsidRPr="00436CAE" w:rsidRDefault="00667C0E" w:rsidP="00667C0E">
            <w:pPr>
              <w:ind w:left="90"/>
              <w:rPr>
                <w:sz w:val="22"/>
                <w:szCs w:val="22"/>
              </w:rPr>
            </w:pPr>
            <w:r w:rsidRPr="00436CAE">
              <w:rPr>
                <w:sz w:val="22"/>
                <w:szCs w:val="22"/>
              </w:rPr>
              <w:t>June 30, 2011</w:t>
            </w:r>
          </w:p>
        </w:tc>
      </w:tr>
      <w:tr w:rsidR="00667C0E" w:rsidRPr="00436CAE" w:rsidTr="00667C0E">
        <w:tc>
          <w:tcPr>
            <w:tcW w:w="3798" w:type="dxa"/>
            <w:vAlign w:val="bottom"/>
          </w:tcPr>
          <w:p w:rsidR="00667C0E" w:rsidRPr="00436CAE" w:rsidRDefault="00667C0E" w:rsidP="00667C0E">
            <w:pPr>
              <w:ind w:left="90"/>
              <w:rPr>
                <w:sz w:val="22"/>
                <w:szCs w:val="22"/>
              </w:rPr>
            </w:pPr>
            <w:r w:rsidRPr="00436CAE">
              <w:rPr>
                <w:sz w:val="22"/>
                <w:szCs w:val="22"/>
              </w:rPr>
              <w:t>Scoping speciations, emission factors, and emission characterizations</w:t>
            </w:r>
          </w:p>
        </w:tc>
        <w:tc>
          <w:tcPr>
            <w:tcW w:w="3690" w:type="dxa"/>
            <w:vAlign w:val="bottom"/>
          </w:tcPr>
          <w:p w:rsidR="00667C0E" w:rsidRPr="00436CAE" w:rsidRDefault="00667C0E" w:rsidP="00667C0E">
            <w:pPr>
              <w:ind w:left="90"/>
              <w:rPr>
                <w:sz w:val="22"/>
                <w:szCs w:val="22"/>
              </w:rPr>
            </w:pPr>
            <w:r w:rsidRPr="00436CAE">
              <w:rPr>
                <w:sz w:val="22"/>
                <w:szCs w:val="22"/>
              </w:rPr>
              <w:t>March 1, 2013</w:t>
            </w:r>
          </w:p>
        </w:tc>
        <w:tc>
          <w:tcPr>
            <w:tcW w:w="2088" w:type="dxa"/>
            <w:vAlign w:val="bottom"/>
          </w:tcPr>
          <w:p w:rsidR="00667C0E" w:rsidRPr="00436CAE" w:rsidRDefault="00667C0E" w:rsidP="00667C0E">
            <w:pPr>
              <w:ind w:left="90"/>
              <w:rPr>
                <w:sz w:val="22"/>
                <w:szCs w:val="22"/>
              </w:rPr>
            </w:pPr>
            <w:r w:rsidRPr="00436CAE">
              <w:rPr>
                <w:sz w:val="22"/>
                <w:szCs w:val="22"/>
              </w:rPr>
              <w:t>June 30, 2011</w:t>
            </w:r>
          </w:p>
        </w:tc>
      </w:tr>
    </w:tbl>
    <w:p w:rsidR="008A4242" w:rsidRDefault="008A4242" w:rsidP="000772DC"/>
    <w:p w:rsidR="000772DC" w:rsidRPr="00E56FE4" w:rsidRDefault="000772DC" w:rsidP="000772DC">
      <w:r w:rsidRPr="00E56FE4">
        <w:t xml:space="preserve">Please see §98.124(o) </w:t>
      </w:r>
      <w:r w:rsidR="003A4252">
        <w:t xml:space="preserve">for the full set of requirements </w:t>
      </w:r>
      <w:r w:rsidRPr="00E56FE4">
        <w:t xml:space="preserve">regarding the use of Best Available Monitoring Methods </w:t>
      </w:r>
      <w:r w:rsidR="009D406F" w:rsidRPr="00E56FE4">
        <w:t>for Subpart L</w:t>
      </w:r>
      <w:r w:rsidRPr="00E56FE4">
        <w:t xml:space="preserve">.  </w:t>
      </w:r>
    </w:p>
    <w:p w:rsidR="000772DC" w:rsidRPr="00E56FE4" w:rsidRDefault="000772DC" w:rsidP="00DE7689">
      <w:pPr>
        <w:rPr>
          <w:i/>
        </w:rPr>
      </w:pPr>
    </w:p>
    <w:p w:rsidR="0088302F" w:rsidRDefault="0088302F" w:rsidP="00DE7689">
      <w:pPr>
        <w:rPr>
          <w:i/>
        </w:rPr>
      </w:pPr>
      <w:r>
        <w:rPr>
          <w:i/>
        </w:rPr>
        <w:t xml:space="preserve">This form can be submitted electronically (preferred) to </w:t>
      </w:r>
      <w:hyperlink r:id="rId8" w:history="1">
        <w:r w:rsidRPr="00B06414">
          <w:rPr>
            <w:rStyle w:val="Hyperlink"/>
            <w:i/>
          </w:rPr>
          <w:t>MRRpetition</w:t>
        </w:r>
        <w:r w:rsidRPr="00726F90">
          <w:rPr>
            <w:rStyle w:val="Hyperlink"/>
            <w:i/>
          </w:rPr>
          <w:t>@epa.gov</w:t>
        </w:r>
      </w:hyperlink>
      <w:r>
        <w:rPr>
          <w:i/>
        </w:rPr>
        <w:t xml:space="preserve">.  Please include “Subpart L BAMM Request” in the subject line. </w:t>
      </w:r>
    </w:p>
    <w:p w:rsidR="0088302F" w:rsidRDefault="0088302F" w:rsidP="00DE7689">
      <w:pPr>
        <w:rPr>
          <w:i/>
        </w:rPr>
      </w:pPr>
    </w:p>
    <w:p w:rsidR="0088302F" w:rsidRDefault="0088302F" w:rsidP="0088302F">
      <w:pPr>
        <w:rPr>
          <w:i/>
        </w:rPr>
      </w:pPr>
      <w:r>
        <w:rPr>
          <w:i/>
        </w:rPr>
        <w:t>As an alternative, the form can be printed and mailed.  (Please d</w:t>
      </w:r>
      <w:r w:rsidRPr="00E56FE4">
        <w:rPr>
          <w:i/>
        </w:rPr>
        <w:t>o not send duplicative forms by multiple delivery modes, for example, by email, overnight mail, and fax.</w:t>
      </w:r>
      <w:r>
        <w:rPr>
          <w:i/>
        </w:rPr>
        <w:t>)</w:t>
      </w:r>
      <w:r w:rsidRPr="00E56FE4">
        <w:rPr>
          <w:i/>
        </w:rPr>
        <w:t xml:space="preserve"> </w:t>
      </w:r>
      <w:r>
        <w:rPr>
          <w:i/>
        </w:rPr>
        <w:t xml:space="preserve">For US mail use the following postal address: </w:t>
      </w:r>
    </w:p>
    <w:p w:rsidR="00DE7689" w:rsidRPr="00E56FE4" w:rsidRDefault="00DE7689" w:rsidP="00DE7689">
      <w:pPr>
        <w:pStyle w:val="CM3"/>
        <w:ind w:left="720" w:right="173"/>
        <w:rPr>
          <w:rFonts w:ascii="Times New Roman" w:hAnsi="Times New Roman"/>
          <w:color w:val="000000"/>
        </w:rPr>
      </w:pPr>
      <w:r w:rsidRPr="00E56FE4">
        <w:rPr>
          <w:rFonts w:ascii="Times New Roman" w:hAnsi="Times New Roman"/>
          <w:color w:val="000000"/>
        </w:rPr>
        <w:t xml:space="preserve">Carole Cook, </w:t>
      </w:r>
    </w:p>
    <w:p w:rsidR="00DE7689" w:rsidRPr="00E56FE4" w:rsidRDefault="00DE7689" w:rsidP="00DE7689">
      <w:pPr>
        <w:pStyle w:val="CM3"/>
        <w:ind w:left="720" w:right="173"/>
        <w:rPr>
          <w:rFonts w:ascii="Times New Roman" w:hAnsi="Times New Roman"/>
          <w:color w:val="000000"/>
        </w:rPr>
      </w:pPr>
      <w:r w:rsidRPr="00E56FE4">
        <w:rPr>
          <w:rFonts w:ascii="Times New Roman" w:hAnsi="Times New Roman"/>
          <w:color w:val="000000"/>
        </w:rPr>
        <w:t xml:space="preserve">Climate Change Division, </w:t>
      </w:r>
    </w:p>
    <w:p w:rsidR="00DE7689" w:rsidRPr="00E56FE4" w:rsidRDefault="00DE7689" w:rsidP="00DE7689">
      <w:pPr>
        <w:pStyle w:val="CM3"/>
        <w:ind w:left="720" w:right="173"/>
        <w:rPr>
          <w:rFonts w:ascii="Times New Roman" w:hAnsi="Times New Roman"/>
          <w:color w:val="000000"/>
        </w:rPr>
      </w:pPr>
      <w:r w:rsidRPr="00E56FE4">
        <w:rPr>
          <w:rFonts w:ascii="Times New Roman" w:hAnsi="Times New Roman"/>
          <w:color w:val="000000"/>
        </w:rPr>
        <w:t xml:space="preserve">Office of Atmospheric Programs (MC– 6207J), </w:t>
      </w:r>
    </w:p>
    <w:p w:rsidR="00DE7689" w:rsidRPr="00E56FE4" w:rsidRDefault="00DE7689" w:rsidP="00DE7689">
      <w:pPr>
        <w:pStyle w:val="CM3"/>
        <w:ind w:left="720" w:right="173"/>
        <w:rPr>
          <w:rFonts w:ascii="Times New Roman" w:hAnsi="Times New Roman"/>
          <w:color w:val="000000"/>
        </w:rPr>
      </w:pPr>
      <w:r w:rsidRPr="00E56FE4">
        <w:rPr>
          <w:rFonts w:ascii="Times New Roman" w:hAnsi="Times New Roman"/>
          <w:color w:val="000000"/>
        </w:rPr>
        <w:t xml:space="preserve">Environmental Protection Agency, </w:t>
      </w:r>
    </w:p>
    <w:p w:rsidR="00DE7689" w:rsidRPr="00E56FE4" w:rsidRDefault="00DE7689" w:rsidP="00DE7689">
      <w:pPr>
        <w:pStyle w:val="CM3"/>
        <w:ind w:left="720" w:right="173"/>
        <w:rPr>
          <w:rFonts w:ascii="Times New Roman" w:hAnsi="Times New Roman"/>
          <w:color w:val="000000"/>
        </w:rPr>
      </w:pPr>
      <w:smartTag w:uri="urn:schemas-microsoft-com:office:smarttags" w:element="Street">
        <w:smartTag w:uri="urn:schemas-microsoft-com:office:smarttags" w:element="address">
          <w:r w:rsidRPr="00E56FE4">
            <w:rPr>
              <w:rFonts w:ascii="Times New Roman" w:hAnsi="Times New Roman"/>
              <w:color w:val="000000"/>
            </w:rPr>
            <w:t>1200 Pennsylvania Ave., NW.</w:t>
          </w:r>
        </w:smartTag>
      </w:smartTag>
      <w:r w:rsidRPr="00E56FE4">
        <w:rPr>
          <w:rFonts w:ascii="Times New Roman" w:hAnsi="Times New Roman"/>
          <w:color w:val="000000"/>
        </w:rPr>
        <w:t xml:space="preserve">, </w:t>
      </w:r>
    </w:p>
    <w:p w:rsidR="00DE7689" w:rsidRPr="00E56FE4" w:rsidRDefault="00DE7689" w:rsidP="00DE7689">
      <w:pPr>
        <w:pStyle w:val="CM3"/>
        <w:ind w:left="720" w:right="173"/>
        <w:rPr>
          <w:rFonts w:ascii="Times New Roman" w:hAnsi="Times New Roman"/>
          <w:color w:val="000000"/>
        </w:rPr>
      </w:pPr>
      <w:r w:rsidRPr="00E56FE4">
        <w:rPr>
          <w:rFonts w:ascii="Times New Roman" w:hAnsi="Times New Roman"/>
          <w:color w:val="000000"/>
        </w:rPr>
        <w:t xml:space="preserve">Washington, DC 20460 </w:t>
      </w:r>
    </w:p>
    <w:p w:rsidR="00DE7689" w:rsidRPr="00E56FE4" w:rsidRDefault="00DE7689" w:rsidP="00DE7689">
      <w:pPr>
        <w:ind w:firstLine="720"/>
        <w:rPr>
          <w:i/>
        </w:rPr>
      </w:pPr>
      <w:r w:rsidRPr="00E56FE4">
        <w:rPr>
          <w:i/>
        </w:rPr>
        <w:tab/>
      </w:r>
    </w:p>
    <w:p w:rsidR="0088302F" w:rsidRPr="00BF4B45" w:rsidRDefault="0088302F" w:rsidP="0088302F">
      <w:pPr>
        <w:rPr>
          <w:i/>
        </w:rPr>
      </w:pPr>
      <w:r w:rsidRPr="00BF4B45">
        <w:rPr>
          <w:i/>
        </w:rPr>
        <w:t>For submissions using a private mail carrier (e.g., DHL, FEDEX) use the following address:</w:t>
      </w:r>
    </w:p>
    <w:p w:rsidR="0088302F" w:rsidRPr="00BF4B45" w:rsidRDefault="0088302F" w:rsidP="0088302F">
      <w:pPr>
        <w:rPr>
          <w:i/>
        </w:rPr>
      </w:pPr>
    </w:p>
    <w:p w:rsidR="0088302F" w:rsidRDefault="0088302F" w:rsidP="0088302F">
      <w:pPr>
        <w:ind w:left="720"/>
        <w:rPr>
          <w:rFonts w:eastAsia="Calibri"/>
          <w:color w:val="000000"/>
          <w:szCs w:val="24"/>
        </w:rPr>
      </w:pPr>
      <w:r>
        <w:rPr>
          <w:rFonts w:eastAsia="Calibri"/>
          <w:color w:val="000000"/>
          <w:szCs w:val="24"/>
        </w:rPr>
        <w:t>Carole Cook</w:t>
      </w:r>
    </w:p>
    <w:p w:rsidR="0088302F" w:rsidRDefault="0088302F" w:rsidP="0088302F">
      <w:pPr>
        <w:ind w:left="720"/>
        <w:rPr>
          <w:rFonts w:eastAsia="Calibri"/>
          <w:color w:val="000000"/>
          <w:szCs w:val="24"/>
        </w:rPr>
      </w:pPr>
      <w:r>
        <w:rPr>
          <w:rFonts w:eastAsia="Calibri"/>
          <w:color w:val="000000"/>
          <w:szCs w:val="24"/>
        </w:rPr>
        <w:t>U.S. EPA</w:t>
      </w:r>
    </w:p>
    <w:p w:rsidR="0088302F" w:rsidRDefault="0088302F" w:rsidP="0088302F">
      <w:pPr>
        <w:ind w:left="720"/>
        <w:rPr>
          <w:rFonts w:eastAsia="Calibri"/>
          <w:color w:val="000000"/>
          <w:szCs w:val="24"/>
        </w:rPr>
      </w:pPr>
      <w:r>
        <w:rPr>
          <w:rFonts w:eastAsia="Calibri"/>
          <w:color w:val="000000"/>
          <w:szCs w:val="24"/>
        </w:rPr>
        <w:t>1310 L Street NW (802E)</w:t>
      </w:r>
    </w:p>
    <w:p w:rsidR="0088302F" w:rsidRDefault="0088302F" w:rsidP="0088302F">
      <w:pPr>
        <w:ind w:left="720"/>
        <w:rPr>
          <w:rFonts w:eastAsia="Calibri"/>
          <w:color w:val="000000"/>
          <w:szCs w:val="24"/>
        </w:rPr>
      </w:pPr>
      <w:r>
        <w:rPr>
          <w:rFonts w:eastAsia="Calibri"/>
          <w:color w:val="000000"/>
          <w:szCs w:val="24"/>
        </w:rPr>
        <w:lastRenderedPageBreak/>
        <w:t>Washington, DC 20005-4113</w:t>
      </w:r>
    </w:p>
    <w:p w:rsidR="0088302F" w:rsidRDefault="0088302F" w:rsidP="0088302F">
      <w:pPr>
        <w:ind w:left="720"/>
        <w:rPr>
          <w:rFonts w:eastAsia="Calibri"/>
          <w:color w:val="000000"/>
          <w:szCs w:val="24"/>
        </w:rPr>
      </w:pPr>
      <w:r>
        <w:rPr>
          <w:rFonts w:eastAsia="Calibri"/>
          <w:color w:val="000000"/>
          <w:szCs w:val="24"/>
        </w:rPr>
        <w:t>USA</w:t>
      </w:r>
    </w:p>
    <w:p w:rsidR="0088302F" w:rsidRDefault="0088302F" w:rsidP="0088302F">
      <w:pPr>
        <w:ind w:left="720"/>
        <w:rPr>
          <w:rFonts w:eastAsia="Calibri"/>
          <w:color w:val="000000"/>
          <w:szCs w:val="24"/>
        </w:rPr>
      </w:pPr>
      <w:r>
        <w:rPr>
          <w:rFonts w:eastAsia="Calibri"/>
          <w:color w:val="000000"/>
          <w:szCs w:val="24"/>
        </w:rPr>
        <w:t>Tel.: (202) 343-9334</w:t>
      </w:r>
    </w:p>
    <w:p w:rsidR="00DE7689" w:rsidRPr="00E56FE4" w:rsidRDefault="00DE7689" w:rsidP="00DE7689">
      <w:pPr>
        <w:rPr>
          <w:i/>
        </w:rPr>
      </w:pPr>
    </w:p>
    <w:p w:rsidR="00DE7689" w:rsidRPr="00E56FE4" w:rsidRDefault="00DE7689" w:rsidP="00DE7689">
      <w:pPr>
        <w:rPr>
          <w:i/>
        </w:rPr>
      </w:pPr>
      <w:r w:rsidRPr="00E56FE4">
        <w:rPr>
          <w:i/>
        </w:rPr>
        <w:t xml:space="preserve">Upon receipt, the request will be recorded in the EPA tracking system, and the requester will be notified that EPA </w:t>
      </w:r>
      <w:r w:rsidR="00DC7D6E">
        <w:rPr>
          <w:i/>
        </w:rPr>
        <w:t xml:space="preserve">has received the request and </w:t>
      </w:r>
      <w:r w:rsidRPr="00E56FE4">
        <w:rPr>
          <w:i/>
        </w:rPr>
        <w:t xml:space="preserve">is evaluating the request.  </w:t>
      </w:r>
      <w:r w:rsidR="001555D3" w:rsidRPr="00E56FE4">
        <w:rPr>
          <w:i/>
        </w:rPr>
        <w:t xml:space="preserve">EPA </w:t>
      </w:r>
      <w:r w:rsidRPr="00E56FE4">
        <w:rPr>
          <w:i/>
        </w:rPr>
        <w:t xml:space="preserve">will evaluate your request to confirm that </w:t>
      </w:r>
      <w:r w:rsidR="00F10AAC" w:rsidRPr="00E56FE4">
        <w:rPr>
          <w:i/>
        </w:rPr>
        <w:t>it is consistent with §98.</w:t>
      </w:r>
      <w:r w:rsidR="00DC7D6E">
        <w:rPr>
          <w:i/>
        </w:rPr>
        <w:t>124(o)</w:t>
      </w:r>
      <w:r w:rsidRPr="00E56FE4">
        <w:rPr>
          <w:i/>
        </w:rPr>
        <w:t>.  The agency will then notify you to confirm approval or denial of the application.</w:t>
      </w:r>
      <w:r w:rsidR="00F676C7" w:rsidRPr="00E56FE4">
        <w:rPr>
          <w:i/>
        </w:rPr>
        <w:t xml:space="preserve">  </w:t>
      </w:r>
      <w:r w:rsidR="00F676C7" w:rsidRPr="00E56FE4">
        <w:rPr>
          <w:i/>
          <w:szCs w:val="24"/>
        </w:rPr>
        <w:t xml:space="preserve">As a general matter, EPA will base its decision on the information provided in the </w:t>
      </w:r>
      <w:r w:rsidR="00035E58">
        <w:rPr>
          <w:i/>
          <w:szCs w:val="24"/>
        </w:rPr>
        <w:t xml:space="preserve">timely </w:t>
      </w:r>
      <w:r w:rsidR="00F676C7" w:rsidRPr="00E56FE4">
        <w:rPr>
          <w:i/>
          <w:szCs w:val="24"/>
        </w:rPr>
        <w:t>extension request and does not intend to negotiate on specific issue</w:t>
      </w:r>
      <w:r w:rsidR="00035E58">
        <w:rPr>
          <w:i/>
          <w:szCs w:val="24"/>
        </w:rPr>
        <w:t>s</w:t>
      </w:r>
      <w:r w:rsidR="00035E58" w:rsidRPr="00035E58">
        <w:rPr>
          <w:i/>
          <w:szCs w:val="24"/>
        </w:rPr>
        <w:t xml:space="preserve"> </w:t>
      </w:r>
      <w:r w:rsidR="00035E58">
        <w:rPr>
          <w:i/>
          <w:szCs w:val="24"/>
        </w:rPr>
        <w:t>or necessarily follow-up with the requester regarding missing data</w:t>
      </w:r>
      <w:r w:rsidR="00F676C7" w:rsidRPr="00E56FE4">
        <w:rPr>
          <w:i/>
          <w:szCs w:val="24"/>
        </w:rPr>
        <w:t>.  As time allows, EPA may follow up on extension requests with additional questions.</w:t>
      </w:r>
      <w:r w:rsidR="00035E58">
        <w:rPr>
          <w:i/>
          <w:szCs w:val="24"/>
        </w:rPr>
        <w:t xml:space="preserve"> The request</w:t>
      </w:r>
      <w:r w:rsidR="00F73557">
        <w:rPr>
          <w:i/>
          <w:szCs w:val="24"/>
        </w:rPr>
        <w:t>e</w:t>
      </w:r>
      <w:r w:rsidR="00035E58">
        <w:rPr>
          <w:i/>
          <w:szCs w:val="24"/>
        </w:rPr>
        <w:t xml:space="preserve">r must discontinue using best available monitoring methods and begin following all applicable monitoring and QA/QC requirements of subpart L and part 98 no later than </w:t>
      </w:r>
      <w:r w:rsidR="006218DC">
        <w:rPr>
          <w:i/>
          <w:szCs w:val="24"/>
        </w:rPr>
        <w:t>the applicable date (</w:t>
      </w:r>
      <w:r w:rsidR="00035E58">
        <w:rPr>
          <w:i/>
          <w:szCs w:val="24"/>
        </w:rPr>
        <w:t>July 1, 2011</w:t>
      </w:r>
      <w:r w:rsidR="001D278E">
        <w:rPr>
          <w:i/>
          <w:szCs w:val="24"/>
        </w:rPr>
        <w:t>,</w:t>
      </w:r>
      <w:r w:rsidR="006218DC">
        <w:rPr>
          <w:i/>
          <w:szCs w:val="24"/>
        </w:rPr>
        <w:t xml:space="preserve"> for parameters other than scoping speciations, emission factors, and emission characterizations; February 29, 2012</w:t>
      </w:r>
      <w:r w:rsidR="001D278E">
        <w:rPr>
          <w:i/>
          <w:szCs w:val="24"/>
        </w:rPr>
        <w:t>,</w:t>
      </w:r>
      <w:r w:rsidR="006218DC">
        <w:rPr>
          <w:i/>
          <w:szCs w:val="24"/>
        </w:rPr>
        <w:t xml:space="preserve"> for scoping speciations, emission factors, and emission characterizations</w:t>
      </w:r>
      <w:r w:rsidR="001D278E">
        <w:rPr>
          <w:i/>
          <w:szCs w:val="24"/>
        </w:rPr>
        <w:t>)</w:t>
      </w:r>
      <w:r w:rsidR="006218DC">
        <w:rPr>
          <w:i/>
          <w:szCs w:val="24"/>
        </w:rPr>
        <w:t xml:space="preserve"> </w:t>
      </w:r>
      <w:r w:rsidR="00035E58">
        <w:rPr>
          <w:i/>
          <w:szCs w:val="24"/>
        </w:rPr>
        <w:t>unless EPA approves an extension request before that date.</w:t>
      </w:r>
    </w:p>
    <w:p w:rsidR="00DE7689" w:rsidRPr="00E56FE4" w:rsidRDefault="00DE7689" w:rsidP="00DE7689">
      <w:pPr>
        <w:rPr>
          <w:i/>
        </w:rPr>
      </w:pPr>
    </w:p>
    <w:p w:rsidR="009D406F" w:rsidRPr="00E56FE4" w:rsidRDefault="00DE7689" w:rsidP="00FD4BA5">
      <w:pPr>
        <w:rPr>
          <w:szCs w:val="24"/>
        </w:rPr>
      </w:pPr>
      <w:r w:rsidRPr="00E56FE4">
        <w:rPr>
          <w:b/>
        </w:rPr>
        <w:br w:type="page"/>
      </w:r>
      <w:r w:rsidR="009D406F" w:rsidRPr="00E56FE4">
        <w:rPr>
          <w:b/>
          <w:i/>
        </w:rPr>
        <w:lastRenderedPageBreak/>
        <w:t xml:space="preserve"> If you are interested in submitting a request for an extension of the use of </w:t>
      </w:r>
      <w:r w:rsidR="00FD4BA5" w:rsidRPr="00E56FE4">
        <w:rPr>
          <w:b/>
          <w:i/>
        </w:rPr>
        <w:t>BAMM</w:t>
      </w:r>
      <w:r w:rsidR="00331F3E">
        <w:rPr>
          <w:b/>
          <w:i/>
        </w:rPr>
        <w:t xml:space="preserve"> to estimate emissions that occur during 2011</w:t>
      </w:r>
      <w:r w:rsidR="00FD4BA5" w:rsidRPr="00E56FE4">
        <w:rPr>
          <w:b/>
          <w:i/>
        </w:rPr>
        <w:t>,</w:t>
      </w:r>
      <w:r w:rsidR="009D406F" w:rsidRPr="00E56FE4">
        <w:rPr>
          <w:b/>
          <w:i/>
        </w:rPr>
        <w:t xml:space="preserve"> please complete Part I</w:t>
      </w:r>
      <w:r w:rsidR="00FD4BA5" w:rsidRPr="00E56FE4">
        <w:rPr>
          <w:b/>
          <w:i/>
        </w:rPr>
        <w:t xml:space="preserve"> of the form below</w:t>
      </w:r>
      <w:r w:rsidR="00E40750" w:rsidRPr="00E56FE4">
        <w:rPr>
          <w:b/>
          <w:i/>
        </w:rPr>
        <w:t xml:space="preserve">.  </w:t>
      </w:r>
      <w:r w:rsidR="00FD4BA5" w:rsidRPr="00E56FE4">
        <w:rPr>
          <w:b/>
          <w:i/>
        </w:rPr>
        <w:t>If you are interested in submitting a request for an extension of the use of BAMM</w:t>
      </w:r>
      <w:r w:rsidR="00331F3E">
        <w:rPr>
          <w:b/>
          <w:i/>
        </w:rPr>
        <w:t xml:space="preserve"> to estimate emissions that occur after 2011</w:t>
      </w:r>
      <w:r w:rsidR="00FD4BA5" w:rsidRPr="00E56FE4">
        <w:rPr>
          <w:b/>
          <w:i/>
        </w:rPr>
        <w:t xml:space="preserve"> under unique and extreme circumstances, as discussed in 40 CFR Part 98 (Section 98.124(o)(4)</w:t>
      </w:r>
      <w:r w:rsidR="00B67FD4">
        <w:rPr>
          <w:b/>
          <w:i/>
        </w:rPr>
        <w:t>)</w:t>
      </w:r>
      <w:r w:rsidR="00FD4BA5" w:rsidRPr="00E56FE4">
        <w:rPr>
          <w:b/>
          <w:i/>
        </w:rPr>
        <w:t xml:space="preserve">,  </w:t>
      </w:r>
      <w:r w:rsidR="000F3AF8" w:rsidRPr="00E56FE4">
        <w:rPr>
          <w:b/>
          <w:i/>
        </w:rPr>
        <w:t xml:space="preserve">please also complete Part </w:t>
      </w:r>
      <w:r w:rsidR="00E40750" w:rsidRPr="00E56FE4">
        <w:rPr>
          <w:b/>
          <w:i/>
        </w:rPr>
        <w:t>II</w:t>
      </w:r>
      <w:r w:rsidR="00FD4BA5" w:rsidRPr="00E56FE4">
        <w:rPr>
          <w:b/>
          <w:i/>
        </w:rPr>
        <w:t>.</w:t>
      </w:r>
    </w:p>
    <w:p w:rsidR="009D406F" w:rsidRPr="00E56FE4" w:rsidRDefault="009D406F" w:rsidP="009D406F">
      <w:pPr>
        <w:jc w:val="center"/>
        <w:rPr>
          <w:b/>
          <w:i/>
          <w:szCs w:val="24"/>
          <w:u w:val="single"/>
        </w:rPr>
      </w:pPr>
    </w:p>
    <w:p w:rsidR="00ED2ECC" w:rsidRPr="00E56FE4" w:rsidRDefault="00ED2ECC" w:rsidP="007301CA">
      <w:pPr>
        <w:rPr>
          <w:b/>
        </w:rPr>
      </w:pPr>
      <w:r w:rsidRPr="00E56FE4">
        <w:rPr>
          <w:b/>
        </w:rPr>
        <w:t xml:space="preserve">Part I </w:t>
      </w:r>
      <w:r w:rsidR="007301CA" w:rsidRPr="00E56FE4">
        <w:rPr>
          <w:b/>
        </w:rPr>
        <w:t xml:space="preserve">  </w:t>
      </w:r>
    </w:p>
    <w:tbl>
      <w:tblPr>
        <w:tblW w:w="0" w:type="auto"/>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4992"/>
        <w:gridCol w:w="4508"/>
        <w:tblGridChange w:id="0">
          <w:tblGrid>
            <w:gridCol w:w="4992"/>
            <w:gridCol w:w="4508"/>
          </w:tblGrid>
        </w:tblGridChange>
      </w:tblGrid>
      <w:tr w:rsidR="00DD16A3" w:rsidRPr="00E56FE4" w:rsidTr="009D406F">
        <w:trPr>
          <w:jc w:val="center"/>
        </w:trPr>
        <w:tc>
          <w:tcPr>
            <w:tcW w:w="9500" w:type="dxa"/>
            <w:gridSpan w:val="2"/>
            <w:tcBorders>
              <w:bottom w:val="single" w:sz="4" w:space="0" w:color="auto"/>
            </w:tcBorders>
            <w:shd w:val="pct30" w:color="auto" w:fill="auto"/>
          </w:tcPr>
          <w:p w:rsidR="00DD16A3" w:rsidRPr="00E56FE4" w:rsidRDefault="00DD16A3" w:rsidP="005266E1">
            <w:pPr>
              <w:rPr>
                <w:b/>
                <w:sz w:val="22"/>
              </w:rPr>
            </w:pPr>
            <w:r w:rsidRPr="00E56FE4">
              <w:rPr>
                <w:b/>
                <w:sz w:val="22"/>
              </w:rPr>
              <w:t xml:space="preserve">General Information </w:t>
            </w:r>
          </w:p>
        </w:tc>
      </w:tr>
      <w:tr w:rsidR="00DD16A3" w:rsidRPr="00E56FE4" w:rsidTr="009D406F">
        <w:trPr>
          <w:jc w:val="center"/>
        </w:trPr>
        <w:tc>
          <w:tcPr>
            <w:tcW w:w="4992" w:type="dxa"/>
            <w:tcBorders>
              <w:bottom w:val="single" w:sz="4" w:space="0" w:color="auto"/>
            </w:tcBorders>
          </w:tcPr>
          <w:p w:rsidR="00DD16A3" w:rsidRPr="00E56FE4" w:rsidRDefault="00DD16A3" w:rsidP="009E67A7">
            <w:pPr>
              <w:numPr>
                <w:ilvl w:val="0"/>
                <w:numId w:val="10"/>
              </w:numPr>
              <w:ind w:left="353"/>
              <w:rPr>
                <w:b/>
                <w:sz w:val="20"/>
              </w:rPr>
            </w:pPr>
            <w:r w:rsidRPr="00E56FE4">
              <w:rPr>
                <w:b/>
                <w:sz w:val="20"/>
              </w:rPr>
              <w:t xml:space="preserve">Name of Person to Contact about the </w:t>
            </w:r>
            <w:r w:rsidR="00BB597A" w:rsidRPr="00E56FE4">
              <w:rPr>
                <w:b/>
                <w:sz w:val="20"/>
              </w:rPr>
              <w:t>Request</w:t>
            </w:r>
          </w:p>
        </w:tc>
        <w:tc>
          <w:tcPr>
            <w:tcW w:w="4508" w:type="dxa"/>
            <w:tcBorders>
              <w:bottom w:val="single" w:sz="4" w:space="0" w:color="auto"/>
            </w:tcBorders>
          </w:tcPr>
          <w:p w:rsidR="00DD16A3" w:rsidRPr="00E56FE4" w:rsidRDefault="00DD16A3" w:rsidP="005266E1">
            <w:pPr>
              <w:rPr>
                <w:b/>
                <w:sz w:val="20"/>
              </w:rPr>
            </w:pPr>
          </w:p>
        </w:tc>
      </w:tr>
      <w:tr w:rsidR="00DD16A3" w:rsidRPr="00E56FE4" w:rsidTr="009D406F">
        <w:trPr>
          <w:jc w:val="center"/>
        </w:trPr>
        <w:tc>
          <w:tcPr>
            <w:tcW w:w="4992" w:type="dxa"/>
            <w:tcBorders>
              <w:bottom w:val="single" w:sz="4" w:space="0" w:color="auto"/>
            </w:tcBorders>
          </w:tcPr>
          <w:p w:rsidR="00DD16A3" w:rsidRPr="00E56FE4" w:rsidRDefault="00DD16A3" w:rsidP="009E67A7">
            <w:pPr>
              <w:numPr>
                <w:ilvl w:val="0"/>
                <w:numId w:val="10"/>
              </w:numPr>
              <w:ind w:left="353"/>
              <w:rPr>
                <w:b/>
                <w:sz w:val="20"/>
              </w:rPr>
            </w:pPr>
            <w:r w:rsidRPr="00E56FE4">
              <w:rPr>
                <w:b/>
                <w:sz w:val="20"/>
              </w:rPr>
              <w:t>Contact Person Address (include street address, city, state and zip code)</w:t>
            </w:r>
          </w:p>
        </w:tc>
        <w:tc>
          <w:tcPr>
            <w:tcW w:w="4508" w:type="dxa"/>
            <w:tcBorders>
              <w:bottom w:val="single" w:sz="4" w:space="0" w:color="auto"/>
            </w:tcBorders>
          </w:tcPr>
          <w:p w:rsidR="00DD16A3" w:rsidRPr="00E56FE4" w:rsidRDefault="00DD16A3" w:rsidP="005266E1">
            <w:pPr>
              <w:rPr>
                <w:b/>
                <w:sz w:val="20"/>
              </w:rPr>
            </w:pPr>
          </w:p>
        </w:tc>
      </w:tr>
      <w:tr w:rsidR="00DD16A3" w:rsidRPr="00E56FE4" w:rsidTr="009D406F">
        <w:trPr>
          <w:jc w:val="center"/>
        </w:trPr>
        <w:tc>
          <w:tcPr>
            <w:tcW w:w="4992" w:type="dxa"/>
            <w:tcBorders>
              <w:bottom w:val="single" w:sz="4" w:space="0" w:color="auto"/>
            </w:tcBorders>
          </w:tcPr>
          <w:p w:rsidR="00DD16A3" w:rsidRPr="00E56FE4" w:rsidRDefault="00D05323" w:rsidP="009E67A7">
            <w:pPr>
              <w:numPr>
                <w:ilvl w:val="0"/>
                <w:numId w:val="10"/>
              </w:numPr>
              <w:ind w:left="353"/>
              <w:rPr>
                <w:b/>
                <w:sz w:val="20"/>
              </w:rPr>
            </w:pPr>
            <w:r w:rsidRPr="00E56FE4">
              <w:rPr>
                <w:b/>
                <w:sz w:val="20"/>
              </w:rPr>
              <w:t xml:space="preserve">Contact Person </w:t>
            </w:r>
            <w:r w:rsidR="00DD16A3" w:rsidRPr="00E56FE4">
              <w:rPr>
                <w:b/>
                <w:sz w:val="20"/>
              </w:rPr>
              <w:t>Phone Number</w:t>
            </w:r>
          </w:p>
        </w:tc>
        <w:tc>
          <w:tcPr>
            <w:tcW w:w="4508" w:type="dxa"/>
            <w:tcBorders>
              <w:bottom w:val="single" w:sz="4" w:space="0" w:color="auto"/>
            </w:tcBorders>
          </w:tcPr>
          <w:p w:rsidR="00DD16A3" w:rsidRPr="00E56FE4" w:rsidRDefault="00DD16A3" w:rsidP="005266E1">
            <w:pPr>
              <w:rPr>
                <w:b/>
                <w:sz w:val="20"/>
              </w:rPr>
            </w:pPr>
          </w:p>
        </w:tc>
      </w:tr>
      <w:tr w:rsidR="00DD16A3" w:rsidRPr="00E56FE4" w:rsidTr="009D406F">
        <w:trPr>
          <w:jc w:val="center"/>
        </w:trPr>
        <w:tc>
          <w:tcPr>
            <w:tcW w:w="4992" w:type="dxa"/>
            <w:tcBorders>
              <w:bottom w:val="single" w:sz="4" w:space="0" w:color="auto"/>
            </w:tcBorders>
          </w:tcPr>
          <w:p w:rsidR="00DD16A3" w:rsidRPr="00E56FE4" w:rsidRDefault="00D05323" w:rsidP="009E67A7">
            <w:pPr>
              <w:numPr>
                <w:ilvl w:val="0"/>
                <w:numId w:val="10"/>
              </w:numPr>
              <w:ind w:left="353"/>
              <w:rPr>
                <w:b/>
                <w:sz w:val="20"/>
              </w:rPr>
            </w:pPr>
            <w:r w:rsidRPr="00E56FE4">
              <w:rPr>
                <w:b/>
                <w:sz w:val="20"/>
              </w:rPr>
              <w:t xml:space="preserve">Contact Person </w:t>
            </w:r>
            <w:r w:rsidR="00DD16A3" w:rsidRPr="00E56FE4">
              <w:rPr>
                <w:b/>
                <w:sz w:val="20"/>
              </w:rPr>
              <w:t>E-mail Address</w:t>
            </w:r>
          </w:p>
        </w:tc>
        <w:tc>
          <w:tcPr>
            <w:tcW w:w="4508" w:type="dxa"/>
            <w:tcBorders>
              <w:bottom w:val="single" w:sz="4" w:space="0" w:color="auto"/>
            </w:tcBorders>
          </w:tcPr>
          <w:p w:rsidR="00DD16A3" w:rsidRPr="00E56FE4" w:rsidRDefault="00DD16A3" w:rsidP="005266E1">
            <w:pPr>
              <w:rPr>
                <w:b/>
                <w:sz w:val="20"/>
              </w:rPr>
            </w:pPr>
          </w:p>
        </w:tc>
      </w:tr>
      <w:tr w:rsidR="00436CAE" w:rsidRPr="00E56FE4" w:rsidTr="009D406F">
        <w:trPr>
          <w:jc w:val="center"/>
        </w:trPr>
        <w:tc>
          <w:tcPr>
            <w:tcW w:w="4992" w:type="dxa"/>
            <w:tcBorders>
              <w:bottom w:val="single" w:sz="4" w:space="0" w:color="auto"/>
            </w:tcBorders>
          </w:tcPr>
          <w:p w:rsidR="00436CAE" w:rsidRDefault="00436CAE" w:rsidP="00436CAE">
            <w:pPr>
              <w:rPr>
                <w:b/>
                <w:sz w:val="20"/>
              </w:rPr>
            </w:pPr>
            <w:r>
              <w:rPr>
                <w:b/>
                <w:sz w:val="20"/>
              </w:rPr>
              <w:t>5. Signature:</w:t>
            </w:r>
          </w:p>
          <w:p w:rsidR="00436CAE" w:rsidRPr="00E56FE4" w:rsidRDefault="00436CAE" w:rsidP="00B67FD4">
            <w:pPr>
              <w:ind w:left="353"/>
              <w:rPr>
                <w:b/>
                <w:sz w:val="20"/>
              </w:rPr>
            </w:pPr>
            <w:r>
              <w:rPr>
                <w:i/>
                <w:sz w:val="18"/>
                <w:szCs w:val="18"/>
              </w:rPr>
              <w:t>“</w:t>
            </w:r>
            <w:r w:rsidRPr="00B53A48">
              <w:rPr>
                <w:i/>
                <w:sz w:val="18"/>
                <w:szCs w:val="18"/>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r>
              <w:rPr>
                <w:i/>
                <w:sz w:val="18"/>
                <w:szCs w:val="18"/>
              </w:rPr>
              <w:t>”</w:t>
            </w:r>
          </w:p>
        </w:tc>
        <w:tc>
          <w:tcPr>
            <w:tcW w:w="4508" w:type="dxa"/>
            <w:tcBorders>
              <w:bottom w:val="single" w:sz="4" w:space="0" w:color="auto"/>
            </w:tcBorders>
          </w:tcPr>
          <w:p w:rsidR="00436CAE" w:rsidRPr="00E56FE4" w:rsidRDefault="00436CAE" w:rsidP="005266E1">
            <w:pPr>
              <w:rPr>
                <w:b/>
                <w:sz w:val="20"/>
              </w:rPr>
            </w:pPr>
          </w:p>
        </w:tc>
      </w:tr>
      <w:tr w:rsidR="00DD16A3" w:rsidRPr="00E56FE4" w:rsidTr="009D406F">
        <w:trPr>
          <w:jc w:val="center"/>
        </w:trPr>
        <w:tc>
          <w:tcPr>
            <w:tcW w:w="4992" w:type="dxa"/>
            <w:tcBorders>
              <w:bottom w:val="single" w:sz="4" w:space="0" w:color="auto"/>
            </w:tcBorders>
          </w:tcPr>
          <w:p w:rsidR="00DD16A3" w:rsidRPr="00E56FE4" w:rsidRDefault="00DD16A3" w:rsidP="009E67A7">
            <w:pPr>
              <w:numPr>
                <w:ilvl w:val="0"/>
                <w:numId w:val="10"/>
              </w:numPr>
              <w:ind w:left="353"/>
              <w:rPr>
                <w:b/>
                <w:sz w:val="20"/>
              </w:rPr>
            </w:pPr>
            <w:r w:rsidRPr="00E56FE4">
              <w:rPr>
                <w:b/>
                <w:sz w:val="20"/>
              </w:rPr>
              <w:t>Date Signed</w:t>
            </w:r>
          </w:p>
        </w:tc>
        <w:tc>
          <w:tcPr>
            <w:tcW w:w="4508" w:type="dxa"/>
            <w:tcBorders>
              <w:bottom w:val="single" w:sz="4" w:space="0" w:color="auto"/>
            </w:tcBorders>
          </w:tcPr>
          <w:p w:rsidR="00DD16A3" w:rsidRPr="00E56FE4" w:rsidRDefault="00DD16A3" w:rsidP="005266E1">
            <w:pPr>
              <w:rPr>
                <w:b/>
                <w:sz w:val="20"/>
              </w:rPr>
            </w:pPr>
          </w:p>
        </w:tc>
      </w:tr>
      <w:tr w:rsidR="00DD16A3" w:rsidRPr="00E56FE4" w:rsidTr="009D406F">
        <w:trPr>
          <w:jc w:val="center"/>
        </w:trPr>
        <w:tc>
          <w:tcPr>
            <w:tcW w:w="4992" w:type="dxa"/>
            <w:tcBorders>
              <w:bottom w:val="single" w:sz="4" w:space="0" w:color="auto"/>
            </w:tcBorders>
          </w:tcPr>
          <w:p w:rsidR="00DD16A3" w:rsidRPr="00E56FE4" w:rsidRDefault="00DD16A3" w:rsidP="009E67A7">
            <w:pPr>
              <w:numPr>
                <w:ilvl w:val="0"/>
                <w:numId w:val="10"/>
              </w:numPr>
              <w:ind w:left="353"/>
              <w:rPr>
                <w:b/>
                <w:sz w:val="20"/>
              </w:rPr>
            </w:pPr>
            <w:r w:rsidRPr="00E56FE4">
              <w:rPr>
                <w:b/>
                <w:sz w:val="20"/>
              </w:rPr>
              <w:t>Date Submitted</w:t>
            </w:r>
          </w:p>
        </w:tc>
        <w:tc>
          <w:tcPr>
            <w:tcW w:w="4508" w:type="dxa"/>
            <w:tcBorders>
              <w:bottom w:val="single" w:sz="4" w:space="0" w:color="auto"/>
            </w:tcBorders>
          </w:tcPr>
          <w:p w:rsidR="00DD16A3" w:rsidRPr="00E56FE4" w:rsidRDefault="00DD16A3" w:rsidP="005266E1">
            <w:pPr>
              <w:rPr>
                <w:b/>
                <w:sz w:val="20"/>
              </w:rPr>
            </w:pPr>
          </w:p>
        </w:tc>
      </w:tr>
      <w:tr w:rsidR="00DD16A3" w:rsidRPr="00E56FE4" w:rsidTr="009D406F">
        <w:trPr>
          <w:jc w:val="center"/>
        </w:trPr>
        <w:tc>
          <w:tcPr>
            <w:tcW w:w="9500" w:type="dxa"/>
            <w:gridSpan w:val="2"/>
            <w:shd w:val="pct30" w:color="auto" w:fill="auto"/>
          </w:tcPr>
          <w:p w:rsidR="00DD16A3" w:rsidRPr="00E56FE4" w:rsidRDefault="00DD16A3" w:rsidP="00F1511F">
            <w:pPr>
              <w:rPr>
                <w:b/>
                <w:sz w:val="22"/>
              </w:rPr>
            </w:pPr>
            <w:r w:rsidRPr="00E56FE4">
              <w:rPr>
                <w:b/>
                <w:sz w:val="22"/>
              </w:rPr>
              <w:t>Facility Information</w:t>
            </w:r>
          </w:p>
        </w:tc>
      </w:tr>
      <w:tr w:rsidR="00DD16A3" w:rsidRPr="00E56FE4" w:rsidTr="009D406F">
        <w:trPr>
          <w:jc w:val="center"/>
        </w:trPr>
        <w:tc>
          <w:tcPr>
            <w:tcW w:w="4992" w:type="dxa"/>
          </w:tcPr>
          <w:p w:rsidR="00DD16A3" w:rsidRPr="00E56FE4" w:rsidRDefault="00DD16A3" w:rsidP="009E67A7">
            <w:pPr>
              <w:numPr>
                <w:ilvl w:val="0"/>
                <w:numId w:val="10"/>
              </w:numPr>
              <w:ind w:left="353" w:hanging="353"/>
              <w:rPr>
                <w:b/>
                <w:sz w:val="20"/>
              </w:rPr>
            </w:pPr>
            <w:r w:rsidRPr="00E56FE4">
              <w:rPr>
                <w:b/>
                <w:sz w:val="20"/>
              </w:rPr>
              <w:t>Facility Name</w:t>
            </w:r>
          </w:p>
        </w:tc>
        <w:tc>
          <w:tcPr>
            <w:tcW w:w="4508" w:type="dxa"/>
          </w:tcPr>
          <w:p w:rsidR="00DD16A3" w:rsidRPr="00E56FE4" w:rsidRDefault="00DD16A3" w:rsidP="005266E1">
            <w:pPr>
              <w:rPr>
                <w:b/>
                <w:sz w:val="20"/>
              </w:rPr>
            </w:pPr>
          </w:p>
        </w:tc>
      </w:tr>
      <w:tr w:rsidR="00DD16A3" w:rsidRPr="00E56FE4" w:rsidTr="009D406F">
        <w:trPr>
          <w:jc w:val="center"/>
        </w:trPr>
        <w:tc>
          <w:tcPr>
            <w:tcW w:w="4992" w:type="dxa"/>
          </w:tcPr>
          <w:p w:rsidR="00DD16A3" w:rsidRPr="00E56FE4" w:rsidRDefault="00DD16A3" w:rsidP="009E67A7">
            <w:pPr>
              <w:numPr>
                <w:ilvl w:val="0"/>
                <w:numId w:val="10"/>
              </w:numPr>
              <w:ind w:left="353" w:hanging="353"/>
              <w:rPr>
                <w:b/>
                <w:sz w:val="20"/>
              </w:rPr>
            </w:pPr>
            <w:r w:rsidRPr="00E56FE4">
              <w:rPr>
                <w:b/>
                <w:sz w:val="20"/>
              </w:rPr>
              <w:t>Facility Physical Address (include street address, city, state and zip code)</w:t>
            </w:r>
          </w:p>
        </w:tc>
        <w:tc>
          <w:tcPr>
            <w:tcW w:w="4508" w:type="dxa"/>
          </w:tcPr>
          <w:p w:rsidR="00DD16A3" w:rsidRPr="00E56FE4" w:rsidRDefault="00DD16A3" w:rsidP="005266E1">
            <w:pPr>
              <w:rPr>
                <w:b/>
                <w:sz w:val="20"/>
              </w:rPr>
            </w:pPr>
          </w:p>
        </w:tc>
      </w:tr>
      <w:tr w:rsidR="006833A5" w:rsidRPr="00E56FE4" w:rsidTr="009D406F">
        <w:trPr>
          <w:jc w:val="center"/>
        </w:trPr>
        <w:tc>
          <w:tcPr>
            <w:tcW w:w="9500" w:type="dxa"/>
            <w:gridSpan w:val="2"/>
            <w:tcBorders>
              <w:bottom w:val="single" w:sz="4" w:space="0" w:color="auto"/>
            </w:tcBorders>
            <w:shd w:val="pct30" w:color="auto" w:fill="auto"/>
          </w:tcPr>
          <w:p w:rsidR="006833A5" w:rsidRPr="00E56FE4" w:rsidRDefault="006833A5" w:rsidP="007F4EC8">
            <w:pPr>
              <w:rPr>
                <w:b/>
                <w:sz w:val="22"/>
              </w:rPr>
            </w:pPr>
            <w:r w:rsidRPr="00E56FE4">
              <w:rPr>
                <w:b/>
                <w:sz w:val="22"/>
              </w:rPr>
              <w:t>Emission</w:t>
            </w:r>
            <w:r w:rsidR="005D03EB" w:rsidRPr="00E56FE4">
              <w:rPr>
                <w:b/>
                <w:sz w:val="22"/>
              </w:rPr>
              <w:t>s</w:t>
            </w:r>
            <w:r w:rsidRPr="00E56FE4">
              <w:rPr>
                <w:b/>
                <w:sz w:val="22"/>
              </w:rPr>
              <w:t xml:space="preserve"> Estimation Method</w:t>
            </w:r>
          </w:p>
        </w:tc>
      </w:tr>
      <w:tr w:rsidR="006833A5" w:rsidRPr="00E56FE4" w:rsidTr="009D406F">
        <w:trPr>
          <w:jc w:val="center"/>
        </w:trPr>
        <w:tc>
          <w:tcPr>
            <w:tcW w:w="4992" w:type="dxa"/>
            <w:shd w:val="clear" w:color="auto" w:fill="auto"/>
          </w:tcPr>
          <w:p w:rsidR="006833A5" w:rsidRPr="00E56FE4" w:rsidRDefault="006833A5" w:rsidP="00436CAE">
            <w:pPr>
              <w:numPr>
                <w:ilvl w:val="0"/>
                <w:numId w:val="10"/>
              </w:numPr>
              <w:tabs>
                <w:tab w:val="left" w:pos="353"/>
              </w:tabs>
              <w:ind w:left="353" w:hanging="353"/>
              <w:rPr>
                <w:sz w:val="22"/>
              </w:rPr>
            </w:pPr>
            <w:r w:rsidRPr="00E56FE4">
              <w:rPr>
                <w:b/>
                <w:sz w:val="20"/>
              </w:rPr>
              <w:t xml:space="preserve">Which method </w:t>
            </w:r>
            <w:r w:rsidR="00436CAE">
              <w:rPr>
                <w:b/>
                <w:sz w:val="20"/>
              </w:rPr>
              <w:t>are you planning to use</w:t>
            </w:r>
            <w:r w:rsidRPr="00E56FE4">
              <w:rPr>
                <w:b/>
                <w:sz w:val="20"/>
              </w:rPr>
              <w:t xml:space="preserve"> to estimate emissions from fluorinated gas production and transformation processes?</w:t>
            </w:r>
          </w:p>
        </w:tc>
        <w:tc>
          <w:tcPr>
            <w:tcW w:w="4508" w:type="dxa"/>
            <w:shd w:val="clear" w:color="auto" w:fill="auto"/>
          </w:tcPr>
          <w:p w:rsidR="006833A5" w:rsidRPr="00E56FE4" w:rsidRDefault="006833A5" w:rsidP="007F4EC8">
            <w:pPr>
              <w:rPr>
                <w:b/>
                <w:sz w:val="20"/>
              </w:rPr>
            </w:pPr>
            <w:r w:rsidRPr="00E56FE4">
              <w:rPr>
                <w:b/>
                <w:sz w:val="20"/>
              </w:rPr>
              <w:sym w:font="Symbol" w:char="F0A0"/>
            </w:r>
            <w:r w:rsidRPr="00E56FE4">
              <w:rPr>
                <w:b/>
                <w:sz w:val="20"/>
              </w:rPr>
              <w:t xml:space="preserve">  A. The mass balance method</w:t>
            </w:r>
          </w:p>
          <w:p w:rsidR="006833A5" w:rsidRPr="00E56FE4" w:rsidRDefault="006833A5" w:rsidP="007F4EC8">
            <w:pPr>
              <w:rPr>
                <w:b/>
                <w:sz w:val="22"/>
              </w:rPr>
            </w:pPr>
            <w:r w:rsidRPr="00E56FE4">
              <w:rPr>
                <w:b/>
                <w:sz w:val="20"/>
              </w:rPr>
              <w:sym w:font="Symbol" w:char="F0A0"/>
            </w:r>
            <w:r w:rsidRPr="00E56FE4">
              <w:rPr>
                <w:b/>
                <w:sz w:val="20"/>
              </w:rPr>
              <w:t xml:space="preserve">  B.  The emission factor method</w:t>
            </w:r>
            <w:r w:rsidR="00436CAE">
              <w:rPr>
                <w:b/>
                <w:sz w:val="20"/>
              </w:rPr>
              <w:t xml:space="preserve"> (or emission calculation factor method, if applicable)</w:t>
            </w:r>
          </w:p>
        </w:tc>
      </w:tr>
      <w:tr w:rsidR="00D61933" w:rsidRPr="00E56FE4" w:rsidTr="009D406F">
        <w:trPr>
          <w:jc w:val="center"/>
        </w:trPr>
        <w:tc>
          <w:tcPr>
            <w:tcW w:w="4992" w:type="dxa"/>
            <w:shd w:val="clear" w:color="auto" w:fill="auto"/>
          </w:tcPr>
          <w:p w:rsidR="00D61933" w:rsidRPr="00E56FE4" w:rsidRDefault="00D61933" w:rsidP="00E0663B">
            <w:pPr>
              <w:numPr>
                <w:ilvl w:val="0"/>
                <w:numId w:val="10"/>
              </w:numPr>
              <w:tabs>
                <w:tab w:val="left" w:pos="173"/>
              </w:tabs>
              <w:rPr>
                <w:b/>
                <w:sz w:val="20"/>
              </w:rPr>
            </w:pPr>
            <w:r w:rsidRPr="00E56FE4">
              <w:rPr>
                <w:b/>
                <w:sz w:val="20"/>
              </w:rPr>
              <w:t xml:space="preserve">Explain why </w:t>
            </w:r>
            <w:r w:rsidR="00E0663B">
              <w:rPr>
                <w:b/>
                <w:sz w:val="20"/>
              </w:rPr>
              <w:t xml:space="preserve">it is not reasonably feasible to apply </w:t>
            </w:r>
            <w:r w:rsidRPr="00E56FE4">
              <w:rPr>
                <w:b/>
                <w:sz w:val="20"/>
              </w:rPr>
              <w:t>the method not chosen in question 9 to estimate emissions from the relevant process.</w:t>
            </w:r>
          </w:p>
        </w:tc>
        <w:tc>
          <w:tcPr>
            <w:tcW w:w="4508" w:type="dxa"/>
            <w:shd w:val="clear" w:color="auto" w:fill="auto"/>
          </w:tcPr>
          <w:p w:rsidR="00D61933" w:rsidRPr="00E56FE4" w:rsidRDefault="00D61933" w:rsidP="007F4EC8">
            <w:pPr>
              <w:rPr>
                <w:b/>
                <w:sz w:val="20"/>
              </w:rPr>
            </w:pPr>
          </w:p>
        </w:tc>
      </w:tr>
      <w:tr w:rsidR="00DD16A3" w:rsidRPr="00E56FE4" w:rsidTr="009D406F">
        <w:trPr>
          <w:jc w:val="center"/>
        </w:trPr>
        <w:tc>
          <w:tcPr>
            <w:tcW w:w="9500" w:type="dxa"/>
            <w:gridSpan w:val="2"/>
            <w:shd w:val="pct30" w:color="auto" w:fill="auto"/>
          </w:tcPr>
          <w:p w:rsidR="00DD16A3" w:rsidRPr="00E56FE4" w:rsidRDefault="00DD16A3" w:rsidP="007F4EC8">
            <w:pPr>
              <w:rPr>
                <w:b/>
                <w:sz w:val="22"/>
              </w:rPr>
            </w:pPr>
            <w:r w:rsidRPr="00E56FE4">
              <w:rPr>
                <w:b/>
                <w:sz w:val="22"/>
              </w:rPr>
              <w:t>Monitoring Equipment</w:t>
            </w:r>
            <w:r w:rsidR="007F4EC8" w:rsidRPr="00E56FE4">
              <w:rPr>
                <w:b/>
                <w:sz w:val="22"/>
              </w:rPr>
              <w:t xml:space="preserve"> </w:t>
            </w:r>
            <w:r w:rsidR="00ED2ECC" w:rsidRPr="00E56FE4">
              <w:rPr>
                <w:b/>
                <w:sz w:val="22"/>
              </w:rPr>
              <w:t xml:space="preserve"> </w:t>
            </w:r>
          </w:p>
        </w:tc>
      </w:tr>
      <w:tr w:rsidR="00DD16A3" w:rsidRPr="00E56FE4" w:rsidTr="009D406F">
        <w:trPr>
          <w:jc w:val="center"/>
        </w:trPr>
        <w:tc>
          <w:tcPr>
            <w:tcW w:w="4992" w:type="dxa"/>
          </w:tcPr>
          <w:p w:rsidR="00DD16A3" w:rsidRPr="00E56FE4" w:rsidRDefault="00ED2ECC" w:rsidP="00D61933">
            <w:pPr>
              <w:numPr>
                <w:ilvl w:val="0"/>
                <w:numId w:val="10"/>
              </w:numPr>
              <w:rPr>
                <w:b/>
                <w:sz w:val="20"/>
              </w:rPr>
            </w:pPr>
            <w:r w:rsidRPr="00E56FE4">
              <w:rPr>
                <w:b/>
                <w:sz w:val="20"/>
              </w:rPr>
              <w:t>Monitoring equipment</w:t>
            </w:r>
            <w:r w:rsidR="0032305D" w:rsidRPr="00E56FE4">
              <w:rPr>
                <w:b/>
                <w:sz w:val="20"/>
              </w:rPr>
              <w:t xml:space="preserve"> for which the request is being made </w:t>
            </w:r>
            <w:r w:rsidRPr="00E56FE4">
              <w:rPr>
                <w:b/>
                <w:sz w:val="20"/>
              </w:rPr>
              <w:t xml:space="preserve">(e.g. scales, </w:t>
            </w:r>
            <w:r w:rsidR="0032305D" w:rsidRPr="00E56FE4">
              <w:rPr>
                <w:b/>
                <w:sz w:val="20"/>
              </w:rPr>
              <w:t>flowmeters</w:t>
            </w:r>
            <w:r w:rsidRPr="00E56FE4">
              <w:rPr>
                <w:b/>
                <w:sz w:val="20"/>
              </w:rPr>
              <w:t>)</w:t>
            </w:r>
          </w:p>
        </w:tc>
        <w:tc>
          <w:tcPr>
            <w:tcW w:w="4508" w:type="dxa"/>
          </w:tcPr>
          <w:p w:rsidR="00DD16A3" w:rsidRPr="00E56FE4" w:rsidRDefault="00DD16A3" w:rsidP="005266E1">
            <w:pPr>
              <w:rPr>
                <w:b/>
                <w:sz w:val="20"/>
              </w:rPr>
            </w:pPr>
          </w:p>
        </w:tc>
      </w:tr>
      <w:tr w:rsidR="0032305D" w:rsidRPr="00E56FE4" w:rsidTr="009D406F">
        <w:trPr>
          <w:jc w:val="center"/>
        </w:trPr>
        <w:tc>
          <w:tcPr>
            <w:tcW w:w="4992" w:type="dxa"/>
          </w:tcPr>
          <w:p w:rsidR="0032305D" w:rsidRPr="00E56FE4" w:rsidDel="00F1511F" w:rsidRDefault="0032305D" w:rsidP="00D61933">
            <w:pPr>
              <w:numPr>
                <w:ilvl w:val="0"/>
                <w:numId w:val="10"/>
              </w:numPr>
              <w:rPr>
                <w:b/>
                <w:sz w:val="20"/>
              </w:rPr>
            </w:pPr>
            <w:r w:rsidRPr="00E56FE4">
              <w:rPr>
                <w:b/>
                <w:sz w:val="20"/>
              </w:rPr>
              <w:lastRenderedPageBreak/>
              <w:t>Locations where each piece of monitoring equipment will be installed</w:t>
            </w:r>
          </w:p>
        </w:tc>
        <w:tc>
          <w:tcPr>
            <w:tcW w:w="4508" w:type="dxa"/>
          </w:tcPr>
          <w:p w:rsidR="0032305D" w:rsidRPr="00E56FE4" w:rsidRDefault="0032305D" w:rsidP="005266E1">
            <w:pPr>
              <w:rPr>
                <w:b/>
                <w:sz w:val="20"/>
              </w:rPr>
            </w:pPr>
          </w:p>
        </w:tc>
      </w:tr>
      <w:tr w:rsidR="00561C0C" w:rsidRPr="00E56FE4" w:rsidTr="009D406F">
        <w:trPr>
          <w:jc w:val="center"/>
        </w:trPr>
        <w:tc>
          <w:tcPr>
            <w:tcW w:w="4992" w:type="dxa"/>
            <w:tcBorders>
              <w:bottom w:val="single" w:sz="4" w:space="0" w:color="auto"/>
            </w:tcBorders>
          </w:tcPr>
          <w:p w:rsidR="00561C0C" w:rsidRPr="00E56FE4" w:rsidRDefault="00561C0C" w:rsidP="000673E1">
            <w:pPr>
              <w:numPr>
                <w:ilvl w:val="0"/>
                <w:numId w:val="10"/>
              </w:numPr>
              <w:rPr>
                <w:b/>
                <w:sz w:val="20"/>
              </w:rPr>
            </w:pPr>
            <w:r w:rsidRPr="00E56FE4">
              <w:rPr>
                <w:b/>
                <w:sz w:val="20"/>
              </w:rPr>
              <w:t xml:space="preserve">Specific parameters for which request is being </w:t>
            </w:r>
            <w:r w:rsidR="00BA1E9E" w:rsidRPr="00E56FE4">
              <w:rPr>
                <w:b/>
                <w:sz w:val="20"/>
              </w:rPr>
              <w:t xml:space="preserve">made (e.g., </w:t>
            </w:r>
            <w:r w:rsidR="000673E1">
              <w:rPr>
                <w:b/>
                <w:sz w:val="20"/>
              </w:rPr>
              <w:t>reactant feed rates</w:t>
            </w:r>
            <w:r w:rsidR="00BA1E9E" w:rsidRPr="00E56FE4">
              <w:rPr>
                <w:b/>
                <w:sz w:val="20"/>
              </w:rPr>
              <w:t>)</w:t>
            </w:r>
            <w:r w:rsidRPr="00E56FE4">
              <w:rPr>
                <w:b/>
                <w:sz w:val="20"/>
              </w:rPr>
              <w:t xml:space="preserve"> </w:t>
            </w:r>
          </w:p>
        </w:tc>
        <w:tc>
          <w:tcPr>
            <w:tcW w:w="4508" w:type="dxa"/>
            <w:tcBorders>
              <w:bottom w:val="single" w:sz="4" w:space="0" w:color="auto"/>
            </w:tcBorders>
          </w:tcPr>
          <w:p w:rsidR="00561C0C" w:rsidRPr="00E56FE4" w:rsidRDefault="00561C0C" w:rsidP="005266E1">
            <w:pPr>
              <w:rPr>
                <w:b/>
                <w:sz w:val="20"/>
              </w:rPr>
            </w:pPr>
          </w:p>
        </w:tc>
      </w:tr>
      <w:tr w:rsidR="0032305D" w:rsidRPr="00E56FE4" w:rsidTr="009D406F">
        <w:trPr>
          <w:jc w:val="center"/>
        </w:trPr>
        <w:tc>
          <w:tcPr>
            <w:tcW w:w="4992" w:type="dxa"/>
            <w:tcBorders>
              <w:bottom w:val="single" w:sz="4" w:space="0" w:color="auto"/>
            </w:tcBorders>
          </w:tcPr>
          <w:p w:rsidR="0032305D" w:rsidRPr="00E56FE4" w:rsidRDefault="0032305D" w:rsidP="001C4CFC">
            <w:pPr>
              <w:numPr>
                <w:ilvl w:val="0"/>
                <w:numId w:val="10"/>
              </w:numPr>
              <w:rPr>
                <w:b/>
                <w:sz w:val="20"/>
              </w:rPr>
            </w:pPr>
            <w:r w:rsidRPr="00E56FE4">
              <w:rPr>
                <w:b/>
                <w:sz w:val="20"/>
              </w:rPr>
              <w:t>Rule Citations for Monitoring Requirement</w:t>
            </w:r>
            <w:r w:rsidR="00F23D7F" w:rsidRPr="00E56FE4">
              <w:rPr>
                <w:b/>
                <w:sz w:val="20"/>
              </w:rPr>
              <w:t>s</w:t>
            </w:r>
            <w:r w:rsidRPr="00E56FE4" w:rsidDel="00F1511F">
              <w:rPr>
                <w:b/>
                <w:sz w:val="20"/>
              </w:rPr>
              <w:t xml:space="preserve"> </w:t>
            </w:r>
            <w:r w:rsidRPr="00E56FE4">
              <w:rPr>
                <w:b/>
                <w:sz w:val="20"/>
              </w:rPr>
              <w:t>for which the Monitoring Equipment is needed  (e.g., §</w:t>
            </w:r>
            <w:r w:rsidR="006E4470" w:rsidRPr="00E56FE4">
              <w:rPr>
                <w:b/>
                <w:sz w:val="20"/>
              </w:rPr>
              <w:t>98.124(b)(1)</w:t>
            </w:r>
            <w:r w:rsidR="001C4CFC">
              <w:rPr>
                <w:b/>
                <w:sz w:val="20"/>
              </w:rPr>
              <w:t>(ii)</w:t>
            </w:r>
            <w:r w:rsidRPr="00E56FE4">
              <w:rPr>
                <w:b/>
                <w:sz w:val="20"/>
              </w:rPr>
              <w:t xml:space="preserve"> </w:t>
            </w:r>
            <w:r w:rsidR="001C4CFC">
              <w:rPr>
                <w:b/>
                <w:sz w:val="20"/>
              </w:rPr>
              <w:t>)</w:t>
            </w:r>
          </w:p>
        </w:tc>
        <w:tc>
          <w:tcPr>
            <w:tcW w:w="4508" w:type="dxa"/>
            <w:tcBorders>
              <w:bottom w:val="single" w:sz="4" w:space="0" w:color="auto"/>
            </w:tcBorders>
          </w:tcPr>
          <w:p w:rsidR="0032305D" w:rsidRPr="00E56FE4" w:rsidRDefault="0032305D" w:rsidP="005266E1">
            <w:pPr>
              <w:rPr>
                <w:b/>
                <w:sz w:val="20"/>
              </w:rPr>
            </w:pPr>
          </w:p>
        </w:tc>
      </w:tr>
      <w:tr w:rsidR="00EB68E6" w:rsidRPr="00E56FE4" w:rsidTr="009D406F">
        <w:trPr>
          <w:jc w:val="center"/>
        </w:trPr>
        <w:tc>
          <w:tcPr>
            <w:tcW w:w="9500" w:type="dxa"/>
            <w:gridSpan w:val="2"/>
            <w:shd w:val="pct30" w:color="auto" w:fill="auto"/>
          </w:tcPr>
          <w:p w:rsidR="00EB68E6" w:rsidRPr="00E56FE4" w:rsidRDefault="00EB68E6" w:rsidP="007F4EC8">
            <w:pPr>
              <w:rPr>
                <w:b/>
                <w:sz w:val="22"/>
              </w:rPr>
            </w:pPr>
            <w:r w:rsidRPr="00E56FE4">
              <w:rPr>
                <w:b/>
                <w:sz w:val="22"/>
              </w:rPr>
              <w:t>Measurement Services</w:t>
            </w:r>
          </w:p>
        </w:tc>
      </w:tr>
      <w:tr w:rsidR="0032305D" w:rsidRPr="00E56FE4" w:rsidTr="009D406F">
        <w:trPr>
          <w:jc w:val="center"/>
        </w:trPr>
        <w:tc>
          <w:tcPr>
            <w:tcW w:w="4992" w:type="dxa"/>
          </w:tcPr>
          <w:p w:rsidR="0032305D" w:rsidRPr="00E56FE4" w:rsidRDefault="0032305D" w:rsidP="00D61933">
            <w:pPr>
              <w:numPr>
                <w:ilvl w:val="0"/>
                <w:numId w:val="10"/>
              </w:numPr>
              <w:rPr>
                <w:b/>
                <w:sz w:val="20"/>
              </w:rPr>
            </w:pPr>
            <w:r w:rsidRPr="00E56FE4">
              <w:rPr>
                <w:b/>
                <w:sz w:val="20"/>
              </w:rPr>
              <w:t xml:space="preserve">Measurement services for which the request is being made (e.g. contractors specializing in stack testing to support the development of emission factors)  </w:t>
            </w:r>
          </w:p>
        </w:tc>
        <w:tc>
          <w:tcPr>
            <w:tcW w:w="4508" w:type="dxa"/>
          </w:tcPr>
          <w:p w:rsidR="0032305D" w:rsidRPr="00E56FE4" w:rsidRDefault="0032305D" w:rsidP="005266E1">
            <w:pPr>
              <w:rPr>
                <w:b/>
                <w:sz w:val="20"/>
              </w:rPr>
            </w:pPr>
          </w:p>
        </w:tc>
      </w:tr>
      <w:tr w:rsidR="00DD16A3" w:rsidRPr="00E56FE4" w:rsidTr="009D406F">
        <w:trPr>
          <w:jc w:val="center"/>
        </w:trPr>
        <w:tc>
          <w:tcPr>
            <w:tcW w:w="4992" w:type="dxa"/>
          </w:tcPr>
          <w:p w:rsidR="00DD16A3" w:rsidRPr="00E56FE4" w:rsidRDefault="0032305D" w:rsidP="00D61933">
            <w:pPr>
              <w:numPr>
                <w:ilvl w:val="0"/>
                <w:numId w:val="10"/>
              </w:numPr>
              <w:rPr>
                <w:b/>
                <w:sz w:val="20"/>
              </w:rPr>
            </w:pPr>
            <w:r w:rsidRPr="00E56FE4">
              <w:rPr>
                <w:b/>
                <w:sz w:val="20"/>
              </w:rPr>
              <w:t>Locations where each measurement service is needed</w:t>
            </w:r>
            <w:r w:rsidRPr="00E56FE4" w:rsidDel="00F1511F">
              <w:rPr>
                <w:b/>
                <w:sz w:val="20"/>
              </w:rPr>
              <w:t xml:space="preserve"> </w:t>
            </w:r>
          </w:p>
        </w:tc>
        <w:tc>
          <w:tcPr>
            <w:tcW w:w="4508" w:type="dxa"/>
          </w:tcPr>
          <w:p w:rsidR="00DD16A3" w:rsidRPr="00E56FE4" w:rsidRDefault="00DD16A3" w:rsidP="005266E1">
            <w:pPr>
              <w:rPr>
                <w:b/>
                <w:sz w:val="20"/>
              </w:rPr>
            </w:pPr>
          </w:p>
        </w:tc>
      </w:tr>
      <w:tr w:rsidR="00561C0C" w:rsidRPr="00E56FE4" w:rsidTr="009D406F">
        <w:trPr>
          <w:jc w:val="center"/>
        </w:trPr>
        <w:tc>
          <w:tcPr>
            <w:tcW w:w="4992" w:type="dxa"/>
          </w:tcPr>
          <w:p w:rsidR="00561C0C" w:rsidRPr="00E56FE4" w:rsidRDefault="00561C0C" w:rsidP="00D61933">
            <w:pPr>
              <w:numPr>
                <w:ilvl w:val="0"/>
                <w:numId w:val="10"/>
              </w:numPr>
              <w:rPr>
                <w:b/>
                <w:sz w:val="20"/>
              </w:rPr>
            </w:pPr>
            <w:r w:rsidRPr="00E56FE4">
              <w:rPr>
                <w:b/>
                <w:sz w:val="20"/>
              </w:rPr>
              <w:t>Specific parameters for which request is being made (e.g.,</w:t>
            </w:r>
            <w:r w:rsidR="00BA1E9E" w:rsidRPr="00E56FE4">
              <w:rPr>
                <w:b/>
                <w:sz w:val="20"/>
              </w:rPr>
              <w:t xml:space="preserve"> scoping speciations, emission factors)</w:t>
            </w:r>
          </w:p>
        </w:tc>
        <w:tc>
          <w:tcPr>
            <w:tcW w:w="4508" w:type="dxa"/>
          </w:tcPr>
          <w:p w:rsidR="00561C0C" w:rsidRPr="00E56FE4" w:rsidRDefault="00561C0C" w:rsidP="005266E1">
            <w:pPr>
              <w:rPr>
                <w:b/>
                <w:sz w:val="20"/>
              </w:rPr>
            </w:pPr>
          </w:p>
        </w:tc>
      </w:tr>
      <w:tr w:rsidR="0032305D" w:rsidRPr="00E56FE4" w:rsidTr="009D406F">
        <w:trPr>
          <w:jc w:val="center"/>
        </w:trPr>
        <w:tc>
          <w:tcPr>
            <w:tcW w:w="4992" w:type="dxa"/>
            <w:tcBorders>
              <w:bottom w:val="single" w:sz="4" w:space="0" w:color="auto"/>
            </w:tcBorders>
          </w:tcPr>
          <w:p w:rsidR="0032305D" w:rsidRPr="00E56FE4" w:rsidRDefault="00F23D7F" w:rsidP="001C4CFC">
            <w:pPr>
              <w:numPr>
                <w:ilvl w:val="0"/>
                <w:numId w:val="10"/>
              </w:numPr>
              <w:rPr>
                <w:b/>
                <w:sz w:val="20"/>
              </w:rPr>
            </w:pPr>
            <w:r w:rsidRPr="00E56FE4">
              <w:rPr>
                <w:b/>
                <w:sz w:val="20"/>
              </w:rPr>
              <w:t>Rule Citations for Monitoring Requirements</w:t>
            </w:r>
            <w:r w:rsidRPr="00E56FE4" w:rsidDel="00F1511F">
              <w:rPr>
                <w:b/>
                <w:sz w:val="20"/>
              </w:rPr>
              <w:t xml:space="preserve"> </w:t>
            </w:r>
            <w:r w:rsidRPr="00E56FE4">
              <w:rPr>
                <w:b/>
                <w:sz w:val="20"/>
              </w:rPr>
              <w:t>fo</w:t>
            </w:r>
            <w:r w:rsidR="006E4470" w:rsidRPr="00E56FE4">
              <w:rPr>
                <w:b/>
                <w:sz w:val="20"/>
              </w:rPr>
              <w:t>r which the Measurement Services</w:t>
            </w:r>
            <w:r w:rsidRPr="00E56FE4">
              <w:rPr>
                <w:b/>
                <w:sz w:val="20"/>
              </w:rPr>
              <w:t xml:space="preserve"> is needed  (e.g., §§98.</w:t>
            </w:r>
            <w:r w:rsidR="004457EC" w:rsidRPr="00E56FE4">
              <w:rPr>
                <w:b/>
                <w:sz w:val="20"/>
              </w:rPr>
              <w:t>124</w:t>
            </w:r>
            <w:r w:rsidRPr="00E56FE4">
              <w:rPr>
                <w:b/>
                <w:sz w:val="20"/>
              </w:rPr>
              <w:t>(</w:t>
            </w:r>
            <w:r w:rsidR="004457EC" w:rsidRPr="00E56FE4">
              <w:rPr>
                <w:b/>
                <w:sz w:val="20"/>
              </w:rPr>
              <w:t>c</w:t>
            </w:r>
            <w:r w:rsidRPr="00E56FE4">
              <w:rPr>
                <w:b/>
                <w:sz w:val="20"/>
              </w:rPr>
              <w:t>)</w:t>
            </w:r>
            <w:r w:rsidR="0032305D" w:rsidRPr="00E56FE4">
              <w:rPr>
                <w:b/>
                <w:sz w:val="20"/>
              </w:rPr>
              <w:t xml:space="preserve"> </w:t>
            </w:r>
          </w:p>
        </w:tc>
        <w:tc>
          <w:tcPr>
            <w:tcW w:w="4508" w:type="dxa"/>
            <w:tcBorders>
              <w:bottom w:val="single" w:sz="4" w:space="0" w:color="auto"/>
            </w:tcBorders>
          </w:tcPr>
          <w:p w:rsidR="0032305D" w:rsidRPr="00E56FE4" w:rsidRDefault="0032305D" w:rsidP="005266E1">
            <w:pPr>
              <w:rPr>
                <w:b/>
                <w:sz w:val="20"/>
              </w:rPr>
            </w:pPr>
          </w:p>
        </w:tc>
      </w:tr>
      <w:tr w:rsidR="006D3250" w:rsidRPr="00E56FE4" w:rsidTr="009D406F">
        <w:trPr>
          <w:jc w:val="center"/>
        </w:trPr>
        <w:tc>
          <w:tcPr>
            <w:tcW w:w="9500" w:type="dxa"/>
            <w:gridSpan w:val="2"/>
            <w:shd w:val="pct30" w:color="auto" w:fill="auto"/>
          </w:tcPr>
          <w:p w:rsidR="006D3250" w:rsidRPr="00E56FE4" w:rsidRDefault="006D3250" w:rsidP="000658EE">
            <w:pPr>
              <w:rPr>
                <w:b/>
                <w:sz w:val="22"/>
              </w:rPr>
            </w:pPr>
            <w:r w:rsidRPr="00E56FE4">
              <w:br w:type="page"/>
            </w:r>
            <w:r w:rsidRPr="00E56FE4">
              <w:rPr>
                <w:b/>
                <w:sz w:val="22"/>
              </w:rPr>
              <w:t>Reason for the Extension Request</w:t>
            </w:r>
          </w:p>
        </w:tc>
      </w:tr>
      <w:tr w:rsidR="006D3250" w:rsidRPr="00E56FE4" w:rsidTr="009D406F">
        <w:trPr>
          <w:jc w:val="center"/>
        </w:trPr>
        <w:tc>
          <w:tcPr>
            <w:tcW w:w="4992" w:type="dxa"/>
            <w:tcBorders>
              <w:bottom w:val="single" w:sz="4" w:space="0" w:color="auto"/>
            </w:tcBorders>
          </w:tcPr>
          <w:p w:rsidR="006D3250" w:rsidRPr="00E56FE4" w:rsidRDefault="006D3250" w:rsidP="000658EE">
            <w:pPr>
              <w:numPr>
                <w:ilvl w:val="0"/>
                <w:numId w:val="10"/>
              </w:numPr>
              <w:rPr>
                <w:b/>
                <w:sz w:val="20"/>
              </w:rPr>
            </w:pPr>
            <w:r w:rsidRPr="00E56FE4">
              <w:rPr>
                <w:b/>
                <w:sz w:val="20"/>
              </w:rPr>
              <w:t xml:space="preserve">Reason for the Extension Request* </w:t>
            </w:r>
          </w:p>
          <w:p w:rsidR="006D3250" w:rsidRPr="00E56FE4" w:rsidRDefault="006D3250" w:rsidP="000658EE">
            <w:pPr>
              <w:rPr>
                <w:b/>
                <w:sz w:val="20"/>
              </w:rPr>
            </w:pPr>
          </w:p>
          <w:p w:rsidR="00E40750" w:rsidRPr="00E56FE4" w:rsidRDefault="006D3250" w:rsidP="00876079">
            <w:pPr>
              <w:ind w:left="173" w:hanging="173"/>
              <w:rPr>
                <w:b/>
                <w:sz w:val="18"/>
                <w:szCs w:val="18"/>
              </w:rPr>
            </w:pPr>
            <w:r w:rsidRPr="00E56FE4">
              <w:rPr>
                <w:b/>
                <w:sz w:val="18"/>
                <w:szCs w:val="18"/>
              </w:rPr>
              <w:t>*</w:t>
            </w:r>
            <w:r w:rsidR="004457EC" w:rsidRPr="00E56FE4">
              <w:rPr>
                <w:b/>
                <w:sz w:val="18"/>
                <w:szCs w:val="18"/>
              </w:rPr>
              <w:t xml:space="preserve">  </w:t>
            </w:r>
            <w:r w:rsidR="00E40750" w:rsidRPr="00E56FE4">
              <w:rPr>
                <w:b/>
                <w:sz w:val="18"/>
                <w:szCs w:val="18"/>
              </w:rPr>
              <w:t>Insert the appropriate date for</w:t>
            </w:r>
            <w:r w:rsidR="004457EC" w:rsidRPr="00E56FE4">
              <w:rPr>
                <w:b/>
                <w:sz w:val="18"/>
                <w:szCs w:val="18"/>
              </w:rPr>
              <w:t xml:space="preserve"> BAMM extension requests </w:t>
            </w:r>
            <w:r w:rsidR="00E40750" w:rsidRPr="00E56FE4">
              <w:rPr>
                <w:b/>
                <w:sz w:val="18"/>
                <w:szCs w:val="18"/>
              </w:rPr>
              <w:t>as follows:</w:t>
            </w:r>
          </w:p>
          <w:p w:rsidR="004457EC" w:rsidRPr="00E56FE4" w:rsidRDefault="00E40750" w:rsidP="004D4EF7">
            <w:pPr>
              <w:numPr>
                <w:ilvl w:val="0"/>
                <w:numId w:val="27"/>
              </w:numPr>
              <w:ind w:left="585" w:hanging="270"/>
              <w:rPr>
                <w:b/>
                <w:sz w:val="18"/>
                <w:szCs w:val="18"/>
              </w:rPr>
            </w:pPr>
            <w:r w:rsidRPr="00E56FE4">
              <w:rPr>
                <w:b/>
                <w:sz w:val="18"/>
                <w:szCs w:val="18"/>
              </w:rPr>
              <w:t xml:space="preserve">To use BAMM to estimate emissions </w:t>
            </w:r>
            <w:proofErr w:type="gramStart"/>
            <w:r w:rsidR="00374EDA">
              <w:rPr>
                <w:b/>
                <w:sz w:val="18"/>
                <w:szCs w:val="18"/>
              </w:rPr>
              <w:t>that occur</w:t>
            </w:r>
            <w:proofErr w:type="gramEnd"/>
            <w:r w:rsidR="00374EDA">
              <w:rPr>
                <w:b/>
                <w:sz w:val="18"/>
                <w:szCs w:val="18"/>
              </w:rPr>
              <w:t xml:space="preserve"> between July 1, </w:t>
            </w:r>
            <w:r w:rsidRPr="00E56FE4">
              <w:rPr>
                <w:b/>
                <w:sz w:val="18"/>
                <w:szCs w:val="18"/>
              </w:rPr>
              <w:t>2011</w:t>
            </w:r>
            <w:r w:rsidR="00374EDA">
              <w:rPr>
                <w:b/>
                <w:sz w:val="18"/>
                <w:szCs w:val="18"/>
              </w:rPr>
              <w:t xml:space="preserve"> and December 31, 2011,</w:t>
            </w:r>
            <w:r w:rsidRPr="00E56FE4">
              <w:rPr>
                <w:b/>
                <w:sz w:val="18"/>
                <w:szCs w:val="18"/>
              </w:rPr>
              <w:t xml:space="preserve"> for parameters other than scoping speciations, emission factors, and emission characterizations: </w:t>
            </w:r>
            <w:r w:rsidR="004457EC" w:rsidRPr="00E56FE4">
              <w:rPr>
                <w:b/>
                <w:sz w:val="18"/>
                <w:szCs w:val="18"/>
                <w:u w:val="single"/>
              </w:rPr>
              <w:t>July 1, 2011</w:t>
            </w:r>
            <w:r w:rsidR="00876079" w:rsidRPr="00E56FE4">
              <w:rPr>
                <w:b/>
                <w:sz w:val="18"/>
                <w:szCs w:val="18"/>
              </w:rPr>
              <w:t>.</w:t>
            </w:r>
          </w:p>
          <w:p w:rsidR="00E40750" w:rsidRPr="00E56FE4" w:rsidRDefault="00E40750" w:rsidP="004D4EF7">
            <w:pPr>
              <w:numPr>
                <w:ilvl w:val="0"/>
                <w:numId w:val="27"/>
              </w:numPr>
              <w:ind w:left="585" w:hanging="270"/>
              <w:rPr>
                <w:b/>
                <w:sz w:val="18"/>
                <w:szCs w:val="18"/>
              </w:rPr>
            </w:pPr>
            <w:r w:rsidRPr="00E56FE4">
              <w:rPr>
                <w:b/>
                <w:sz w:val="18"/>
                <w:szCs w:val="18"/>
              </w:rPr>
              <w:t xml:space="preserve">For scoping speciations, emission factors, and emission characterizations: </w:t>
            </w:r>
            <w:r w:rsidRPr="00E56FE4">
              <w:rPr>
                <w:b/>
                <w:sz w:val="18"/>
                <w:szCs w:val="18"/>
                <w:u w:val="single"/>
              </w:rPr>
              <w:t xml:space="preserve">March </w:t>
            </w:r>
            <w:r w:rsidR="00374EDA">
              <w:rPr>
                <w:b/>
                <w:sz w:val="18"/>
                <w:szCs w:val="18"/>
                <w:u w:val="single"/>
              </w:rPr>
              <w:t xml:space="preserve">1, </w:t>
            </w:r>
            <w:r w:rsidRPr="00E56FE4">
              <w:rPr>
                <w:b/>
                <w:sz w:val="18"/>
                <w:szCs w:val="18"/>
                <w:u w:val="single"/>
              </w:rPr>
              <w:t>2012</w:t>
            </w:r>
            <w:r w:rsidR="004D4EF7" w:rsidRPr="00E56FE4">
              <w:rPr>
                <w:b/>
                <w:sz w:val="18"/>
                <w:szCs w:val="18"/>
              </w:rPr>
              <w:t>.</w:t>
            </w:r>
          </w:p>
          <w:p w:rsidR="00E40750" w:rsidRPr="00E56FE4" w:rsidRDefault="00E40750" w:rsidP="004D4EF7">
            <w:pPr>
              <w:numPr>
                <w:ilvl w:val="0"/>
                <w:numId w:val="27"/>
              </w:numPr>
              <w:ind w:left="585" w:hanging="270"/>
              <w:rPr>
                <w:b/>
                <w:sz w:val="18"/>
                <w:szCs w:val="18"/>
              </w:rPr>
            </w:pPr>
            <w:r w:rsidRPr="00E56FE4">
              <w:rPr>
                <w:b/>
                <w:sz w:val="18"/>
                <w:szCs w:val="18"/>
              </w:rPr>
              <w:t xml:space="preserve">To use BAMM to estimate emissions </w:t>
            </w:r>
            <w:proofErr w:type="gramStart"/>
            <w:r w:rsidR="00374EDA">
              <w:rPr>
                <w:b/>
                <w:sz w:val="18"/>
                <w:szCs w:val="18"/>
              </w:rPr>
              <w:t>that occur</w:t>
            </w:r>
            <w:proofErr w:type="gramEnd"/>
            <w:r w:rsidR="00374EDA">
              <w:rPr>
                <w:b/>
                <w:sz w:val="18"/>
                <w:szCs w:val="18"/>
              </w:rPr>
              <w:t xml:space="preserve"> </w:t>
            </w:r>
            <w:r w:rsidRPr="00E56FE4">
              <w:rPr>
                <w:b/>
                <w:sz w:val="18"/>
                <w:szCs w:val="18"/>
              </w:rPr>
              <w:t xml:space="preserve">after 2011 for parameters other than scoping speciations, emission factors, and emission characterizations: </w:t>
            </w:r>
            <w:r w:rsidRPr="00E56FE4">
              <w:rPr>
                <w:b/>
                <w:sz w:val="18"/>
                <w:szCs w:val="18"/>
                <w:u w:val="single"/>
              </w:rPr>
              <w:t>January 1, 2012</w:t>
            </w:r>
            <w:r w:rsidR="004D4EF7" w:rsidRPr="00E56FE4">
              <w:rPr>
                <w:b/>
                <w:sz w:val="18"/>
                <w:szCs w:val="18"/>
              </w:rPr>
              <w:t>.</w:t>
            </w:r>
          </w:p>
          <w:p w:rsidR="004457EC" w:rsidRPr="00E56FE4" w:rsidRDefault="00E40750" w:rsidP="00146DFC">
            <w:pPr>
              <w:numPr>
                <w:ilvl w:val="0"/>
                <w:numId w:val="27"/>
              </w:numPr>
              <w:ind w:left="585" w:hanging="270"/>
              <w:rPr>
                <w:b/>
                <w:sz w:val="18"/>
                <w:szCs w:val="18"/>
              </w:rPr>
            </w:pPr>
            <w:r w:rsidRPr="00E56FE4">
              <w:rPr>
                <w:b/>
                <w:sz w:val="18"/>
                <w:szCs w:val="18"/>
              </w:rPr>
              <w:t xml:space="preserve">BAMM to estimate emissions </w:t>
            </w:r>
            <w:r w:rsidR="00146DFC">
              <w:rPr>
                <w:b/>
                <w:sz w:val="18"/>
                <w:szCs w:val="18"/>
              </w:rPr>
              <w:t xml:space="preserve">that occur </w:t>
            </w:r>
            <w:r w:rsidRPr="00E56FE4">
              <w:rPr>
                <w:b/>
                <w:sz w:val="18"/>
                <w:szCs w:val="18"/>
              </w:rPr>
              <w:t>after 201</w:t>
            </w:r>
            <w:r w:rsidR="00146DFC">
              <w:rPr>
                <w:b/>
                <w:sz w:val="18"/>
                <w:szCs w:val="18"/>
              </w:rPr>
              <w:t>1</w:t>
            </w:r>
            <w:r w:rsidRPr="00E56FE4">
              <w:rPr>
                <w:b/>
                <w:sz w:val="18"/>
                <w:szCs w:val="18"/>
              </w:rPr>
              <w:t xml:space="preserve"> for scoping speciations, emission factors, and emission characterizations</w:t>
            </w:r>
            <w:r w:rsidR="004D4EF7" w:rsidRPr="00E56FE4">
              <w:rPr>
                <w:b/>
                <w:sz w:val="18"/>
                <w:szCs w:val="18"/>
              </w:rPr>
              <w:t xml:space="preserve">: </w:t>
            </w:r>
            <w:r w:rsidR="004D4EF7" w:rsidRPr="00E56FE4">
              <w:rPr>
                <w:b/>
                <w:sz w:val="18"/>
                <w:szCs w:val="18"/>
                <w:u w:val="single"/>
              </w:rPr>
              <w:t>March 1, 2013</w:t>
            </w:r>
            <w:r w:rsidR="004D4EF7" w:rsidRPr="00E56FE4">
              <w:rPr>
                <w:b/>
                <w:sz w:val="18"/>
                <w:szCs w:val="18"/>
              </w:rPr>
              <w:t>.</w:t>
            </w:r>
          </w:p>
        </w:tc>
        <w:tc>
          <w:tcPr>
            <w:tcW w:w="4508" w:type="dxa"/>
            <w:tcBorders>
              <w:bottom w:val="single" w:sz="4" w:space="0" w:color="auto"/>
            </w:tcBorders>
          </w:tcPr>
          <w:p w:rsidR="006D3250" w:rsidRPr="00E56FE4" w:rsidRDefault="006D3250" w:rsidP="000658EE">
            <w:pPr>
              <w:rPr>
                <w:b/>
                <w:sz w:val="20"/>
              </w:rPr>
            </w:pPr>
            <w:r w:rsidRPr="00E56FE4">
              <w:rPr>
                <w:b/>
                <w:sz w:val="20"/>
              </w:rPr>
              <w:sym w:font="Symbol" w:char="F0A0"/>
            </w:r>
            <w:r w:rsidRPr="00E56FE4">
              <w:rPr>
                <w:b/>
                <w:sz w:val="20"/>
              </w:rPr>
              <w:t xml:space="preserve">  A.  equipment cannot be purchased and delivered by </w:t>
            </w:r>
            <w:r w:rsidR="00E40750" w:rsidRPr="00E56FE4">
              <w:rPr>
                <w:b/>
                <w:sz w:val="20"/>
              </w:rPr>
              <w:t>_____*</w:t>
            </w:r>
            <w:r w:rsidRPr="00E56FE4">
              <w:rPr>
                <w:b/>
                <w:sz w:val="20"/>
              </w:rPr>
              <w:t xml:space="preserve"> </w:t>
            </w:r>
          </w:p>
          <w:p w:rsidR="006D3250" w:rsidRPr="00E56FE4" w:rsidRDefault="006D3250" w:rsidP="000658EE">
            <w:pPr>
              <w:rPr>
                <w:b/>
                <w:sz w:val="20"/>
              </w:rPr>
            </w:pPr>
          </w:p>
          <w:p w:rsidR="006D3250" w:rsidRPr="00E56FE4" w:rsidRDefault="006D3250" w:rsidP="000658EE">
            <w:pPr>
              <w:rPr>
                <w:b/>
                <w:sz w:val="20"/>
              </w:rPr>
            </w:pPr>
            <w:r w:rsidRPr="00E56FE4">
              <w:rPr>
                <w:b/>
                <w:sz w:val="20"/>
              </w:rPr>
              <w:sym w:font="Symbol" w:char="F0A0"/>
            </w:r>
            <w:r w:rsidR="00374EDA">
              <w:rPr>
                <w:b/>
                <w:sz w:val="20"/>
              </w:rPr>
              <w:t xml:space="preserve">  B. service providers a</w:t>
            </w:r>
            <w:r w:rsidRPr="00E56FE4">
              <w:rPr>
                <w:b/>
                <w:sz w:val="20"/>
              </w:rPr>
              <w:t>re unable to provide necessary measurement services</w:t>
            </w:r>
            <w:r w:rsidR="00374EDA" w:rsidRPr="00E56FE4">
              <w:rPr>
                <w:b/>
                <w:sz w:val="20"/>
              </w:rPr>
              <w:t xml:space="preserve"> by _____*</w:t>
            </w:r>
          </w:p>
          <w:p w:rsidR="006D3250" w:rsidRPr="00E56FE4" w:rsidRDefault="006D3250" w:rsidP="000658EE">
            <w:pPr>
              <w:rPr>
                <w:b/>
                <w:sz w:val="20"/>
              </w:rPr>
            </w:pPr>
          </w:p>
          <w:p w:rsidR="006D3250" w:rsidRPr="00E56FE4" w:rsidRDefault="006D3250" w:rsidP="000658EE">
            <w:pPr>
              <w:rPr>
                <w:b/>
                <w:sz w:val="20"/>
              </w:rPr>
            </w:pPr>
            <w:r w:rsidRPr="00E56FE4">
              <w:rPr>
                <w:b/>
                <w:sz w:val="20"/>
              </w:rPr>
              <w:sym w:font="Symbol" w:char="F0A0"/>
            </w:r>
            <w:r w:rsidRPr="00E56FE4">
              <w:rPr>
                <w:b/>
                <w:sz w:val="20"/>
              </w:rPr>
              <w:t xml:space="preserve">  C.  equipment cannot be installed by </w:t>
            </w:r>
            <w:r w:rsidR="00E40750" w:rsidRPr="00E56FE4">
              <w:rPr>
                <w:b/>
                <w:sz w:val="20"/>
              </w:rPr>
              <w:t>_____*</w:t>
            </w:r>
            <w:r w:rsidRPr="00E56FE4">
              <w:rPr>
                <w:b/>
                <w:sz w:val="20"/>
              </w:rPr>
              <w:t xml:space="preserve"> without a process unit shutdown </w:t>
            </w:r>
          </w:p>
          <w:p w:rsidR="006D3250" w:rsidRPr="00E56FE4" w:rsidRDefault="006D3250" w:rsidP="000658EE">
            <w:pPr>
              <w:rPr>
                <w:b/>
                <w:sz w:val="20"/>
              </w:rPr>
            </w:pPr>
          </w:p>
          <w:p w:rsidR="006D3250" w:rsidRPr="00E56FE4" w:rsidRDefault="006D3250" w:rsidP="000658EE">
            <w:pPr>
              <w:rPr>
                <w:b/>
                <w:sz w:val="20"/>
              </w:rPr>
            </w:pPr>
            <w:r w:rsidRPr="00E56FE4">
              <w:rPr>
                <w:b/>
                <w:sz w:val="20"/>
              </w:rPr>
              <w:sym w:font="Symbol" w:char="F0A0"/>
            </w:r>
            <w:r w:rsidRPr="00E56FE4">
              <w:rPr>
                <w:b/>
                <w:sz w:val="20"/>
              </w:rPr>
              <w:t xml:space="preserve">  </w:t>
            </w:r>
            <w:proofErr w:type="gramStart"/>
            <w:r w:rsidRPr="00E56FE4">
              <w:rPr>
                <w:b/>
                <w:sz w:val="20"/>
              </w:rPr>
              <w:t>D.  access</w:t>
            </w:r>
            <w:proofErr w:type="gramEnd"/>
            <w:r w:rsidRPr="00E56FE4">
              <w:rPr>
                <w:b/>
                <w:sz w:val="20"/>
              </w:rPr>
              <w:t xml:space="preserve"> to process streams, emission streams, or destroyed streams, as applicable, could not be gained before </w:t>
            </w:r>
            <w:r w:rsidR="00E40750" w:rsidRPr="00E56FE4">
              <w:rPr>
                <w:b/>
                <w:sz w:val="20"/>
              </w:rPr>
              <w:t>_____*</w:t>
            </w:r>
            <w:r w:rsidRPr="00E56FE4">
              <w:rPr>
                <w:b/>
                <w:sz w:val="20"/>
              </w:rPr>
              <w:t xml:space="preserve"> to install the device.</w:t>
            </w:r>
          </w:p>
        </w:tc>
      </w:tr>
      <w:tr w:rsidR="006D3250" w:rsidRPr="00E56FE4" w:rsidTr="009D406F">
        <w:trPr>
          <w:jc w:val="center"/>
        </w:trPr>
        <w:tc>
          <w:tcPr>
            <w:tcW w:w="4992" w:type="dxa"/>
            <w:shd w:val="pct10" w:color="auto" w:fill="auto"/>
          </w:tcPr>
          <w:p w:rsidR="006D3250" w:rsidRPr="00E56FE4" w:rsidRDefault="006D3250" w:rsidP="00532C64">
            <w:pPr>
              <w:numPr>
                <w:ilvl w:val="0"/>
                <w:numId w:val="10"/>
              </w:numPr>
              <w:rPr>
                <w:b/>
                <w:sz w:val="20"/>
              </w:rPr>
            </w:pPr>
            <w:r w:rsidRPr="00E56FE4">
              <w:rPr>
                <w:b/>
                <w:sz w:val="20"/>
              </w:rPr>
              <w:t xml:space="preserve">If you selected </w:t>
            </w:r>
            <w:proofErr w:type="gramStart"/>
            <w:r w:rsidRPr="00E56FE4">
              <w:rPr>
                <w:b/>
                <w:sz w:val="20"/>
              </w:rPr>
              <w:t>A</w:t>
            </w:r>
            <w:proofErr w:type="gramEnd"/>
            <w:r w:rsidRPr="00E56FE4">
              <w:rPr>
                <w:b/>
                <w:sz w:val="20"/>
              </w:rPr>
              <w:t xml:space="preserve"> in question 19, then complete items 20a through 20e below, as appropriate, and include supporting documentation as attachments</w:t>
            </w:r>
            <w:r w:rsidR="00532C64">
              <w:rPr>
                <w:b/>
                <w:sz w:val="20"/>
              </w:rPr>
              <w:t>, identifying them in the responses to which they are relevant</w:t>
            </w:r>
            <w:r w:rsidRPr="00E56FE4">
              <w:rPr>
                <w:b/>
                <w:sz w:val="20"/>
              </w:rPr>
              <w:t>.</w:t>
            </w:r>
          </w:p>
        </w:tc>
        <w:tc>
          <w:tcPr>
            <w:tcW w:w="4508" w:type="dxa"/>
            <w:shd w:val="pct10" w:color="auto" w:fill="auto"/>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0658EE">
            <w:pPr>
              <w:numPr>
                <w:ilvl w:val="0"/>
                <w:numId w:val="15"/>
              </w:numPr>
              <w:spacing w:line="480" w:lineRule="auto"/>
              <w:ind w:left="443" w:hanging="270"/>
              <w:rPr>
                <w:b/>
                <w:sz w:val="20"/>
              </w:rPr>
            </w:pPr>
            <w:r w:rsidRPr="00E56FE4">
              <w:rPr>
                <w:b/>
                <w:sz w:val="20"/>
              </w:rPr>
              <w:t>Date Equipment ordered</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532C64">
            <w:pPr>
              <w:numPr>
                <w:ilvl w:val="0"/>
                <w:numId w:val="15"/>
              </w:numPr>
              <w:ind w:left="443" w:hanging="270"/>
              <w:rPr>
                <w:b/>
                <w:sz w:val="20"/>
              </w:rPr>
            </w:pPr>
            <w:r w:rsidRPr="00E56FE4">
              <w:rPr>
                <w:b/>
                <w:sz w:val="20"/>
              </w:rPr>
              <w:t xml:space="preserve">Information on alternative suppliers </w:t>
            </w:r>
            <w:r w:rsidR="00532C64" w:rsidRPr="00E56FE4">
              <w:rPr>
                <w:b/>
                <w:sz w:val="20"/>
              </w:rPr>
              <w:t xml:space="preserve">investigated </w:t>
            </w:r>
            <w:r w:rsidRPr="00E56FE4">
              <w:rPr>
                <w:b/>
                <w:sz w:val="20"/>
              </w:rPr>
              <w:t xml:space="preserve">and </w:t>
            </w:r>
            <w:r w:rsidR="00532C64">
              <w:rPr>
                <w:b/>
                <w:sz w:val="20"/>
              </w:rPr>
              <w:t xml:space="preserve">their </w:t>
            </w:r>
            <w:r w:rsidRPr="00E56FE4">
              <w:rPr>
                <w:b/>
                <w:sz w:val="20"/>
              </w:rPr>
              <w:t xml:space="preserve">delivery dates </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0658EE">
            <w:pPr>
              <w:numPr>
                <w:ilvl w:val="0"/>
                <w:numId w:val="15"/>
              </w:numPr>
              <w:ind w:left="443" w:hanging="270"/>
              <w:rPr>
                <w:b/>
                <w:sz w:val="20"/>
              </w:rPr>
            </w:pPr>
            <w:r w:rsidRPr="00E56FE4">
              <w:rPr>
                <w:b/>
                <w:sz w:val="20"/>
              </w:rPr>
              <w:lastRenderedPageBreak/>
              <w:t>Backorder notices or unexpected delays information from supplier</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0658EE">
            <w:pPr>
              <w:numPr>
                <w:ilvl w:val="0"/>
                <w:numId w:val="15"/>
              </w:numPr>
              <w:ind w:left="443" w:hanging="270"/>
              <w:rPr>
                <w:b/>
                <w:sz w:val="20"/>
              </w:rPr>
            </w:pPr>
            <w:r w:rsidRPr="00E56FE4">
              <w:rPr>
                <w:b/>
                <w:sz w:val="20"/>
              </w:rPr>
              <w:t>Description of actions taken to expedite delivery</w:t>
            </w:r>
            <w:r w:rsidR="00532C64">
              <w:rPr>
                <w:b/>
                <w:sz w:val="20"/>
              </w:rPr>
              <w:t>/installation</w:t>
            </w:r>
            <w:r w:rsidRPr="00E56FE4">
              <w:rPr>
                <w:b/>
                <w:sz w:val="20"/>
              </w:rPr>
              <w:t xml:space="preserve"> </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Borders>
              <w:bottom w:val="single" w:sz="4" w:space="0" w:color="auto"/>
            </w:tcBorders>
          </w:tcPr>
          <w:p w:rsidR="006D3250" w:rsidRPr="00E56FE4" w:rsidRDefault="006D3250" w:rsidP="000658EE">
            <w:pPr>
              <w:numPr>
                <w:ilvl w:val="0"/>
                <w:numId w:val="15"/>
              </w:numPr>
              <w:ind w:left="443" w:hanging="270"/>
              <w:rPr>
                <w:b/>
                <w:sz w:val="20"/>
              </w:rPr>
            </w:pPr>
            <w:r w:rsidRPr="00E56FE4">
              <w:rPr>
                <w:b/>
                <w:sz w:val="20"/>
              </w:rPr>
              <w:t>Current expected delivery</w:t>
            </w:r>
            <w:r w:rsidR="00532C64">
              <w:rPr>
                <w:b/>
                <w:sz w:val="20"/>
              </w:rPr>
              <w:t>/installation</w:t>
            </w:r>
            <w:r w:rsidRPr="00E56FE4">
              <w:rPr>
                <w:b/>
                <w:sz w:val="20"/>
              </w:rPr>
              <w:t xml:space="preserve"> date</w:t>
            </w:r>
          </w:p>
        </w:tc>
        <w:tc>
          <w:tcPr>
            <w:tcW w:w="4508" w:type="dxa"/>
            <w:tcBorders>
              <w:bottom w:val="single" w:sz="4" w:space="0" w:color="auto"/>
            </w:tcBorders>
          </w:tcPr>
          <w:p w:rsidR="006D3250" w:rsidRPr="00E56FE4" w:rsidRDefault="006D3250" w:rsidP="005266E1">
            <w:pPr>
              <w:rPr>
                <w:b/>
                <w:sz w:val="20"/>
              </w:rPr>
            </w:pPr>
          </w:p>
        </w:tc>
      </w:tr>
      <w:tr w:rsidR="006D3250" w:rsidRPr="00E56FE4" w:rsidTr="009D406F">
        <w:trPr>
          <w:jc w:val="center"/>
        </w:trPr>
        <w:tc>
          <w:tcPr>
            <w:tcW w:w="4992" w:type="dxa"/>
            <w:shd w:val="pct10" w:color="auto" w:fill="auto"/>
          </w:tcPr>
          <w:p w:rsidR="006D3250" w:rsidRPr="00E56FE4" w:rsidRDefault="006D3250" w:rsidP="00D61933">
            <w:pPr>
              <w:numPr>
                <w:ilvl w:val="0"/>
                <w:numId w:val="10"/>
              </w:numPr>
              <w:rPr>
                <w:b/>
                <w:sz w:val="20"/>
              </w:rPr>
            </w:pPr>
            <w:r w:rsidRPr="00E56FE4">
              <w:rPr>
                <w:b/>
                <w:sz w:val="20"/>
              </w:rPr>
              <w:t>If you selected B in question 19, then complete item 21a below, verifying that appropriate supporting documentation is attached.</w:t>
            </w:r>
          </w:p>
        </w:tc>
        <w:tc>
          <w:tcPr>
            <w:tcW w:w="4508" w:type="dxa"/>
            <w:shd w:val="pct10" w:color="auto" w:fill="auto"/>
          </w:tcPr>
          <w:p w:rsidR="006D3250" w:rsidRPr="00E56FE4" w:rsidRDefault="006D3250" w:rsidP="005266E1">
            <w:pPr>
              <w:rPr>
                <w:b/>
                <w:sz w:val="20"/>
              </w:rPr>
            </w:pPr>
          </w:p>
        </w:tc>
      </w:tr>
      <w:tr w:rsidR="006D3250" w:rsidRPr="00E56FE4" w:rsidTr="009D406F">
        <w:trPr>
          <w:jc w:val="center"/>
        </w:trPr>
        <w:tc>
          <w:tcPr>
            <w:tcW w:w="4992" w:type="dxa"/>
            <w:tcBorders>
              <w:bottom w:val="single" w:sz="4" w:space="0" w:color="auto"/>
            </w:tcBorders>
          </w:tcPr>
          <w:p w:rsidR="006D3250" w:rsidRPr="00532C64" w:rsidRDefault="006D3250" w:rsidP="00CD0278">
            <w:pPr>
              <w:numPr>
                <w:ilvl w:val="0"/>
                <w:numId w:val="16"/>
              </w:numPr>
              <w:ind w:left="443" w:hanging="270"/>
              <w:rPr>
                <w:b/>
                <w:sz w:val="20"/>
              </w:rPr>
            </w:pPr>
            <w:r w:rsidRPr="00E56FE4">
              <w:rPr>
                <w:b/>
                <w:sz w:val="20"/>
              </w:rPr>
              <w:t xml:space="preserve">Is the appropriate supporting documentation attached, which demonstrates that these services could not be acquired before </w:t>
            </w:r>
            <w:r w:rsidR="00532C64">
              <w:rPr>
                <w:b/>
                <w:sz w:val="20"/>
              </w:rPr>
              <w:t xml:space="preserve">the relevant date identified in </w:t>
            </w:r>
            <w:r w:rsidR="00CD0278">
              <w:rPr>
                <w:b/>
                <w:sz w:val="20"/>
              </w:rPr>
              <w:t xml:space="preserve">question </w:t>
            </w:r>
            <w:r w:rsidR="00532C64">
              <w:rPr>
                <w:b/>
                <w:sz w:val="20"/>
              </w:rPr>
              <w:t>19</w:t>
            </w:r>
            <w:r w:rsidRPr="00532C64">
              <w:rPr>
                <w:b/>
                <w:sz w:val="20"/>
              </w:rPr>
              <w:t xml:space="preserve">?  (This documentation must include written correspondence to and from at least two service providers stating that they will not be able to provide the necessary services before </w:t>
            </w:r>
            <w:r w:rsidR="00532C64" w:rsidRPr="00532C64">
              <w:rPr>
                <w:b/>
                <w:sz w:val="20"/>
              </w:rPr>
              <w:t xml:space="preserve">the relevant date identified in </w:t>
            </w:r>
            <w:r w:rsidR="00CD0278">
              <w:rPr>
                <w:b/>
                <w:sz w:val="20"/>
              </w:rPr>
              <w:t>question 19</w:t>
            </w:r>
            <w:r w:rsidRPr="00532C64">
              <w:rPr>
                <w:b/>
                <w:sz w:val="20"/>
              </w:rPr>
              <w:t xml:space="preserve">.) </w:t>
            </w:r>
          </w:p>
        </w:tc>
        <w:tc>
          <w:tcPr>
            <w:tcW w:w="4508" w:type="dxa"/>
            <w:tcBorders>
              <w:bottom w:val="single" w:sz="4" w:space="0" w:color="auto"/>
            </w:tcBorders>
          </w:tcPr>
          <w:p w:rsidR="006D3250" w:rsidRPr="00E56FE4" w:rsidRDefault="006D3250" w:rsidP="000658EE">
            <w:pPr>
              <w:rPr>
                <w:b/>
                <w:sz w:val="20"/>
              </w:rPr>
            </w:pPr>
            <w:r w:rsidRPr="00E56FE4">
              <w:rPr>
                <w:b/>
                <w:sz w:val="20"/>
              </w:rPr>
              <w:sym w:font="Symbol" w:char="F0A0"/>
            </w:r>
            <w:r w:rsidRPr="00E56FE4">
              <w:rPr>
                <w:b/>
                <w:sz w:val="20"/>
              </w:rPr>
              <w:t xml:space="preserve"> Yes; see attachment(s)</w:t>
            </w:r>
            <w:r w:rsidR="00532C64">
              <w:rPr>
                <w:b/>
                <w:sz w:val="20"/>
              </w:rPr>
              <w:t xml:space="preserve"> (please list)</w:t>
            </w:r>
            <w:r w:rsidRPr="00E56FE4">
              <w:rPr>
                <w:b/>
                <w:sz w:val="20"/>
              </w:rPr>
              <w:t>:</w:t>
            </w:r>
          </w:p>
        </w:tc>
      </w:tr>
      <w:tr w:rsidR="006D3250" w:rsidRPr="00E56FE4" w:rsidTr="009D406F">
        <w:trPr>
          <w:jc w:val="center"/>
        </w:trPr>
        <w:tc>
          <w:tcPr>
            <w:tcW w:w="4992" w:type="dxa"/>
            <w:shd w:val="pct10" w:color="auto" w:fill="auto"/>
          </w:tcPr>
          <w:p w:rsidR="006D3250" w:rsidRPr="00E56FE4" w:rsidRDefault="006D3250" w:rsidP="00D61933">
            <w:pPr>
              <w:numPr>
                <w:ilvl w:val="0"/>
                <w:numId w:val="10"/>
              </w:numPr>
              <w:rPr>
                <w:b/>
                <w:sz w:val="20"/>
              </w:rPr>
            </w:pPr>
            <w:r w:rsidRPr="00E56FE4">
              <w:rPr>
                <w:b/>
                <w:sz w:val="20"/>
              </w:rPr>
              <w:t>If you selected C in question 19, the</w:t>
            </w:r>
            <w:r w:rsidR="00A36FF0">
              <w:rPr>
                <w:b/>
                <w:sz w:val="20"/>
              </w:rPr>
              <w:t>n complete items 22a through 22e</w:t>
            </w:r>
            <w:r w:rsidRPr="00E56FE4">
              <w:rPr>
                <w:b/>
                <w:sz w:val="20"/>
              </w:rPr>
              <w:t xml:space="preserve"> below.</w:t>
            </w:r>
          </w:p>
        </w:tc>
        <w:tc>
          <w:tcPr>
            <w:tcW w:w="4508" w:type="dxa"/>
            <w:shd w:val="pct10" w:color="auto" w:fill="auto"/>
          </w:tcPr>
          <w:p w:rsidR="006D3250" w:rsidRPr="00E56FE4" w:rsidRDefault="006D3250" w:rsidP="005266E1">
            <w:pPr>
              <w:rPr>
                <w:b/>
                <w:sz w:val="20"/>
              </w:rPr>
            </w:pPr>
          </w:p>
        </w:tc>
      </w:tr>
      <w:tr w:rsidR="00CD0278" w:rsidRPr="00E56FE4" w:rsidTr="009D406F">
        <w:trPr>
          <w:jc w:val="center"/>
        </w:trPr>
        <w:tc>
          <w:tcPr>
            <w:tcW w:w="4992" w:type="dxa"/>
          </w:tcPr>
          <w:p w:rsidR="00CD0278" w:rsidRPr="00E56FE4" w:rsidRDefault="00CD0278" w:rsidP="00A36FF0">
            <w:pPr>
              <w:numPr>
                <w:ilvl w:val="0"/>
                <w:numId w:val="17"/>
              </w:numPr>
              <w:ind w:left="443" w:hanging="270"/>
              <w:rPr>
                <w:b/>
                <w:sz w:val="20"/>
              </w:rPr>
            </w:pPr>
            <w:r w:rsidRPr="00E56FE4">
              <w:rPr>
                <w:b/>
                <w:sz w:val="20"/>
              </w:rPr>
              <w:t>Is the appropriate supporting documentation attached, which demonstrates that</w:t>
            </w:r>
            <w:r>
              <w:rPr>
                <w:b/>
                <w:sz w:val="20"/>
              </w:rPr>
              <w:t xml:space="preserve"> it is not practicable to isolate the process equipment or unit and install the measurement device without a full shutdown or a hot tap</w:t>
            </w:r>
            <w:r w:rsidR="00A36FF0">
              <w:rPr>
                <w:b/>
                <w:sz w:val="20"/>
              </w:rPr>
              <w:t>, and that there is no opportunity before the relevant date identified in question 19 to install the device?</w:t>
            </w:r>
          </w:p>
        </w:tc>
        <w:tc>
          <w:tcPr>
            <w:tcW w:w="4508" w:type="dxa"/>
          </w:tcPr>
          <w:p w:rsidR="00CD0278" w:rsidRPr="00E56FE4" w:rsidRDefault="00CD0278" w:rsidP="005266E1">
            <w:pPr>
              <w:rPr>
                <w:b/>
                <w:sz w:val="20"/>
              </w:rPr>
            </w:pPr>
            <w:r w:rsidRPr="00E56FE4">
              <w:rPr>
                <w:b/>
                <w:sz w:val="20"/>
              </w:rPr>
              <w:sym w:font="Symbol" w:char="F0A0"/>
            </w:r>
            <w:r w:rsidRPr="00E56FE4">
              <w:rPr>
                <w:b/>
                <w:sz w:val="20"/>
              </w:rPr>
              <w:t xml:space="preserve"> Yes; see attachment(s)</w:t>
            </w:r>
            <w:r>
              <w:rPr>
                <w:b/>
                <w:sz w:val="20"/>
              </w:rPr>
              <w:t xml:space="preserve"> (please list)</w:t>
            </w:r>
            <w:r w:rsidRPr="00E56FE4">
              <w:rPr>
                <w:b/>
                <w:sz w:val="20"/>
              </w:rPr>
              <w:t>:</w:t>
            </w:r>
          </w:p>
        </w:tc>
      </w:tr>
      <w:tr w:rsidR="006D3250" w:rsidRPr="00E56FE4" w:rsidTr="009D406F">
        <w:trPr>
          <w:jc w:val="center"/>
        </w:trPr>
        <w:tc>
          <w:tcPr>
            <w:tcW w:w="4992" w:type="dxa"/>
          </w:tcPr>
          <w:p w:rsidR="006D3250" w:rsidRPr="00E56FE4" w:rsidRDefault="006D3250" w:rsidP="00A36FF0">
            <w:pPr>
              <w:numPr>
                <w:ilvl w:val="0"/>
                <w:numId w:val="17"/>
              </w:numPr>
              <w:ind w:left="443" w:hanging="270"/>
              <w:rPr>
                <w:b/>
                <w:sz w:val="20"/>
              </w:rPr>
            </w:pPr>
            <w:r w:rsidRPr="00E56FE4">
              <w:rPr>
                <w:b/>
                <w:sz w:val="20"/>
              </w:rPr>
              <w:t>Date</w:t>
            </w:r>
            <w:r w:rsidR="00CD0278">
              <w:rPr>
                <w:b/>
                <w:sz w:val="20"/>
              </w:rPr>
              <w:t>s</w:t>
            </w:r>
            <w:r w:rsidRPr="00E56FE4">
              <w:rPr>
                <w:b/>
                <w:sz w:val="20"/>
              </w:rPr>
              <w:t xml:space="preserve"> of the </w:t>
            </w:r>
            <w:r w:rsidR="00CD0278">
              <w:rPr>
                <w:b/>
                <w:sz w:val="20"/>
              </w:rPr>
              <w:t xml:space="preserve">three </w:t>
            </w:r>
            <w:r w:rsidRPr="00E56FE4">
              <w:rPr>
                <w:b/>
                <w:sz w:val="20"/>
              </w:rPr>
              <w:t>most recent shutdown</w:t>
            </w:r>
            <w:r w:rsidR="00CD0278">
              <w:rPr>
                <w:b/>
                <w:sz w:val="20"/>
              </w:rPr>
              <w:t>s</w:t>
            </w:r>
            <w:r w:rsidR="00A36FF0" w:rsidRPr="00E56FE4">
              <w:rPr>
                <w:b/>
                <w:sz w:val="20"/>
              </w:rPr>
              <w:t xml:space="preserve"> </w:t>
            </w:r>
            <w:r w:rsidR="00A36FF0">
              <w:rPr>
                <w:b/>
                <w:sz w:val="20"/>
              </w:rPr>
              <w:t xml:space="preserve">for this </w:t>
            </w:r>
            <w:r w:rsidR="00A36FF0" w:rsidRPr="00E56FE4">
              <w:rPr>
                <w:b/>
                <w:sz w:val="20"/>
              </w:rPr>
              <w:t xml:space="preserve">process </w:t>
            </w:r>
            <w:r w:rsidR="00A36FF0">
              <w:rPr>
                <w:b/>
                <w:sz w:val="20"/>
              </w:rPr>
              <w:t xml:space="preserve">equipment or </w:t>
            </w:r>
            <w:r w:rsidR="00A36FF0" w:rsidRPr="00E56FE4">
              <w:rPr>
                <w:b/>
                <w:sz w:val="20"/>
              </w:rPr>
              <w:t>unit</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0658EE">
            <w:pPr>
              <w:numPr>
                <w:ilvl w:val="0"/>
                <w:numId w:val="17"/>
              </w:numPr>
              <w:ind w:left="443" w:hanging="270"/>
              <w:rPr>
                <w:b/>
                <w:sz w:val="20"/>
              </w:rPr>
            </w:pPr>
            <w:r w:rsidRPr="00E56FE4">
              <w:rPr>
                <w:b/>
                <w:sz w:val="20"/>
              </w:rPr>
              <w:t xml:space="preserve">Frequency of shutdowns for this process </w:t>
            </w:r>
            <w:r w:rsidR="00A36FF0">
              <w:rPr>
                <w:b/>
                <w:sz w:val="20"/>
              </w:rPr>
              <w:t xml:space="preserve">equipment </w:t>
            </w:r>
            <w:r w:rsidRPr="00E56FE4">
              <w:rPr>
                <w:b/>
                <w:sz w:val="20"/>
              </w:rPr>
              <w:t>unit</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Pr>
          <w:p w:rsidR="006D3250" w:rsidRPr="00E56FE4" w:rsidRDefault="006D3250" w:rsidP="00A36FF0">
            <w:pPr>
              <w:numPr>
                <w:ilvl w:val="0"/>
                <w:numId w:val="17"/>
              </w:numPr>
              <w:ind w:left="443" w:hanging="270"/>
              <w:rPr>
                <w:b/>
                <w:sz w:val="20"/>
              </w:rPr>
            </w:pPr>
            <w:r w:rsidRPr="00E56FE4">
              <w:rPr>
                <w:b/>
                <w:sz w:val="20"/>
              </w:rPr>
              <w:t xml:space="preserve">Date of the next planned </w:t>
            </w:r>
            <w:r w:rsidR="00A36FF0" w:rsidRPr="00E56FE4">
              <w:rPr>
                <w:b/>
                <w:sz w:val="20"/>
              </w:rPr>
              <w:t>shutdown</w:t>
            </w:r>
            <w:r w:rsidR="00A36FF0">
              <w:rPr>
                <w:b/>
                <w:sz w:val="20"/>
              </w:rPr>
              <w:t xml:space="preserve"> for this </w:t>
            </w:r>
            <w:r w:rsidR="00CD0278">
              <w:rPr>
                <w:b/>
                <w:sz w:val="20"/>
              </w:rPr>
              <w:t xml:space="preserve">process equipment or unit </w:t>
            </w:r>
          </w:p>
        </w:tc>
        <w:tc>
          <w:tcPr>
            <w:tcW w:w="4508" w:type="dxa"/>
          </w:tcPr>
          <w:p w:rsidR="006D3250" w:rsidRPr="00E56FE4" w:rsidRDefault="006D3250" w:rsidP="005266E1">
            <w:pPr>
              <w:rPr>
                <w:b/>
                <w:sz w:val="20"/>
              </w:rPr>
            </w:pPr>
          </w:p>
        </w:tc>
      </w:tr>
      <w:tr w:rsidR="006D3250" w:rsidRPr="00E56FE4" w:rsidTr="009D406F">
        <w:trPr>
          <w:jc w:val="center"/>
        </w:trPr>
        <w:tc>
          <w:tcPr>
            <w:tcW w:w="4992" w:type="dxa"/>
            <w:tcBorders>
              <w:bottom w:val="single" w:sz="4" w:space="0" w:color="auto"/>
            </w:tcBorders>
          </w:tcPr>
          <w:p w:rsidR="006D3250" w:rsidRPr="00E56FE4" w:rsidRDefault="006D3250" w:rsidP="000D126F">
            <w:pPr>
              <w:numPr>
                <w:ilvl w:val="0"/>
                <w:numId w:val="17"/>
              </w:numPr>
              <w:ind w:left="443" w:hanging="270"/>
              <w:rPr>
                <w:b/>
                <w:sz w:val="20"/>
              </w:rPr>
            </w:pPr>
            <w:r w:rsidRPr="00E56FE4">
              <w:rPr>
                <w:b/>
                <w:sz w:val="20"/>
              </w:rPr>
              <w:t xml:space="preserve">Was there a shutdown or </w:t>
            </w:r>
            <w:proofErr w:type="gramStart"/>
            <w:r w:rsidRPr="00E56FE4">
              <w:rPr>
                <w:b/>
                <w:sz w:val="20"/>
              </w:rPr>
              <w:t>is</w:t>
            </w:r>
            <w:proofErr w:type="gramEnd"/>
            <w:r w:rsidRPr="00E56FE4">
              <w:rPr>
                <w:b/>
                <w:sz w:val="20"/>
              </w:rPr>
              <w:t xml:space="preserve"> there a planned process unit shutdown between </w:t>
            </w:r>
            <w:r w:rsidR="000D126F">
              <w:rPr>
                <w:b/>
                <w:sz w:val="20"/>
              </w:rPr>
              <w:t xml:space="preserve">December </w:t>
            </w:r>
            <w:r w:rsidR="00B67FD4">
              <w:rPr>
                <w:b/>
                <w:sz w:val="20"/>
              </w:rPr>
              <w:t>3</w:t>
            </w:r>
            <w:r w:rsidR="000D126F">
              <w:rPr>
                <w:b/>
                <w:sz w:val="20"/>
              </w:rPr>
              <w:t xml:space="preserve">1, 2010 and </w:t>
            </w:r>
            <w:r w:rsidR="000D126F" w:rsidRPr="00532C64">
              <w:rPr>
                <w:b/>
                <w:sz w:val="20"/>
              </w:rPr>
              <w:t xml:space="preserve">the relevant date identified in </w:t>
            </w:r>
            <w:r w:rsidR="00CD0278">
              <w:rPr>
                <w:b/>
                <w:sz w:val="20"/>
              </w:rPr>
              <w:t>question 19</w:t>
            </w:r>
            <w:r w:rsidRPr="00E56FE4">
              <w:rPr>
                <w:b/>
                <w:sz w:val="20"/>
              </w:rPr>
              <w:t xml:space="preserve">?  If yes, explain why the equipment </w:t>
            </w:r>
            <w:r w:rsidR="000D126F">
              <w:rPr>
                <w:b/>
                <w:sz w:val="20"/>
              </w:rPr>
              <w:t xml:space="preserve">was </w:t>
            </w:r>
            <w:r w:rsidRPr="00E56FE4">
              <w:rPr>
                <w:b/>
                <w:sz w:val="20"/>
              </w:rPr>
              <w:t>not</w:t>
            </w:r>
            <w:r w:rsidR="000D126F">
              <w:rPr>
                <w:b/>
                <w:sz w:val="20"/>
              </w:rPr>
              <w:t>/cannot be</w:t>
            </w:r>
            <w:r w:rsidRPr="00E56FE4">
              <w:rPr>
                <w:b/>
                <w:sz w:val="20"/>
              </w:rPr>
              <w:t xml:space="preserve"> obtained and installed during that shutdown.</w:t>
            </w:r>
          </w:p>
        </w:tc>
        <w:tc>
          <w:tcPr>
            <w:tcW w:w="4508" w:type="dxa"/>
            <w:tcBorders>
              <w:bottom w:val="single" w:sz="4" w:space="0" w:color="auto"/>
            </w:tcBorders>
          </w:tcPr>
          <w:p w:rsidR="006D3250" w:rsidRPr="00E56FE4" w:rsidRDefault="006D3250" w:rsidP="005266E1">
            <w:pPr>
              <w:rPr>
                <w:b/>
                <w:sz w:val="20"/>
              </w:rPr>
            </w:pPr>
          </w:p>
        </w:tc>
      </w:tr>
      <w:tr w:rsidR="006D3250" w:rsidRPr="00E56FE4" w:rsidTr="009D406F">
        <w:trPr>
          <w:jc w:val="center"/>
        </w:trPr>
        <w:tc>
          <w:tcPr>
            <w:tcW w:w="4992" w:type="dxa"/>
            <w:shd w:val="pct10" w:color="auto" w:fill="auto"/>
          </w:tcPr>
          <w:p w:rsidR="006D3250" w:rsidRPr="00E56FE4" w:rsidRDefault="006D3250" w:rsidP="00D61933">
            <w:pPr>
              <w:numPr>
                <w:ilvl w:val="0"/>
                <w:numId w:val="10"/>
              </w:numPr>
              <w:rPr>
                <w:b/>
                <w:sz w:val="20"/>
              </w:rPr>
            </w:pPr>
            <w:r w:rsidRPr="00E56FE4">
              <w:rPr>
                <w:b/>
                <w:sz w:val="20"/>
              </w:rPr>
              <w:t>If you selected D in question 19, then complete item 23a below, verifying that appropriate supporting documentation is attached.</w:t>
            </w:r>
          </w:p>
        </w:tc>
        <w:tc>
          <w:tcPr>
            <w:tcW w:w="4508" w:type="dxa"/>
            <w:shd w:val="pct10" w:color="auto" w:fill="auto"/>
          </w:tcPr>
          <w:p w:rsidR="006D3250" w:rsidRPr="00E56FE4" w:rsidRDefault="006D3250" w:rsidP="005266E1">
            <w:pPr>
              <w:rPr>
                <w:b/>
                <w:sz w:val="20"/>
              </w:rPr>
            </w:pPr>
          </w:p>
        </w:tc>
      </w:tr>
      <w:tr w:rsidR="006D3250" w:rsidRPr="00E56FE4" w:rsidTr="009D406F">
        <w:trPr>
          <w:jc w:val="center"/>
        </w:trPr>
        <w:tc>
          <w:tcPr>
            <w:tcW w:w="4992" w:type="dxa"/>
            <w:tcBorders>
              <w:bottom w:val="single" w:sz="4" w:space="0" w:color="auto"/>
            </w:tcBorders>
          </w:tcPr>
          <w:p w:rsidR="006D3250" w:rsidRPr="00E56FE4" w:rsidRDefault="006D3250" w:rsidP="000658EE">
            <w:pPr>
              <w:numPr>
                <w:ilvl w:val="0"/>
                <w:numId w:val="18"/>
              </w:numPr>
              <w:ind w:left="443" w:hanging="270"/>
              <w:rPr>
                <w:b/>
                <w:sz w:val="20"/>
              </w:rPr>
            </w:pPr>
            <w:r w:rsidRPr="00E56FE4">
              <w:rPr>
                <w:b/>
                <w:sz w:val="20"/>
              </w:rPr>
              <w:t xml:space="preserve">Is the appropriate supporting documentation attached, which provides illustrative demonstration such as photographs and engineering diagrams demonstrating that access </w:t>
            </w:r>
            <w:r w:rsidRPr="00E56FE4">
              <w:rPr>
                <w:b/>
                <w:sz w:val="20"/>
              </w:rPr>
              <w:lastRenderedPageBreak/>
              <w:t xml:space="preserve">could not be gained?  </w:t>
            </w:r>
          </w:p>
        </w:tc>
        <w:tc>
          <w:tcPr>
            <w:tcW w:w="4508" w:type="dxa"/>
            <w:tcBorders>
              <w:bottom w:val="single" w:sz="4" w:space="0" w:color="auto"/>
            </w:tcBorders>
          </w:tcPr>
          <w:p w:rsidR="006D3250" w:rsidRPr="00E56FE4" w:rsidRDefault="006D3250" w:rsidP="000658EE">
            <w:pPr>
              <w:rPr>
                <w:b/>
                <w:sz w:val="20"/>
              </w:rPr>
            </w:pPr>
            <w:r w:rsidRPr="00E56FE4">
              <w:rPr>
                <w:b/>
                <w:sz w:val="20"/>
              </w:rPr>
              <w:lastRenderedPageBreak/>
              <w:sym w:font="Symbol" w:char="F0A0"/>
            </w:r>
            <w:r w:rsidRPr="00E56FE4">
              <w:rPr>
                <w:b/>
                <w:sz w:val="20"/>
              </w:rPr>
              <w:t xml:space="preserve"> Yes; see attachment(s)</w:t>
            </w:r>
            <w:r w:rsidR="00CD0278">
              <w:rPr>
                <w:b/>
                <w:sz w:val="20"/>
              </w:rPr>
              <w:t xml:space="preserve"> (please list)</w:t>
            </w:r>
            <w:r w:rsidRPr="00E56FE4">
              <w:rPr>
                <w:b/>
                <w:sz w:val="20"/>
              </w:rPr>
              <w:t xml:space="preserve">: </w:t>
            </w:r>
          </w:p>
          <w:p w:rsidR="006D3250" w:rsidRPr="00E56FE4" w:rsidRDefault="006D3250" w:rsidP="000658EE">
            <w:pPr>
              <w:rPr>
                <w:b/>
                <w:sz w:val="20"/>
              </w:rPr>
            </w:pPr>
            <w:r w:rsidRPr="00E56FE4">
              <w:rPr>
                <w:b/>
                <w:sz w:val="20"/>
              </w:rPr>
              <w:t xml:space="preserve"> </w:t>
            </w:r>
          </w:p>
        </w:tc>
      </w:tr>
      <w:tr w:rsidR="006D3250" w:rsidRPr="00E56FE4" w:rsidTr="009D406F">
        <w:trPr>
          <w:jc w:val="center"/>
        </w:trPr>
        <w:tc>
          <w:tcPr>
            <w:tcW w:w="9500" w:type="dxa"/>
            <w:gridSpan w:val="2"/>
            <w:shd w:val="pct30" w:color="auto" w:fill="auto"/>
          </w:tcPr>
          <w:p w:rsidR="006D3250" w:rsidRPr="00E56FE4" w:rsidRDefault="0023782F" w:rsidP="005266E1">
            <w:pPr>
              <w:rPr>
                <w:b/>
                <w:sz w:val="20"/>
              </w:rPr>
            </w:pPr>
            <w:r w:rsidRPr="00E56FE4">
              <w:rPr>
                <w:b/>
                <w:sz w:val="22"/>
              </w:rPr>
              <w:lastRenderedPageBreak/>
              <w:t xml:space="preserve">Description of BAMM and </w:t>
            </w:r>
            <w:r w:rsidR="004E6CB5" w:rsidRPr="00E56FE4">
              <w:rPr>
                <w:b/>
                <w:sz w:val="22"/>
              </w:rPr>
              <w:t>Plans for Monitoring Requirement Compliance</w:t>
            </w:r>
          </w:p>
        </w:tc>
      </w:tr>
      <w:tr w:rsidR="006D3250" w:rsidRPr="00E56FE4" w:rsidTr="009D406F">
        <w:trPr>
          <w:jc w:val="center"/>
        </w:trPr>
        <w:tc>
          <w:tcPr>
            <w:tcW w:w="4992" w:type="dxa"/>
          </w:tcPr>
          <w:p w:rsidR="006D3250" w:rsidRPr="00E56FE4" w:rsidRDefault="004E6CB5" w:rsidP="00B64700">
            <w:pPr>
              <w:numPr>
                <w:ilvl w:val="0"/>
                <w:numId w:val="10"/>
              </w:numPr>
              <w:rPr>
                <w:b/>
                <w:sz w:val="20"/>
              </w:rPr>
            </w:pPr>
            <w:r w:rsidRPr="00E56FE4">
              <w:rPr>
                <w:b/>
                <w:sz w:val="20"/>
              </w:rPr>
              <w:t>What are the specific best available monitoring methods that you will use in place of the required methods?  Please provide a detailed description.</w:t>
            </w:r>
          </w:p>
        </w:tc>
        <w:tc>
          <w:tcPr>
            <w:tcW w:w="4508" w:type="dxa"/>
          </w:tcPr>
          <w:p w:rsidR="006D3250" w:rsidRPr="00E56FE4" w:rsidRDefault="006D3250" w:rsidP="005266E1">
            <w:pPr>
              <w:rPr>
                <w:b/>
                <w:sz w:val="20"/>
              </w:rPr>
            </w:pPr>
          </w:p>
        </w:tc>
      </w:tr>
      <w:tr w:rsidR="00B64700" w:rsidRPr="00E56FE4" w:rsidTr="009D406F">
        <w:trPr>
          <w:jc w:val="center"/>
        </w:trPr>
        <w:tc>
          <w:tcPr>
            <w:tcW w:w="4992" w:type="dxa"/>
          </w:tcPr>
          <w:p w:rsidR="00B64700" w:rsidRPr="00E56FE4" w:rsidRDefault="00B64700" w:rsidP="00B64700">
            <w:pPr>
              <w:numPr>
                <w:ilvl w:val="0"/>
                <w:numId w:val="10"/>
              </w:numPr>
              <w:rPr>
                <w:b/>
                <w:sz w:val="20"/>
              </w:rPr>
            </w:pPr>
            <w:r w:rsidRPr="00E56FE4">
              <w:rPr>
                <w:b/>
                <w:sz w:val="20"/>
              </w:rPr>
              <w:t xml:space="preserve">Describe how the results from using the best available monitoring methods will be applied (i.e., which calculation method will be used) to develop the emission estimate.*  </w:t>
            </w:r>
          </w:p>
          <w:p w:rsidR="00B64700" w:rsidRPr="00E56FE4" w:rsidRDefault="00B64700" w:rsidP="00B64700">
            <w:pPr>
              <w:ind w:left="360"/>
              <w:rPr>
                <w:b/>
                <w:sz w:val="20"/>
              </w:rPr>
            </w:pPr>
          </w:p>
          <w:p w:rsidR="00B64700" w:rsidRPr="00E56FE4" w:rsidRDefault="00B64700" w:rsidP="00B64700">
            <w:pPr>
              <w:ind w:left="585" w:hanging="180"/>
              <w:rPr>
                <w:b/>
                <w:sz w:val="18"/>
                <w:szCs w:val="18"/>
              </w:rPr>
            </w:pPr>
            <w:r w:rsidRPr="00E56FE4">
              <w:rPr>
                <w:b/>
                <w:sz w:val="18"/>
                <w:szCs w:val="18"/>
              </w:rPr>
              <w:t>* Where the proposed BAMM is the use of current monitoring data in the mass-balance approach, include the estimated relative and absolute errors of the mass-balance approach using the current monitoring data.</w:t>
            </w:r>
          </w:p>
        </w:tc>
        <w:tc>
          <w:tcPr>
            <w:tcW w:w="4508" w:type="dxa"/>
          </w:tcPr>
          <w:p w:rsidR="00B64700" w:rsidRPr="00E56FE4" w:rsidRDefault="00B64700" w:rsidP="005266E1">
            <w:pPr>
              <w:rPr>
                <w:b/>
                <w:sz w:val="20"/>
              </w:rPr>
            </w:pPr>
          </w:p>
        </w:tc>
      </w:tr>
      <w:tr w:rsidR="006D3250" w:rsidRPr="00E56FE4" w:rsidTr="009D406F">
        <w:trPr>
          <w:jc w:val="center"/>
        </w:trPr>
        <w:tc>
          <w:tcPr>
            <w:tcW w:w="4992" w:type="dxa"/>
            <w:tcBorders>
              <w:bottom w:val="single" w:sz="4" w:space="0" w:color="auto"/>
            </w:tcBorders>
          </w:tcPr>
          <w:p w:rsidR="006D3250" w:rsidRPr="00E56FE4" w:rsidRDefault="004E6CB5" w:rsidP="001D4AB8">
            <w:pPr>
              <w:numPr>
                <w:ilvl w:val="0"/>
                <w:numId w:val="10"/>
              </w:numPr>
              <w:rPr>
                <w:b/>
                <w:sz w:val="20"/>
              </w:rPr>
            </w:pPr>
            <w:r w:rsidRPr="00E56FE4">
              <w:rPr>
                <w:b/>
                <w:sz w:val="20"/>
              </w:rPr>
              <w:t>What are the specific actions the facility will take to comply w</w:t>
            </w:r>
            <w:r w:rsidR="001D4AB8" w:rsidRPr="00E56FE4">
              <w:rPr>
                <w:b/>
                <w:sz w:val="20"/>
              </w:rPr>
              <w:t xml:space="preserve">ith the monitoring requirements </w:t>
            </w:r>
            <w:r w:rsidR="00043126">
              <w:rPr>
                <w:b/>
                <w:sz w:val="20"/>
              </w:rPr>
              <w:t xml:space="preserve">by the date </w:t>
            </w:r>
            <w:r w:rsidR="001D4AB8" w:rsidRPr="00E56FE4">
              <w:rPr>
                <w:b/>
                <w:sz w:val="20"/>
              </w:rPr>
              <w:t>when the BAMM extension expires</w:t>
            </w:r>
            <w:r w:rsidRPr="00E56FE4">
              <w:rPr>
                <w:b/>
                <w:sz w:val="20"/>
              </w:rPr>
              <w:t>?</w:t>
            </w:r>
          </w:p>
        </w:tc>
        <w:tc>
          <w:tcPr>
            <w:tcW w:w="4508" w:type="dxa"/>
            <w:tcBorders>
              <w:bottom w:val="single" w:sz="4" w:space="0" w:color="auto"/>
            </w:tcBorders>
          </w:tcPr>
          <w:p w:rsidR="006D3250" w:rsidRPr="00E56FE4" w:rsidRDefault="006D3250" w:rsidP="005266E1">
            <w:pPr>
              <w:rPr>
                <w:b/>
                <w:sz w:val="20"/>
              </w:rPr>
            </w:pPr>
          </w:p>
        </w:tc>
      </w:tr>
    </w:tbl>
    <w:p w:rsidR="00C25297" w:rsidRPr="00E56FE4" w:rsidRDefault="00C25297" w:rsidP="00C25297">
      <w:pPr>
        <w:rPr>
          <w:sz w:val="2"/>
          <w:szCs w:val="2"/>
        </w:rPr>
      </w:pPr>
    </w:p>
    <w:p w:rsidR="00C55731" w:rsidRPr="00E56FE4" w:rsidRDefault="00C55731" w:rsidP="008E6B3F">
      <w:pPr>
        <w:tabs>
          <w:tab w:val="left" w:pos="-3510"/>
        </w:tabs>
        <w:jc w:val="center"/>
        <w:rPr>
          <w:b/>
        </w:rPr>
      </w:pPr>
    </w:p>
    <w:p w:rsidR="00C55731" w:rsidRPr="00E56FE4" w:rsidRDefault="00C55731" w:rsidP="009D7FB0">
      <w:pPr>
        <w:keepNext/>
        <w:autoSpaceDE/>
        <w:autoSpaceDN/>
        <w:adjustRightInd/>
        <w:jc w:val="center"/>
        <w:rPr>
          <w:b/>
        </w:rPr>
      </w:pPr>
      <w:r w:rsidRPr="00E56FE4">
        <w:rPr>
          <w:b/>
        </w:rPr>
        <w:t xml:space="preserve">Part </w:t>
      </w:r>
      <w:r w:rsidR="00F241EC" w:rsidRPr="00E56FE4">
        <w:rPr>
          <w:b/>
        </w:rPr>
        <w:t>I</w:t>
      </w:r>
      <w:r w:rsidRPr="00E56FE4">
        <w:rPr>
          <w:b/>
        </w:rPr>
        <w:t xml:space="preserve">I </w:t>
      </w:r>
      <w:r w:rsidR="000F3AF8" w:rsidRPr="00E56FE4">
        <w:rPr>
          <w:b/>
        </w:rPr>
        <w:t>– Additional</w:t>
      </w:r>
      <w:r w:rsidR="004D4EF7" w:rsidRPr="00E56FE4">
        <w:rPr>
          <w:b/>
        </w:rPr>
        <w:t xml:space="preserve"> Questions for BAMM Extension Requests </w:t>
      </w:r>
      <w:r w:rsidR="009D7FB0" w:rsidRPr="00E56FE4">
        <w:rPr>
          <w:b/>
        </w:rPr>
        <w:t>that occur after 2011</w:t>
      </w:r>
      <w:r w:rsidR="007301CA" w:rsidRPr="00E56FE4">
        <w:rPr>
          <w:b/>
        </w:rPr>
        <w:t xml:space="preserve"> </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5009"/>
        <w:gridCol w:w="4469"/>
      </w:tblGrid>
      <w:tr w:rsidR="004E6CB5" w:rsidRPr="00E56FE4" w:rsidTr="009D406F">
        <w:trPr>
          <w:jc w:val="center"/>
        </w:trPr>
        <w:tc>
          <w:tcPr>
            <w:tcW w:w="9478" w:type="dxa"/>
            <w:gridSpan w:val="2"/>
            <w:shd w:val="pct30" w:color="auto" w:fill="auto"/>
          </w:tcPr>
          <w:p w:rsidR="004E6CB5" w:rsidRPr="00E56FE4" w:rsidRDefault="004E6CB5" w:rsidP="009D7FB0">
            <w:pPr>
              <w:keepNext/>
              <w:rPr>
                <w:b/>
                <w:sz w:val="20"/>
              </w:rPr>
            </w:pPr>
            <w:r w:rsidRPr="00E56FE4">
              <w:rPr>
                <w:b/>
                <w:sz w:val="22"/>
                <w:szCs w:val="22"/>
              </w:rPr>
              <w:t xml:space="preserve">Requests for Extension of BAMM </w:t>
            </w:r>
            <w:r w:rsidR="00321252" w:rsidRPr="00E56FE4">
              <w:rPr>
                <w:b/>
                <w:sz w:val="22"/>
                <w:szCs w:val="22"/>
              </w:rPr>
              <w:t xml:space="preserve">that occur after </w:t>
            </w:r>
            <w:r w:rsidRPr="00E56FE4">
              <w:rPr>
                <w:b/>
                <w:sz w:val="22"/>
                <w:szCs w:val="22"/>
              </w:rPr>
              <w:t xml:space="preserve"> 2011</w:t>
            </w:r>
          </w:p>
        </w:tc>
      </w:tr>
      <w:tr w:rsidR="004E6CB5" w:rsidRPr="00E56FE4" w:rsidTr="00545177">
        <w:trPr>
          <w:jc w:val="center"/>
        </w:trPr>
        <w:tc>
          <w:tcPr>
            <w:tcW w:w="5009" w:type="dxa"/>
          </w:tcPr>
          <w:p w:rsidR="004E6CB5" w:rsidRPr="00E56FE4" w:rsidRDefault="00035E58" w:rsidP="00035E58">
            <w:pPr>
              <w:numPr>
                <w:ilvl w:val="0"/>
                <w:numId w:val="19"/>
              </w:numPr>
              <w:ind w:left="272" w:hanging="270"/>
              <w:rPr>
                <w:b/>
                <w:sz w:val="20"/>
              </w:rPr>
            </w:pPr>
            <w:r>
              <w:rPr>
                <w:b/>
                <w:sz w:val="20"/>
              </w:rPr>
              <w:t>Please provide a</w:t>
            </w:r>
            <w:r w:rsidR="004E6CB5" w:rsidRPr="00E56FE4">
              <w:rPr>
                <w:b/>
                <w:sz w:val="20"/>
              </w:rPr>
              <w:t xml:space="preserve"> detailed outline of the unique circumstance necessitating an extension</w:t>
            </w:r>
            <w:r>
              <w:rPr>
                <w:b/>
                <w:sz w:val="20"/>
              </w:rPr>
              <w:t xml:space="preserve">. </w:t>
            </w:r>
            <w:r w:rsidR="004E6CB5" w:rsidRPr="00E56FE4">
              <w:rPr>
                <w:b/>
                <w:sz w:val="20"/>
              </w:rPr>
              <w:t xml:space="preserve"> (Include specific data collection issues that do not meet safety regulations, technical infeasibility, or specific laws or regulations that conflict with data collection.)</w:t>
            </w:r>
          </w:p>
        </w:tc>
        <w:tc>
          <w:tcPr>
            <w:tcW w:w="4469" w:type="dxa"/>
          </w:tcPr>
          <w:p w:rsidR="004E6CB5" w:rsidRPr="00E56FE4" w:rsidRDefault="004E6CB5" w:rsidP="00172159">
            <w:pPr>
              <w:rPr>
                <w:b/>
                <w:sz w:val="20"/>
              </w:rPr>
            </w:pPr>
          </w:p>
        </w:tc>
      </w:tr>
      <w:tr w:rsidR="004E6CB5" w:rsidRPr="00E56FE4" w:rsidTr="00545177">
        <w:trPr>
          <w:jc w:val="center"/>
        </w:trPr>
        <w:tc>
          <w:tcPr>
            <w:tcW w:w="5009" w:type="dxa"/>
          </w:tcPr>
          <w:p w:rsidR="004E6CB5" w:rsidRPr="00E56FE4" w:rsidRDefault="00035E58" w:rsidP="00035E58">
            <w:pPr>
              <w:numPr>
                <w:ilvl w:val="0"/>
                <w:numId w:val="19"/>
              </w:numPr>
              <w:ind w:left="272" w:hanging="270"/>
              <w:rPr>
                <w:b/>
                <w:sz w:val="20"/>
              </w:rPr>
            </w:pPr>
            <w:r>
              <w:rPr>
                <w:b/>
                <w:sz w:val="20"/>
              </w:rPr>
              <w:t>Please provide a</w:t>
            </w:r>
            <w:r w:rsidR="004E6CB5" w:rsidRPr="00E56FE4">
              <w:rPr>
                <w:b/>
                <w:sz w:val="20"/>
              </w:rPr>
              <w:t xml:space="preserve"> detailed explanation and supporting documentation of how and when you will receive the required data and/or services to comply with the reporting requirements of subpart L in the future.</w:t>
            </w:r>
          </w:p>
        </w:tc>
        <w:tc>
          <w:tcPr>
            <w:tcW w:w="4469" w:type="dxa"/>
          </w:tcPr>
          <w:p w:rsidR="004E6CB5" w:rsidRPr="00E56FE4" w:rsidRDefault="004E6CB5" w:rsidP="00172159">
            <w:pPr>
              <w:rPr>
                <w:b/>
                <w:sz w:val="20"/>
              </w:rPr>
            </w:pPr>
          </w:p>
        </w:tc>
      </w:tr>
    </w:tbl>
    <w:p w:rsidR="00C55731" w:rsidRPr="00E56FE4" w:rsidRDefault="00C55731" w:rsidP="00C55731">
      <w:pPr>
        <w:rPr>
          <w:sz w:val="2"/>
          <w:szCs w:val="2"/>
        </w:rPr>
      </w:pPr>
    </w:p>
    <w:p w:rsidR="00C55731" w:rsidRPr="00E56FE4" w:rsidRDefault="00C55731" w:rsidP="00C55731">
      <w:pPr>
        <w:tabs>
          <w:tab w:val="left" w:pos="-3510"/>
        </w:tabs>
        <w:rPr>
          <w:color w:val="FF0000"/>
        </w:rPr>
      </w:pPr>
    </w:p>
    <w:p w:rsidR="00091083" w:rsidRPr="00E56FE4" w:rsidRDefault="008E6B3F" w:rsidP="008E6B3F">
      <w:pPr>
        <w:tabs>
          <w:tab w:val="left" w:pos="-3510"/>
        </w:tabs>
        <w:jc w:val="center"/>
      </w:pPr>
      <w:r w:rsidRPr="00E56FE4">
        <w:rPr>
          <w:b/>
        </w:rPr>
        <w:t xml:space="preserve"> </w:t>
      </w:r>
    </w:p>
    <w:sectPr w:rsidR="00091083" w:rsidRPr="00E56FE4" w:rsidSect="003E38F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9B" w:rsidRDefault="0098639B">
      <w:r>
        <w:separator/>
      </w:r>
    </w:p>
  </w:endnote>
  <w:endnote w:type="continuationSeparator" w:id="0">
    <w:p w:rsidR="0098639B" w:rsidRDefault="009863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9B" w:rsidRDefault="0098639B">
      <w:r>
        <w:separator/>
      </w:r>
    </w:p>
  </w:footnote>
  <w:footnote w:type="continuationSeparator" w:id="0">
    <w:p w:rsidR="0098639B" w:rsidRDefault="0098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3B" w:rsidRDefault="00E0663B" w:rsidP="00C25297">
    <w:pPr>
      <w:pStyle w:val="Header"/>
      <w:tabs>
        <w:tab w:val="clear" w:pos="4320"/>
        <w:tab w:val="left" w:pos="7470"/>
      </w:tabs>
    </w:pPr>
    <w:r>
      <w:tab/>
    </w:r>
  </w:p>
  <w:p w:rsidR="00E0663B" w:rsidRDefault="00E0663B" w:rsidP="00A8250F">
    <w:pPr>
      <w:jc w:val="center"/>
      <w:rPr>
        <w:b/>
      </w:rPr>
    </w:pPr>
    <w:r>
      <w:rPr>
        <w:b/>
      </w:rPr>
      <w:t>Fluorinated Gas Production (Subpart L</w:t>
    </w:r>
    <w:proofErr w:type="gramStart"/>
    <w:r>
      <w:rPr>
        <w:b/>
      </w:rPr>
      <w:t>)</w:t>
    </w:r>
    <w:proofErr w:type="gramEnd"/>
    <w:r>
      <w:rPr>
        <w:b/>
      </w:rPr>
      <w:br/>
      <w:t>Mandatory Reporting of Greenhouse Gases (40 CFR Part 98)</w:t>
    </w:r>
  </w:p>
  <w:p w:rsidR="00E0663B" w:rsidRDefault="00E0663B" w:rsidP="00A8250F">
    <w:pPr>
      <w:jc w:val="center"/>
      <w:rPr>
        <w:b/>
      </w:rPr>
    </w:pPr>
    <w:r>
      <w:rPr>
        <w:b/>
      </w:rPr>
      <w:t>Optional Form For Requesting an Extension of Use of Best Available Monitoring Methods</w:t>
    </w:r>
  </w:p>
  <w:p w:rsidR="00E0663B" w:rsidRPr="00DF2F69" w:rsidRDefault="00E0663B"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3B" w:rsidRDefault="00E0663B" w:rsidP="008E6B3F">
    <w:pPr>
      <w:pStyle w:val="Header"/>
      <w:jc w:val="center"/>
      <w:rPr>
        <w:b/>
      </w:rPr>
    </w:pPr>
    <w:r>
      <w:rPr>
        <w:b/>
      </w:rPr>
      <w:t xml:space="preserve">Optional Form to Petition EPA to Extend Use of Best    </w:t>
    </w:r>
  </w:p>
  <w:p w:rsidR="00E0663B" w:rsidRPr="00DE7689" w:rsidRDefault="00E0663B" w:rsidP="008E6B3F">
    <w:pPr>
      <w:pStyle w:val="Header"/>
      <w:jc w:val="center"/>
      <w:rPr>
        <w:b/>
      </w:rPr>
    </w:pPr>
    <w:r>
      <w:rPr>
        <w:b/>
      </w:rPr>
      <w:t>Monitoring Methods for your Facility Beyond March 31, 2010</w:t>
    </w:r>
  </w:p>
  <w:p w:rsidR="00E0663B" w:rsidRPr="00DE7689" w:rsidRDefault="00E0663B" w:rsidP="008E6B3F">
    <w:pPr>
      <w:pStyle w:val="Header"/>
      <w:tabs>
        <w:tab w:val="left" w:pos="1275"/>
        <w:tab w:val="left" w:pos="3360"/>
      </w:tabs>
      <w:rPr>
        <w:b/>
      </w:rPr>
    </w:pPr>
    <w:r>
      <w:rPr>
        <w:b/>
      </w:rPr>
      <w:tab/>
    </w:r>
    <w:r>
      <w:rPr>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706"/>
    <w:multiLevelType w:val="hybridMultilevel"/>
    <w:tmpl w:val="C0B8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70CAB"/>
    <w:multiLevelType w:val="hybridMultilevel"/>
    <w:tmpl w:val="29E20F3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75B04"/>
    <w:multiLevelType w:val="hybridMultilevel"/>
    <w:tmpl w:val="F426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22AB1"/>
    <w:multiLevelType w:val="hybridMultilevel"/>
    <w:tmpl w:val="FD901F50"/>
    <w:lvl w:ilvl="0" w:tplc="C29A3ABA">
      <w:start w:val="1"/>
      <w:numFmt w:val="decimal"/>
      <w:lvlText w:val="%1."/>
      <w:lvlJc w:val="left"/>
      <w:pPr>
        <w:tabs>
          <w:tab w:val="num" w:pos="720"/>
        </w:tabs>
        <w:ind w:left="720" w:hanging="360"/>
      </w:pPr>
    </w:lvl>
    <w:lvl w:ilvl="1" w:tplc="3F10AE3A">
      <w:start w:val="1"/>
      <w:numFmt w:val="decimal"/>
      <w:lvlText w:val="%2."/>
      <w:lvlJc w:val="left"/>
      <w:pPr>
        <w:tabs>
          <w:tab w:val="num" w:pos="1440"/>
        </w:tabs>
        <w:ind w:left="1440" w:hanging="360"/>
      </w:pPr>
    </w:lvl>
    <w:lvl w:ilvl="2" w:tplc="76D08062" w:tentative="1">
      <w:start w:val="1"/>
      <w:numFmt w:val="decimal"/>
      <w:lvlText w:val="%3."/>
      <w:lvlJc w:val="left"/>
      <w:pPr>
        <w:tabs>
          <w:tab w:val="num" w:pos="2160"/>
        </w:tabs>
        <w:ind w:left="2160" w:hanging="360"/>
      </w:pPr>
    </w:lvl>
    <w:lvl w:ilvl="3" w:tplc="B9102E4E" w:tentative="1">
      <w:start w:val="1"/>
      <w:numFmt w:val="decimal"/>
      <w:lvlText w:val="%4."/>
      <w:lvlJc w:val="left"/>
      <w:pPr>
        <w:tabs>
          <w:tab w:val="num" w:pos="2880"/>
        </w:tabs>
        <w:ind w:left="2880" w:hanging="360"/>
      </w:pPr>
    </w:lvl>
    <w:lvl w:ilvl="4" w:tplc="E0DCD31C" w:tentative="1">
      <w:start w:val="1"/>
      <w:numFmt w:val="decimal"/>
      <w:lvlText w:val="%5."/>
      <w:lvlJc w:val="left"/>
      <w:pPr>
        <w:tabs>
          <w:tab w:val="num" w:pos="3600"/>
        </w:tabs>
        <w:ind w:left="3600" w:hanging="360"/>
      </w:pPr>
    </w:lvl>
    <w:lvl w:ilvl="5" w:tplc="725EDF1C" w:tentative="1">
      <w:start w:val="1"/>
      <w:numFmt w:val="decimal"/>
      <w:lvlText w:val="%6."/>
      <w:lvlJc w:val="left"/>
      <w:pPr>
        <w:tabs>
          <w:tab w:val="num" w:pos="4320"/>
        </w:tabs>
        <w:ind w:left="4320" w:hanging="360"/>
      </w:pPr>
    </w:lvl>
    <w:lvl w:ilvl="6" w:tplc="C4F45BC8" w:tentative="1">
      <w:start w:val="1"/>
      <w:numFmt w:val="decimal"/>
      <w:lvlText w:val="%7."/>
      <w:lvlJc w:val="left"/>
      <w:pPr>
        <w:tabs>
          <w:tab w:val="num" w:pos="5040"/>
        </w:tabs>
        <w:ind w:left="5040" w:hanging="360"/>
      </w:pPr>
    </w:lvl>
    <w:lvl w:ilvl="7" w:tplc="62942022" w:tentative="1">
      <w:start w:val="1"/>
      <w:numFmt w:val="decimal"/>
      <w:lvlText w:val="%8."/>
      <w:lvlJc w:val="left"/>
      <w:pPr>
        <w:tabs>
          <w:tab w:val="num" w:pos="5760"/>
        </w:tabs>
        <w:ind w:left="5760" w:hanging="360"/>
      </w:pPr>
    </w:lvl>
    <w:lvl w:ilvl="8" w:tplc="42ECB3FA" w:tentative="1">
      <w:start w:val="1"/>
      <w:numFmt w:val="decimal"/>
      <w:lvlText w:val="%9."/>
      <w:lvlJc w:val="left"/>
      <w:pPr>
        <w:tabs>
          <w:tab w:val="num" w:pos="6480"/>
        </w:tabs>
        <w:ind w:left="6480" w:hanging="360"/>
      </w:pPr>
    </w:lvl>
  </w:abstractNum>
  <w:abstractNum w:abstractNumId="4">
    <w:nsid w:val="0BEE4A79"/>
    <w:multiLevelType w:val="hybridMultilevel"/>
    <w:tmpl w:val="A91C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D5FFE"/>
    <w:multiLevelType w:val="hybridMultilevel"/>
    <w:tmpl w:val="DBA85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C5494"/>
    <w:multiLevelType w:val="hybridMultilevel"/>
    <w:tmpl w:val="EA5C86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124C9"/>
    <w:multiLevelType w:val="hybridMultilevel"/>
    <w:tmpl w:val="FF48F36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5C1B6A"/>
    <w:multiLevelType w:val="hybridMultilevel"/>
    <w:tmpl w:val="F21E0632"/>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0">
    <w:nsid w:val="33D77894"/>
    <w:multiLevelType w:val="hybridMultilevel"/>
    <w:tmpl w:val="1C72BC0C"/>
    <w:lvl w:ilvl="0" w:tplc="B6C068E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96F52"/>
    <w:multiLevelType w:val="hybridMultilevel"/>
    <w:tmpl w:val="B75A6E3E"/>
    <w:lvl w:ilvl="0" w:tplc="B6C068E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F31A5"/>
    <w:multiLevelType w:val="hybridMultilevel"/>
    <w:tmpl w:val="8D9C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3064F"/>
    <w:multiLevelType w:val="hybridMultilevel"/>
    <w:tmpl w:val="2CFE5B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06264A"/>
    <w:multiLevelType w:val="hybridMultilevel"/>
    <w:tmpl w:val="620E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56753"/>
    <w:multiLevelType w:val="hybridMultilevel"/>
    <w:tmpl w:val="6A50F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B155D"/>
    <w:multiLevelType w:val="hybridMultilevel"/>
    <w:tmpl w:val="86B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15DBF"/>
    <w:multiLevelType w:val="hybridMultilevel"/>
    <w:tmpl w:val="4E76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110DA"/>
    <w:multiLevelType w:val="hybridMultilevel"/>
    <w:tmpl w:val="4E720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356EE0"/>
    <w:multiLevelType w:val="hybridMultilevel"/>
    <w:tmpl w:val="D65E7D2E"/>
    <w:lvl w:ilvl="0" w:tplc="FBFC848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A80919"/>
    <w:multiLevelType w:val="hybridMultilevel"/>
    <w:tmpl w:val="727A4D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71E55"/>
    <w:multiLevelType w:val="hybridMultilevel"/>
    <w:tmpl w:val="4CA4B514"/>
    <w:lvl w:ilvl="0" w:tplc="45A420CE">
      <w:start w:val="1"/>
      <w:numFmt w:val="decimal"/>
      <w:lvlText w:val="%1."/>
      <w:lvlJc w:val="left"/>
      <w:pPr>
        <w:ind w:left="720" w:hanging="360"/>
      </w:pPr>
      <w:rPr>
        <w:rFonts w:ascii="Times New Roman" w:hAnsi="Times New Roman" w:cs="Times New Roman" w:hint="default"/>
        <w:b/>
        <w:i/>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A2CB6"/>
    <w:multiLevelType w:val="hybridMultilevel"/>
    <w:tmpl w:val="BC72D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41F0F"/>
    <w:multiLevelType w:val="hybridMultilevel"/>
    <w:tmpl w:val="84E237D0"/>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4">
    <w:nsid w:val="6A505EB3"/>
    <w:multiLevelType w:val="hybridMultilevel"/>
    <w:tmpl w:val="9A12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7F93"/>
    <w:multiLevelType w:val="hybridMultilevel"/>
    <w:tmpl w:val="E020E52E"/>
    <w:lvl w:ilvl="0" w:tplc="D0CE21C0">
      <w:start w:val="202"/>
      <w:numFmt w:val="bullet"/>
      <w:lvlText w:val="-"/>
      <w:lvlJc w:val="left"/>
      <w:pPr>
        <w:ind w:left="945" w:hanging="360"/>
      </w:pPr>
      <w:rPr>
        <w:rFonts w:ascii="Times New Roman" w:eastAsia="MS Mincho"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6">
    <w:nsid w:val="75701CCD"/>
    <w:multiLevelType w:val="hybridMultilevel"/>
    <w:tmpl w:val="3D08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40CE0"/>
    <w:multiLevelType w:val="hybridMultilevel"/>
    <w:tmpl w:val="59F6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D0018"/>
    <w:multiLevelType w:val="hybridMultilevel"/>
    <w:tmpl w:val="1C04100E"/>
    <w:lvl w:ilvl="0" w:tplc="B6C068E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3"/>
  </w:num>
  <w:num w:numId="5">
    <w:abstractNumId w:val="1"/>
  </w:num>
  <w:num w:numId="6">
    <w:abstractNumId w:val="16"/>
  </w:num>
  <w:num w:numId="7">
    <w:abstractNumId w:val="0"/>
  </w:num>
  <w:num w:numId="8">
    <w:abstractNumId w:val="26"/>
  </w:num>
  <w:num w:numId="9">
    <w:abstractNumId w:val="21"/>
  </w:num>
  <w:num w:numId="10">
    <w:abstractNumId w:val="28"/>
  </w:num>
  <w:num w:numId="11">
    <w:abstractNumId w:val="24"/>
  </w:num>
  <w:num w:numId="12">
    <w:abstractNumId w:val="5"/>
  </w:num>
  <w:num w:numId="13">
    <w:abstractNumId w:val="11"/>
  </w:num>
  <w:num w:numId="14">
    <w:abstractNumId w:val="10"/>
  </w:num>
  <w:num w:numId="15">
    <w:abstractNumId w:val="6"/>
  </w:num>
  <w:num w:numId="16">
    <w:abstractNumId w:val="23"/>
  </w:num>
  <w:num w:numId="17">
    <w:abstractNumId w:val="15"/>
  </w:num>
  <w:num w:numId="18">
    <w:abstractNumId w:val="22"/>
  </w:num>
  <w:num w:numId="19">
    <w:abstractNumId w:val="4"/>
  </w:num>
  <w:num w:numId="20">
    <w:abstractNumId w:val="12"/>
  </w:num>
  <w:num w:numId="21">
    <w:abstractNumId w:val="27"/>
  </w:num>
  <w:num w:numId="22">
    <w:abstractNumId w:val="17"/>
  </w:num>
  <w:num w:numId="23">
    <w:abstractNumId w:val="19"/>
  </w:num>
  <w:num w:numId="24">
    <w:abstractNumId w:val="9"/>
  </w:num>
  <w:num w:numId="25">
    <w:abstractNumId w:val="18"/>
  </w:num>
  <w:num w:numId="26">
    <w:abstractNumId w:val="2"/>
  </w:num>
  <w:num w:numId="27">
    <w:abstractNumId w:val="25"/>
  </w:num>
  <w:num w:numId="28">
    <w:abstractNumId w:val="14"/>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4E8"/>
    <w:rsid w:val="0003302B"/>
    <w:rsid w:val="00035E58"/>
    <w:rsid w:val="0003661A"/>
    <w:rsid w:val="00036944"/>
    <w:rsid w:val="00043126"/>
    <w:rsid w:val="00046141"/>
    <w:rsid w:val="000658EE"/>
    <w:rsid w:val="000673E1"/>
    <w:rsid w:val="00072CE7"/>
    <w:rsid w:val="000772DC"/>
    <w:rsid w:val="000775A4"/>
    <w:rsid w:val="00082246"/>
    <w:rsid w:val="00091083"/>
    <w:rsid w:val="000A5B44"/>
    <w:rsid w:val="000B3B92"/>
    <w:rsid w:val="000B655A"/>
    <w:rsid w:val="000C05D5"/>
    <w:rsid w:val="000D126F"/>
    <w:rsid w:val="000D63A3"/>
    <w:rsid w:val="000F378F"/>
    <w:rsid w:val="000F3AF8"/>
    <w:rsid w:val="001334D1"/>
    <w:rsid w:val="00146DFC"/>
    <w:rsid w:val="001555D3"/>
    <w:rsid w:val="00166C72"/>
    <w:rsid w:val="00172159"/>
    <w:rsid w:val="00177C37"/>
    <w:rsid w:val="0019047F"/>
    <w:rsid w:val="0019682F"/>
    <w:rsid w:val="001B3E49"/>
    <w:rsid w:val="001C4CFC"/>
    <w:rsid w:val="001D278E"/>
    <w:rsid w:val="001D344F"/>
    <w:rsid w:val="001D4AB8"/>
    <w:rsid w:val="001E4534"/>
    <w:rsid w:val="00206E6F"/>
    <w:rsid w:val="00210748"/>
    <w:rsid w:val="00225EF9"/>
    <w:rsid w:val="0023353E"/>
    <w:rsid w:val="0023782F"/>
    <w:rsid w:val="00237B1F"/>
    <w:rsid w:val="00247E26"/>
    <w:rsid w:val="0027465F"/>
    <w:rsid w:val="00276A60"/>
    <w:rsid w:val="002A7AF3"/>
    <w:rsid w:val="002D7C90"/>
    <w:rsid w:val="00321252"/>
    <w:rsid w:val="0032305D"/>
    <w:rsid w:val="00331F3E"/>
    <w:rsid w:val="0035731F"/>
    <w:rsid w:val="00371319"/>
    <w:rsid w:val="00374EDA"/>
    <w:rsid w:val="00377B61"/>
    <w:rsid w:val="003816EA"/>
    <w:rsid w:val="00383BA3"/>
    <w:rsid w:val="003A4252"/>
    <w:rsid w:val="003D160B"/>
    <w:rsid w:val="003E38F8"/>
    <w:rsid w:val="003F0B58"/>
    <w:rsid w:val="00436CAE"/>
    <w:rsid w:val="004457EC"/>
    <w:rsid w:val="004718C8"/>
    <w:rsid w:val="00480FEC"/>
    <w:rsid w:val="00481E60"/>
    <w:rsid w:val="004B4AB8"/>
    <w:rsid w:val="004C5FCD"/>
    <w:rsid w:val="004D4EF7"/>
    <w:rsid w:val="004E4C49"/>
    <w:rsid w:val="004E6CB5"/>
    <w:rsid w:val="005266E1"/>
    <w:rsid w:val="00532C64"/>
    <w:rsid w:val="00544E7D"/>
    <w:rsid w:val="00545177"/>
    <w:rsid w:val="00550E01"/>
    <w:rsid w:val="00561C0C"/>
    <w:rsid w:val="00580770"/>
    <w:rsid w:val="005A1980"/>
    <w:rsid w:val="005C6990"/>
    <w:rsid w:val="005D03EB"/>
    <w:rsid w:val="005D1484"/>
    <w:rsid w:val="006038A9"/>
    <w:rsid w:val="006146CA"/>
    <w:rsid w:val="006218DC"/>
    <w:rsid w:val="00667C0E"/>
    <w:rsid w:val="006776E7"/>
    <w:rsid w:val="00682C9B"/>
    <w:rsid w:val="006833A5"/>
    <w:rsid w:val="006B0E45"/>
    <w:rsid w:val="006D3250"/>
    <w:rsid w:val="006E4470"/>
    <w:rsid w:val="00705729"/>
    <w:rsid w:val="00720BAA"/>
    <w:rsid w:val="007301CA"/>
    <w:rsid w:val="007741C6"/>
    <w:rsid w:val="00782232"/>
    <w:rsid w:val="007A00B6"/>
    <w:rsid w:val="007C5776"/>
    <w:rsid w:val="007C59A7"/>
    <w:rsid w:val="007D7283"/>
    <w:rsid w:val="007F4EC8"/>
    <w:rsid w:val="00835F0D"/>
    <w:rsid w:val="0084364F"/>
    <w:rsid w:val="0086794A"/>
    <w:rsid w:val="00876079"/>
    <w:rsid w:val="0088302F"/>
    <w:rsid w:val="008A4242"/>
    <w:rsid w:val="008A79BF"/>
    <w:rsid w:val="008C0F32"/>
    <w:rsid w:val="008C5BAB"/>
    <w:rsid w:val="008E6B3F"/>
    <w:rsid w:val="008F4557"/>
    <w:rsid w:val="00903D9B"/>
    <w:rsid w:val="009106E3"/>
    <w:rsid w:val="0093479D"/>
    <w:rsid w:val="00956E2F"/>
    <w:rsid w:val="0098639B"/>
    <w:rsid w:val="00997276"/>
    <w:rsid w:val="009D406F"/>
    <w:rsid w:val="009D7FB0"/>
    <w:rsid w:val="009E67A7"/>
    <w:rsid w:val="00A04C80"/>
    <w:rsid w:val="00A120BA"/>
    <w:rsid w:val="00A14D1C"/>
    <w:rsid w:val="00A36FF0"/>
    <w:rsid w:val="00A70378"/>
    <w:rsid w:val="00A8250F"/>
    <w:rsid w:val="00AA55C5"/>
    <w:rsid w:val="00AE41A3"/>
    <w:rsid w:val="00B50BC5"/>
    <w:rsid w:val="00B56C7E"/>
    <w:rsid w:val="00B62667"/>
    <w:rsid w:val="00B64700"/>
    <w:rsid w:val="00B67FD4"/>
    <w:rsid w:val="00B741F6"/>
    <w:rsid w:val="00B93B80"/>
    <w:rsid w:val="00BA1E9E"/>
    <w:rsid w:val="00BA5543"/>
    <w:rsid w:val="00BB597A"/>
    <w:rsid w:val="00BC233F"/>
    <w:rsid w:val="00BD33AE"/>
    <w:rsid w:val="00C238AF"/>
    <w:rsid w:val="00C25297"/>
    <w:rsid w:val="00C255EC"/>
    <w:rsid w:val="00C27445"/>
    <w:rsid w:val="00C404E8"/>
    <w:rsid w:val="00C452D5"/>
    <w:rsid w:val="00C55731"/>
    <w:rsid w:val="00C562C6"/>
    <w:rsid w:val="00CA77B1"/>
    <w:rsid w:val="00CD0278"/>
    <w:rsid w:val="00CF4194"/>
    <w:rsid w:val="00D05323"/>
    <w:rsid w:val="00D17BAF"/>
    <w:rsid w:val="00D34910"/>
    <w:rsid w:val="00D61933"/>
    <w:rsid w:val="00D73DCD"/>
    <w:rsid w:val="00D84BC4"/>
    <w:rsid w:val="00DC7D6E"/>
    <w:rsid w:val="00DD16A3"/>
    <w:rsid w:val="00DE7689"/>
    <w:rsid w:val="00DF5B68"/>
    <w:rsid w:val="00DF6A3F"/>
    <w:rsid w:val="00E0663B"/>
    <w:rsid w:val="00E30680"/>
    <w:rsid w:val="00E40750"/>
    <w:rsid w:val="00E43BDD"/>
    <w:rsid w:val="00E46460"/>
    <w:rsid w:val="00E56FE4"/>
    <w:rsid w:val="00E726D5"/>
    <w:rsid w:val="00E91217"/>
    <w:rsid w:val="00EB3F03"/>
    <w:rsid w:val="00EB68E6"/>
    <w:rsid w:val="00EB7BC7"/>
    <w:rsid w:val="00ED0B53"/>
    <w:rsid w:val="00ED2ECC"/>
    <w:rsid w:val="00ED2F40"/>
    <w:rsid w:val="00F06F77"/>
    <w:rsid w:val="00F10AAC"/>
    <w:rsid w:val="00F1511F"/>
    <w:rsid w:val="00F23D7F"/>
    <w:rsid w:val="00F241EC"/>
    <w:rsid w:val="00F33B38"/>
    <w:rsid w:val="00F46C87"/>
    <w:rsid w:val="00F63A4C"/>
    <w:rsid w:val="00F6691D"/>
    <w:rsid w:val="00F66A8B"/>
    <w:rsid w:val="00F676C7"/>
    <w:rsid w:val="00F73557"/>
    <w:rsid w:val="00F76361"/>
    <w:rsid w:val="00F846EE"/>
    <w:rsid w:val="00FA64B3"/>
    <w:rsid w:val="00FB3B07"/>
    <w:rsid w:val="00FB5D0F"/>
    <w:rsid w:val="00FD4BA5"/>
    <w:rsid w:val="00FE3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4E8"/>
    <w:pPr>
      <w:autoSpaceDE w:val="0"/>
      <w:autoSpaceDN w:val="0"/>
      <w:adjustRightInd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C404E8"/>
    <w:pPr>
      <w:ind w:left="720"/>
    </w:pPr>
  </w:style>
  <w:style w:type="paragraph" w:styleId="Header">
    <w:name w:val="header"/>
    <w:basedOn w:val="Normal"/>
    <w:link w:val="HeaderChar"/>
    <w:rsid w:val="00C25297"/>
    <w:pPr>
      <w:tabs>
        <w:tab w:val="center" w:pos="4320"/>
        <w:tab w:val="right" w:pos="8640"/>
      </w:tabs>
    </w:pPr>
  </w:style>
  <w:style w:type="character" w:customStyle="1" w:styleId="HeaderChar">
    <w:name w:val="Header Char"/>
    <w:link w:val="Header"/>
    <w:rsid w:val="00C25297"/>
    <w:rPr>
      <w:sz w:val="24"/>
      <w:lang w:val="en-US" w:eastAsia="en-US" w:bidi="ar-SA"/>
    </w:rPr>
  </w:style>
  <w:style w:type="character" w:styleId="CommentReference">
    <w:name w:val="annotation reference"/>
    <w:semiHidden/>
    <w:rsid w:val="00ED2F40"/>
    <w:rPr>
      <w:sz w:val="16"/>
      <w:szCs w:val="16"/>
    </w:rPr>
  </w:style>
  <w:style w:type="paragraph" w:styleId="CommentText">
    <w:name w:val="annotation text"/>
    <w:basedOn w:val="Normal"/>
    <w:link w:val="CommentTextChar"/>
    <w:semiHidden/>
    <w:rsid w:val="00ED2F40"/>
    <w:rPr>
      <w:sz w:val="20"/>
    </w:rPr>
  </w:style>
  <w:style w:type="paragraph" w:styleId="BalloonText">
    <w:name w:val="Balloon Text"/>
    <w:basedOn w:val="Normal"/>
    <w:semiHidden/>
    <w:rsid w:val="00ED2F40"/>
    <w:rPr>
      <w:rFonts w:ascii="Tahoma" w:hAnsi="Tahoma" w:cs="Tahoma"/>
      <w:sz w:val="16"/>
      <w:szCs w:val="16"/>
    </w:rPr>
  </w:style>
  <w:style w:type="paragraph" w:styleId="CommentSubject">
    <w:name w:val="annotation subject"/>
    <w:basedOn w:val="CommentText"/>
    <w:next w:val="CommentText"/>
    <w:semiHidden/>
    <w:rsid w:val="00ED2F40"/>
    <w:rPr>
      <w:b/>
      <w:bCs/>
    </w:rPr>
  </w:style>
  <w:style w:type="paragraph" w:customStyle="1" w:styleId="CM3">
    <w:name w:val="CM3"/>
    <w:basedOn w:val="Normal"/>
    <w:next w:val="Normal"/>
    <w:rsid w:val="00DE7689"/>
    <w:pPr>
      <w:spacing w:line="200" w:lineRule="atLeast"/>
    </w:pPr>
    <w:rPr>
      <w:rFonts w:ascii="HOCLK P+ Melior" w:hAnsi="HOCLK P+ Melior"/>
      <w:szCs w:val="24"/>
    </w:rPr>
  </w:style>
  <w:style w:type="character" w:styleId="Hyperlink">
    <w:name w:val="Hyperlink"/>
    <w:rsid w:val="00DE7689"/>
    <w:rPr>
      <w:rFonts w:ascii="Times New Roman" w:hAnsi="Times New Roman" w:cs="Times New Roman" w:hint="default"/>
      <w:color w:val="0000FF"/>
      <w:sz w:val="24"/>
      <w:szCs w:val="24"/>
      <w:u w:val="single"/>
    </w:rPr>
  </w:style>
  <w:style w:type="paragraph" w:styleId="Footer">
    <w:name w:val="footer"/>
    <w:basedOn w:val="Normal"/>
    <w:rsid w:val="00DE7689"/>
    <w:pPr>
      <w:tabs>
        <w:tab w:val="center" w:pos="4320"/>
        <w:tab w:val="right" w:pos="8640"/>
      </w:tabs>
    </w:pPr>
  </w:style>
  <w:style w:type="character" w:customStyle="1" w:styleId="CommentTextChar">
    <w:name w:val="Comment Text Char"/>
    <w:basedOn w:val="DefaultParagraphFont"/>
    <w:link w:val="CommentText"/>
    <w:semiHidden/>
    <w:locked/>
    <w:rsid w:val="00C55731"/>
  </w:style>
  <w:style w:type="table" w:styleId="TableGrid">
    <w:name w:val="Table Grid"/>
    <w:basedOn w:val="TableNormal"/>
    <w:uiPriority w:val="59"/>
    <w:rsid w:val="00667C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9949346">
      <w:bodyDiv w:val="1"/>
      <w:marLeft w:val="0"/>
      <w:marRight w:val="0"/>
      <w:marTop w:val="0"/>
      <w:marBottom w:val="0"/>
      <w:divBdr>
        <w:top w:val="none" w:sz="0" w:space="0" w:color="auto"/>
        <w:left w:val="none" w:sz="0" w:space="0" w:color="auto"/>
        <w:bottom w:val="none" w:sz="0" w:space="0" w:color="auto"/>
        <w:right w:val="none" w:sz="0" w:space="0" w:color="auto"/>
      </w:divBdr>
      <w:divsChild>
        <w:div w:id="1170753365">
          <w:marLeft w:val="0"/>
          <w:marRight w:val="0"/>
          <w:marTop w:val="0"/>
          <w:marBottom w:val="0"/>
          <w:divBdr>
            <w:top w:val="none" w:sz="0" w:space="0" w:color="auto"/>
            <w:left w:val="none" w:sz="0" w:space="0" w:color="auto"/>
            <w:bottom w:val="none" w:sz="0" w:space="0" w:color="auto"/>
            <w:right w:val="none" w:sz="0" w:space="0" w:color="auto"/>
          </w:divBdr>
          <w:divsChild>
            <w:div w:id="158692812">
              <w:marLeft w:val="0"/>
              <w:marRight w:val="0"/>
              <w:marTop w:val="0"/>
              <w:marBottom w:val="0"/>
              <w:divBdr>
                <w:top w:val="none" w:sz="0" w:space="0" w:color="auto"/>
                <w:left w:val="none" w:sz="0" w:space="0" w:color="auto"/>
                <w:bottom w:val="none" w:sz="0" w:space="0" w:color="auto"/>
                <w:right w:val="none" w:sz="0" w:space="0" w:color="auto"/>
              </w:divBdr>
            </w:div>
            <w:div w:id="777263271">
              <w:marLeft w:val="0"/>
              <w:marRight w:val="0"/>
              <w:marTop w:val="0"/>
              <w:marBottom w:val="0"/>
              <w:divBdr>
                <w:top w:val="none" w:sz="0" w:space="0" w:color="auto"/>
                <w:left w:val="none" w:sz="0" w:space="0" w:color="auto"/>
                <w:bottom w:val="none" w:sz="0" w:space="0" w:color="auto"/>
                <w:right w:val="none" w:sz="0" w:space="0" w:color="auto"/>
              </w:divBdr>
            </w:div>
            <w:div w:id="1075855536">
              <w:marLeft w:val="0"/>
              <w:marRight w:val="0"/>
              <w:marTop w:val="0"/>
              <w:marBottom w:val="0"/>
              <w:divBdr>
                <w:top w:val="none" w:sz="0" w:space="0" w:color="auto"/>
                <w:left w:val="none" w:sz="0" w:space="0" w:color="auto"/>
                <w:bottom w:val="none" w:sz="0" w:space="0" w:color="auto"/>
                <w:right w:val="none" w:sz="0" w:space="0" w:color="auto"/>
              </w:divBdr>
            </w:div>
            <w:div w:id="1251306602">
              <w:marLeft w:val="0"/>
              <w:marRight w:val="0"/>
              <w:marTop w:val="0"/>
              <w:marBottom w:val="0"/>
              <w:divBdr>
                <w:top w:val="none" w:sz="0" w:space="0" w:color="auto"/>
                <w:left w:val="none" w:sz="0" w:space="0" w:color="auto"/>
                <w:bottom w:val="none" w:sz="0" w:space="0" w:color="auto"/>
                <w:right w:val="none" w:sz="0" w:space="0" w:color="auto"/>
              </w:divBdr>
            </w:div>
            <w:div w:id="21003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Rpetition@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71EA-6CF9-4C8A-B373-AA137966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Sample Draft Petition Form from Source</vt:lpstr>
    </vt:vector>
  </TitlesOfParts>
  <Company/>
  <LinksUpToDate>false</LinksUpToDate>
  <CharactersWithSpaces>13406</CharactersWithSpaces>
  <SharedDoc>false</SharedDoc>
  <HLinks>
    <vt:vector size="6" baseType="variant">
      <vt:variant>
        <vt:i4>6488150</vt:i4>
      </vt:variant>
      <vt:variant>
        <vt:i4>0</vt:i4>
      </vt:variant>
      <vt:variant>
        <vt:i4>0</vt:i4>
      </vt:variant>
      <vt:variant>
        <vt:i4>5</vt:i4>
      </vt:variant>
      <vt:variant>
        <vt:lpwstr>mailto:MRRpetition@epa.gov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cp:lastModifiedBy>EPA</cp:lastModifiedBy>
  <cp:revision>2</cp:revision>
  <cp:lastPrinted>2010-12-15T16:09:00Z</cp:lastPrinted>
  <dcterms:created xsi:type="dcterms:W3CDTF">2010-12-30T15:18:00Z</dcterms:created>
  <dcterms:modified xsi:type="dcterms:W3CDTF">2010-12-30T15:18:00Z</dcterms:modified>
</cp:coreProperties>
</file>