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94" w:rsidRPr="00D61AAA" w:rsidRDefault="00AB2E94" w:rsidP="00AB2E94">
      <w:pPr>
        <w:pStyle w:val="PBreakerPage"/>
      </w:pPr>
      <w:bookmarkStart w:id="0" w:name="_Toc259693797"/>
      <w:bookmarkStart w:id="1" w:name="_Toc274302058"/>
      <w:r w:rsidRPr="00D61AAA">
        <w:t>Appendix A:</w:t>
      </w:r>
      <w:r w:rsidRPr="00D61AAA">
        <w:br/>
      </w:r>
      <w:bookmarkEnd w:id="0"/>
      <w:r w:rsidRPr="00D61AAA">
        <w:t>Evaluation Question Crosswalk with Data Collection Instruments</w:t>
      </w:r>
      <w:bookmarkEnd w:id="1"/>
    </w:p>
    <w:p w:rsidR="00AB2E94" w:rsidRPr="00D61AAA" w:rsidRDefault="00AB2E94" w:rsidP="00AB2E94">
      <w:pPr>
        <w:sectPr w:rsidR="00AB2E94" w:rsidRPr="00D61AAA" w:rsidSect="00172B6E">
          <w:footerReference w:type="default" r:id="rId7"/>
          <w:footerReference w:type="first" r:id="rId8"/>
          <w:pgSz w:w="12240" w:h="15840"/>
          <w:pgMar w:top="1440" w:right="1440" w:bottom="1440" w:left="1440" w:header="720" w:footer="720" w:gutter="0"/>
          <w:pgNumType w:start="1"/>
          <w:cols w:space="720"/>
          <w:docGrid w:linePitch="360"/>
        </w:sectPr>
      </w:pPr>
    </w:p>
    <w:p w:rsidR="00AB2E94" w:rsidRPr="00D61AAA" w:rsidRDefault="00AB2E94" w:rsidP="00AB2E94">
      <w:pPr>
        <w:pStyle w:val="PAppendixHeading1"/>
      </w:pPr>
      <w:r w:rsidRPr="00D61AAA">
        <w:lastRenderedPageBreak/>
        <w:t>Appendix A. Evaluation Question Crosswalk with Data Collection Instruments</w:t>
      </w:r>
    </w:p>
    <w:p w:rsidR="00AB2E94" w:rsidRPr="00D61AAA" w:rsidRDefault="00AB2E94" w:rsidP="00AB2E94">
      <w:pPr>
        <w:pStyle w:val="PTableTitle"/>
      </w:pPr>
      <w:r w:rsidRPr="00D61AAA">
        <w:t>Alignment of Evaluation Questions to Data Collection Instruments</w:t>
      </w:r>
    </w:p>
    <w:tbl>
      <w:tblPr>
        <w:tblW w:w="949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4A0"/>
      </w:tblPr>
      <w:tblGrid>
        <w:gridCol w:w="5628"/>
        <w:gridCol w:w="1934"/>
        <w:gridCol w:w="1935"/>
      </w:tblGrid>
      <w:tr w:rsidR="00AB2E94" w:rsidRPr="00D61AAA" w:rsidTr="00861C9E">
        <w:trPr>
          <w:trHeight w:val="593"/>
          <w:tblHeader/>
        </w:trPr>
        <w:tc>
          <w:tcPr>
            <w:tcW w:w="2963" w:type="pct"/>
            <w:shd w:val="clear" w:color="auto" w:fill="A6A6A6" w:themeFill="background1" w:themeFillShade="A6"/>
            <w:vAlign w:val="bottom"/>
          </w:tcPr>
          <w:p w:rsidR="00AB2E94" w:rsidRPr="00D61AAA" w:rsidRDefault="00AB2E94" w:rsidP="00861C9E">
            <w:pPr>
              <w:pStyle w:val="PTableHead1"/>
            </w:pPr>
            <w:r w:rsidRPr="00D61AAA">
              <w:t>Evaluation Question</w:t>
            </w:r>
          </w:p>
        </w:tc>
        <w:tc>
          <w:tcPr>
            <w:tcW w:w="1018" w:type="pct"/>
            <w:shd w:val="clear" w:color="auto" w:fill="A6A6A6" w:themeFill="background1" w:themeFillShade="A6"/>
            <w:vAlign w:val="bottom"/>
          </w:tcPr>
          <w:p w:rsidR="00AB2E94" w:rsidRPr="00D61AAA" w:rsidRDefault="00AB2E94" w:rsidP="00861C9E">
            <w:pPr>
              <w:pStyle w:val="PTableHead1"/>
            </w:pPr>
            <w:r w:rsidRPr="00D61AAA">
              <w:t>Aligned sections of state instruments</w:t>
            </w:r>
          </w:p>
        </w:tc>
        <w:tc>
          <w:tcPr>
            <w:tcW w:w="1019" w:type="pct"/>
            <w:shd w:val="clear" w:color="auto" w:fill="A6A6A6" w:themeFill="background1" w:themeFillShade="A6"/>
            <w:vAlign w:val="bottom"/>
          </w:tcPr>
          <w:p w:rsidR="00AB2E94" w:rsidRPr="00D61AAA" w:rsidRDefault="00AB2E94" w:rsidP="00861C9E">
            <w:pPr>
              <w:pStyle w:val="PTableHead1"/>
            </w:pPr>
            <w:r w:rsidRPr="00D61AAA">
              <w:t>Aligned sections of LEA instruments</w:t>
            </w:r>
          </w:p>
        </w:tc>
      </w:tr>
      <w:tr w:rsidR="00AB2E94" w:rsidRPr="00D61AAA" w:rsidTr="00861C9E">
        <w:trPr>
          <w:trHeight w:val="577"/>
        </w:trPr>
        <w:tc>
          <w:tcPr>
            <w:tcW w:w="5000" w:type="pct"/>
            <w:gridSpan w:val="3"/>
            <w:shd w:val="clear" w:color="auto" w:fill="D9D9D9" w:themeFill="background1" w:themeFillShade="D9"/>
          </w:tcPr>
          <w:p w:rsidR="00AB2E94" w:rsidRPr="00D61AAA" w:rsidRDefault="00AB2E94" w:rsidP="00861C9E">
            <w:pPr>
              <w:pStyle w:val="PTableText"/>
              <w:spacing w:after="60"/>
            </w:pPr>
            <w:r w:rsidRPr="00D61AAA">
              <w:t xml:space="preserve">EQ 1. </w:t>
            </w:r>
            <w:r w:rsidRPr="00D61AAA">
              <w:rPr>
                <w:b/>
              </w:rPr>
              <w:t xml:space="preserve">Analysis of data on equitable distribution.  </w:t>
            </w:r>
            <w:r w:rsidRPr="00D61AAA">
              <w:t>What actions do states and LEAs report to analyze the distribution of teacher quality, and to plan and monitor progress?</w:t>
            </w:r>
          </w:p>
        </w:tc>
      </w:tr>
      <w:tr w:rsidR="00AB2E94" w:rsidRPr="00D61AAA" w:rsidTr="00861C9E">
        <w:trPr>
          <w:trHeight w:val="593"/>
        </w:trPr>
        <w:tc>
          <w:tcPr>
            <w:tcW w:w="2963" w:type="pct"/>
          </w:tcPr>
          <w:p w:rsidR="00AB2E94" w:rsidRPr="00D61AAA" w:rsidRDefault="00AB2E94" w:rsidP="00AB2E94">
            <w:pPr>
              <w:pStyle w:val="PTableText"/>
              <w:numPr>
                <w:ilvl w:val="1"/>
                <w:numId w:val="1"/>
              </w:numPr>
              <w:tabs>
                <w:tab w:val="left" w:pos="576"/>
              </w:tabs>
              <w:spacing w:after="60"/>
              <w:rPr>
                <w:bCs/>
              </w:rPr>
            </w:pPr>
            <w:r w:rsidRPr="00D61AAA">
              <w:rPr>
                <w:bCs/>
              </w:rPr>
              <w:t>How are states and LEAs analyzing data to assess and understand the distribution of teacher quality? For example, what variables are included, and what breakdowns are included?</w:t>
            </w:r>
          </w:p>
        </w:tc>
        <w:tc>
          <w:tcPr>
            <w:tcW w:w="1018" w:type="pct"/>
          </w:tcPr>
          <w:p w:rsidR="00AB2E94" w:rsidRPr="00D61AAA" w:rsidRDefault="00AB2E94" w:rsidP="00861C9E">
            <w:pPr>
              <w:pStyle w:val="PTableText"/>
              <w:spacing w:after="60"/>
            </w:pPr>
            <w:r w:rsidRPr="00D61AAA">
              <w:t>State data request form; State protocol 5-6</w:t>
            </w:r>
          </w:p>
        </w:tc>
        <w:tc>
          <w:tcPr>
            <w:tcW w:w="1019" w:type="pct"/>
          </w:tcPr>
          <w:p w:rsidR="00AB2E94" w:rsidRPr="00D61AAA" w:rsidRDefault="00AB2E94" w:rsidP="00861C9E">
            <w:pPr>
              <w:pStyle w:val="PTableText"/>
              <w:spacing w:after="60"/>
            </w:pPr>
            <w:r w:rsidRPr="00D61AAA">
              <w:t>LEA data request form; LEA protocol 4-5</w:t>
            </w:r>
          </w:p>
        </w:tc>
      </w:tr>
      <w:tr w:rsidR="00AB2E94" w:rsidRPr="00D61AAA" w:rsidTr="00861C9E">
        <w:trPr>
          <w:trHeight w:val="593"/>
        </w:trPr>
        <w:tc>
          <w:tcPr>
            <w:tcW w:w="2963" w:type="pct"/>
          </w:tcPr>
          <w:p w:rsidR="00AB2E94" w:rsidRPr="00D61AAA" w:rsidRDefault="00AB2E94" w:rsidP="00AB2E94">
            <w:pPr>
              <w:pStyle w:val="PTableText"/>
              <w:numPr>
                <w:ilvl w:val="1"/>
                <w:numId w:val="1"/>
              </w:numPr>
              <w:tabs>
                <w:tab w:val="left" w:pos="576"/>
              </w:tabs>
              <w:spacing w:after="60"/>
              <w:rPr>
                <w:bCs/>
              </w:rPr>
            </w:pPr>
            <w:r w:rsidRPr="00D61AAA">
              <w:rPr>
                <w:bCs/>
              </w:rPr>
              <w:t xml:space="preserve">How do states and districts determine how large a difference is considered problematic across schools with different poverty or minority composition? </w:t>
            </w:r>
          </w:p>
        </w:tc>
        <w:tc>
          <w:tcPr>
            <w:tcW w:w="1018" w:type="pct"/>
          </w:tcPr>
          <w:p w:rsidR="00AB2E94" w:rsidRPr="00D61AAA" w:rsidRDefault="00AB2E94" w:rsidP="00861C9E">
            <w:pPr>
              <w:pStyle w:val="PTableText"/>
              <w:spacing w:after="60"/>
            </w:pPr>
            <w:r w:rsidRPr="00D61AAA">
              <w:t>State protocol 26d</w:t>
            </w:r>
          </w:p>
        </w:tc>
        <w:tc>
          <w:tcPr>
            <w:tcW w:w="1019" w:type="pct"/>
          </w:tcPr>
          <w:p w:rsidR="00AB2E94" w:rsidRPr="00D61AAA" w:rsidRDefault="00AB2E94" w:rsidP="00861C9E">
            <w:pPr>
              <w:pStyle w:val="PTableText"/>
              <w:spacing w:after="60"/>
            </w:pPr>
            <w:r w:rsidRPr="00D61AAA">
              <w:t>LEA protocol 25c</w:t>
            </w:r>
          </w:p>
        </w:tc>
      </w:tr>
      <w:tr w:rsidR="00AB2E94" w:rsidRPr="00D61AAA" w:rsidTr="00861C9E">
        <w:trPr>
          <w:trHeight w:val="593"/>
        </w:trPr>
        <w:tc>
          <w:tcPr>
            <w:tcW w:w="2963" w:type="pct"/>
          </w:tcPr>
          <w:p w:rsidR="00AB2E94" w:rsidRPr="00D61AAA" w:rsidRDefault="00AB2E94" w:rsidP="00861C9E">
            <w:pPr>
              <w:pStyle w:val="PTableText"/>
              <w:spacing w:after="60"/>
              <w:ind w:left="432" w:hanging="432"/>
            </w:pPr>
            <w:r w:rsidRPr="00D61AAA">
              <w:rPr>
                <w:bCs/>
              </w:rPr>
              <w:t>1.3</w:t>
            </w:r>
            <w:r w:rsidRPr="00D61AAA">
              <w:rPr>
                <w:bCs/>
              </w:rPr>
              <w:tab/>
              <w:t>Are states and LEAs developing plans and monitoring plan implementation to ensure the equitable distribution of teachers? For example, how frequently are plans updated, how are states monitoring implementation of LEA plans?</w:t>
            </w:r>
          </w:p>
        </w:tc>
        <w:tc>
          <w:tcPr>
            <w:tcW w:w="1018" w:type="pct"/>
          </w:tcPr>
          <w:p w:rsidR="00AB2E94" w:rsidRPr="00D61AAA" w:rsidRDefault="00AB2E94" w:rsidP="00861C9E">
            <w:pPr>
              <w:pStyle w:val="PTableText"/>
              <w:spacing w:after="60"/>
            </w:pPr>
            <w:r w:rsidRPr="00D61AAA">
              <w:t>State protocol 32-36</w:t>
            </w:r>
          </w:p>
        </w:tc>
        <w:tc>
          <w:tcPr>
            <w:tcW w:w="1019" w:type="pct"/>
          </w:tcPr>
          <w:p w:rsidR="00AB2E94" w:rsidRPr="00D61AAA" w:rsidRDefault="00AB2E94" w:rsidP="00861C9E">
            <w:pPr>
              <w:pStyle w:val="PTableText"/>
              <w:spacing w:after="60"/>
            </w:pPr>
            <w:r w:rsidRPr="00D61AAA">
              <w:t>LEA protocol 31-32</w:t>
            </w:r>
          </w:p>
        </w:tc>
      </w:tr>
      <w:tr w:rsidR="00AB2E94" w:rsidRPr="00D61AAA" w:rsidTr="00861C9E">
        <w:trPr>
          <w:trHeight w:val="593"/>
        </w:trPr>
        <w:tc>
          <w:tcPr>
            <w:tcW w:w="5000" w:type="pct"/>
            <w:gridSpan w:val="3"/>
            <w:shd w:val="clear" w:color="auto" w:fill="D9D9D9" w:themeFill="background1" w:themeFillShade="D9"/>
          </w:tcPr>
          <w:p w:rsidR="00AB2E94" w:rsidRPr="00D61AAA" w:rsidRDefault="00AB2E94" w:rsidP="00861C9E">
            <w:pPr>
              <w:pStyle w:val="PTableText"/>
              <w:spacing w:after="60"/>
            </w:pPr>
            <w:r w:rsidRPr="00D61AAA">
              <w:t xml:space="preserve">EQ 2. </w:t>
            </w:r>
            <w:r w:rsidRPr="00D61AAA">
              <w:rPr>
                <w:b/>
              </w:rPr>
              <w:t xml:space="preserve">Development of new measures. </w:t>
            </w:r>
            <w:r w:rsidRPr="00D61AAA">
              <w:t xml:space="preserve">What actions do states and LEAs report to develop new measures of teacher quality, and do they use these measures to examine the distribution of teacher quality? </w:t>
            </w:r>
          </w:p>
        </w:tc>
      </w:tr>
      <w:tr w:rsidR="00AB2E94" w:rsidRPr="00D61AAA" w:rsidTr="00861C9E">
        <w:trPr>
          <w:trHeight w:val="593"/>
        </w:trPr>
        <w:tc>
          <w:tcPr>
            <w:tcW w:w="2963" w:type="pct"/>
          </w:tcPr>
          <w:p w:rsidR="00AB2E94" w:rsidRPr="00D61AAA" w:rsidRDefault="00AB2E94" w:rsidP="00861C9E">
            <w:pPr>
              <w:pStyle w:val="PTableText"/>
              <w:spacing w:after="60"/>
              <w:ind w:left="576" w:hanging="576"/>
              <w:rPr>
                <w:bCs/>
              </w:rPr>
            </w:pPr>
            <w:r w:rsidRPr="00D61AAA">
              <w:rPr>
                <w:bCs/>
              </w:rPr>
              <w:t xml:space="preserve">2.1 </w:t>
            </w:r>
            <w:r w:rsidRPr="00D61AAA">
              <w:rPr>
                <w:bCs/>
              </w:rPr>
              <w:tab/>
              <w:t>What measures of teacher quality and breakdowns are states and LEAs examining?</w:t>
            </w:r>
          </w:p>
        </w:tc>
        <w:tc>
          <w:tcPr>
            <w:tcW w:w="1018" w:type="pct"/>
          </w:tcPr>
          <w:p w:rsidR="00AB2E94" w:rsidRPr="00D61AAA" w:rsidRDefault="00AB2E94" w:rsidP="00861C9E">
            <w:pPr>
              <w:pStyle w:val="PTableText"/>
              <w:spacing w:after="60"/>
            </w:pPr>
            <w:r w:rsidRPr="00D61AAA">
              <w:t>State data request form; State protocol 5</w:t>
            </w:r>
          </w:p>
        </w:tc>
        <w:tc>
          <w:tcPr>
            <w:tcW w:w="1019" w:type="pct"/>
          </w:tcPr>
          <w:p w:rsidR="00AB2E94" w:rsidRPr="00D61AAA" w:rsidRDefault="00AB2E94" w:rsidP="00861C9E">
            <w:pPr>
              <w:pStyle w:val="PTableText"/>
              <w:spacing w:after="60"/>
            </w:pPr>
            <w:r w:rsidRPr="00D61AAA">
              <w:t>LEA data request form; LEA protocol 4</w:t>
            </w:r>
          </w:p>
        </w:tc>
      </w:tr>
      <w:tr w:rsidR="00AB2E94" w:rsidRPr="00D61AAA" w:rsidTr="00861C9E">
        <w:trPr>
          <w:trHeight w:val="593"/>
        </w:trPr>
        <w:tc>
          <w:tcPr>
            <w:tcW w:w="2963" w:type="pct"/>
          </w:tcPr>
          <w:p w:rsidR="00AB2E94" w:rsidRPr="00D61AAA" w:rsidRDefault="00AB2E94" w:rsidP="00861C9E">
            <w:pPr>
              <w:pStyle w:val="PTableText"/>
              <w:tabs>
                <w:tab w:val="left" w:pos="576"/>
              </w:tabs>
              <w:spacing w:after="60"/>
              <w:ind w:left="576" w:hanging="576"/>
              <w:rPr>
                <w:bCs/>
              </w:rPr>
            </w:pPr>
            <w:r w:rsidRPr="00D61AAA">
              <w:rPr>
                <w:bCs/>
              </w:rPr>
              <w:t>2.2</w:t>
            </w:r>
            <w:r w:rsidRPr="00D61AAA">
              <w:rPr>
                <w:bCs/>
              </w:rPr>
              <w:tab/>
              <w:t>Are states and LEAs considering or beginning to use teacher effectiveness measures that reflect student achievement and/or demonstration of instructional practice. If so, in these states and LEAs:</w:t>
            </w:r>
          </w:p>
        </w:tc>
        <w:tc>
          <w:tcPr>
            <w:tcW w:w="1018" w:type="pct"/>
          </w:tcPr>
          <w:p w:rsidR="00AB2E94" w:rsidRPr="00D61AAA" w:rsidRDefault="00AB2E94" w:rsidP="00861C9E">
            <w:pPr>
              <w:pStyle w:val="PTableText"/>
              <w:spacing w:after="60"/>
            </w:pPr>
            <w:r w:rsidRPr="00D61AAA">
              <w:t>State protocol 6, 20-21</w:t>
            </w:r>
          </w:p>
        </w:tc>
        <w:tc>
          <w:tcPr>
            <w:tcW w:w="1019" w:type="pct"/>
          </w:tcPr>
          <w:p w:rsidR="00AB2E94" w:rsidRPr="00D61AAA" w:rsidRDefault="00AB2E94" w:rsidP="00861C9E">
            <w:pPr>
              <w:pStyle w:val="PTableText"/>
              <w:spacing w:after="60"/>
            </w:pPr>
            <w:r w:rsidRPr="00D61AAA">
              <w:t>LEA protocol 5, 19-20</w:t>
            </w:r>
          </w:p>
        </w:tc>
      </w:tr>
      <w:tr w:rsidR="00AB2E94" w:rsidRPr="00D61AAA" w:rsidTr="00861C9E">
        <w:trPr>
          <w:trHeight w:val="593"/>
        </w:trPr>
        <w:tc>
          <w:tcPr>
            <w:tcW w:w="2963" w:type="pct"/>
          </w:tcPr>
          <w:p w:rsidR="00AB2E94" w:rsidRPr="00D61AAA" w:rsidRDefault="00AB2E94" w:rsidP="00861C9E">
            <w:pPr>
              <w:pStyle w:val="PTableText"/>
              <w:tabs>
                <w:tab w:val="left" w:pos="576"/>
              </w:tabs>
              <w:spacing w:after="60"/>
              <w:ind w:left="1152" w:hanging="576"/>
              <w:rPr>
                <w:bCs/>
              </w:rPr>
            </w:pPr>
            <w:r w:rsidRPr="00D61AAA">
              <w:rPr>
                <w:bCs/>
              </w:rPr>
              <w:t xml:space="preserve">2.2.1 </w:t>
            </w:r>
            <w:r w:rsidRPr="00D61AAA">
              <w:rPr>
                <w:bCs/>
              </w:rPr>
              <w:tab/>
              <w:t>What are the measures of teacher effectiveness and what are their key features?</w:t>
            </w:r>
          </w:p>
        </w:tc>
        <w:tc>
          <w:tcPr>
            <w:tcW w:w="1018" w:type="pct"/>
          </w:tcPr>
          <w:p w:rsidR="00AB2E94" w:rsidRPr="00D61AAA" w:rsidRDefault="00AB2E94" w:rsidP="00861C9E">
            <w:pPr>
              <w:pStyle w:val="PTableText"/>
              <w:spacing w:after="60"/>
            </w:pPr>
            <w:r w:rsidRPr="00D61AAA">
              <w:t>State protocol 6-18</w:t>
            </w:r>
          </w:p>
        </w:tc>
        <w:tc>
          <w:tcPr>
            <w:tcW w:w="1019" w:type="pct"/>
          </w:tcPr>
          <w:p w:rsidR="00AB2E94" w:rsidRPr="00D61AAA" w:rsidRDefault="00AB2E94" w:rsidP="00861C9E">
            <w:pPr>
              <w:pStyle w:val="PTableText"/>
              <w:spacing w:after="60"/>
            </w:pPr>
            <w:r w:rsidRPr="00D61AAA">
              <w:t>LEA protocol 5-17</w:t>
            </w:r>
          </w:p>
        </w:tc>
      </w:tr>
      <w:tr w:rsidR="00AB2E94" w:rsidRPr="00D61AAA" w:rsidTr="00861C9E">
        <w:trPr>
          <w:trHeight w:val="593"/>
        </w:trPr>
        <w:tc>
          <w:tcPr>
            <w:tcW w:w="2963" w:type="pct"/>
          </w:tcPr>
          <w:p w:rsidR="00AB2E94" w:rsidRPr="00D61AAA" w:rsidRDefault="00AB2E94" w:rsidP="00861C9E">
            <w:pPr>
              <w:pStyle w:val="PTableText"/>
              <w:tabs>
                <w:tab w:val="left" w:pos="576"/>
              </w:tabs>
              <w:spacing w:after="60"/>
              <w:ind w:left="1152" w:hanging="576"/>
              <w:rPr>
                <w:bCs/>
              </w:rPr>
            </w:pPr>
            <w:r w:rsidRPr="00D61AAA">
              <w:rPr>
                <w:bCs/>
              </w:rPr>
              <w:t>2.2.2</w:t>
            </w:r>
            <w:r w:rsidRPr="00D61AAA">
              <w:rPr>
                <w:bCs/>
              </w:rPr>
              <w:tab/>
              <w:t>What motivated them to consider the measures?</w:t>
            </w:r>
          </w:p>
        </w:tc>
        <w:tc>
          <w:tcPr>
            <w:tcW w:w="1018" w:type="pct"/>
          </w:tcPr>
          <w:p w:rsidR="00AB2E94" w:rsidRPr="00D61AAA" w:rsidRDefault="00AB2E94" w:rsidP="00861C9E">
            <w:pPr>
              <w:pStyle w:val="PTableText"/>
              <w:spacing w:after="60"/>
            </w:pPr>
            <w:r w:rsidRPr="00D61AAA">
              <w:t>State protocol 19, 22</w:t>
            </w:r>
          </w:p>
        </w:tc>
        <w:tc>
          <w:tcPr>
            <w:tcW w:w="1019" w:type="pct"/>
          </w:tcPr>
          <w:p w:rsidR="00AB2E94" w:rsidRPr="00D61AAA" w:rsidRDefault="00AB2E94" w:rsidP="00861C9E">
            <w:pPr>
              <w:pStyle w:val="PTableText"/>
              <w:spacing w:after="60"/>
            </w:pPr>
            <w:r w:rsidRPr="00D61AAA">
              <w:t>LEA protocol 18, 21</w:t>
            </w:r>
          </w:p>
        </w:tc>
      </w:tr>
      <w:tr w:rsidR="00AB2E94" w:rsidRPr="00D61AAA" w:rsidTr="00861C9E">
        <w:trPr>
          <w:trHeight w:val="593"/>
        </w:trPr>
        <w:tc>
          <w:tcPr>
            <w:tcW w:w="2963" w:type="pct"/>
          </w:tcPr>
          <w:p w:rsidR="00AB2E94" w:rsidRPr="00D61AAA" w:rsidRDefault="00AB2E94" w:rsidP="00861C9E">
            <w:pPr>
              <w:pStyle w:val="PTableText"/>
              <w:tabs>
                <w:tab w:val="left" w:pos="576"/>
              </w:tabs>
              <w:spacing w:after="60"/>
              <w:ind w:left="1152" w:hanging="576"/>
              <w:rPr>
                <w:bCs/>
              </w:rPr>
            </w:pPr>
            <w:r w:rsidRPr="00D61AAA">
              <w:rPr>
                <w:bCs/>
              </w:rPr>
              <w:t>2.2.3</w:t>
            </w:r>
            <w:r w:rsidRPr="00D61AAA">
              <w:rPr>
                <w:bCs/>
              </w:rPr>
              <w:tab/>
              <w:t>Are they using the measures to examine the distribution of teacher quality?</w:t>
            </w:r>
          </w:p>
        </w:tc>
        <w:tc>
          <w:tcPr>
            <w:tcW w:w="1018" w:type="pct"/>
          </w:tcPr>
          <w:p w:rsidR="00AB2E94" w:rsidRPr="00D61AAA" w:rsidRDefault="00AB2E94" w:rsidP="00861C9E">
            <w:pPr>
              <w:pStyle w:val="PTableText"/>
              <w:spacing w:after="60"/>
            </w:pPr>
            <w:r w:rsidRPr="00D61AAA">
              <w:t>State protocol 24-25</w:t>
            </w:r>
          </w:p>
        </w:tc>
        <w:tc>
          <w:tcPr>
            <w:tcW w:w="1019" w:type="pct"/>
          </w:tcPr>
          <w:p w:rsidR="00AB2E94" w:rsidRPr="00D61AAA" w:rsidRDefault="00AB2E94" w:rsidP="00861C9E">
            <w:pPr>
              <w:pStyle w:val="PTableText"/>
              <w:spacing w:after="60"/>
            </w:pPr>
            <w:r w:rsidRPr="00D61AAA">
              <w:t>LEA protocol 24</w:t>
            </w:r>
          </w:p>
        </w:tc>
      </w:tr>
      <w:tr w:rsidR="00AB2E94" w:rsidRPr="00D61AAA" w:rsidTr="00861C9E">
        <w:trPr>
          <w:trHeight w:val="593"/>
        </w:trPr>
        <w:tc>
          <w:tcPr>
            <w:tcW w:w="2963" w:type="pct"/>
          </w:tcPr>
          <w:p w:rsidR="00AB2E94" w:rsidRPr="00D61AAA" w:rsidRDefault="00AB2E94" w:rsidP="00861C9E">
            <w:pPr>
              <w:pStyle w:val="PTableText"/>
              <w:spacing w:after="60"/>
              <w:ind w:left="1181" w:hanging="576"/>
            </w:pPr>
            <w:r w:rsidRPr="00D61AAA">
              <w:rPr>
                <w:bCs/>
              </w:rPr>
              <w:t>2.2.4</w:t>
            </w:r>
            <w:r w:rsidRPr="00D61AAA">
              <w:rPr>
                <w:bCs/>
              </w:rPr>
              <w:tab/>
              <w:t>What have they learned about using the measures? For example, what challenges have they encountered?</w:t>
            </w:r>
          </w:p>
        </w:tc>
        <w:tc>
          <w:tcPr>
            <w:tcW w:w="1018" w:type="pct"/>
          </w:tcPr>
          <w:p w:rsidR="00AB2E94" w:rsidRPr="00D61AAA" w:rsidRDefault="00AB2E94" w:rsidP="00861C9E">
            <w:pPr>
              <w:pStyle w:val="PTableText"/>
              <w:spacing w:after="60"/>
            </w:pPr>
            <w:r w:rsidRPr="00D61AAA">
              <w:t>State protocol 23, 27</w:t>
            </w:r>
          </w:p>
        </w:tc>
        <w:tc>
          <w:tcPr>
            <w:tcW w:w="1019" w:type="pct"/>
          </w:tcPr>
          <w:p w:rsidR="00AB2E94" w:rsidRPr="00D61AAA" w:rsidRDefault="00AB2E94" w:rsidP="00861C9E">
            <w:pPr>
              <w:pStyle w:val="PTableText"/>
              <w:spacing w:after="60"/>
            </w:pPr>
            <w:r w:rsidRPr="00D61AAA">
              <w:t>LEA protocol 22, 26</w:t>
            </w:r>
          </w:p>
        </w:tc>
      </w:tr>
      <w:tr w:rsidR="00AB2E94" w:rsidRPr="00D61AAA" w:rsidTr="00861C9E">
        <w:tc>
          <w:tcPr>
            <w:tcW w:w="5000" w:type="pct"/>
            <w:gridSpan w:val="3"/>
            <w:shd w:val="clear" w:color="auto" w:fill="D9D9D9" w:themeFill="background1" w:themeFillShade="D9"/>
          </w:tcPr>
          <w:p w:rsidR="00AB2E94" w:rsidRPr="00D61AAA" w:rsidRDefault="00AB2E94" w:rsidP="00861C9E">
            <w:pPr>
              <w:pStyle w:val="PTableText"/>
              <w:spacing w:after="60"/>
              <w:rPr>
                <w:bCs/>
              </w:rPr>
            </w:pPr>
            <w:r w:rsidRPr="00D61AAA">
              <w:t xml:space="preserve">EQ 3. </w:t>
            </w:r>
            <w:r w:rsidRPr="00D61AAA">
              <w:rPr>
                <w:b/>
              </w:rPr>
              <w:t xml:space="preserve">Strategies for making distribution of effective teachers more equitable. </w:t>
            </w:r>
            <w:r w:rsidRPr="00D61AAA">
              <w:t xml:space="preserve">What strategies and actions do states and LEAs report to make the distribution of teachers more equitable across schools? </w:t>
            </w:r>
          </w:p>
        </w:tc>
      </w:tr>
      <w:tr w:rsidR="00AB2E94" w:rsidRPr="00D61AAA" w:rsidTr="00861C9E">
        <w:tc>
          <w:tcPr>
            <w:tcW w:w="2963" w:type="pct"/>
          </w:tcPr>
          <w:p w:rsidR="00AB2E94" w:rsidRPr="00D61AAA" w:rsidRDefault="00AB2E94" w:rsidP="00861C9E">
            <w:pPr>
              <w:pStyle w:val="PTableText"/>
              <w:tabs>
                <w:tab w:val="left" w:pos="605"/>
              </w:tabs>
              <w:spacing w:after="60"/>
              <w:ind w:left="576" w:hanging="576"/>
              <w:rPr>
                <w:bCs/>
              </w:rPr>
            </w:pPr>
            <w:r w:rsidRPr="00D61AAA">
              <w:rPr>
                <w:bCs/>
              </w:rPr>
              <w:t>3.1</w:t>
            </w:r>
            <w:r w:rsidRPr="00D61AAA">
              <w:rPr>
                <w:bCs/>
              </w:rPr>
              <w:tab/>
            </w:r>
            <w:r w:rsidRPr="00D61AAA">
              <w:t xml:space="preserve">What strategies and actions do states and LEAs report to ensure high-quality teachers for schools with high proportions of low-income or minority students? Have actions been taken in the areas of recruitment and retention, school conditions, or preparation and professional development? </w:t>
            </w:r>
          </w:p>
        </w:tc>
        <w:tc>
          <w:tcPr>
            <w:tcW w:w="1018" w:type="pct"/>
          </w:tcPr>
          <w:p w:rsidR="00AB2E94" w:rsidRPr="00D61AAA" w:rsidRDefault="00AB2E94" w:rsidP="00861C9E">
            <w:pPr>
              <w:pStyle w:val="PTableText"/>
              <w:spacing w:after="60"/>
            </w:pPr>
            <w:r w:rsidRPr="00D61AAA">
              <w:t>State protocol 28</w:t>
            </w:r>
          </w:p>
        </w:tc>
        <w:tc>
          <w:tcPr>
            <w:tcW w:w="1019" w:type="pct"/>
          </w:tcPr>
          <w:p w:rsidR="00AB2E94" w:rsidRPr="00D61AAA" w:rsidRDefault="00AB2E94" w:rsidP="00861C9E">
            <w:pPr>
              <w:pStyle w:val="PTableText"/>
              <w:spacing w:after="60"/>
            </w:pPr>
            <w:r w:rsidRPr="00D61AAA">
              <w:t>LEA protocol 27</w:t>
            </w:r>
          </w:p>
        </w:tc>
      </w:tr>
      <w:tr w:rsidR="00AB2E94" w:rsidRPr="00D61AAA" w:rsidTr="00861C9E">
        <w:tc>
          <w:tcPr>
            <w:tcW w:w="2963" w:type="pct"/>
          </w:tcPr>
          <w:p w:rsidR="00AB2E94" w:rsidRPr="00D61AAA" w:rsidRDefault="00AB2E94" w:rsidP="00861C9E">
            <w:pPr>
              <w:pStyle w:val="PTableText"/>
              <w:tabs>
                <w:tab w:val="left" w:pos="605"/>
              </w:tabs>
              <w:spacing w:after="60"/>
              <w:ind w:left="576" w:hanging="576"/>
            </w:pPr>
            <w:r w:rsidRPr="00D61AAA">
              <w:lastRenderedPageBreak/>
              <w:t>3.2</w:t>
            </w:r>
            <w:r w:rsidRPr="00D61AAA">
              <w:tab/>
              <w:t>On what basis do states and LEAs focus their actions? For example, do they target high-poverty schools or high-minority schools, and do they target teachers with particular qualifications?</w:t>
            </w:r>
          </w:p>
        </w:tc>
        <w:tc>
          <w:tcPr>
            <w:tcW w:w="1018" w:type="pct"/>
          </w:tcPr>
          <w:p w:rsidR="00AB2E94" w:rsidRPr="00D61AAA" w:rsidRDefault="00AB2E94" w:rsidP="00861C9E">
            <w:pPr>
              <w:pStyle w:val="PTableText"/>
              <w:spacing w:after="60"/>
            </w:pPr>
            <w:r w:rsidRPr="00D61AAA">
              <w:t>State protocol 28b</w:t>
            </w:r>
          </w:p>
        </w:tc>
        <w:tc>
          <w:tcPr>
            <w:tcW w:w="1019" w:type="pct"/>
          </w:tcPr>
          <w:p w:rsidR="00AB2E94" w:rsidRPr="00D61AAA" w:rsidRDefault="00AB2E94" w:rsidP="00861C9E">
            <w:pPr>
              <w:pStyle w:val="PTableText"/>
              <w:spacing w:after="60"/>
            </w:pPr>
            <w:r w:rsidRPr="00D61AAA">
              <w:t>LEA protocol 27b</w:t>
            </w:r>
          </w:p>
        </w:tc>
      </w:tr>
      <w:tr w:rsidR="00AB2E94" w:rsidRPr="00D61AAA" w:rsidTr="00861C9E">
        <w:tc>
          <w:tcPr>
            <w:tcW w:w="2963" w:type="pct"/>
          </w:tcPr>
          <w:p w:rsidR="00AB2E94" w:rsidRPr="00D61AAA" w:rsidRDefault="00AB2E94" w:rsidP="00861C9E">
            <w:pPr>
              <w:pStyle w:val="PTableText"/>
              <w:tabs>
                <w:tab w:val="left" w:pos="605"/>
              </w:tabs>
              <w:spacing w:after="60"/>
              <w:ind w:left="576" w:hanging="576"/>
            </w:pPr>
            <w:r w:rsidRPr="00D61AAA">
              <w:t>3.3</w:t>
            </w:r>
            <w:r w:rsidRPr="00D61AAA">
              <w:tab/>
              <w:t xml:space="preserve">To what extent do states and LEAs report using measures of teacher effectiveness in developing their strategies and actions to ensure high-quality teachers for schools with high proportions of low-income or minority students? </w:t>
            </w:r>
          </w:p>
        </w:tc>
        <w:tc>
          <w:tcPr>
            <w:tcW w:w="1018" w:type="pct"/>
          </w:tcPr>
          <w:p w:rsidR="00AB2E94" w:rsidRPr="00D61AAA" w:rsidRDefault="00AB2E94" w:rsidP="00861C9E">
            <w:pPr>
              <w:pStyle w:val="PTableText"/>
              <w:spacing w:after="60"/>
            </w:pPr>
            <w:r w:rsidRPr="00D61AAA">
              <w:t>State protocol 28c</w:t>
            </w:r>
          </w:p>
        </w:tc>
        <w:tc>
          <w:tcPr>
            <w:tcW w:w="1019" w:type="pct"/>
          </w:tcPr>
          <w:p w:rsidR="00AB2E94" w:rsidRPr="00D61AAA" w:rsidRDefault="00AB2E94" w:rsidP="00861C9E">
            <w:pPr>
              <w:pStyle w:val="PTableText"/>
              <w:spacing w:after="60"/>
            </w:pPr>
            <w:r w:rsidRPr="00D61AAA">
              <w:t>LEA protocol 27c</w:t>
            </w:r>
          </w:p>
        </w:tc>
      </w:tr>
      <w:tr w:rsidR="00AB2E94" w:rsidRPr="00D61AAA" w:rsidTr="00861C9E">
        <w:tc>
          <w:tcPr>
            <w:tcW w:w="2963" w:type="pct"/>
          </w:tcPr>
          <w:p w:rsidR="00AB2E94" w:rsidRPr="00D61AAA" w:rsidRDefault="00AB2E94" w:rsidP="00861C9E">
            <w:pPr>
              <w:pStyle w:val="PTableText"/>
              <w:tabs>
                <w:tab w:val="left" w:pos="605"/>
              </w:tabs>
              <w:spacing w:after="60"/>
              <w:ind w:left="576" w:hanging="576"/>
              <w:rPr>
                <w:bCs/>
              </w:rPr>
            </w:pPr>
            <w:r w:rsidRPr="00D61AAA">
              <w:t>3.4</w:t>
            </w:r>
            <w:r w:rsidRPr="00D61AAA">
              <w:tab/>
              <w:t>What evidence do states and LEAs have about the effect of their strategies and actions?</w:t>
            </w:r>
          </w:p>
        </w:tc>
        <w:tc>
          <w:tcPr>
            <w:tcW w:w="1018" w:type="pct"/>
          </w:tcPr>
          <w:p w:rsidR="00AB2E94" w:rsidRPr="00D61AAA" w:rsidRDefault="00AB2E94" w:rsidP="00861C9E">
            <w:pPr>
              <w:pStyle w:val="PTableText"/>
              <w:spacing w:after="60"/>
            </w:pPr>
            <w:r w:rsidRPr="00D61AAA">
              <w:t>State protocol 28e-f</w:t>
            </w:r>
          </w:p>
        </w:tc>
        <w:tc>
          <w:tcPr>
            <w:tcW w:w="1019" w:type="pct"/>
          </w:tcPr>
          <w:p w:rsidR="00AB2E94" w:rsidRPr="00D61AAA" w:rsidRDefault="00AB2E94" w:rsidP="00861C9E">
            <w:pPr>
              <w:pStyle w:val="PTableText"/>
              <w:spacing w:after="60"/>
            </w:pPr>
            <w:r w:rsidRPr="00D61AAA">
              <w:t>LEA protocol 27e-f</w:t>
            </w:r>
          </w:p>
        </w:tc>
      </w:tr>
      <w:tr w:rsidR="00AB2E94" w:rsidRPr="00D61AAA" w:rsidTr="00861C9E">
        <w:tc>
          <w:tcPr>
            <w:tcW w:w="2963" w:type="pct"/>
          </w:tcPr>
          <w:p w:rsidR="00AB2E94" w:rsidRPr="00D61AAA" w:rsidRDefault="00AB2E94" w:rsidP="00861C9E">
            <w:pPr>
              <w:pStyle w:val="PTableText"/>
              <w:spacing w:after="60"/>
              <w:ind w:left="576" w:hanging="576"/>
            </w:pPr>
            <w:r w:rsidRPr="00D61AAA">
              <w:rPr>
                <w:bCs/>
              </w:rPr>
              <w:t>3.5</w:t>
            </w:r>
            <w:r w:rsidRPr="00D61AAA">
              <w:rPr>
                <w:bCs/>
              </w:rPr>
              <w:tab/>
            </w:r>
            <w:r w:rsidRPr="00D61AAA">
              <w:t>What challenges have states and LEAs encountered in actions to ensure high-quality teachers in schools with high proportions of low-income or minority students, and how have states and LEAs addressed those challenges?</w:t>
            </w:r>
          </w:p>
        </w:tc>
        <w:tc>
          <w:tcPr>
            <w:tcW w:w="1018" w:type="pct"/>
          </w:tcPr>
          <w:p w:rsidR="00AB2E94" w:rsidRPr="00D61AAA" w:rsidRDefault="00AB2E94" w:rsidP="00861C9E">
            <w:pPr>
              <w:pStyle w:val="PTableText"/>
              <w:spacing w:after="60"/>
            </w:pPr>
            <w:r w:rsidRPr="00D61AAA">
              <w:t>State protocol 29</w:t>
            </w:r>
          </w:p>
        </w:tc>
        <w:tc>
          <w:tcPr>
            <w:tcW w:w="1019" w:type="pct"/>
          </w:tcPr>
          <w:p w:rsidR="00AB2E94" w:rsidRPr="00D61AAA" w:rsidRDefault="00AB2E94" w:rsidP="00861C9E">
            <w:pPr>
              <w:pStyle w:val="PTableText"/>
              <w:spacing w:after="60"/>
            </w:pPr>
            <w:r w:rsidRPr="00D61AAA">
              <w:t>LEA protocol 28</w:t>
            </w:r>
          </w:p>
        </w:tc>
      </w:tr>
      <w:tr w:rsidR="00AB2E94" w:rsidRPr="00D61AAA" w:rsidTr="00861C9E">
        <w:tc>
          <w:tcPr>
            <w:tcW w:w="5000" w:type="pct"/>
            <w:gridSpan w:val="3"/>
            <w:shd w:val="clear" w:color="auto" w:fill="D9D9D9" w:themeFill="background1" w:themeFillShade="D9"/>
          </w:tcPr>
          <w:p w:rsidR="00AB2E94" w:rsidRPr="00D61AAA" w:rsidRDefault="00AB2E94" w:rsidP="00861C9E">
            <w:pPr>
              <w:pStyle w:val="PTableText"/>
              <w:spacing w:after="60"/>
            </w:pPr>
            <w:r w:rsidRPr="00D61AAA">
              <w:t xml:space="preserve">EQ 4. </w:t>
            </w:r>
            <w:r w:rsidRPr="00D61AAA">
              <w:rPr>
                <w:b/>
              </w:rPr>
              <w:t xml:space="preserve">Role of federal programs. </w:t>
            </w:r>
            <w:r w:rsidRPr="00D61AAA">
              <w:t>What have been the perceived roles of federal programs (e.g., through formula programs like Title I and competitive grant programs, such as Race to the Top or Teacher Incentive Fund) in state and LEA actions related to the equitable distribution of teachers?</w:t>
            </w:r>
          </w:p>
        </w:tc>
      </w:tr>
      <w:tr w:rsidR="00AB2E94" w:rsidRPr="00D61AAA" w:rsidTr="00861C9E">
        <w:tc>
          <w:tcPr>
            <w:tcW w:w="2963" w:type="pct"/>
          </w:tcPr>
          <w:p w:rsidR="00AB2E94" w:rsidRPr="00D61AAA" w:rsidRDefault="00AB2E94" w:rsidP="00861C9E">
            <w:pPr>
              <w:pStyle w:val="PTableText"/>
              <w:tabs>
                <w:tab w:val="left" w:pos="576"/>
              </w:tabs>
              <w:spacing w:after="60"/>
              <w:ind w:left="576" w:hanging="576"/>
            </w:pPr>
            <w:r w:rsidRPr="00D61AAA">
              <w:rPr>
                <w:bCs/>
              </w:rPr>
              <w:t>4.1</w:t>
            </w:r>
            <w:r w:rsidRPr="00D61AAA">
              <w:rPr>
                <w:bCs/>
              </w:rPr>
              <w:tab/>
              <w:t>What have been the perceived roles of federal equity plan requirements in state and LEA analysis, planning, and progress monitoring?</w:t>
            </w:r>
          </w:p>
        </w:tc>
        <w:tc>
          <w:tcPr>
            <w:tcW w:w="1018" w:type="pct"/>
          </w:tcPr>
          <w:p w:rsidR="00AB2E94" w:rsidRPr="00D61AAA" w:rsidRDefault="00AB2E94" w:rsidP="00861C9E">
            <w:pPr>
              <w:pStyle w:val="PTableText"/>
              <w:spacing w:after="60"/>
            </w:pPr>
            <w:r w:rsidRPr="00D61AAA">
              <w:t>State protocol 32-36</w:t>
            </w:r>
          </w:p>
        </w:tc>
        <w:tc>
          <w:tcPr>
            <w:tcW w:w="1019" w:type="pct"/>
          </w:tcPr>
          <w:p w:rsidR="00AB2E94" w:rsidRPr="00D61AAA" w:rsidRDefault="00AB2E94" w:rsidP="00861C9E">
            <w:pPr>
              <w:pStyle w:val="PTableText"/>
              <w:spacing w:after="60"/>
            </w:pPr>
            <w:r w:rsidRPr="00D61AAA">
              <w:t>LEA protocol 31-32</w:t>
            </w:r>
          </w:p>
        </w:tc>
      </w:tr>
      <w:tr w:rsidR="00AB2E94" w:rsidRPr="00D61AAA" w:rsidTr="00861C9E">
        <w:tc>
          <w:tcPr>
            <w:tcW w:w="2963" w:type="pct"/>
          </w:tcPr>
          <w:p w:rsidR="00AB2E94" w:rsidRPr="00D61AAA" w:rsidRDefault="00AB2E94" w:rsidP="00861C9E">
            <w:pPr>
              <w:pStyle w:val="PTableText"/>
              <w:tabs>
                <w:tab w:val="left" w:pos="576"/>
              </w:tabs>
              <w:spacing w:after="60"/>
              <w:ind w:left="576" w:hanging="576"/>
            </w:pPr>
            <w:r w:rsidRPr="00D61AAA">
              <w:rPr>
                <w:bCs/>
              </w:rPr>
              <w:t>4.2</w:t>
            </w:r>
            <w:r w:rsidRPr="00D61AAA">
              <w:rPr>
                <w:bCs/>
              </w:rPr>
              <w:tab/>
              <w:t>What have been the perceived roles of federal programs in state and LEA efforts to develop better measures of teacher quality and of the equitable distribution of teachers?</w:t>
            </w:r>
          </w:p>
        </w:tc>
        <w:tc>
          <w:tcPr>
            <w:tcW w:w="1018" w:type="pct"/>
          </w:tcPr>
          <w:p w:rsidR="00AB2E94" w:rsidRPr="00D61AAA" w:rsidRDefault="00AB2E94" w:rsidP="00861C9E">
            <w:pPr>
              <w:pStyle w:val="PTableText"/>
              <w:spacing w:after="60"/>
            </w:pPr>
            <w:r w:rsidRPr="00D61AAA">
              <w:t>State protocol 30</w:t>
            </w:r>
          </w:p>
        </w:tc>
        <w:tc>
          <w:tcPr>
            <w:tcW w:w="1019" w:type="pct"/>
          </w:tcPr>
          <w:p w:rsidR="00AB2E94" w:rsidRPr="00D61AAA" w:rsidRDefault="00AB2E94" w:rsidP="00861C9E">
            <w:pPr>
              <w:pStyle w:val="PTableText"/>
              <w:spacing w:after="60"/>
            </w:pPr>
            <w:r w:rsidRPr="00D61AAA">
              <w:t>LEA protocol 29</w:t>
            </w:r>
          </w:p>
        </w:tc>
      </w:tr>
      <w:tr w:rsidR="00AB2E94" w:rsidRPr="00D61AAA" w:rsidTr="00861C9E">
        <w:tc>
          <w:tcPr>
            <w:tcW w:w="2963" w:type="pct"/>
          </w:tcPr>
          <w:p w:rsidR="00AB2E94" w:rsidRPr="00D61AAA" w:rsidRDefault="00AB2E94" w:rsidP="00861C9E">
            <w:pPr>
              <w:pStyle w:val="PTableText"/>
              <w:spacing w:after="60"/>
              <w:ind w:left="576" w:hanging="576"/>
            </w:pPr>
            <w:r w:rsidRPr="00D61AAA">
              <w:rPr>
                <w:bCs/>
              </w:rPr>
              <w:t>4.3</w:t>
            </w:r>
            <w:r w:rsidRPr="00D61AAA">
              <w:rPr>
                <w:bCs/>
              </w:rPr>
              <w:tab/>
              <w:t>What have been the perceived roles of federal programs in state and LEA efforts to</w:t>
            </w:r>
            <w:r w:rsidRPr="00D61AAA">
              <w:t xml:space="preserve"> ensure high-quality teachers for schools with high proportions of low-income or minority students</w:t>
            </w:r>
            <w:r w:rsidRPr="00D61AAA">
              <w:rPr>
                <w:bCs/>
              </w:rPr>
              <w:t>?</w:t>
            </w:r>
          </w:p>
        </w:tc>
        <w:tc>
          <w:tcPr>
            <w:tcW w:w="1018" w:type="pct"/>
          </w:tcPr>
          <w:p w:rsidR="00AB2E94" w:rsidRPr="00D61AAA" w:rsidRDefault="00AB2E94" w:rsidP="00861C9E">
            <w:pPr>
              <w:pStyle w:val="PTableText"/>
              <w:spacing w:after="60"/>
            </w:pPr>
            <w:r w:rsidRPr="00D61AAA">
              <w:t>State protocol 30</w:t>
            </w:r>
          </w:p>
        </w:tc>
        <w:tc>
          <w:tcPr>
            <w:tcW w:w="1019" w:type="pct"/>
          </w:tcPr>
          <w:p w:rsidR="00AB2E94" w:rsidRPr="00D61AAA" w:rsidRDefault="00AB2E94" w:rsidP="00861C9E">
            <w:pPr>
              <w:pStyle w:val="PTableText"/>
              <w:spacing w:after="60"/>
            </w:pPr>
            <w:r w:rsidRPr="00D61AAA">
              <w:t>LEA protocol 29</w:t>
            </w:r>
          </w:p>
        </w:tc>
      </w:tr>
      <w:tr w:rsidR="00AB2E94" w:rsidRPr="00D61AAA" w:rsidTr="00861C9E">
        <w:tc>
          <w:tcPr>
            <w:tcW w:w="5000" w:type="pct"/>
            <w:gridSpan w:val="3"/>
            <w:shd w:val="clear" w:color="auto" w:fill="D9D9D9" w:themeFill="background1" w:themeFillShade="D9"/>
          </w:tcPr>
          <w:p w:rsidR="00AB2E94" w:rsidRPr="00D61AAA" w:rsidRDefault="00AB2E94" w:rsidP="00861C9E">
            <w:pPr>
              <w:pStyle w:val="PTableText"/>
              <w:spacing w:after="60"/>
              <w:rPr>
                <w:bCs/>
              </w:rPr>
            </w:pPr>
            <w:r w:rsidRPr="00D61AAA">
              <w:t xml:space="preserve">EQ 5. </w:t>
            </w:r>
            <w:r w:rsidRPr="00D61AAA">
              <w:rPr>
                <w:b/>
              </w:rPr>
              <w:t>Distribution of teacher quality and context for state and LEA strategies.</w:t>
            </w:r>
            <w:r w:rsidRPr="00D61AAA">
              <w:t xml:space="preserve"> According to states and LEAs, what is the status of the distribution of teacher quality in states and LEAs, and what aspects of context shape the responses of states and LEAs to differences in teacher quality across schools?</w:t>
            </w:r>
          </w:p>
          <w:p w:rsidR="00AB2E94" w:rsidRPr="00D61AAA" w:rsidRDefault="00AB2E94" w:rsidP="00861C9E">
            <w:pPr>
              <w:pStyle w:val="PTableText"/>
              <w:spacing w:after="60"/>
            </w:pPr>
          </w:p>
        </w:tc>
      </w:tr>
      <w:tr w:rsidR="00AB2E94" w:rsidRPr="00D61AAA" w:rsidTr="00861C9E">
        <w:tc>
          <w:tcPr>
            <w:tcW w:w="2963" w:type="pct"/>
          </w:tcPr>
          <w:p w:rsidR="00AB2E94" w:rsidRPr="00D61AAA" w:rsidRDefault="00AB2E94" w:rsidP="00861C9E">
            <w:pPr>
              <w:pStyle w:val="PTableText"/>
              <w:tabs>
                <w:tab w:val="left" w:pos="576"/>
              </w:tabs>
              <w:spacing w:after="60"/>
              <w:ind w:left="576" w:hanging="576"/>
            </w:pPr>
            <w:r w:rsidRPr="00D61AAA">
              <w:rPr>
                <w:bCs/>
              </w:rPr>
              <w:t>5.1</w:t>
            </w:r>
            <w:r w:rsidRPr="00D61AAA">
              <w:rPr>
                <w:bCs/>
              </w:rPr>
              <w:tab/>
              <w:t xml:space="preserve">What do states and LEAs identify as the primary differences in teacher quality across schools? For example, by school poverty and minority composition, </w:t>
            </w:r>
            <w:r>
              <w:rPr>
                <w:bCs/>
              </w:rPr>
              <w:t>do states and LEAs collect, and use to gauge equitable distribution, differences in teacher experience?  HQT status?  Out-of-field status?  Teacher scores on licensure tests?  Time-to-passage on licensure tests?  Other indicators?  What comparisons do States and districts make (across high- and low-poverty schools?  High- and low-minority schools?  High-and-low-performing schools?)</w:t>
            </w:r>
          </w:p>
        </w:tc>
        <w:tc>
          <w:tcPr>
            <w:tcW w:w="1018" w:type="pct"/>
          </w:tcPr>
          <w:p w:rsidR="00AB2E94" w:rsidRPr="00D61AAA" w:rsidRDefault="00AB2E94" w:rsidP="00861C9E">
            <w:pPr>
              <w:pStyle w:val="PTableText"/>
              <w:spacing w:after="60"/>
            </w:pPr>
            <w:r w:rsidRPr="00D61AAA">
              <w:t>State data request form; State protocol 26</w:t>
            </w:r>
          </w:p>
        </w:tc>
        <w:tc>
          <w:tcPr>
            <w:tcW w:w="1019" w:type="pct"/>
          </w:tcPr>
          <w:p w:rsidR="00AB2E94" w:rsidRPr="00D61AAA" w:rsidRDefault="00AB2E94" w:rsidP="00861C9E">
            <w:pPr>
              <w:pStyle w:val="PTableText"/>
              <w:spacing w:after="60"/>
            </w:pPr>
            <w:r w:rsidRPr="00D61AAA">
              <w:t>LEA data request form; LEA protocol 25</w:t>
            </w:r>
          </w:p>
        </w:tc>
      </w:tr>
      <w:tr w:rsidR="00AB2E94" w:rsidRPr="00D61AAA" w:rsidTr="00861C9E">
        <w:tc>
          <w:tcPr>
            <w:tcW w:w="2963" w:type="pct"/>
          </w:tcPr>
          <w:p w:rsidR="00AB2E94" w:rsidRPr="00D61AAA" w:rsidRDefault="00AB2E94" w:rsidP="00861C9E">
            <w:pPr>
              <w:pStyle w:val="PTableText"/>
              <w:tabs>
                <w:tab w:val="left" w:pos="576"/>
              </w:tabs>
              <w:spacing w:after="60"/>
              <w:ind w:left="1152" w:hanging="576"/>
            </w:pPr>
            <w:r w:rsidRPr="00D61AAA">
              <w:rPr>
                <w:bCs/>
              </w:rPr>
              <w:t>5.1.1</w:t>
            </w:r>
            <w:r w:rsidRPr="00D61AAA">
              <w:rPr>
                <w:bCs/>
              </w:rPr>
              <w:tab/>
              <w:t>Does the distribution of teacher quality look different when using teacher effectiveness measures?</w:t>
            </w:r>
          </w:p>
        </w:tc>
        <w:tc>
          <w:tcPr>
            <w:tcW w:w="1018" w:type="pct"/>
          </w:tcPr>
          <w:p w:rsidR="00AB2E94" w:rsidRPr="00D61AAA" w:rsidRDefault="00AB2E94" w:rsidP="00861C9E">
            <w:pPr>
              <w:pStyle w:val="PTableText"/>
              <w:spacing w:after="60"/>
            </w:pPr>
            <w:r w:rsidRPr="00D61AAA">
              <w:t>State protocol 26e</w:t>
            </w:r>
          </w:p>
        </w:tc>
        <w:tc>
          <w:tcPr>
            <w:tcW w:w="1019" w:type="pct"/>
          </w:tcPr>
          <w:p w:rsidR="00AB2E94" w:rsidRPr="00D61AAA" w:rsidRDefault="00AB2E94" w:rsidP="00861C9E">
            <w:pPr>
              <w:pStyle w:val="PTableText"/>
              <w:spacing w:after="60"/>
            </w:pPr>
            <w:r w:rsidRPr="00D61AAA">
              <w:t>LEA protocol 25d</w:t>
            </w:r>
          </w:p>
        </w:tc>
      </w:tr>
      <w:tr w:rsidR="00AB2E94" w:rsidRPr="00D61AAA" w:rsidTr="00861C9E">
        <w:tc>
          <w:tcPr>
            <w:tcW w:w="2963" w:type="pct"/>
          </w:tcPr>
          <w:p w:rsidR="00AB2E94" w:rsidRPr="00D61AAA" w:rsidRDefault="00AB2E94" w:rsidP="00861C9E">
            <w:pPr>
              <w:pStyle w:val="PTableText"/>
              <w:spacing w:after="60"/>
              <w:ind w:left="576" w:hanging="576"/>
            </w:pPr>
            <w:r w:rsidRPr="00D61AAA">
              <w:rPr>
                <w:bCs/>
              </w:rPr>
              <w:t>5.2</w:t>
            </w:r>
            <w:r w:rsidRPr="00D61AAA">
              <w:rPr>
                <w:bCs/>
              </w:rPr>
              <w:tab/>
              <w:t>What shapes the strategies and responses of states and LEAs to differences in teacher quality across schools? For example, do differences in fiscal capacity, restrictions in uses of student outcome measures, agreements with teacher organizations, or other factors affect state and LEA strategies and responses?</w:t>
            </w:r>
          </w:p>
        </w:tc>
        <w:tc>
          <w:tcPr>
            <w:tcW w:w="1018" w:type="pct"/>
          </w:tcPr>
          <w:p w:rsidR="00AB2E94" w:rsidRPr="00D61AAA" w:rsidRDefault="00AB2E94" w:rsidP="00861C9E">
            <w:pPr>
              <w:pStyle w:val="PTableText"/>
              <w:spacing w:after="60"/>
            </w:pPr>
            <w:r w:rsidRPr="00D61AAA">
              <w:t>State protocol 26-32</w:t>
            </w:r>
          </w:p>
        </w:tc>
        <w:tc>
          <w:tcPr>
            <w:tcW w:w="1019" w:type="pct"/>
          </w:tcPr>
          <w:p w:rsidR="00AB2E94" w:rsidRPr="00D61AAA" w:rsidRDefault="00AB2E94" w:rsidP="00861C9E">
            <w:pPr>
              <w:pStyle w:val="PTableText"/>
              <w:spacing w:after="60"/>
            </w:pPr>
            <w:r w:rsidRPr="00D61AAA">
              <w:t>LEA protocol 25-32</w:t>
            </w:r>
          </w:p>
        </w:tc>
      </w:tr>
    </w:tbl>
    <w:p w:rsidR="00F65144" w:rsidRDefault="00F65144"/>
    <w:sectPr w:rsidR="00F65144" w:rsidSect="00F651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DE4" w:rsidRDefault="00103DE4" w:rsidP="00103DE4">
      <w:r>
        <w:separator/>
      </w:r>
    </w:p>
  </w:endnote>
  <w:endnote w:type="continuationSeparator" w:id="0">
    <w:p w:rsidR="00103DE4" w:rsidRDefault="00103DE4" w:rsidP="00103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B8" w:rsidRDefault="00AB2E94" w:rsidP="00142459">
    <w:pPr>
      <w:pStyle w:val="Footer"/>
      <w:rPr>
        <w:rStyle w:val="PageNumber"/>
      </w:rPr>
    </w:pPr>
    <w:r>
      <w:drawing>
        <wp:anchor distT="0" distB="0" distL="114300" distR="114300" simplePos="0" relativeHeight="251659264" behindDoc="0" locked="0" layoutInCell="1" allowOverlap="1">
          <wp:simplePos x="0" y="0"/>
          <wp:positionH relativeFrom="column">
            <wp:posOffset>5179030</wp:posOffset>
          </wp:positionH>
          <wp:positionV relativeFrom="paragraph">
            <wp:posOffset>-22874</wp:posOffset>
          </wp:positionV>
          <wp:extent cx="1278123" cy="382772"/>
          <wp:effectExtent l="19050" t="0" r="0" b="0"/>
          <wp:wrapNone/>
          <wp:docPr id="15" name="Picture 254" descr="AIR 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IR Centered_Logo_bw"/>
                  <pic:cNvPicPr>
                    <a:picLocks noChangeAspect="1" noChangeArrowheads="1"/>
                  </pic:cNvPicPr>
                </pic:nvPicPr>
                <pic:blipFill>
                  <a:blip r:embed="rId1"/>
                  <a:srcRect/>
                  <a:stretch>
                    <a:fillRect/>
                  </a:stretch>
                </pic:blipFill>
                <pic:spPr bwMode="auto">
                  <a:xfrm>
                    <a:off x="0" y="0"/>
                    <a:ext cx="1278123" cy="382772"/>
                  </a:xfrm>
                  <a:prstGeom prst="rect">
                    <a:avLst/>
                  </a:prstGeom>
                  <a:noFill/>
                </pic:spPr>
              </pic:pic>
            </a:graphicData>
          </a:graphic>
        </wp:anchor>
      </w:drawing>
    </w:r>
    <w:r w:rsidRPr="00F04A32">
      <w:rPr>
        <w:rStyle w:val="PageNumber"/>
      </w:rPr>
      <w:tab/>
    </w:r>
    <w:r>
      <w:rPr>
        <w:rStyle w:val="PageNumber"/>
      </w:rPr>
      <w:t>A-</w:t>
    </w:r>
    <w:r w:rsidR="00103DE4" w:rsidRPr="00F04A32">
      <w:rPr>
        <w:rStyle w:val="PageNumber"/>
      </w:rPr>
      <w:fldChar w:fldCharType="begin"/>
    </w:r>
    <w:r w:rsidRPr="00F04A32">
      <w:rPr>
        <w:rStyle w:val="PageNumber"/>
      </w:rPr>
      <w:instrText xml:space="preserve"> PAGE </w:instrText>
    </w:r>
    <w:r w:rsidR="00103DE4" w:rsidRPr="00F04A32">
      <w:rPr>
        <w:rStyle w:val="PageNumber"/>
      </w:rPr>
      <w:fldChar w:fldCharType="separate"/>
    </w:r>
    <w:r w:rsidR="009F3CA7">
      <w:rPr>
        <w:rStyle w:val="PageNumber"/>
      </w:rPr>
      <w:t>1</w:t>
    </w:r>
    <w:r w:rsidR="00103DE4" w:rsidRPr="00F04A3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B8" w:rsidRDefault="00103DE4">
    <w:pPr>
      <w:pStyle w:val="Footer"/>
      <w:jc w:val="center"/>
    </w:pPr>
    <w:r>
      <w:fldChar w:fldCharType="begin"/>
    </w:r>
    <w:r w:rsidR="00AB2E94">
      <w:instrText xml:space="preserve"> PAGE   \* MERGEFORMAT </w:instrText>
    </w:r>
    <w:r>
      <w:fldChar w:fldCharType="separate"/>
    </w:r>
    <w:r w:rsidR="00AB2E94">
      <w:t>2</w:t>
    </w:r>
    <w:r>
      <w:fldChar w:fldCharType="end"/>
    </w:r>
  </w:p>
  <w:p w:rsidR="004278B8" w:rsidRDefault="009F3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DE4" w:rsidRDefault="00103DE4" w:rsidP="00103DE4">
      <w:r>
        <w:separator/>
      </w:r>
    </w:p>
  </w:footnote>
  <w:footnote w:type="continuationSeparator" w:id="0">
    <w:p w:rsidR="00103DE4" w:rsidRDefault="00103DE4" w:rsidP="00103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83E5E"/>
    <w:multiLevelType w:val="multilevel"/>
    <w:tmpl w:val="98687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B2E94"/>
    <w:rsid w:val="000D3790"/>
    <w:rsid w:val="00103DE4"/>
    <w:rsid w:val="00106E02"/>
    <w:rsid w:val="00117EB8"/>
    <w:rsid w:val="001B734E"/>
    <w:rsid w:val="00276C38"/>
    <w:rsid w:val="0028027D"/>
    <w:rsid w:val="00387A96"/>
    <w:rsid w:val="00405116"/>
    <w:rsid w:val="00422DF9"/>
    <w:rsid w:val="00450B09"/>
    <w:rsid w:val="006563FB"/>
    <w:rsid w:val="009F3CA7"/>
    <w:rsid w:val="00AA575C"/>
    <w:rsid w:val="00AB2E94"/>
    <w:rsid w:val="00BF55BD"/>
    <w:rsid w:val="00C02099"/>
    <w:rsid w:val="00C62C00"/>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94"/>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AB2E94"/>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AB2E94"/>
    <w:rPr>
      <w:rFonts w:ascii="Arial" w:eastAsia="Times New Roman" w:hAnsi="Arial" w:cs="Arial"/>
      <w:noProof/>
      <w:sz w:val="18"/>
      <w:szCs w:val="18"/>
    </w:rPr>
  </w:style>
  <w:style w:type="character" w:styleId="PageNumber">
    <w:name w:val="page number"/>
    <w:basedOn w:val="DefaultParagraphFont"/>
    <w:uiPriority w:val="99"/>
    <w:rsid w:val="00AB2E94"/>
    <w:rPr>
      <w:rFonts w:ascii="Arial" w:hAnsi="Arial" w:cs="Arial"/>
      <w:sz w:val="18"/>
      <w:szCs w:val="18"/>
    </w:rPr>
  </w:style>
  <w:style w:type="paragraph" w:customStyle="1" w:styleId="PTableHead1">
    <w:name w:val="P_Table Head 1"/>
    <w:uiPriority w:val="99"/>
    <w:rsid w:val="00AB2E94"/>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AB2E94"/>
    <w:pPr>
      <w:spacing w:after="0" w:line="240" w:lineRule="auto"/>
    </w:pPr>
    <w:rPr>
      <w:rFonts w:ascii="Arial Narrow" w:eastAsia="Times New Roman" w:hAnsi="Arial Narrow" w:cs="Arial"/>
      <w:sz w:val="20"/>
      <w:szCs w:val="20"/>
    </w:rPr>
  </w:style>
  <w:style w:type="paragraph" w:customStyle="1" w:styleId="PBreakerPage">
    <w:name w:val="P_Breaker Page"/>
    <w:qFormat/>
    <w:rsid w:val="00AB2E94"/>
    <w:pPr>
      <w:spacing w:before="4400" w:after="480" w:line="240" w:lineRule="auto"/>
      <w:jc w:val="center"/>
    </w:pPr>
    <w:rPr>
      <w:rFonts w:ascii="Arial" w:eastAsia="Times New Roman" w:hAnsi="Arial" w:cs="Arial"/>
      <w:b/>
      <w:bCs/>
      <w:kern w:val="28"/>
      <w:sz w:val="72"/>
      <w:szCs w:val="72"/>
    </w:rPr>
  </w:style>
  <w:style w:type="paragraph" w:customStyle="1" w:styleId="PAppendixHeading1">
    <w:name w:val="P_Appendix Heading 1"/>
    <w:qFormat/>
    <w:rsid w:val="00AB2E94"/>
    <w:pPr>
      <w:keepNext/>
      <w:spacing w:after="240" w:line="240" w:lineRule="auto"/>
      <w:jc w:val="center"/>
    </w:pPr>
    <w:rPr>
      <w:rFonts w:ascii="Arial" w:eastAsia="Times New Roman" w:hAnsi="Arial" w:cs="Arial"/>
      <w:b/>
      <w:bCs/>
      <w:sz w:val="32"/>
      <w:szCs w:val="28"/>
    </w:rPr>
  </w:style>
  <w:style w:type="paragraph" w:customStyle="1" w:styleId="PTableTitle">
    <w:name w:val="P_Table Title"/>
    <w:basedOn w:val="Normal"/>
    <w:qFormat/>
    <w:rsid w:val="00AB2E94"/>
    <w:pPr>
      <w:keepNext/>
      <w:keepLines/>
      <w:spacing w:after="120"/>
      <w:ind w:left="1224" w:hanging="1224"/>
    </w:pPr>
    <w:rPr>
      <w:rFonts w:ascii="Arial" w:hAnsi="Arial"/>
      <w:b/>
      <w:bCs/>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5153</Characters>
  <Application>Microsoft Office Word</Application>
  <DocSecurity>0</DocSecurity>
  <Lines>42</Lines>
  <Paragraphs>12</Paragraphs>
  <ScaleCrop>false</ScaleCrop>
  <Company>U.S. Department of Education</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2011-07-29T15:07:00Z</dcterms:created>
  <dcterms:modified xsi:type="dcterms:W3CDTF">2011-07-29T15:07:00Z</dcterms:modified>
</cp:coreProperties>
</file>