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2A" w:rsidRDefault="004F692A">
      <w:pPr>
        <w:pStyle w:val="Title"/>
        <w:rPr>
          <w:rFonts w:ascii="Univers" w:hAnsi="Univers"/>
          <w:sz w:val="24"/>
        </w:rPr>
      </w:pPr>
      <w:r>
        <w:rPr>
          <w:sz w:val="28"/>
        </w:rPr>
        <w:tab/>
      </w:r>
      <w:r>
        <w:rPr>
          <w:rFonts w:ascii="Univers" w:hAnsi="Univers"/>
          <w:sz w:val="24"/>
        </w:rPr>
        <w:t>SUPPORTING STATEMENT</w:t>
      </w:r>
    </w:p>
    <w:p w:rsidR="004F692A" w:rsidRPr="002230E8" w:rsidRDefault="004F692A" w:rsidP="002230E8">
      <w:pPr>
        <w:pStyle w:val="Title"/>
        <w:rPr>
          <w:rFonts w:ascii="Univers" w:hAnsi="Univers"/>
          <w:sz w:val="24"/>
        </w:rPr>
      </w:pPr>
      <w:r>
        <w:rPr>
          <w:rFonts w:ascii="Univers" w:hAnsi="Univers"/>
          <w:sz w:val="24"/>
        </w:rPr>
        <w:tab/>
        <w:t>FOR PAPERWORK REDUCTION ACT SUBMISSION</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535603" w:rsidRPr="002230E8" w:rsidRDefault="002230E8" w:rsidP="00535603">
      <w:pPr>
        <w:widowControl w:val="0"/>
        <w:rPr>
          <w:rFonts w:ascii="Times New Roman" w:hAnsi="Times New Roman"/>
          <w:color w:val="000000"/>
        </w:rPr>
      </w:pPr>
      <w:r w:rsidRPr="002230E8">
        <w:rPr>
          <w:rFonts w:ascii="Times New Roman" w:hAnsi="Times New Roman"/>
          <w:szCs w:val="24"/>
        </w:rPr>
        <w:t>The Secretary of Education is required to report to Congress about the TEACH Grant Program, including the student’s:  (1) eligible field of study and (2) cost of education.  The Secretary includes these data elements as part of a report submitted to congressional authorizing committees with respect to schools and students served by Teach Grant recipient schools.  This report is required by Section 420P of the Higher Education Act, as amended by the Higher Education Opportunity Act of 2008.</w:t>
      </w:r>
      <w:r w:rsidRPr="002230E8">
        <w:rPr>
          <w:rFonts w:ascii="Times New Roman" w:hAnsi="Times New Roman"/>
          <w:color w:val="000000"/>
        </w:rPr>
        <w:t xml:space="preserve">   </w:t>
      </w:r>
    </w:p>
    <w:p w:rsidR="00535603" w:rsidRDefault="00535603" w:rsidP="00535603">
      <w:pPr>
        <w:widowControl w:val="0"/>
        <w:rPr>
          <w:rFonts w:ascii="Times New Roman" w:hAnsi="Times New Roman"/>
          <w:color w:val="000000"/>
        </w:rPr>
      </w:pPr>
    </w:p>
    <w:p w:rsidR="00535603" w:rsidRDefault="00535603" w:rsidP="00535603">
      <w:pPr>
        <w:widowControl w:val="0"/>
        <w:ind w:left="20"/>
        <w:rPr>
          <w:rFonts w:ascii="Times New Roman" w:hAnsi="Times New Roman"/>
          <w:color w:val="000000"/>
        </w:rPr>
      </w:pPr>
      <w:r>
        <w:rPr>
          <w:rFonts w:ascii="Times New Roman" w:hAnsi="Times New Roman"/>
          <w:color w:val="000000"/>
        </w:rPr>
        <w:t xml:space="preserve">The law requires the Secretary of Education to submit a report every two years on TEACH grant programs to the Congress. OMB approval is requested on a regular schedule.  </w:t>
      </w:r>
    </w:p>
    <w:p w:rsidR="004F692A" w:rsidRDefault="004F692A">
      <w:pPr>
        <w:tabs>
          <w:tab w:val="left" w:pos="0"/>
        </w:tabs>
        <w:suppressAutoHyphens/>
        <w:rPr>
          <w:rFonts w:ascii="Univers" w:hAnsi="Univers"/>
        </w:rPr>
      </w:pPr>
    </w:p>
    <w:p w:rsidR="004F692A" w:rsidRDefault="004F692A">
      <w:pPr>
        <w:suppressAutoHyphens/>
        <w:rPr>
          <w:rFonts w:ascii="Univers" w:hAnsi="Univers"/>
        </w:rPr>
      </w:pPr>
    </w:p>
    <w:p w:rsidR="004F692A" w:rsidRDefault="004F692A">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535603" w:rsidRDefault="00535603" w:rsidP="00535603">
      <w:pPr>
        <w:widowControl w:val="0"/>
        <w:ind w:left="5"/>
        <w:rPr>
          <w:rFonts w:ascii="Times New Roman" w:hAnsi="Times New Roman"/>
          <w:b/>
          <w:bCs/>
        </w:rPr>
      </w:pPr>
      <w:r>
        <w:rPr>
          <w:rFonts w:ascii="Times New Roman" w:hAnsi="Times New Roman"/>
          <w:color w:val="000000"/>
        </w:rPr>
        <w:t xml:space="preserve">The Department uses the information collected to prepare a Congressionally-mandated report on </w:t>
      </w:r>
      <w:r w:rsidRPr="00204C74">
        <w:rPr>
          <w:rFonts w:ascii="Times New Roman" w:hAnsi="Times New Roman"/>
          <w:szCs w:val="24"/>
        </w:rPr>
        <w:t>TEACH grants with respect to the schools and students served by recipients of such grants</w:t>
      </w:r>
      <w:r w:rsidRPr="00204C74">
        <w:rPr>
          <w:rFonts w:ascii="Times New Roman" w:hAnsi="Times New Roman"/>
          <w:color w:val="000000"/>
          <w:szCs w:val="24"/>
          <w:u w:val="single"/>
        </w:rPr>
        <w:t>.</w:t>
      </w:r>
      <w:r w:rsidRPr="00204C74">
        <w:rPr>
          <w:rFonts w:ascii="Times New Roman" w:hAnsi="Times New Roman"/>
          <w:color w:val="000000"/>
          <w:szCs w:val="24"/>
        </w:rPr>
        <w:t xml:space="preserve">  The </w:t>
      </w:r>
      <w:r w:rsidR="00935E3E">
        <w:rPr>
          <w:rFonts w:ascii="Times New Roman" w:hAnsi="Times New Roman"/>
          <w:color w:val="000000"/>
          <w:szCs w:val="24"/>
        </w:rPr>
        <w:t>two pieces of data collected will be combined with data already collected by FSA to compile this report for Congress.</w:t>
      </w:r>
      <w:r>
        <w:rPr>
          <w:rFonts w:ascii="Times New Roman" w:hAnsi="Times New Roman"/>
          <w:b/>
          <w:bCs/>
        </w:rPr>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Pr>
          <w:rFonts w:ascii="Univers" w:hAnsi="Univers"/>
        </w:rPr>
        <w:t xml:space="preserve">given to </w:t>
      </w:r>
      <w:r>
        <w:rPr>
          <w:rFonts w:ascii="Univers" w:hAnsi="Univers"/>
        </w:rPr>
        <w:t>using technology to reduce burden.</w:t>
      </w:r>
    </w:p>
    <w:p w:rsidR="004F692A" w:rsidRDefault="004F692A">
      <w:pPr>
        <w:tabs>
          <w:tab w:val="left" w:pos="-720"/>
        </w:tabs>
        <w:suppressAutoHyphens/>
        <w:rPr>
          <w:rFonts w:ascii="Univers" w:hAnsi="Univers"/>
        </w:rPr>
      </w:pPr>
    </w:p>
    <w:p w:rsidR="00535603" w:rsidRDefault="00535603" w:rsidP="00535603">
      <w:pPr>
        <w:widowControl w:val="0"/>
        <w:ind w:left="55"/>
        <w:rPr>
          <w:rFonts w:ascii="Times New Roman" w:hAnsi="Times New Roman"/>
          <w:color w:val="000000"/>
        </w:rPr>
      </w:pPr>
      <w:r>
        <w:rPr>
          <w:rFonts w:ascii="Times New Roman" w:hAnsi="Times New Roman"/>
          <w:color w:val="000000"/>
        </w:rPr>
        <w:t>To minimize response burden, a number of steps have been taken:</w:t>
      </w:r>
    </w:p>
    <w:p w:rsidR="00535603" w:rsidRDefault="00535603" w:rsidP="00535603">
      <w:pPr>
        <w:widowControl w:val="0"/>
        <w:ind w:left="70"/>
        <w:rPr>
          <w:rFonts w:ascii="Times New Roman" w:hAnsi="Times New Roman"/>
          <w:color w:val="000000"/>
        </w:rPr>
      </w:pPr>
    </w:p>
    <w:p w:rsidR="00535603" w:rsidRPr="0089131B" w:rsidRDefault="00535603" w:rsidP="00535603">
      <w:pPr>
        <w:widowControl w:val="0"/>
        <w:numPr>
          <w:ilvl w:val="0"/>
          <w:numId w:val="12"/>
        </w:numPr>
        <w:rPr>
          <w:rFonts w:ascii="Times New Roman" w:hAnsi="Times New Roman"/>
          <w:color w:val="000000"/>
        </w:rPr>
      </w:pPr>
      <w:r>
        <w:rPr>
          <w:rFonts w:ascii="Times New Roman" w:hAnsi="Times New Roman"/>
          <w:color w:val="000000"/>
        </w:rPr>
        <w:t xml:space="preserve">The collection will be a website with authorized login and password.  Once in the system the grantee will enter two numbers.  One will be a CIP code which will be checked and limited through the use of drop down menus for the grantee to choose from.  The other will be a </w:t>
      </w:r>
      <w:r>
        <w:rPr>
          <w:rFonts w:ascii="Times New Roman" w:hAnsi="Times New Roman"/>
          <w:color w:val="000000"/>
        </w:rPr>
        <w:lastRenderedPageBreak/>
        <w:t xml:space="preserve">dollar value amount for the cost of education for each student who is obtaining a TEACH grant.  If proper format is not used, meaning only numbers, the system will kick out in error for the grantee to correct.  </w:t>
      </w:r>
    </w:p>
    <w:p w:rsidR="00535603" w:rsidRDefault="00535603" w:rsidP="00535603">
      <w:pPr>
        <w:widowControl w:val="0"/>
        <w:rPr>
          <w:rFonts w:ascii="Times New Roman" w:hAnsi="Times New Roman"/>
          <w:color w:val="000000"/>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4.  Describe efforts to identify duplication.  Show specifically why any similar information already available cannot be used or modified for use </w:t>
      </w:r>
      <w:r w:rsidR="00F313DF">
        <w:rPr>
          <w:rFonts w:ascii="Univers" w:hAnsi="Univers"/>
        </w:rPr>
        <w:t>for</w:t>
      </w:r>
      <w:r>
        <w:rPr>
          <w:rFonts w:ascii="Univers" w:hAnsi="Univers"/>
        </w:rPr>
        <w:t xml:space="preserve"> the purposes described in Item 2 above.</w:t>
      </w:r>
    </w:p>
    <w:p w:rsidR="004F692A" w:rsidRDefault="004F692A">
      <w:pPr>
        <w:tabs>
          <w:tab w:val="left" w:pos="-720"/>
        </w:tabs>
        <w:suppressAutoHyphens/>
        <w:rPr>
          <w:rFonts w:ascii="Univers" w:hAnsi="Univers"/>
        </w:rPr>
      </w:pPr>
    </w:p>
    <w:p w:rsidR="004F692A" w:rsidRPr="00535603" w:rsidRDefault="00535603" w:rsidP="00535603">
      <w:pPr>
        <w:widowControl w:val="0"/>
        <w:ind w:left="5"/>
        <w:rPr>
          <w:rFonts w:ascii="Times New Roman" w:hAnsi="Times New Roman"/>
          <w:color w:val="000000"/>
        </w:rPr>
      </w:pPr>
      <w:r>
        <w:rPr>
          <w:rFonts w:ascii="Times New Roman" w:hAnsi="Times New Roman"/>
          <w:color w:val="000000"/>
        </w:rPr>
        <w:t>This information does not duplicate any other information collection effort.  No other system collects CIP codes and the cost</w:t>
      </w:r>
      <w:r w:rsidR="000C3727">
        <w:rPr>
          <w:rFonts w:ascii="Times New Roman" w:hAnsi="Times New Roman"/>
          <w:color w:val="000000"/>
        </w:rPr>
        <w:t xml:space="preserve"> of education0</w:t>
      </w:r>
      <w:r>
        <w:rPr>
          <w:rFonts w:ascii="Times New Roman" w:hAnsi="Times New Roman"/>
          <w:color w:val="000000"/>
        </w:rPr>
        <w:t xml:space="preserve">.  The information is not available in other forms or as the result of other information collections.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5.  If the collection of information impacts small businesses or other small entities (Item </w:t>
      </w:r>
      <w:r w:rsidR="00C723C2">
        <w:rPr>
          <w:rFonts w:ascii="Univers" w:hAnsi="Univers"/>
        </w:rPr>
        <w:t>8b</w:t>
      </w:r>
      <w:r>
        <w:rPr>
          <w:rFonts w:ascii="Univers" w:hAnsi="Univers"/>
        </w:rPr>
        <w:t xml:space="preserve"> of </w:t>
      </w:r>
      <w:r w:rsidR="00C723C2">
        <w:rPr>
          <w:rFonts w:ascii="Univers" w:hAnsi="Univers"/>
        </w:rPr>
        <w:t>IC Data Part 2</w:t>
      </w:r>
      <w:r>
        <w:rPr>
          <w:rFonts w:ascii="Univers" w:hAnsi="Univers"/>
        </w:rPr>
        <w:t>), describe any methods used to minimize burden.</w:t>
      </w:r>
    </w:p>
    <w:p w:rsidR="004F692A" w:rsidRDefault="004F692A">
      <w:pPr>
        <w:tabs>
          <w:tab w:val="left" w:pos="-720"/>
        </w:tabs>
        <w:suppressAutoHyphens/>
        <w:rPr>
          <w:rFonts w:ascii="Univers" w:hAnsi="Univers"/>
        </w:rPr>
      </w:pPr>
    </w:p>
    <w:p w:rsidR="004F692A" w:rsidRPr="00535603" w:rsidRDefault="00535603" w:rsidP="00535603">
      <w:pPr>
        <w:widowControl w:val="0"/>
        <w:rPr>
          <w:rFonts w:ascii="Times New Roman" w:hAnsi="Times New Roman"/>
          <w:color w:val="000000"/>
        </w:rPr>
      </w:pPr>
      <w:r>
        <w:rPr>
          <w:rFonts w:ascii="Times New Roman" w:hAnsi="Times New Roman"/>
          <w:color w:val="000000"/>
        </w:rPr>
        <w:t xml:space="preserve">Small businesses or other small entities are not part of the target population of the information collection. </w:t>
      </w:r>
    </w:p>
    <w:p w:rsidR="004F692A" w:rsidRDefault="004F692A">
      <w:pPr>
        <w:tabs>
          <w:tab w:val="left" w:pos="-720"/>
        </w:tabs>
        <w:suppressAutoHyphens/>
        <w:rPr>
          <w:rFonts w:ascii="Univers" w:hAnsi="Univers"/>
        </w:rPr>
      </w:pPr>
    </w:p>
    <w:p w:rsidR="004F692A" w:rsidRDefault="004F692A">
      <w:pPr>
        <w:pStyle w:val="EndnoteText"/>
        <w:rPr>
          <w:rFonts w:ascii="Univers" w:hAnsi="Univers"/>
        </w:rPr>
      </w:pPr>
    </w:p>
    <w:p w:rsidR="004F692A" w:rsidRDefault="004F692A">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4F692A" w:rsidRPr="00535603" w:rsidRDefault="00535603" w:rsidP="00535603">
      <w:pPr>
        <w:widowControl w:val="0"/>
        <w:ind w:left="50"/>
        <w:rPr>
          <w:rFonts w:ascii="Times New Roman" w:hAnsi="Times New Roman"/>
          <w:color w:val="000000"/>
        </w:rPr>
      </w:pPr>
      <w:r>
        <w:rPr>
          <w:rFonts w:ascii="Times New Roman" w:hAnsi="Times New Roman"/>
          <w:color w:val="000000"/>
        </w:rPr>
        <w:t>Section 420P of the HEOA requires this data collection.  The Secretary — and the states and institutions required to report — would be out of compliance if the information were not collected and reported in a timely manner.</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4F692A" w:rsidRDefault="004F692A">
      <w:pPr>
        <w:tabs>
          <w:tab w:val="left" w:pos="-720"/>
        </w:tabs>
        <w:suppressAutoHyphens/>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 xml:space="preserve">that includes a pledge of confidentiality that is not supported by authority established in statute or regulation, that is not supported by disclosure and data security policies that are consistent with the pledge, or </w:t>
      </w:r>
      <w:r w:rsidR="00F313DF">
        <w:rPr>
          <w:rFonts w:ascii="Univers" w:hAnsi="Univers"/>
        </w:rPr>
        <w:t>that</w:t>
      </w:r>
      <w:r>
        <w:rPr>
          <w:rFonts w:ascii="Univers" w:hAnsi="Univers"/>
        </w:rPr>
        <w:t xml:space="preserve">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w:t>
      </w:r>
      <w:r w:rsidR="00F313DF">
        <w:rPr>
          <w:rFonts w:ascii="Univers" w:hAnsi="Univers"/>
        </w:rPr>
        <w:t>a</w:t>
      </w:r>
      <w:r>
        <w:rPr>
          <w:rFonts w:ascii="Univers" w:hAnsi="Univers"/>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Pr="00535603" w:rsidRDefault="00535603" w:rsidP="00535603">
      <w:pPr>
        <w:widowControl w:val="0"/>
        <w:ind w:left="40"/>
        <w:rPr>
          <w:rFonts w:ascii="Times New Roman" w:hAnsi="Times New Roman"/>
          <w:color w:val="000000"/>
        </w:rPr>
      </w:pPr>
      <w:r>
        <w:rPr>
          <w:rFonts w:ascii="Times New Roman" w:hAnsi="Times New Roman"/>
          <w:color w:val="000000"/>
        </w:rPr>
        <w:t>There are no special circumstances that would require this information collection to be conducted in any of the ways listed as part of this question.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Default="004F692A">
      <w:pPr>
        <w:tabs>
          <w:tab w:val="left" w:pos="-720"/>
        </w:tabs>
        <w:suppressAutoHyphens/>
        <w:rPr>
          <w:rStyle w:val="a"/>
          <w:rFonts w:ascii="Univers" w:hAnsi="Univers"/>
        </w:rPr>
      </w:pPr>
    </w:p>
    <w:p w:rsidR="004F692A" w:rsidRDefault="004F692A" w:rsidP="003C29C2">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891301" w:rsidRDefault="00891301" w:rsidP="00891301">
      <w:pPr>
        <w:ind w:left="90"/>
        <w:rPr>
          <w:szCs w:val="24"/>
        </w:rPr>
      </w:pPr>
      <w:r>
        <w:rPr>
          <w:rFonts w:ascii="Times New Roman" w:hAnsi="Times New Roman"/>
          <w:szCs w:val="24"/>
        </w:rPr>
        <w:t xml:space="preserve">The Department </w:t>
      </w:r>
      <w:r w:rsidRPr="00051E52">
        <w:rPr>
          <w:rFonts w:ascii="Times New Roman" w:hAnsi="Times New Roman"/>
          <w:szCs w:val="24"/>
        </w:rPr>
        <w:t xml:space="preserve">of Education </w:t>
      </w:r>
      <w:r w:rsidR="00935E3E">
        <w:rPr>
          <w:rFonts w:ascii="Times New Roman" w:hAnsi="Times New Roman"/>
          <w:szCs w:val="24"/>
        </w:rPr>
        <w:t xml:space="preserve">has published the applicable 60 and 30 day </w:t>
      </w:r>
      <w:r w:rsidR="00B01187">
        <w:rPr>
          <w:rFonts w:ascii="Times New Roman" w:hAnsi="Times New Roman"/>
          <w:szCs w:val="24"/>
        </w:rPr>
        <w:t xml:space="preserve">Federal Register </w:t>
      </w:r>
      <w:r w:rsidR="00935E3E">
        <w:rPr>
          <w:rFonts w:ascii="Times New Roman" w:hAnsi="Times New Roman"/>
          <w:szCs w:val="24"/>
        </w:rPr>
        <w:t xml:space="preserve">notices seeking public comment.  </w:t>
      </w:r>
    </w:p>
    <w:p w:rsidR="004F692A" w:rsidRDefault="004F692A">
      <w:pPr>
        <w:tabs>
          <w:tab w:val="left" w:pos="-720"/>
        </w:tabs>
        <w:suppressAutoHyphens/>
        <w:rPr>
          <w:rFonts w:ascii="Univers" w:hAnsi="Univers"/>
        </w:rPr>
      </w:pPr>
    </w:p>
    <w:p w:rsidR="00935E3E" w:rsidRDefault="00935E3E">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Pr="00891301" w:rsidRDefault="00891301" w:rsidP="00891301">
      <w:pPr>
        <w:widowControl w:val="0"/>
        <w:ind w:left="25"/>
        <w:rPr>
          <w:rFonts w:ascii="Times New Roman" w:hAnsi="Times New Roman"/>
          <w:color w:val="000000"/>
        </w:rPr>
      </w:pPr>
      <w:r>
        <w:rPr>
          <w:rFonts w:ascii="Times New Roman" w:hAnsi="Times New Roman"/>
          <w:color w:val="000000"/>
        </w:rPr>
        <w:t>No payment or gift will be provided to respondents in connection with this data collection.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lastRenderedPageBreak/>
        <w:t>10. 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Pr="00891301" w:rsidRDefault="00935E3E" w:rsidP="00891301">
      <w:pPr>
        <w:widowControl w:val="0"/>
        <w:ind w:left="15"/>
        <w:rPr>
          <w:rFonts w:ascii="Times New Roman" w:hAnsi="Times New Roman"/>
          <w:color w:val="000000"/>
        </w:rPr>
      </w:pPr>
      <w:r>
        <w:rPr>
          <w:rFonts w:ascii="Times New Roman" w:hAnsi="Times New Roman"/>
          <w:color w:val="000000"/>
        </w:rPr>
        <w:t>No assurances of confidentiality are provided.</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891301" w:rsidRDefault="00891301" w:rsidP="00891301">
      <w:pPr>
        <w:widowControl w:val="0"/>
        <w:ind w:left="5"/>
        <w:rPr>
          <w:rFonts w:ascii="Times New Roman" w:hAnsi="Times New Roman"/>
        </w:rPr>
      </w:pPr>
      <w:r>
        <w:rPr>
          <w:rFonts w:ascii="Times New Roman" w:hAnsi="Times New Roman"/>
        </w:rPr>
        <w:t xml:space="preserve">The data collection includes no questions of a sensitive nature.  </w:t>
      </w:r>
    </w:p>
    <w:p w:rsidR="00891301" w:rsidRDefault="00891301">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proofErr w:type="gramStart"/>
      <w:r>
        <w:rPr>
          <w:rStyle w:val="a"/>
          <w:rFonts w:ascii="Univers" w:hAnsi="Univers"/>
        </w:rPr>
        <w:t>should :</w:t>
      </w:r>
      <w:proofErr w:type="gramEnd"/>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w:t>
      </w:r>
      <w:r w:rsidR="00C723C2">
        <w:rPr>
          <w:rStyle w:val="a"/>
          <w:rFonts w:ascii="Univers" w:hAnsi="Univers"/>
        </w:rPr>
        <w:t>6</w:t>
      </w:r>
      <w:r>
        <w:rPr>
          <w:rStyle w:val="a"/>
          <w:rFonts w:ascii="Univers" w:hAnsi="Univers"/>
        </w:rPr>
        <w:t xml:space="preserve"> of </w:t>
      </w:r>
      <w:r w:rsidR="00C723C2">
        <w:rPr>
          <w:rStyle w:val="a"/>
          <w:rFonts w:ascii="Univers" w:hAnsi="Univers"/>
        </w:rPr>
        <w:t>IC Data Part 1</w:t>
      </w:r>
      <w:r>
        <w:rPr>
          <w:rStyle w:val="a"/>
          <w:rFonts w:ascii="Univers" w:hAnsi="Univers"/>
        </w:rPr>
        <w:t>.</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p w:rsidR="000C3727" w:rsidRDefault="00891301" w:rsidP="00891301">
      <w:pPr>
        <w:pStyle w:val="style"/>
        <w:ind w:firstLine="0"/>
        <w:jc w:val="both"/>
      </w:pPr>
      <w:r w:rsidRPr="00C32237">
        <w:t>The time required to complete this information collection is estimated to average 1 hour per response, including the time to review instructions, search e</w:t>
      </w:r>
      <w:r w:rsidR="00407B51">
        <w:t xml:space="preserve">xisting data sources, </w:t>
      </w:r>
      <w:proofErr w:type="gramStart"/>
      <w:r w:rsidR="00407B51">
        <w:t>gather</w:t>
      </w:r>
      <w:proofErr w:type="gramEnd"/>
      <w:r w:rsidRPr="00C32237">
        <w:t xml:space="preserve"> data needed, and complete and review the information collection.</w:t>
      </w:r>
      <w:r>
        <w:t xml:space="preserve">  The total number </w:t>
      </w:r>
      <w:r w:rsidR="00B01187">
        <w:t xml:space="preserve">of </w:t>
      </w:r>
      <w:r>
        <w:t>grantees that will be contacted in regards to this data collection will be 488 institutions.</w:t>
      </w:r>
      <w:r w:rsidR="00D1478D">
        <w:t xml:space="preserve">  </w:t>
      </w:r>
    </w:p>
    <w:p w:rsidR="00407B51" w:rsidRDefault="00407B51" w:rsidP="00891301">
      <w:pPr>
        <w:pStyle w:val="style"/>
        <w:ind w:firstLine="0"/>
        <w:jc w:val="both"/>
      </w:pPr>
    </w:p>
    <w:p w:rsidR="00407B51" w:rsidRDefault="00407B51" w:rsidP="00891301">
      <w:pPr>
        <w:pStyle w:val="style"/>
        <w:ind w:firstLine="0"/>
        <w:jc w:val="both"/>
      </w:pPr>
      <w:r>
        <w:t>488 Institutions X 1 hour per institution = 488 Total Burden Hours for collection</w:t>
      </w:r>
    </w:p>
    <w:p w:rsidR="000C3727" w:rsidRDefault="000C3727" w:rsidP="00891301">
      <w:pPr>
        <w:pStyle w:val="style"/>
        <w:ind w:firstLine="0"/>
        <w:jc w:val="both"/>
      </w:pPr>
    </w:p>
    <w:p w:rsidR="00891301" w:rsidRPr="00C32237" w:rsidRDefault="00D1478D" w:rsidP="00407B51">
      <w:pPr>
        <w:pStyle w:val="style"/>
        <w:ind w:firstLine="0"/>
        <w:jc w:val="both"/>
      </w:pPr>
      <w:r>
        <w:lastRenderedPageBreak/>
        <w:t>As there are only two fields of data that the institutions already collect and a limited number of TEACH grant recipients at each institution, we do not feel there will be a cost burden associated with the collection.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Pr>
          <w:rFonts w:ascii="Univers" w:hAnsi="Univers"/>
        </w:rPr>
        <w:t xml:space="preserve">acquiring and maintaining </w:t>
      </w:r>
      <w:r>
        <w:rPr>
          <w:rFonts w:ascii="Univers" w:hAnsi="Univers"/>
        </w:rPr>
        <w:t>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3C29C2">
      <w:pPr>
        <w:tabs>
          <w:tab w:val="left" w:pos="-720"/>
          <w:tab w:val="left" w:pos="1247"/>
        </w:tabs>
        <w:suppressAutoHyphens/>
        <w:rPr>
          <w:rFonts w:ascii="Univers" w:hAnsi="Univers"/>
        </w:rPr>
      </w:pPr>
    </w:p>
    <w:p w:rsidR="003C29C2" w:rsidRDefault="003C29C2" w:rsidP="003C29C2">
      <w:pPr>
        <w:tabs>
          <w:tab w:val="left" w:pos="-720"/>
          <w:tab w:val="left" w:pos="1247"/>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F20A6D">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F20A6D">
        <w:rPr>
          <w:rFonts w:ascii="Univers" w:hAnsi="Univers"/>
        </w:rPr>
      </w:r>
      <w:r w:rsidR="00F20A6D">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F20A6D">
        <w:rPr>
          <w:rFonts w:ascii="Univers" w:hAnsi="Univers"/>
        </w:rPr>
        <w:fldChar w:fldCharType="end"/>
      </w:r>
      <w:bookmarkEnd w:id="0"/>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F20A6D">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F20A6D">
        <w:rPr>
          <w:rFonts w:ascii="Univers" w:hAnsi="Univers"/>
        </w:rPr>
      </w:r>
      <w:r w:rsidR="00F20A6D">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F20A6D">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4F692A"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F20A6D">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F20A6D">
        <w:rPr>
          <w:rFonts w:ascii="Univers" w:hAnsi="Univers"/>
        </w:rPr>
      </w:r>
      <w:r w:rsidR="00F20A6D">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F20A6D">
        <w:rPr>
          <w:rFonts w:ascii="Univers" w:hAnsi="Univers"/>
        </w:rPr>
        <w:fldChar w:fldCharType="end"/>
      </w:r>
      <w:bookmarkEnd w:id="2"/>
    </w:p>
    <w:p w:rsidR="004F692A" w:rsidRDefault="004F692A">
      <w:pPr>
        <w:tabs>
          <w:tab w:val="left" w:pos="-720"/>
        </w:tabs>
        <w:suppressAutoHyphens/>
        <w:rPr>
          <w:rFonts w:ascii="Univers" w:hAnsi="Univers"/>
        </w:rPr>
      </w:pPr>
    </w:p>
    <w:p w:rsidR="00D1478D" w:rsidRDefault="00D1478D" w:rsidP="00D1478D">
      <w:pPr>
        <w:rPr>
          <w:rFonts w:ascii="Times New Roman" w:hAnsi="Times New Roman"/>
          <w:color w:val="000000"/>
        </w:rPr>
      </w:pPr>
      <w:r>
        <w:rPr>
          <w:rFonts w:ascii="Times New Roman" w:hAnsi="Times New Roman"/>
        </w:rPr>
        <w:t xml:space="preserve">There are no start-up costs for respondents </w:t>
      </w:r>
    </w:p>
    <w:p w:rsidR="00D1478D" w:rsidRDefault="00D1478D">
      <w:pPr>
        <w:tabs>
          <w:tab w:val="left" w:pos="-720"/>
        </w:tabs>
        <w:suppressAutoHyphens/>
        <w:rPr>
          <w:rFonts w:ascii="Univers" w:hAnsi="Univers"/>
        </w:rPr>
      </w:pPr>
    </w:p>
    <w:p w:rsidR="00D1478D" w:rsidRDefault="00D1478D">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lastRenderedPageBreak/>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Default="004F692A">
      <w:pPr>
        <w:tabs>
          <w:tab w:val="left" w:pos="-720"/>
        </w:tabs>
        <w:suppressAutoHyphens/>
        <w:rPr>
          <w:rFonts w:ascii="Univers" w:hAnsi="Univers"/>
        </w:rPr>
      </w:pPr>
    </w:p>
    <w:p w:rsidR="004F692A" w:rsidRPr="00D1478D" w:rsidRDefault="00D1478D" w:rsidP="00D1478D">
      <w:pPr>
        <w:widowControl w:val="0"/>
        <w:ind w:left="25"/>
        <w:rPr>
          <w:rFonts w:ascii="Times New Roman" w:hAnsi="Times New Roman"/>
          <w:color w:val="000000"/>
        </w:rPr>
      </w:pPr>
      <w:r>
        <w:rPr>
          <w:rFonts w:ascii="Times New Roman" w:hAnsi="Times New Roman"/>
          <w:color w:val="000000"/>
        </w:rPr>
        <w:t xml:space="preserve">The annualized cost to the Federal government will be approximately </w:t>
      </w:r>
      <w:r>
        <w:rPr>
          <w:rFonts w:ascii="Times New Roman" w:hAnsi="Times New Roman"/>
        </w:rPr>
        <w:t>$</w:t>
      </w:r>
      <w:r w:rsidR="002230E8">
        <w:rPr>
          <w:rFonts w:ascii="Times New Roman" w:hAnsi="Times New Roman"/>
        </w:rPr>
        <w:t>118,360</w:t>
      </w:r>
      <w:r>
        <w:rPr>
          <w:rFonts w:ascii="Times New Roman" w:hAnsi="Times New Roman"/>
          <w:color w:val="000000"/>
        </w:rPr>
        <w:t xml:space="preserve">.  </w:t>
      </w:r>
      <w:r w:rsidR="002230E8">
        <w:rPr>
          <w:rFonts w:ascii="Times New Roman" w:hAnsi="Times New Roman"/>
          <w:color w:val="000000"/>
        </w:rPr>
        <w:t>This amount was calculated based on the number of hours it would take to create the data collection system as well as collect and aggregate data collected through the system.</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15. </w:t>
      </w:r>
      <w:r w:rsidR="003C29C2">
        <w:rPr>
          <w:rFonts w:ascii="Univers" w:hAnsi="Univers" w:cs="Univers"/>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A56026" w:rsidRDefault="00B01187">
      <w:pPr>
        <w:tabs>
          <w:tab w:val="left" w:pos="-720"/>
        </w:tabs>
        <w:suppressAutoHyphens/>
        <w:rPr>
          <w:rFonts w:ascii="Univers" w:hAnsi="Univers"/>
        </w:rPr>
      </w:pPr>
      <w:r>
        <w:rPr>
          <w:rFonts w:ascii="Univers" w:hAnsi="Univers"/>
        </w:rPr>
        <w:t>The b</w:t>
      </w:r>
      <w:r w:rsidR="00A56026">
        <w:rPr>
          <w:rFonts w:ascii="Univers" w:hAnsi="Univers"/>
        </w:rPr>
        <w:t xml:space="preserve">urden </w:t>
      </w:r>
      <w:r>
        <w:rPr>
          <w:rFonts w:ascii="Univers" w:hAnsi="Univers"/>
        </w:rPr>
        <w:t xml:space="preserve">increase </w:t>
      </w:r>
      <w:r w:rsidR="00A56026">
        <w:rPr>
          <w:rFonts w:ascii="Univers" w:hAnsi="Univers"/>
        </w:rPr>
        <w:t>of 488 total hours is a</w:t>
      </w:r>
      <w:r>
        <w:rPr>
          <w:rFonts w:ascii="Univers" w:hAnsi="Univers"/>
        </w:rPr>
        <w:t xml:space="preserve"> program change burden increase,</w:t>
      </w:r>
      <w:r w:rsidR="00A56026">
        <w:rPr>
          <w:rFonts w:ascii="Univers" w:hAnsi="Univers"/>
        </w:rPr>
        <w:t xml:space="preserve"> resulting from the new legislative requirement in section 420P of the Higher Education Opportunity Act.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4F692A" w:rsidRPr="00D1478D" w:rsidRDefault="00D1478D" w:rsidP="00D1478D">
      <w:pPr>
        <w:widowControl w:val="0"/>
        <w:ind w:left="5"/>
        <w:rPr>
          <w:rFonts w:ascii="Times New Roman" w:hAnsi="Times New Roman"/>
          <w:color w:val="000000"/>
        </w:rPr>
      </w:pPr>
      <w:r>
        <w:rPr>
          <w:rFonts w:ascii="Times New Roman" w:hAnsi="Times New Roman"/>
          <w:color w:val="000000"/>
        </w:rPr>
        <w:t xml:space="preserve">The Secretary of Education will submit a report to the Congress.  That report will be based on data collected through </w:t>
      </w:r>
      <w:r w:rsidRPr="00BA198C">
        <w:rPr>
          <w:rFonts w:ascii="Times New Roman" w:hAnsi="Times New Roman"/>
          <w:szCs w:val="24"/>
        </w:rPr>
        <w:t>th</w:t>
      </w:r>
      <w:r>
        <w:rPr>
          <w:rFonts w:ascii="Times New Roman" w:hAnsi="Times New Roman"/>
          <w:szCs w:val="24"/>
        </w:rPr>
        <w:t>e National Student Loan Data</w:t>
      </w:r>
      <w:r w:rsidRPr="00BA198C">
        <w:rPr>
          <w:rFonts w:ascii="Times New Roman" w:hAnsi="Times New Roman"/>
          <w:szCs w:val="24"/>
        </w:rPr>
        <w:t xml:space="preserve"> System (NSLDS), the Application Processing System, and the Common Originatio</w:t>
      </w:r>
      <w:r>
        <w:rPr>
          <w:rFonts w:ascii="Times New Roman" w:hAnsi="Times New Roman"/>
          <w:szCs w:val="24"/>
        </w:rPr>
        <w:t>n and Disbursement (COD) System</w:t>
      </w:r>
      <w:r>
        <w:rPr>
          <w:rFonts w:ascii="Times New Roman" w:hAnsi="Times New Roman"/>
          <w:color w:val="000000"/>
        </w:rPr>
        <w:t xml:space="preserve">, which are due to the Secretary each year.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4F692A" w:rsidRDefault="004F692A">
      <w:pPr>
        <w:tabs>
          <w:tab w:val="left" w:pos="-720"/>
        </w:tabs>
        <w:suppressAutoHyphens/>
        <w:rPr>
          <w:rFonts w:ascii="Univers" w:hAnsi="Univers"/>
        </w:rPr>
      </w:pPr>
    </w:p>
    <w:p w:rsidR="004F692A" w:rsidRPr="00D1478D" w:rsidRDefault="00D1478D" w:rsidP="00D1478D">
      <w:pPr>
        <w:widowControl w:val="0"/>
        <w:ind w:left="15"/>
        <w:rPr>
          <w:rFonts w:ascii="Times New Roman" w:hAnsi="Times New Roman"/>
          <w:color w:val="000000"/>
        </w:rPr>
      </w:pPr>
      <w:r>
        <w:rPr>
          <w:rFonts w:ascii="Times New Roman" w:hAnsi="Times New Roman"/>
          <w:color w:val="000000"/>
        </w:rPr>
        <w:t xml:space="preserve">We do not seek this approval.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D1478D" w:rsidRDefault="004F692A">
      <w:pPr>
        <w:tabs>
          <w:tab w:val="left" w:pos="-720"/>
        </w:tabs>
        <w:suppressAutoHyphens/>
        <w:rPr>
          <w:rFonts w:ascii="Univers" w:hAnsi="Univers"/>
        </w:rPr>
      </w:pPr>
      <w:r>
        <w:rPr>
          <w:rFonts w:ascii="Univers" w:hAnsi="Univers"/>
        </w:rPr>
        <w:t xml:space="preserve">18. </w:t>
      </w:r>
      <w:r>
        <w:rPr>
          <w:rStyle w:val="a"/>
          <w:rFonts w:ascii="Univers" w:hAnsi="Univers"/>
        </w:rPr>
        <w:t>Explain each exception to the certification statement identified in</w:t>
      </w:r>
      <w:r w:rsidR="00C723C2">
        <w:rPr>
          <w:rStyle w:val="a"/>
          <w:rFonts w:ascii="Univers" w:hAnsi="Univers"/>
        </w:rPr>
        <w:t xml:space="preserve"> the Certification of Paperwork Reduction Act</w:t>
      </w:r>
      <w:r>
        <w:rPr>
          <w:rStyle w:val="a"/>
          <w:rFonts w:ascii="Univers" w:hAnsi="Univers"/>
        </w:rPr>
        <w:t>.</w:t>
      </w:r>
    </w:p>
    <w:p w:rsidR="00D1478D" w:rsidRPr="00D1478D" w:rsidRDefault="00D1478D" w:rsidP="00D1478D">
      <w:pPr>
        <w:rPr>
          <w:rFonts w:ascii="Univers" w:hAnsi="Univers"/>
        </w:rPr>
      </w:pPr>
    </w:p>
    <w:p w:rsidR="00D1478D" w:rsidRDefault="00D1478D" w:rsidP="00D1478D">
      <w:pPr>
        <w:widowControl w:val="0"/>
        <w:ind w:left="5"/>
        <w:rPr>
          <w:rFonts w:ascii="Times New Roman" w:hAnsi="Times New Roman"/>
          <w:color w:val="000000"/>
        </w:rPr>
      </w:pPr>
      <w:r>
        <w:rPr>
          <w:rFonts w:ascii="Times New Roman" w:hAnsi="Times New Roman"/>
        </w:rPr>
        <w:t>There are no exceptions to the statement</w:t>
      </w:r>
      <w:r>
        <w:rPr>
          <w:rFonts w:ascii="Times New Roman" w:hAnsi="Times New Roman"/>
          <w:color w:val="000000"/>
        </w:rPr>
        <w:t>, "Certification for Paperwork Reduction Act Submissions" of OMB Form 83-1.</w:t>
      </w:r>
    </w:p>
    <w:p w:rsidR="00D1478D" w:rsidRDefault="00D1478D" w:rsidP="00D1478D">
      <w:pPr>
        <w:rPr>
          <w:rFonts w:ascii="Univers" w:hAnsi="Univers"/>
        </w:rPr>
      </w:pPr>
    </w:p>
    <w:p w:rsidR="004F692A" w:rsidRPr="00D1478D" w:rsidRDefault="00D1478D" w:rsidP="00D1478D">
      <w:pPr>
        <w:tabs>
          <w:tab w:val="left" w:pos="3703"/>
        </w:tabs>
        <w:rPr>
          <w:rFonts w:ascii="Univers" w:hAnsi="Univers"/>
        </w:rPr>
      </w:pPr>
      <w:r>
        <w:rPr>
          <w:rFonts w:ascii="Univers" w:hAnsi="Univers"/>
        </w:rPr>
        <w:tab/>
      </w:r>
    </w:p>
    <w:sectPr w:rsidR="004F692A" w:rsidRPr="00D1478D" w:rsidSect="004A0E74">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EA2" w:rsidRDefault="00587EA2">
      <w:pPr>
        <w:spacing w:line="20" w:lineRule="exact"/>
      </w:pPr>
    </w:p>
  </w:endnote>
  <w:endnote w:type="continuationSeparator" w:id="0">
    <w:p w:rsidR="00587EA2" w:rsidRDefault="00587EA2">
      <w:r>
        <w:t xml:space="preserve"> </w:t>
      </w:r>
    </w:p>
  </w:endnote>
  <w:endnote w:type="continuationNotice" w:id="1">
    <w:p w:rsidR="00587EA2" w:rsidRDefault="00587EA2">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Cambri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2A" w:rsidRDefault="004F692A">
    <w:pPr>
      <w:spacing w:before="140" w:line="100" w:lineRule="exact"/>
      <w:rPr>
        <w:sz w:val="10"/>
      </w:rPr>
    </w:pPr>
  </w:p>
  <w:p w:rsidR="004F692A" w:rsidRDefault="004F692A">
    <w:pPr>
      <w:tabs>
        <w:tab w:val="left" w:pos="0"/>
      </w:tabs>
      <w:suppressAutoHyphens/>
    </w:pPr>
  </w:p>
  <w:p w:rsidR="004F692A" w:rsidRDefault="00F20A6D">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4F692A" w:rsidRDefault="004F692A">
                <w:pPr>
                  <w:tabs>
                    <w:tab w:val="center" w:pos="4650"/>
                  </w:tabs>
                  <w:suppressAutoHyphens/>
                  <w:jc w:val="both"/>
                </w:pPr>
                <w:r>
                  <w:tab/>
                </w:r>
                <w:fldSimple w:instr="page \* arabic">
                  <w:r w:rsidR="004B2085">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EA2" w:rsidRDefault="00587EA2">
      <w:r>
        <w:separator/>
      </w:r>
    </w:p>
  </w:footnote>
  <w:footnote w:type="continuationSeparator" w:id="0">
    <w:p w:rsidR="00587EA2" w:rsidRDefault="00587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A186E65"/>
    <w:multiLevelType w:val="hybridMultilevel"/>
    <w:tmpl w:val="37B456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28395F94"/>
    <w:multiLevelType w:val="multilevel"/>
    <w:tmpl w:val="EDB26B94"/>
    <w:lvl w:ilvl="0">
      <w:start w:val="1"/>
      <w:numFmt w:val="bullet"/>
      <w:lvlText w:val=""/>
      <w:lvlJc w:val="left"/>
      <w:pPr>
        <w:tabs>
          <w:tab w:val="num" w:pos="418"/>
        </w:tabs>
        <w:ind w:left="418" w:hanging="360"/>
      </w:pPr>
      <w:rPr>
        <w:rFonts w:ascii="Symbol" w:hAnsi="Symbol" w:hint="default"/>
      </w:rPr>
    </w:lvl>
    <w:lvl w:ilvl="1">
      <w:start w:val="1"/>
      <w:numFmt w:val="bullet"/>
      <w:lvlText w:val="o"/>
      <w:lvlJc w:val="left"/>
      <w:pPr>
        <w:tabs>
          <w:tab w:val="num" w:pos="1138"/>
        </w:tabs>
        <w:ind w:left="1138" w:hanging="360"/>
      </w:pPr>
      <w:rPr>
        <w:rFonts w:ascii="Courier New" w:hAnsi="Courier New" w:hint="default"/>
      </w:rPr>
    </w:lvl>
    <w:lvl w:ilvl="2">
      <w:start w:val="1"/>
      <w:numFmt w:val="bullet"/>
      <w:lvlText w:val=""/>
      <w:lvlJc w:val="left"/>
      <w:pPr>
        <w:tabs>
          <w:tab w:val="num" w:pos="1858"/>
        </w:tabs>
        <w:ind w:left="1858" w:hanging="360"/>
      </w:pPr>
      <w:rPr>
        <w:rFonts w:ascii="Wingdings" w:hAnsi="Wingdings" w:hint="default"/>
      </w:rPr>
    </w:lvl>
    <w:lvl w:ilvl="3">
      <w:start w:val="1"/>
      <w:numFmt w:val="bullet"/>
      <w:lvlText w:val=""/>
      <w:lvlJc w:val="left"/>
      <w:pPr>
        <w:tabs>
          <w:tab w:val="num" w:pos="2578"/>
        </w:tabs>
        <w:ind w:left="2578" w:hanging="360"/>
      </w:pPr>
      <w:rPr>
        <w:rFonts w:ascii="Symbol" w:hAnsi="Symbol" w:hint="default"/>
      </w:rPr>
    </w:lvl>
    <w:lvl w:ilvl="4">
      <w:start w:val="1"/>
      <w:numFmt w:val="bullet"/>
      <w:lvlText w:val="o"/>
      <w:lvlJc w:val="left"/>
      <w:pPr>
        <w:tabs>
          <w:tab w:val="num" w:pos="3298"/>
        </w:tabs>
        <w:ind w:left="3298" w:hanging="360"/>
      </w:pPr>
      <w:rPr>
        <w:rFonts w:ascii="Courier New" w:hAnsi="Courier New" w:hint="default"/>
      </w:rPr>
    </w:lvl>
    <w:lvl w:ilvl="5">
      <w:start w:val="1"/>
      <w:numFmt w:val="bullet"/>
      <w:lvlText w:val=""/>
      <w:lvlJc w:val="left"/>
      <w:pPr>
        <w:tabs>
          <w:tab w:val="num" w:pos="4018"/>
        </w:tabs>
        <w:ind w:left="4018" w:hanging="360"/>
      </w:pPr>
      <w:rPr>
        <w:rFonts w:ascii="Wingdings" w:hAnsi="Wingdings" w:hint="default"/>
      </w:rPr>
    </w:lvl>
    <w:lvl w:ilvl="6">
      <w:start w:val="1"/>
      <w:numFmt w:val="bullet"/>
      <w:lvlText w:val=""/>
      <w:lvlJc w:val="left"/>
      <w:pPr>
        <w:tabs>
          <w:tab w:val="num" w:pos="4738"/>
        </w:tabs>
        <w:ind w:left="4738" w:hanging="360"/>
      </w:pPr>
      <w:rPr>
        <w:rFonts w:ascii="Symbol" w:hAnsi="Symbol" w:hint="default"/>
      </w:rPr>
    </w:lvl>
    <w:lvl w:ilvl="7">
      <w:start w:val="1"/>
      <w:numFmt w:val="bullet"/>
      <w:lvlText w:val="o"/>
      <w:lvlJc w:val="left"/>
      <w:pPr>
        <w:tabs>
          <w:tab w:val="num" w:pos="5458"/>
        </w:tabs>
        <w:ind w:left="5458" w:hanging="360"/>
      </w:pPr>
      <w:rPr>
        <w:rFonts w:ascii="Courier New" w:hAnsi="Courier New" w:hint="default"/>
      </w:rPr>
    </w:lvl>
    <w:lvl w:ilvl="8">
      <w:start w:val="1"/>
      <w:numFmt w:val="bullet"/>
      <w:lvlText w:val=""/>
      <w:lvlJc w:val="left"/>
      <w:pPr>
        <w:tabs>
          <w:tab w:val="num" w:pos="6178"/>
        </w:tabs>
        <w:ind w:left="6178"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8315B30"/>
    <w:multiLevelType w:val="multilevel"/>
    <w:tmpl w:val="1CBA5782"/>
    <w:lvl w:ilvl="0">
      <w:start w:val="1"/>
      <w:numFmt w:val="bullet"/>
      <w:lvlText w:val=""/>
      <w:lvlJc w:val="left"/>
      <w:pPr>
        <w:tabs>
          <w:tab w:val="num" w:pos="418"/>
        </w:tabs>
        <w:ind w:left="418" w:hanging="360"/>
      </w:pPr>
      <w:rPr>
        <w:rFonts w:ascii="Symbol" w:hAnsi="Symbol" w:hint="default"/>
      </w:rPr>
    </w:lvl>
    <w:lvl w:ilvl="1">
      <w:start w:val="1"/>
      <w:numFmt w:val="bullet"/>
      <w:lvlText w:val="o"/>
      <w:lvlJc w:val="left"/>
      <w:pPr>
        <w:tabs>
          <w:tab w:val="num" w:pos="1138"/>
        </w:tabs>
        <w:ind w:left="1138" w:hanging="360"/>
      </w:pPr>
      <w:rPr>
        <w:rFonts w:ascii="Courier New" w:hAnsi="Courier New" w:hint="default"/>
      </w:rPr>
    </w:lvl>
    <w:lvl w:ilvl="2">
      <w:start w:val="1"/>
      <w:numFmt w:val="bullet"/>
      <w:lvlText w:val=""/>
      <w:lvlJc w:val="left"/>
      <w:pPr>
        <w:tabs>
          <w:tab w:val="num" w:pos="1858"/>
        </w:tabs>
        <w:ind w:left="1858" w:hanging="360"/>
      </w:pPr>
      <w:rPr>
        <w:rFonts w:ascii="Wingdings" w:hAnsi="Wingdings" w:hint="default"/>
      </w:rPr>
    </w:lvl>
    <w:lvl w:ilvl="3">
      <w:start w:val="1"/>
      <w:numFmt w:val="bullet"/>
      <w:lvlText w:val=""/>
      <w:lvlJc w:val="left"/>
      <w:pPr>
        <w:tabs>
          <w:tab w:val="num" w:pos="2578"/>
        </w:tabs>
        <w:ind w:left="2578" w:hanging="360"/>
      </w:pPr>
      <w:rPr>
        <w:rFonts w:ascii="Symbol" w:hAnsi="Symbol" w:hint="default"/>
      </w:rPr>
    </w:lvl>
    <w:lvl w:ilvl="4">
      <w:start w:val="1"/>
      <w:numFmt w:val="bullet"/>
      <w:lvlText w:val="o"/>
      <w:lvlJc w:val="left"/>
      <w:pPr>
        <w:tabs>
          <w:tab w:val="num" w:pos="3298"/>
        </w:tabs>
        <w:ind w:left="3298" w:hanging="360"/>
      </w:pPr>
      <w:rPr>
        <w:rFonts w:ascii="Courier New" w:hAnsi="Courier New" w:hint="default"/>
      </w:rPr>
    </w:lvl>
    <w:lvl w:ilvl="5">
      <w:start w:val="1"/>
      <w:numFmt w:val="bullet"/>
      <w:lvlText w:val=""/>
      <w:lvlJc w:val="left"/>
      <w:pPr>
        <w:tabs>
          <w:tab w:val="num" w:pos="4018"/>
        </w:tabs>
        <w:ind w:left="4018" w:hanging="360"/>
      </w:pPr>
      <w:rPr>
        <w:rFonts w:ascii="Wingdings" w:hAnsi="Wingdings" w:hint="default"/>
      </w:rPr>
    </w:lvl>
    <w:lvl w:ilvl="6">
      <w:start w:val="1"/>
      <w:numFmt w:val="bullet"/>
      <w:lvlText w:val=""/>
      <w:lvlJc w:val="left"/>
      <w:pPr>
        <w:tabs>
          <w:tab w:val="num" w:pos="4738"/>
        </w:tabs>
        <w:ind w:left="4738" w:hanging="360"/>
      </w:pPr>
      <w:rPr>
        <w:rFonts w:ascii="Symbol" w:hAnsi="Symbol" w:hint="default"/>
      </w:rPr>
    </w:lvl>
    <w:lvl w:ilvl="7">
      <w:start w:val="1"/>
      <w:numFmt w:val="bullet"/>
      <w:lvlText w:val="o"/>
      <w:lvlJc w:val="left"/>
      <w:pPr>
        <w:tabs>
          <w:tab w:val="num" w:pos="5458"/>
        </w:tabs>
        <w:ind w:left="5458" w:hanging="360"/>
      </w:pPr>
      <w:rPr>
        <w:rFonts w:ascii="Courier New" w:hAnsi="Courier New" w:hint="default"/>
      </w:rPr>
    </w:lvl>
    <w:lvl w:ilvl="8">
      <w:start w:val="1"/>
      <w:numFmt w:val="bullet"/>
      <w:lvlText w:val=""/>
      <w:lvlJc w:val="left"/>
      <w:pPr>
        <w:tabs>
          <w:tab w:val="num" w:pos="6178"/>
        </w:tabs>
        <w:ind w:left="6178"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abstractNum w:abstractNumId="12">
    <w:nsid w:val="7E39320C"/>
    <w:multiLevelType w:val="hybridMultilevel"/>
    <w:tmpl w:val="5A143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8"/>
  </w:num>
  <w:num w:numId="8">
    <w:abstractNumId w:val="7"/>
  </w:num>
  <w:num w:numId="9">
    <w:abstractNumId w:val="9"/>
  </w:num>
  <w:num w:numId="10">
    <w:abstractNumId w:val="12"/>
  </w:num>
  <w:num w:numId="11">
    <w:abstractNumId w:val="10"/>
  </w:num>
  <w:num w:numId="12">
    <w:abstractNumId w:val="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51E52"/>
    <w:rsid w:val="000C3727"/>
    <w:rsid w:val="000F175B"/>
    <w:rsid w:val="00153F20"/>
    <w:rsid w:val="002230E8"/>
    <w:rsid w:val="003C29C2"/>
    <w:rsid w:val="00407B51"/>
    <w:rsid w:val="004A0E74"/>
    <w:rsid w:val="004B2085"/>
    <w:rsid w:val="004F692A"/>
    <w:rsid w:val="00535603"/>
    <w:rsid w:val="00587EA2"/>
    <w:rsid w:val="005A4185"/>
    <w:rsid w:val="006A5B38"/>
    <w:rsid w:val="00725E80"/>
    <w:rsid w:val="00891301"/>
    <w:rsid w:val="00935E3E"/>
    <w:rsid w:val="00951AEE"/>
    <w:rsid w:val="009949A8"/>
    <w:rsid w:val="00A56026"/>
    <w:rsid w:val="00B01187"/>
    <w:rsid w:val="00BC7EBA"/>
    <w:rsid w:val="00BD6F9E"/>
    <w:rsid w:val="00C53A19"/>
    <w:rsid w:val="00C723C2"/>
    <w:rsid w:val="00D1478D"/>
    <w:rsid w:val="00D21A7A"/>
    <w:rsid w:val="00E20FD7"/>
    <w:rsid w:val="00E90666"/>
    <w:rsid w:val="00ED428A"/>
    <w:rsid w:val="00F12A54"/>
    <w:rsid w:val="00F20A6D"/>
    <w:rsid w:val="00F31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E74"/>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A0E74"/>
    <w:pPr>
      <w:tabs>
        <w:tab w:val="left" w:pos="-720"/>
      </w:tabs>
      <w:suppressAutoHyphens/>
    </w:pPr>
  </w:style>
  <w:style w:type="character" w:styleId="EndnoteReference">
    <w:name w:val="endnote reference"/>
    <w:basedOn w:val="DefaultParagraphFont"/>
    <w:semiHidden/>
    <w:rsid w:val="004A0E74"/>
    <w:rPr>
      <w:rFonts w:ascii="Courier" w:hAnsi="Courier"/>
      <w:noProof w:val="0"/>
      <w:sz w:val="24"/>
      <w:vertAlign w:val="superscript"/>
      <w:lang w:val="en-US"/>
    </w:rPr>
  </w:style>
  <w:style w:type="paragraph" w:styleId="FootnoteText">
    <w:name w:val="footnote text"/>
    <w:basedOn w:val="Normal"/>
    <w:semiHidden/>
    <w:rsid w:val="004A0E74"/>
    <w:pPr>
      <w:tabs>
        <w:tab w:val="left" w:pos="-720"/>
      </w:tabs>
      <w:suppressAutoHyphens/>
    </w:pPr>
  </w:style>
  <w:style w:type="character" w:styleId="FootnoteReference">
    <w:name w:val="footnote reference"/>
    <w:basedOn w:val="DefaultParagraphFont"/>
    <w:semiHidden/>
    <w:rsid w:val="004A0E74"/>
    <w:rPr>
      <w:rFonts w:ascii="Courier" w:hAnsi="Courier"/>
      <w:noProof w:val="0"/>
      <w:sz w:val="24"/>
      <w:vertAlign w:val="superscript"/>
      <w:lang w:val="en-US"/>
    </w:rPr>
  </w:style>
  <w:style w:type="character" w:customStyle="1" w:styleId="DefaultParagraphFo">
    <w:name w:val="Default Paragraph Fo"/>
    <w:basedOn w:val="DefaultParagraphFont"/>
    <w:rsid w:val="004A0E74"/>
  </w:style>
  <w:style w:type="character" w:customStyle="1" w:styleId="EquationCaption">
    <w:name w:val="_Equation Caption"/>
    <w:basedOn w:val="DefaultParagraphFont"/>
    <w:rsid w:val="004A0E74"/>
  </w:style>
  <w:style w:type="paragraph" w:styleId="Footer">
    <w:name w:val="footer"/>
    <w:basedOn w:val="Normal"/>
    <w:rsid w:val="004A0E74"/>
    <w:pPr>
      <w:tabs>
        <w:tab w:val="left" w:pos="0"/>
        <w:tab w:val="center" w:pos="4320"/>
        <w:tab w:val="right" w:pos="8640"/>
      </w:tabs>
      <w:suppressAutoHyphens/>
    </w:pPr>
  </w:style>
  <w:style w:type="paragraph" w:styleId="Header">
    <w:name w:val="header"/>
    <w:basedOn w:val="Normal"/>
    <w:rsid w:val="004A0E74"/>
    <w:pPr>
      <w:tabs>
        <w:tab w:val="left" w:pos="0"/>
        <w:tab w:val="left" w:pos="360"/>
        <w:tab w:val="right" w:pos="9000"/>
        <w:tab w:val="left" w:pos="9360"/>
      </w:tabs>
      <w:suppressAutoHyphens/>
    </w:pPr>
  </w:style>
  <w:style w:type="character" w:styleId="PageNumber">
    <w:name w:val="page number"/>
    <w:basedOn w:val="DefaultParagraphFont"/>
    <w:rsid w:val="004A0E74"/>
  </w:style>
  <w:style w:type="character" w:customStyle="1" w:styleId="EquationCaption1">
    <w:name w:val="_Equation Caption1"/>
    <w:basedOn w:val="DefaultParagraphFont"/>
    <w:rsid w:val="004A0E74"/>
  </w:style>
  <w:style w:type="paragraph" w:styleId="TOC1">
    <w:name w:val="toc 1"/>
    <w:basedOn w:val="Normal"/>
    <w:next w:val="Normal"/>
    <w:semiHidden/>
    <w:rsid w:val="004A0E74"/>
    <w:pPr>
      <w:tabs>
        <w:tab w:val="right" w:leader="dot" w:pos="9360"/>
      </w:tabs>
      <w:suppressAutoHyphens/>
      <w:spacing w:before="480"/>
      <w:ind w:left="720" w:right="720" w:hanging="720"/>
    </w:pPr>
  </w:style>
  <w:style w:type="paragraph" w:styleId="TOC2">
    <w:name w:val="toc 2"/>
    <w:basedOn w:val="Normal"/>
    <w:next w:val="Normal"/>
    <w:semiHidden/>
    <w:rsid w:val="004A0E74"/>
    <w:pPr>
      <w:tabs>
        <w:tab w:val="right" w:leader="dot" w:pos="9360"/>
      </w:tabs>
      <w:suppressAutoHyphens/>
      <w:ind w:left="1440" w:right="720" w:hanging="720"/>
    </w:pPr>
  </w:style>
  <w:style w:type="paragraph" w:styleId="TOC3">
    <w:name w:val="toc 3"/>
    <w:basedOn w:val="Normal"/>
    <w:next w:val="Normal"/>
    <w:semiHidden/>
    <w:rsid w:val="004A0E74"/>
    <w:pPr>
      <w:tabs>
        <w:tab w:val="right" w:leader="dot" w:pos="9360"/>
      </w:tabs>
      <w:suppressAutoHyphens/>
      <w:ind w:left="2160" w:right="720" w:hanging="720"/>
    </w:pPr>
  </w:style>
  <w:style w:type="paragraph" w:styleId="TOC4">
    <w:name w:val="toc 4"/>
    <w:basedOn w:val="Normal"/>
    <w:next w:val="Normal"/>
    <w:semiHidden/>
    <w:rsid w:val="004A0E74"/>
    <w:pPr>
      <w:tabs>
        <w:tab w:val="right" w:leader="dot" w:pos="9360"/>
      </w:tabs>
      <w:suppressAutoHyphens/>
      <w:ind w:left="2880" w:right="720" w:hanging="720"/>
    </w:pPr>
  </w:style>
  <w:style w:type="paragraph" w:styleId="TOC5">
    <w:name w:val="toc 5"/>
    <w:basedOn w:val="Normal"/>
    <w:next w:val="Normal"/>
    <w:semiHidden/>
    <w:rsid w:val="004A0E74"/>
    <w:pPr>
      <w:tabs>
        <w:tab w:val="right" w:leader="dot" w:pos="9360"/>
      </w:tabs>
      <w:suppressAutoHyphens/>
      <w:ind w:left="3600" w:right="720" w:hanging="720"/>
    </w:pPr>
  </w:style>
  <w:style w:type="paragraph" w:styleId="TOC6">
    <w:name w:val="toc 6"/>
    <w:basedOn w:val="Normal"/>
    <w:next w:val="Normal"/>
    <w:semiHidden/>
    <w:rsid w:val="004A0E74"/>
    <w:pPr>
      <w:tabs>
        <w:tab w:val="right" w:pos="9360"/>
      </w:tabs>
      <w:suppressAutoHyphens/>
      <w:ind w:left="720" w:hanging="720"/>
    </w:pPr>
  </w:style>
  <w:style w:type="paragraph" w:styleId="TOC7">
    <w:name w:val="toc 7"/>
    <w:basedOn w:val="Normal"/>
    <w:next w:val="Normal"/>
    <w:semiHidden/>
    <w:rsid w:val="004A0E74"/>
    <w:pPr>
      <w:suppressAutoHyphens/>
      <w:ind w:left="720" w:hanging="720"/>
    </w:pPr>
  </w:style>
  <w:style w:type="paragraph" w:styleId="TOC8">
    <w:name w:val="toc 8"/>
    <w:basedOn w:val="Normal"/>
    <w:next w:val="Normal"/>
    <w:semiHidden/>
    <w:rsid w:val="004A0E74"/>
    <w:pPr>
      <w:tabs>
        <w:tab w:val="right" w:pos="9360"/>
      </w:tabs>
      <w:suppressAutoHyphens/>
      <w:ind w:left="720" w:hanging="720"/>
    </w:pPr>
  </w:style>
  <w:style w:type="paragraph" w:styleId="TOC9">
    <w:name w:val="toc 9"/>
    <w:basedOn w:val="Normal"/>
    <w:next w:val="Normal"/>
    <w:semiHidden/>
    <w:rsid w:val="004A0E74"/>
    <w:pPr>
      <w:tabs>
        <w:tab w:val="right" w:leader="dot" w:pos="9360"/>
      </w:tabs>
      <w:suppressAutoHyphens/>
      <w:ind w:left="720" w:hanging="720"/>
    </w:pPr>
  </w:style>
  <w:style w:type="paragraph" w:styleId="Index1">
    <w:name w:val="index 1"/>
    <w:basedOn w:val="Normal"/>
    <w:next w:val="Normal"/>
    <w:semiHidden/>
    <w:rsid w:val="004A0E74"/>
    <w:pPr>
      <w:tabs>
        <w:tab w:val="right" w:leader="dot" w:pos="9360"/>
      </w:tabs>
      <w:suppressAutoHyphens/>
      <w:ind w:left="1440" w:right="720" w:hanging="1440"/>
    </w:pPr>
  </w:style>
  <w:style w:type="paragraph" w:styleId="Index2">
    <w:name w:val="index 2"/>
    <w:basedOn w:val="Normal"/>
    <w:next w:val="Normal"/>
    <w:semiHidden/>
    <w:rsid w:val="004A0E74"/>
    <w:pPr>
      <w:tabs>
        <w:tab w:val="right" w:leader="dot" w:pos="9360"/>
      </w:tabs>
      <w:suppressAutoHyphens/>
      <w:ind w:left="1440" w:right="720" w:hanging="720"/>
    </w:pPr>
  </w:style>
  <w:style w:type="paragraph" w:styleId="TOAHeading">
    <w:name w:val="toa heading"/>
    <w:basedOn w:val="Normal"/>
    <w:next w:val="Normal"/>
    <w:semiHidden/>
    <w:rsid w:val="004A0E74"/>
    <w:pPr>
      <w:tabs>
        <w:tab w:val="right" w:pos="9360"/>
      </w:tabs>
      <w:suppressAutoHyphens/>
    </w:pPr>
  </w:style>
  <w:style w:type="paragraph" w:styleId="Caption">
    <w:name w:val="caption"/>
    <w:basedOn w:val="Normal"/>
    <w:next w:val="Normal"/>
    <w:qFormat/>
    <w:rsid w:val="004A0E74"/>
  </w:style>
  <w:style w:type="character" w:customStyle="1" w:styleId="EquationCaption2">
    <w:name w:val="_Equation Caption2"/>
    <w:basedOn w:val="DefaultParagraphFont"/>
    <w:rsid w:val="004A0E74"/>
  </w:style>
  <w:style w:type="character" w:customStyle="1" w:styleId="EquationCaption3">
    <w:name w:val="_Equation Caption3"/>
    <w:rsid w:val="004A0E74"/>
  </w:style>
  <w:style w:type="character" w:customStyle="1" w:styleId="a">
    <w:name w:val="À"/>
    <w:basedOn w:val="DefaultParagraphFont"/>
    <w:rsid w:val="004A0E74"/>
  </w:style>
  <w:style w:type="paragraph" w:styleId="Title">
    <w:name w:val="Title"/>
    <w:basedOn w:val="Normal"/>
    <w:qFormat/>
    <w:rsid w:val="004A0E74"/>
    <w:pPr>
      <w:spacing w:before="240" w:after="60"/>
      <w:jc w:val="center"/>
    </w:pPr>
    <w:rPr>
      <w:rFonts w:ascii="Arial" w:hAnsi="Arial"/>
      <w:b/>
      <w:kern w:val="28"/>
      <w:sz w:val="32"/>
    </w:rPr>
  </w:style>
  <w:style w:type="paragraph" w:styleId="PlainText">
    <w:name w:val="Plain Text"/>
    <w:basedOn w:val="Normal"/>
    <w:link w:val="PlainTextChar"/>
    <w:uiPriority w:val="99"/>
    <w:rsid w:val="00535603"/>
    <w:rPr>
      <w:rFonts w:ascii="Courier New" w:hAnsi="Courier New"/>
      <w:sz w:val="20"/>
    </w:rPr>
  </w:style>
  <w:style w:type="character" w:customStyle="1" w:styleId="PlainTextChar">
    <w:name w:val="Plain Text Char"/>
    <w:basedOn w:val="DefaultParagraphFont"/>
    <w:link w:val="PlainText"/>
    <w:uiPriority w:val="99"/>
    <w:rsid w:val="00535603"/>
    <w:rPr>
      <w:rFonts w:ascii="Courier New" w:hAnsi="Courier New"/>
    </w:rPr>
  </w:style>
  <w:style w:type="paragraph" w:customStyle="1" w:styleId="style">
    <w:name w:val="style"/>
    <w:basedOn w:val="Normal"/>
    <w:rsid w:val="00891301"/>
    <w:pPr>
      <w:snapToGrid w:val="0"/>
      <w:ind w:left="270" w:hanging="270"/>
    </w:pPr>
    <w:rPr>
      <w:rFonts w:ascii="Times New Roman" w:eastAsia="Calibri" w:hAnsi="Times New Roman"/>
      <w:szCs w:val="24"/>
    </w:rPr>
  </w:style>
</w:styles>
</file>

<file path=word/webSettings.xml><?xml version="1.0" encoding="utf-8"?>
<w:webSettings xmlns:r="http://schemas.openxmlformats.org/officeDocument/2006/relationships" xmlns:w="http://schemas.openxmlformats.org/wordprocessingml/2006/main">
  <w:divs>
    <w:div w:id="101523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James Hyler</cp:lastModifiedBy>
  <cp:revision>2</cp:revision>
  <cp:lastPrinted>2010-12-27T19:38:00Z</cp:lastPrinted>
  <dcterms:created xsi:type="dcterms:W3CDTF">2010-12-27T19:39:00Z</dcterms:created>
  <dcterms:modified xsi:type="dcterms:W3CDTF">2010-12-27T19:39:00Z</dcterms:modified>
</cp:coreProperties>
</file>