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23" w:rsidRPr="00EA2F06" w:rsidRDefault="00EA2F06" w:rsidP="00533923">
      <w:pPr>
        <w:rPr>
          <w:u w:val="single"/>
        </w:rPr>
      </w:pPr>
      <w:r w:rsidRPr="00EA2F06">
        <w:rPr>
          <w:u w:val="single"/>
        </w:rPr>
        <w:t>Initial Email to AARP Members</w:t>
      </w:r>
    </w:p>
    <w:p w:rsidR="00533923" w:rsidRDefault="00533923" w:rsidP="00533923">
      <w:pPr>
        <w:rPr>
          <w:rFonts w:ascii="Garamond" w:hAnsi="Garamond"/>
        </w:rPr>
      </w:pPr>
    </w:p>
    <w:p w:rsidR="00831F93" w:rsidRPr="0050054D" w:rsidRDefault="00831F93" w:rsidP="00831F93">
      <w:pPr>
        <w:rPr>
          <w:rFonts w:ascii="Garamond" w:hAnsi="Garamond"/>
        </w:rPr>
      </w:pPr>
      <w:r w:rsidRPr="0050054D">
        <w:rPr>
          <w:rFonts w:ascii="Garamond" w:hAnsi="Garamond"/>
        </w:rPr>
        <w:t>[</w:t>
      </w:r>
      <w:proofErr w:type="gramStart"/>
      <w:r w:rsidRPr="0050054D">
        <w:rPr>
          <w:rFonts w:ascii="Garamond" w:hAnsi="Garamond"/>
        </w:rPr>
        <w:t>iCLIC</w:t>
      </w:r>
      <w:proofErr w:type="gramEnd"/>
      <w:r w:rsidRPr="0050054D">
        <w:rPr>
          <w:rFonts w:ascii="Garamond" w:hAnsi="Garamond"/>
        </w:rPr>
        <w:t xml:space="preserve"> Logo Here]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[AARP Logo here]</w:t>
      </w:r>
    </w:p>
    <w:p w:rsidR="00ED39DE" w:rsidRDefault="00ED39DE" w:rsidP="00533923">
      <w:pPr>
        <w:rPr>
          <w:rFonts w:ascii="Garamond" w:hAnsi="Garamond"/>
        </w:rPr>
      </w:pPr>
    </w:p>
    <w:p w:rsidR="00533923" w:rsidRPr="00533923" w:rsidRDefault="00533923" w:rsidP="00533923">
      <w:r w:rsidRPr="00115EEC">
        <w:rPr>
          <w:rFonts w:ascii="Garamond" w:hAnsi="Garamond"/>
        </w:rPr>
        <w:t>We would like to ask</w:t>
      </w:r>
      <w:r>
        <w:rPr>
          <w:rFonts w:ascii="Garamond" w:hAnsi="Garamond"/>
        </w:rPr>
        <w:t xml:space="preserve"> for your </w:t>
      </w:r>
      <w:r w:rsidRPr="00115EEC">
        <w:rPr>
          <w:rFonts w:ascii="Garamond" w:hAnsi="Garamond"/>
        </w:rPr>
        <w:t>participat</w:t>
      </w:r>
      <w:r>
        <w:rPr>
          <w:rFonts w:ascii="Garamond" w:hAnsi="Garamond"/>
        </w:rPr>
        <w:t xml:space="preserve">ion </w:t>
      </w:r>
      <w:r w:rsidRPr="00115EEC">
        <w:rPr>
          <w:rFonts w:ascii="Garamond" w:hAnsi="Garamond"/>
        </w:rPr>
        <w:t xml:space="preserve">in </w:t>
      </w:r>
      <w:r>
        <w:rPr>
          <w:rFonts w:ascii="Garamond" w:hAnsi="Garamond"/>
        </w:rPr>
        <w:t xml:space="preserve">an evaluation study, called </w:t>
      </w:r>
      <w:r w:rsidRPr="00533923">
        <w:rPr>
          <w:rFonts w:ascii="Garamond" w:hAnsi="Garamond"/>
          <w:i/>
        </w:rPr>
        <w:t>i</w:t>
      </w:r>
      <w:r>
        <w:rPr>
          <w:rFonts w:ascii="Garamond" w:hAnsi="Garamond"/>
        </w:rPr>
        <w:t xml:space="preserve">CLIC, which is being conducted by the National Institutes of Health (NIH) and the American Association for Retired Persons (AARP).  </w:t>
      </w:r>
      <w:r w:rsidRPr="00115EEC">
        <w:rPr>
          <w:rFonts w:ascii="Garamond" w:hAnsi="Garamond"/>
        </w:rPr>
        <w:t xml:space="preserve">This study asks you to complete </w:t>
      </w:r>
      <w:r>
        <w:rPr>
          <w:rFonts w:ascii="Garamond" w:hAnsi="Garamond"/>
        </w:rPr>
        <w:t xml:space="preserve">up to four different computerized questionnaires about your diet and daily activities over a 24-hour period and your lifestyle, health history, and diet over the past year.  We are evaluating whether this new </w:t>
      </w:r>
      <w:r w:rsidRPr="00115EEC">
        <w:rPr>
          <w:rFonts w:ascii="Garamond" w:hAnsi="Garamond"/>
        </w:rPr>
        <w:t>set of questionnaires we have developed</w:t>
      </w:r>
      <w:r>
        <w:rPr>
          <w:rFonts w:ascii="Garamond" w:hAnsi="Garamond"/>
        </w:rPr>
        <w:t xml:space="preserve"> can be used in health research studies instead of using </w:t>
      </w:r>
      <w:r w:rsidRPr="00115EEC">
        <w:rPr>
          <w:rFonts w:ascii="Garamond" w:hAnsi="Garamond"/>
        </w:rPr>
        <w:t xml:space="preserve">traditional paper questionnaires.  </w:t>
      </w:r>
    </w:p>
    <w:p w:rsidR="00533923" w:rsidRDefault="00533923" w:rsidP="00533923">
      <w:pPr>
        <w:rPr>
          <w:rFonts w:ascii="Garamond" w:hAnsi="Garamond"/>
        </w:rPr>
      </w:pPr>
    </w:p>
    <w:p w:rsidR="00533923" w:rsidRPr="00115EEC" w:rsidRDefault="00EA2F06" w:rsidP="00533923">
      <w:pPr>
        <w:rPr>
          <w:rFonts w:ascii="Garamond" w:hAnsi="Garamond"/>
        </w:rPr>
      </w:pPr>
      <w:r>
        <w:rPr>
          <w:rFonts w:ascii="Garamond" w:hAnsi="Garamond"/>
        </w:rPr>
        <w:t xml:space="preserve">As a participant in </w:t>
      </w:r>
      <w:r w:rsidR="00533923">
        <w:rPr>
          <w:rFonts w:ascii="Garamond" w:hAnsi="Garamond"/>
          <w:i/>
        </w:rPr>
        <w:t>i</w:t>
      </w:r>
      <w:r w:rsidR="00533923" w:rsidRPr="00115EEC">
        <w:rPr>
          <w:rFonts w:ascii="Garamond" w:hAnsi="Garamond"/>
        </w:rPr>
        <w:t>CLIC, you will be asked to complete up to four different types of computerized questionnaires over a period of 60 to 90 days.  You may be asked to complete either a 24-hour dietary recall questionnaire that collects your dietary information during the previous 24-hours or a physical activity 24-hour recall questionnaire that records information about your physical activity type, intensity, and duration during the previous 24-hours.  In some cases, you may be asked to complete both the dietary and the physical activity questionnaires.  You will also be asked to complete two additional computerized questionnaires; one that collects information about various cancer risk factors you may have, including lifestyle factors and medical history, and another that asks you about your typical diet over the previous year.</w:t>
      </w:r>
    </w:p>
    <w:p w:rsidR="00533923" w:rsidRPr="00115EEC" w:rsidRDefault="00533923" w:rsidP="00533923">
      <w:pPr>
        <w:rPr>
          <w:rFonts w:ascii="Garamond" w:hAnsi="Garamond"/>
        </w:rPr>
      </w:pPr>
    </w:p>
    <w:p w:rsidR="00533923" w:rsidRPr="00EA2F06" w:rsidRDefault="00533923" w:rsidP="00533923">
      <w:pPr>
        <w:rPr>
          <w:rFonts w:ascii="Garamond" w:hAnsi="Garamond"/>
          <w:color w:val="17365D" w:themeColor="text2" w:themeShade="BF"/>
        </w:rPr>
      </w:pPr>
      <w:r w:rsidRPr="00115EEC">
        <w:rPr>
          <w:rFonts w:ascii="Garamond" w:hAnsi="Garamond"/>
        </w:rPr>
        <w:t xml:space="preserve">We would greatly appreciate your participation in this study.  </w:t>
      </w:r>
      <w:r w:rsidRPr="00533923">
        <w:rPr>
          <w:rFonts w:ascii="Garamond" w:hAnsi="Garamond"/>
        </w:rPr>
        <w:t xml:space="preserve">You can watch a video that features the </w:t>
      </w:r>
      <w:r w:rsidRPr="00EA2F06">
        <w:rPr>
          <w:rFonts w:ascii="Garamond" w:hAnsi="Garamond"/>
          <w:i/>
        </w:rPr>
        <w:t>i</w:t>
      </w:r>
      <w:r w:rsidRPr="00533923">
        <w:rPr>
          <w:rFonts w:ascii="Garamond" w:hAnsi="Garamond"/>
        </w:rPr>
        <w:t xml:space="preserve">CLIC research team and find out more about the study by going to the </w:t>
      </w:r>
      <w:r w:rsidRPr="00EA2F06">
        <w:rPr>
          <w:rFonts w:ascii="Garamond" w:hAnsi="Garamond"/>
          <w:i/>
          <w:color w:val="17365D" w:themeColor="text2" w:themeShade="BF"/>
          <w:u w:val="single"/>
        </w:rPr>
        <w:t>i</w:t>
      </w:r>
      <w:r w:rsidRPr="00EA2F06">
        <w:rPr>
          <w:rFonts w:ascii="Garamond" w:hAnsi="Garamond"/>
          <w:color w:val="17365D" w:themeColor="text2" w:themeShade="BF"/>
          <w:u w:val="single"/>
        </w:rPr>
        <w:t>CLIC</w:t>
      </w:r>
      <w:r w:rsidRPr="00533923">
        <w:rPr>
          <w:rFonts w:ascii="Garamond" w:hAnsi="Garamond"/>
        </w:rPr>
        <w:t xml:space="preserve"> website.  You can also type </w:t>
      </w:r>
      <w:r w:rsidRPr="00EA2F06">
        <w:rPr>
          <w:rFonts w:ascii="Garamond" w:hAnsi="Garamond"/>
          <w:color w:val="17365D" w:themeColor="text2" w:themeShade="BF"/>
          <w:u w:val="single"/>
        </w:rPr>
        <w:t>http://www.webhealthstudy.gov/learnmore.htm</w:t>
      </w:r>
      <w:r w:rsidR="00EA2F06" w:rsidRPr="00EA2F06">
        <w:rPr>
          <w:rFonts w:ascii="Garamond" w:hAnsi="Garamond"/>
          <w:color w:val="17365D" w:themeColor="text2" w:themeShade="BF"/>
          <w:u w:val="single"/>
        </w:rPr>
        <w:t>l</w:t>
      </w:r>
      <w:r w:rsidRPr="00533923">
        <w:rPr>
          <w:rFonts w:ascii="Garamond" w:hAnsi="Garamond"/>
        </w:rPr>
        <w:t xml:space="preserve"> into the address box of your web browser to get to the </w:t>
      </w:r>
      <w:r w:rsidRPr="00EA2F06">
        <w:rPr>
          <w:rFonts w:ascii="Garamond" w:hAnsi="Garamond"/>
          <w:i/>
        </w:rPr>
        <w:t>i</w:t>
      </w:r>
      <w:r w:rsidRPr="00533923">
        <w:rPr>
          <w:rFonts w:ascii="Garamond" w:hAnsi="Garamond"/>
        </w:rPr>
        <w:t>CLIC website.</w:t>
      </w:r>
      <w:r>
        <w:rPr>
          <w:rFonts w:ascii="Garamond" w:hAnsi="Garamond"/>
        </w:rPr>
        <w:t xml:space="preserve">  </w:t>
      </w:r>
      <w:r w:rsidR="00EA2F06">
        <w:rPr>
          <w:rFonts w:ascii="Garamond" w:hAnsi="Garamond"/>
        </w:rPr>
        <w:t xml:space="preserve">Please note that </w:t>
      </w:r>
      <w:r>
        <w:rPr>
          <w:rFonts w:ascii="Garamond" w:hAnsi="Garamond"/>
        </w:rPr>
        <w:t>you will need a high-speed</w:t>
      </w:r>
      <w:r w:rsidRPr="00115EEC">
        <w:rPr>
          <w:rFonts w:ascii="Garamond" w:hAnsi="Garamond"/>
        </w:rPr>
        <w:t xml:space="preserve"> internet connection</w:t>
      </w:r>
      <w:r w:rsidR="00EA2F06">
        <w:rPr>
          <w:rFonts w:ascii="Garamond" w:hAnsi="Garamond"/>
        </w:rPr>
        <w:t xml:space="preserve"> in order to view the video and enroll in the study.</w:t>
      </w:r>
    </w:p>
    <w:p w:rsidR="00533923" w:rsidRDefault="00533923" w:rsidP="00533923">
      <w:pPr>
        <w:rPr>
          <w:rFonts w:ascii="Garamond" w:hAnsi="Garamond"/>
        </w:rPr>
      </w:pPr>
    </w:p>
    <w:p w:rsidR="00533923" w:rsidRPr="00115EEC" w:rsidRDefault="00EA2F06" w:rsidP="00533923">
      <w:pPr>
        <w:rPr>
          <w:rFonts w:ascii="Garamond" w:hAnsi="Garamond"/>
        </w:rPr>
      </w:pPr>
      <w:r>
        <w:rPr>
          <w:rFonts w:ascii="Garamond" w:hAnsi="Garamond"/>
        </w:rPr>
        <w:t xml:space="preserve">If you choose to enroll in the </w:t>
      </w:r>
      <w:r w:rsidRPr="00EA2F06">
        <w:rPr>
          <w:rFonts w:ascii="Garamond" w:hAnsi="Garamond"/>
          <w:i/>
        </w:rPr>
        <w:t>i</w:t>
      </w:r>
      <w:r>
        <w:rPr>
          <w:rFonts w:ascii="Garamond" w:hAnsi="Garamond"/>
        </w:rPr>
        <w:t xml:space="preserve">CLIC Study, you will be asked to consent to participant in the study, to provide basic demographic and contact information, and to create a unique username and password.  </w:t>
      </w:r>
      <w:r w:rsidR="00533923" w:rsidRPr="00115EEC">
        <w:rPr>
          <w:rFonts w:ascii="Garamond" w:hAnsi="Garamond"/>
        </w:rPr>
        <w:t>Once you have consented and enrolled in the study, you will be presented with your questionnaire schedule.  If you encounter problems registering or</w:t>
      </w:r>
      <w:r>
        <w:rPr>
          <w:rFonts w:ascii="Garamond" w:hAnsi="Garamond"/>
        </w:rPr>
        <w:t xml:space="preserve"> enrolling in the study, simply reply to this email (or you may </w:t>
      </w:r>
      <w:r w:rsidR="00533923" w:rsidRPr="00115EEC">
        <w:rPr>
          <w:rFonts w:ascii="Garamond" w:hAnsi="Garamond"/>
        </w:rPr>
        <w:t>send an email to:</w:t>
      </w:r>
      <w:r>
        <w:rPr>
          <w:rFonts w:ascii="Garamond" w:hAnsi="Garamond"/>
        </w:rPr>
        <w:t xml:space="preserve">iCLICStudy@westat.com) and request assistance.  </w:t>
      </w:r>
      <w:r w:rsidR="00533923" w:rsidRPr="00115EEC">
        <w:rPr>
          <w:rFonts w:ascii="Garamond" w:hAnsi="Garamond"/>
        </w:rPr>
        <w:t xml:space="preserve">Your participation </w:t>
      </w:r>
      <w:r>
        <w:rPr>
          <w:rFonts w:ascii="Garamond" w:hAnsi="Garamond"/>
        </w:rPr>
        <w:t xml:space="preserve">in </w:t>
      </w:r>
      <w:r w:rsidRPr="00EA2F06">
        <w:rPr>
          <w:rFonts w:ascii="Garamond" w:hAnsi="Garamond"/>
          <w:i/>
        </w:rPr>
        <w:t>i</w:t>
      </w:r>
      <w:r>
        <w:rPr>
          <w:rFonts w:ascii="Garamond" w:hAnsi="Garamond"/>
        </w:rPr>
        <w:t xml:space="preserve">CLIC </w:t>
      </w:r>
      <w:r w:rsidR="00533923" w:rsidRPr="00115EEC">
        <w:rPr>
          <w:rFonts w:ascii="Garamond" w:hAnsi="Garamond"/>
        </w:rPr>
        <w:t>is completely voluntary and you may withdraw at any time.</w:t>
      </w:r>
    </w:p>
    <w:p w:rsidR="00533923" w:rsidRDefault="00533923" w:rsidP="00533923">
      <w:pPr>
        <w:rPr>
          <w:rFonts w:ascii="Garamond" w:hAnsi="Garamond"/>
        </w:rPr>
      </w:pPr>
    </w:p>
    <w:p w:rsidR="00EA2F06" w:rsidRDefault="00EA2F06" w:rsidP="00533923">
      <w:pPr>
        <w:rPr>
          <w:rFonts w:ascii="Garamond" w:hAnsi="Garamond"/>
        </w:rPr>
      </w:pPr>
      <w:r>
        <w:rPr>
          <w:rFonts w:ascii="Garamond" w:hAnsi="Garamond"/>
        </w:rPr>
        <w:t xml:space="preserve">Thank you for your time and consideration.  We </w:t>
      </w:r>
      <w:r w:rsidR="00ED39DE">
        <w:rPr>
          <w:rFonts w:ascii="Garamond" w:hAnsi="Garamond"/>
        </w:rPr>
        <w:t>would greatly appreciate your participation in</w:t>
      </w:r>
      <w:r>
        <w:rPr>
          <w:rFonts w:ascii="Garamond" w:hAnsi="Garamond"/>
        </w:rPr>
        <w:t xml:space="preserve"> this important health research study.</w:t>
      </w:r>
    </w:p>
    <w:p w:rsidR="00EA2F06" w:rsidRPr="00115EEC" w:rsidRDefault="00EA2F06" w:rsidP="00533923">
      <w:pPr>
        <w:rPr>
          <w:rFonts w:ascii="Garamond" w:hAnsi="Garamond"/>
        </w:rPr>
      </w:pPr>
    </w:p>
    <w:p w:rsidR="00533923" w:rsidRPr="00115EEC" w:rsidRDefault="00533923" w:rsidP="00533923">
      <w:pPr>
        <w:rPr>
          <w:rFonts w:ascii="Garamond" w:hAnsi="Garamond"/>
        </w:rPr>
      </w:pPr>
      <w:r w:rsidRPr="00115EEC">
        <w:rPr>
          <w:rFonts w:ascii="Garamond" w:hAnsi="Garamond"/>
        </w:rPr>
        <w:t>Sincerely,</w:t>
      </w:r>
    </w:p>
    <w:p w:rsidR="00533923" w:rsidRPr="00115EEC" w:rsidRDefault="00533923" w:rsidP="00533923">
      <w:pPr>
        <w:rPr>
          <w:rFonts w:ascii="Garamond" w:hAnsi="Garamond"/>
        </w:rPr>
      </w:pPr>
    </w:p>
    <w:p w:rsidR="00533923" w:rsidRPr="00831F93" w:rsidRDefault="00533923" w:rsidP="00533923">
      <w:pPr>
        <w:rPr>
          <w:rFonts w:ascii="Garamond" w:hAnsi="Garamond"/>
        </w:rPr>
      </w:pPr>
      <w:r w:rsidRPr="00831F93">
        <w:rPr>
          <w:rFonts w:ascii="Garamond" w:hAnsi="Garamond"/>
        </w:rPr>
        <w:t xml:space="preserve">Arthur Schatzkin, M.D., </w:t>
      </w:r>
      <w:proofErr w:type="spellStart"/>
      <w:r w:rsidRPr="00831F93">
        <w:rPr>
          <w:rFonts w:ascii="Garamond" w:hAnsi="Garamond"/>
        </w:rPr>
        <w:t>Dr.P.H</w:t>
      </w:r>
      <w:proofErr w:type="spellEnd"/>
      <w:r w:rsidR="00831F93" w:rsidRPr="00831F93">
        <w:rPr>
          <w:rFonts w:ascii="Garamond" w:hAnsi="Garamond"/>
        </w:rPr>
        <w:tab/>
      </w:r>
      <w:r w:rsidR="00831F93" w:rsidRPr="00831F93">
        <w:rPr>
          <w:rFonts w:ascii="Garamond" w:hAnsi="Garamond"/>
        </w:rPr>
        <w:tab/>
      </w:r>
      <w:r w:rsidR="00831F93" w:rsidRPr="00831F93">
        <w:rPr>
          <w:rFonts w:ascii="Garamond" w:hAnsi="Garamond"/>
        </w:rPr>
        <w:tab/>
      </w:r>
      <w:r w:rsidR="00831F93" w:rsidRPr="00831F93">
        <w:rPr>
          <w:rFonts w:ascii="Garamond" w:hAnsi="Garamond"/>
        </w:rPr>
        <w:tab/>
        <w:t>M. Berry Rand</w:t>
      </w:r>
    </w:p>
    <w:p w:rsidR="00533923" w:rsidRPr="00831F93" w:rsidRDefault="00533923" w:rsidP="00533923">
      <w:pPr>
        <w:rPr>
          <w:rFonts w:ascii="Garamond" w:hAnsi="Garamond"/>
        </w:rPr>
      </w:pPr>
      <w:r w:rsidRPr="00831F93">
        <w:rPr>
          <w:rFonts w:ascii="Garamond" w:hAnsi="Garamond"/>
        </w:rPr>
        <w:t xml:space="preserve">Principal Investigator </w:t>
      </w:r>
      <w:r w:rsidR="00831F93" w:rsidRPr="00831F93">
        <w:rPr>
          <w:rFonts w:ascii="Garamond" w:hAnsi="Garamond"/>
        </w:rPr>
        <w:tab/>
      </w:r>
      <w:r w:rsidR="00831F93" w:rsidRPr="00831F93">
        <w:rPr>
          <w:rFonts w:ascii="Garamond" w:hAnsi="Garamond"/>
        </w:rPr>
        <w:tab/>
      </w:r>
      <w:r w:rsidR="00831F93" w:rsidRPr="00831F93">
        <w:rPr>
          <w:rFonts w:ascii="Garamond" w:hAnsi="Garamond"/>
        </w:rPr>
        <w:tab/>
      </w:r>
      <w:r w:rsidR="00831F93" w:rsidRPr="00831F93">
        <w:rPr>
          <w:rFonts w:ascii="Garamond" w:hAnsi="Garamond"/>
        </w:rPr>
        <w:tab/>
      </w:r>
      <w:r w:rsidR="00831F93" w:rsidRPr="00831F93">
        <w:rPr>
          <w:rFonts w:ascii="Garamond" w:hAnsi="Garamond"/>
        </w:rPr>
        <w:tab/>
      </w:r>
      <w:r w:rsidR="00831F93" w:rsidRPr="00831F93">
        <w:rPr>
          <w:rFonts w:ascii="Garamond" w:hAnsi="Garamond"/>
        </w:rPr>
        <w:tab/>
        <w:t>Chief Executive Officer</w:t>
      </w:r>
    </w:p>
    <w:p w:rsidR="00EA2F06" w:rsidRPr="00831F93" w:rsidRDefault="00831F93">
      <w:pPr>
        <w:spacing w:after="200"/>
        <w:rPr>
          <w:rFonts w:ascii="Garamond" w:hAnsi="Garamond"/>
        </w:rPr>
      </w:pPr>
      <w:r w:rsidRPr="00831F93">
        <w:rPr>
          <w:rFonts w:ascii="Garamond" w:hAnsi="Garamond" w:cs="Arial"/>
        </w:rPr>
        <w:t>U.S. National Institutes of Health</w:t>
      </w:r>
      <w:r w:rsidRPr="00831F93">
        <w:rPr>
          <w:rFonts w:ascii="Garamond" w:hAnsi="Garamond"/>
        </w:rPr>
        <w:tab/>
      </w:r>
      <w:r w:rsidRPr="00831F93">
        <w:rPr>
          <w:rFonts w:ascii="Garamond" w:hAnsi="Garamond"/>
        </w:rPr>
        <w:tab/>
      </w:r>
      <w:r w:rsidRPr="00831F93">
        <w:rPr>
          <w:rFonts w:ascii="Garamond" w:hAnsi="Garamond"/>
        </w:rPr>
        <w:tab/>
      </w:r>
      <w:r w:rsidRPr="00831F93">
        <w:rPr>
          <w:rFonts w:ascii="Garamond" w:hAnsi="Garamond"/>
        </w:rPr>
        <w:tab/>
        <w:t>AARP</w:t>
      </w:r>
    </w:p>
    <w:p w:rsidR="00ED39DE" w:rsidRDefault="00ED39DE" w:rsidP="00ED39DE">
      <w:pPr>
        <w:jc w:val="center"/>
      </w:pPr>
      <w:r w:rsidRPr="00C73A3B">
        <w:rPr>
          <w:rFonts w:ascii="Arial" w:hAnsi="Arial" w:cs="Arial"/>
          <w:i/>
          <w:noProof/>
          <w:color w:val="943634"/>
          <w:sz w:val="22"/>
          <w:szCs w:val="22"/>
        </w:rPr>
        <w:drawing>
          <wp:inline distT="0" distB="0" distL="0" distR="0">
            <wp:extent cx="371475" cy="295275"/>
            <wp:effectExtent l="19050" t="0" r="9525" b="0"/>
            <wp:docPr id="10" name="Picture 6" descr="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S"/>
                    <pic:cNvPicPr>
                      <a:picLocks noChangeAspect="1" noChangeArrowheads="1"/>
                    </pic:cNvPicPr>
                  </pic:nvPicPr>
                  <pic:blipFill>
                    <a:blip r:embed="rId4" cstate="print"/>
                    <a:srcRect/>
                    <a:stretch>
                      <a:fillRect/>
                    </a:stretch>
                  </pic:blipFill>
                  <pic:spPr bwMode="auto">
                    <a:xfrm>
                      <a:off x="0" y="0"/>
                      <a:ext cx="371475" cy="295275"/>
                    </a:xfrm>
                    <a:prstGeom prst="rect">
                      <a:avLst/>
                    </a:prstGeom>
                    <a:noFill/>
                    <a:ln w="9525">
                      <a:noFill/>
                      <a:miter lim="800000"/>
                      <a:headEnd/>
                      <a:tailEnd/>
                    </a:ln>
                  </pic:spPr>
                </pic:pic>
              </a:graphicData>
            </a:graphic>
          </wp:inline>
        </w:drawing>
      </w:r>
      <w:r w:rsidRPr="00C73A3B">
        <w:rPr>
          <w:noProof/>
        </w:rPr>
        <w:drawing>
          <wp:inline distT="0" distB="0" distL="0" distR="0">
            <wp:extent cx="438150" cy="295275"/>
            <wp:effectExtent l="19050" t="0" r="0" b="0"/>
            <wp:docPr id="11" name="Picture 9" descr="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IH"/>
                    <pic:cNvPicPr>
                      <a:picLocks noChangeAspect="1" noChangeArrowheads="1"/>
                    </pic:cNvPicPr>
                  </pic:nvPicPr>
                  <pic:blipFill>
                    <a:blip r:embed="rId5" cstate="print"/>
                    <a:srcRect/>
                    <a:stretch>
                      <a:fillRect/>
                    </a:stretch>
                  </pic:blipFill>
                  <pic:spPr bwMode="auto">
                    <a:xfrm>
                      <a:off x="0" y="0"/>
                      <a:ext cx="438150" cy="295275"/>
                    </a:xfrm>
                    <a:prstGeom prst="rect">
                      <a:avLst/>
                    </a:prstGeom>
                    <a:noFill/>
                    <a:ln w="9525">
                      <a:noFill/>
                      <a:miter lim="800000"/>
                      <a:headEnd/>
                      <a:tailEnd/>
                    </a:ln>
                  </pic:spPr>
                </pic:pic>
              </a:graphicData>
            </a:graphic>
          </wp:inline>
        </w:drawing>
      </w:r>
      <w:r w:rsidRPr="00C73A3B">
        <w:rPr>
          <w:noProof/>
        </w:rPr>
        <w:drawing>
          <wp:inline distT="0" distB="0" distL="0" distR="0">
            <wp:extent cx="866775" cy="295275"/>
            <wp:effectExtent l="19050" t="0" r="9525" b="0"/>
            <wp:docPr id="12" name="Picture 12" descr="US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A.GOV"/>
                    <pic:cNvPicPr>
                      <a:picLocks noChangeAspect="1" noChangeArrowheads="1"/>
                    </pic:cNvPicPr>
                  </pic:nvPicPr>
                  <pic:blipFill>
                    <a:blip r:embed="rId6" cstate="print"/>
                    <a:srcRect/>
                    <a:stretch>
                      <a:fillRect/>
                    </a:stretch>
                  </pic:blipFill>
                  <pic:spPr bwMode="auto">
                    <a:xfrm>
                      <a:off x="0" y="0"/>
                      <a:ext cx="866775" cy="295275"/>
                    </a:xfrm>
                    <a:prstGeom prst="rect">
                      <a:avLst/>
                    </a:prstGeom>
                    <a:noFill/>
                    <a:ln w="9525">
                      <a:noFill/>
                      <a:miter lim="800000"/>
                      <a:headEnd/>
                      <a:tailEnd/>
                    </a:ln>
                  </pic:spPr>
                </pic:pic>
              </a:graphicData>
            </a:graphic>
          </wp:inline>
        </w:drawing>
      </w:r>
    </w:p>
    <w:p w:rsidR="00ED39DE" w:rsidRDefault="00ED39DE" w:rsidP="00ED39DE">
      <w:pPr>
        <w:ind w:left="900" w:right="270" w:hanging="180"/>
        <w:rPr>
          <w:rFonts w:ascii="Arial" w:hAnsi="Arial" w:cs="Arial"/>
          <w:sz w:val="22"/>
          <w:szCs w:val="22"/>
        </w:rPr>
      </w:pPr>
    </w:p>
    <w:p w:rsidR="00ED39DE" w:rsidRPr="00A031A1" w:rsidRDefault="00ED39DE" w:rsidP="00ED39DE">
      <w:pPr>
        <w:ind w:left="2160" w:right="1800"/>
        <w:jc w:val="center"/>
        <w:rPr>
          <w:sz w:val="20"/>
          <w:szCs w:val="20"/>
        </w:rPr>
      </w:pPr>
      <w:r w:rsidRPr="00A031A1">
        <w:rPr>
          <w:sz w:val="20"/>
          <w:szCs w:val="20"/>
        </w:rPr>
        <w:t xml:space="preserve">If you would like to stop receiving emails from </w:t>
      </w:r>
      <w:r w:rsidRPr="00A031A1">
        <w:rPr>
          <w:i/>
          <w:sz w:val="20"/>
          <w:szCs w:val="20"/>
        </w:rPr>
        <w:t>i</w:t>
      </w:r>
      <w:r w:rsidRPr="00A031A1">
        <w:rPr>
          <w:sz w:val="20"/>
          <w:szCs w:val="20"/>
        </w:rPr>
        <w:t>CLIC, then please reply to this email and type “Unsubscribe” in the subject line.</w:t>
      </w:r>
    </w:p>
    <w:p w:rsidR="00831F93" w:rsidRDefault="00831F93" w:rsidP="00EA2F06">
      <w:pPr>
        <w:rPr>
          <w:u w:val="single"/>
        </w:rPr>
      </w:pPr>
    </w:p>
    <w:p w:rsidR="00775EFF" w:rsidRDefault="00775EFF" w:rsidP="00EA2F06">
      <w:pPr>
        <w:rPr>
          <w:u w:val="single"/>
        </w:rPr>
      </w:pPr>
    </w:p>
    <w:p w:rsidR="00EA2F06" w:rsidRPr="00EA2F06" w:rsidRDefault="00ED39DE" w:rsidP="00EA2F06">
      <w:pPr>
        <w:rPr>
          <w:u w:val="single"/>
        </w:rPr>
      </w:pPr>
      <w:r>
        <w:rPr>
          <w:u w:val="single"/>
        </w:rPr>
        <w:lastRenderedPageBreak/>
        <w:t>F</w:t>
      </w:r>
      <w:r w:rsidR="00EA2F06">
        <w:rPr>
          <w:u w:val="single"/>
        </w:rPr>
        <w:t xml:space="preserve">ollow-up </w:t>
      </w:r>
      <w:r w:rsidR="00EA2F06" w:rsidRPr="00EA2F06">
        <w:rPr>
          <w:u w:val="single"/>
        </w:rPr>
        <w:t>Email to AARP Members</w:t>
      </w:r>
      <w:r w:rsidR="00EA2F06">
        <w:rPr>
          <w:u w:val="single"/>
        </w:rPr>
        <w:t xml:space="preserve"> that do not enroll in iCLIC</w:t>
      </w:r>
    </w:p>
    <w:p w:rsidR="00EA2F06" w:rsidRDefault="00EA2F06" w:rsidP="00EA2F06">
      <w:pPr>
        <w:rPr>
          <w:rFonts w:ascii="Garamond" w:hAnsi="Garamond"/>
        </w:rPr>
      </w:pPr>
    </w:p>
    <w:p w:rsidR="00ED39DE" w:rsidRPr="0050054D" w:rsidRDefault="00ED39DE" w:rsidP="00ED39DE">
      <w:pPr>
        <w:rPr>
          <w:rFonts w:ascii="Garamond" w:hAnsi="Garamond"/>
        </w:rPr>
      </w:pPr>
      <w:r w:rsidRPr="0050054D">
        <w:rPr>
          <w:rFonts w:ascii="Garamond" w:hAnsi="Garamond"/>
        </w:rPr>
        <w:t>[</w:t>
      </w:r>
      <w:proofErr w:type="gramStart"/>
      <w:r w:rsidRPr="0050054D">
        <w:rPr>
          <w:rFonts w:ascii="Garamond" w:hAnsi="Garamond"/>
        </w:rPr>
        <w:t>iCLIC</w:t>
      </w:r>
      <w:proofErr w:type="gramEnd"/>
      <w:r w:rsidRPr="0050054D">
        <w:rPr>
          <w:rFonts w:ascii="Garamond" w:hAnsi="Garamond"/>
        </w:rPr>
        <w:t xml:space="preserve"> Logo Here]</w:t>
      </w:r>
      <w:r w:rsidR="00831F93">
        <w:rPr>
          <w:rFonts w:ascii="Garamond" w:hAnsi="Garamond"/>
        </w:rPr>
        <w:tab/>
      </w:r>
      <w:r w:rsidR="00831F93">
        <w:rPr>
          <w:rFonts w:ascii="Garamond" w:hAnsi="Garamond"/>
        </w:rPr>
        <w:tab/>
      </w:r>
      <w:r w:rsidR="00831F93">
        <w:rPr>
          <w:rFonts w:ascii="Garamond" w:hAnsi="Garamond"/>
        </w:rPr>
        <w:tab/>
      </w:r>
      <w:r w:rsidR="00831F93">
        <w:rPr>
          <w:rFonts w:ascii="Garamond" w:hAnsi="Garamond"/>
        </w:rPr>
        <w:tab/>
      </w:r>
      <w:r w:rsidR="00831F93">
        <w:rPr>
          <w:rFonts w:ascii="Garamond" w:hAnsi="Garamond"/>
        </w:rPr>
        <w:tab/>
      </w:r>
      <w:r w:rsidR="00831F93">
        <w:rPr>
          <w:rFonts w:ascii="Garamond" w:hAnsi="Garamond"/>
        </w:rPr>
        <w:tab/>
      </w:r>
      <w:r w:rsidR="00831F93">
        <w:rPr>
          <w:rFonts w:ascii="Garamond" w:hAnsi="Garamond"/>
        </w:rPr>
        <w:tab/>
        <w:t>[AARP Logo here]</w:t>
      </w:r>
    </w:p>
    <w:p w:rsidR="00ED39DE" w:rsidRPr="0050054D" w:rsidRDefault="00ED39DE" w:rsidP="00EA2F06">
      <w:pPr>
        <w:rPr>
          <w:rFonts w:ascii="Garamond" w:hAnsi="Garamond"/>
        </w:rPr>
      </w:pPr>
    </w:p>
    <w:p w:rsidR="00ED39DE" w:rsidRPr="0050054D" w:rsidRDefault="00ED39DE" w:rsidP="00ED39DE">
      <w:pPr>
        <w:rPr>
          <w:rFonts w:ascii="Garamond" w:hAnsi="Garamond"/>
        </w:rPr>
      </w:pPr>
      <w:r w:rsidRPr="0050054D">
        <w:rPr>
          <w:rFonts w:ascii="Garamond" w:hAnsi="Garamond"/>
        </w:rPr>
        <w:t xml:space="preserve">We recently sent you an email asking you to participate in an evaluation study, called </w:t>
      </w:r>
      <w:r w:rsidRPr="0050054D">
        <w:rPr>
          <w:rFonts w:ascii="Garamond" w:hAnsi="Garamond"/>
          <w:i/>
        </w:rPr>
        <w:t>i</w:t>
      </w:r>
      <w:r w:rsidRPr="0050054D">
        <w:rPr>
          <w:rFonts w:ascii="Garamond" w:hAnsi="Garamond"/>
        </w:rPr>
        <w:t xml:space="preserve">CLIC, which is being conducted by the National Institutes of Health (NIH) and the American Association for Retired Persons (AARP).  This study asks you to complete up to four different computerized questionnaires about your diet and daily activities over a 24-hour period and your lifestyle, health history, and diet over the past year.  We are evaluating whether this new set of questionnaires we have developed can be used in health research studies instead of using traditional paper questionnaires.  If you have not yet had a chance to look at the </w:t>
      </w:r>
      <w:r w:rsidRPr="0050054D">
        <w:rPr>
          <w:rFonts w:ascii="Garamond" w:hAnsi="Garamond"/>
          <w:i/>
        </w:rPr>
        <w:t>i</w:t>
      </w:r>
      <w:r w:rsidRPr="0050054D">
        <w:rPr>
          <w:rFonts w:ascii="Garamond" w:hAnsi="Garamond"/>
        </w:rPr>
        <w:t xml:space="preserve">CLIC website and enroll, please consider taking the time to do so.  Your participation is critical to the success of </w:t>
      </w:r>
      <w:r w:rsidRPr="0050054D">
        <w:rPr>
          <w:rFonts w:ascii="Garamond" w:hAnsi="Garamond"/>
          <w:i/>
        </w:rPr>
        <w:t>i</w:t>
      </w:r>
      <w:r w:rsidRPr="0050054D">
        <w:rPr>
          <w:rFonts w:ascii="Garamond" w:hAnsi="Garamond"/>
        </w:rPr>
        <w:t>CLIC!</w:t>
      </w:r>
    </w:p>
    <w:p w:rsidR="00ED39DE" w:rsidRPr="0050054D" w:rsidRDefault="00ED39DE" w:rsidP="00EA2F06">
      <w:pPr>
        <w:rPr>
          <w:rFonts w:ascii="Garamond" w:hAnsi="Garamond"/>
        </w:rPr>
      </w:pPr>
    </w:p>
    <w:p w:rsidR="00EA2F06" w:rsidRPr="0050054D" w:rsidRDefault="00EA2F06" w:rsidP="00EA2F06">
      <w:pPr>
        <w:rPr>
          <w:rFonts w:ascii="Garamond" w:hAnsi="Garamond"/>
        </w:rPr>
      </w:pPr>
      <w:r w:rsidRPr="0050054D">
        <w:rPr>
          <w:rFonts w:ascii="Garamond" w:hAnsi="Garamond"/>
        </w:rPr>
        <w:t xml:space="preserve">As a participant in the </w:t>
      </w:r>
      <w:r w:rsidRPr="0050054D">
        <w:rPr>
          <w:rFonts w:ascii="Garamond" w:hAnsi="Garamond"/>
          <w:i/>
        </w:rPr>
        <w:t>i</w:t>
      </w:r>
      <w:r w:rsidRPr="0050054D">
        <w:rPr>
          <w:rFonts w:ascii="Garamond" w:hAnsi="Garamond"/>
        </w:rPr>
        <w:t>CLIC, you will be asked to complete up to four different types of computerized questionnaires over a period of 60 to 90 days.  You may be asked to complete either a 24-hour dietary recall questionnaire that collects your dietary information during the previous 24-hours or a physical activity 24-hour recall questionnaire that records information about your physical activity type, intensity, and duration during the previous 24-hours.  In some cases, you may be asked to complete both the dietary and the physical activity questionnaires.  You will also be asked to complete two additional computerized questionnaires; one that collects information about various cancer risk factors you may have, including lifestyle factors and medical history, and another that asks you about your typical diet over the previous year.</w:t>
      </w:r>
    </w:p>
    <w:p w:rsidR="00EA2F06" w:rsidRPr="0050054D" w:rsidRDefault="00EA2F06" w:rsidP="00EA2F06">
      <w:pPr>
        <w:rPr>
          <w:rFonts w:ascii="Garamond" w:hAnsi="Garamond"/>
        </w:rPr>
      </w:pPr>
    </w:p>
    <w:p w:rsidR="00EA2F06" w:rsidRPr="0050054D" w:rsidRDefault="00EA2F06" w:rsidP="00EA2F06">
      <w:pPr>
        <w:rPr>
          <w:rFonts w:ascii="Garamond" w:hAnsi="Garamond"/>
          <w:color w:val="17365D" w:themeColor="text2" w:themeShade="BF"/>
        </w:rPr>
      </w:pPr>
      <w:r w:rsidRPr="0050054D">
        <w:rPr>
          <w:rFonts w:ascii="Garamond" w:hAnsi="Garamond"/>
        </w:rPr>
        <w:t xml:space="preserve">We would greatly appreciate your participation in this study.  You can watch a video that features the </w:t>
      </w:r>
      <w:r w:rsidRPr="0050054D">
        <w:rPr>
          <w:rFonts w:ascii="Garamond" w:hAnsi="Garamond"/>
          <w:i/>
        </w:rPr>
        <w:t>i</w:t>
      </w:r>
      <w:r w:rsidRPr="0050054D">
        <w:rPr>
          <w:rFonts w:ascii="Garamond" w:hAnsi="Garamond"/>
        </w:rPr>
        <w:t xml:space="preserve">CLIC research team and find out more about the study by going to the </w:t>
      </w:r>
      <w:r w:rsidRPr="0050054D">
        <w:rPr>
          <w:rFonts w:ascii="Garamond" w:hAnsi="Garamond"/>
          <w:i/>
          <w:color w:val="17365D" w:themeColor="text2" w:themeShade="BF"/>
          <w:u w:val="single"/>
        </w:rPr>
        <w:t>i</w:t>
      </w:r>
      <w:r w:rsidRPr="0050054D">
        <w:rPr>
          <w:rFonts w:ascii="Garamond" w:hAnsi="Garamond"/>
          <w:color w:val="17365D" w:themeColor="text2" w:themeShade="BF"/>
          <w:u w:val="single"/>
        </w:rPr>
        <w:t>CLIC</w:t>
      </w:r>
      <w:r w:rsidRPr="0050054D">
        <w:rPr>
          <w:rFonts w:ascii="Garamond" w:hAnsi="Garamond"/>
        </w:rPr>
        <w:t xml:space="preserve"> website.  You can also type </w:t>
      </w:r>
      <w:r w:rsidRPr="0050054D">
        <w:rPr>
          <w:rFonts w:ascii="Garamond" w:hAnsi="Garamond"/>
          <w:color w:val="17365D" w:themeColor="text2" w:themeShade="BF"/>
          <w:u w:val="single"/>
        </w:rPr>
        <w:t>http://www.webhealthstudy.gov/learnmore.html</w:t>
      </w:r>
      <w:r w:rsidRPr="0050054D">
        <w:rPr>
          <w:rFonts w:ascii="Garamond" w:hAnsi="Garamond"/>
        </w:rPr>
        <w:t xml:space="preserve"> into the address box of your web browser to get to the </w:t>
      </w:r>
      <w:r w:rsidRPr="0050054D">
        <w:rPr>
          <w:rFonts w:ascii="Garamond" w:hAnsi="Garamond"/>
          <w:i/>
        </w:rPr>
        <w:t>i</w:t>
      </w:r>
      <w:r w:rsidRPr="0050054D">
        <w:rPr>
          <w:rFonts w:ascii="Garamond" w:hAnsi="Garamond"/>
        </w:rPr>
        <w:t>CLIC website.  Please note that you will need a high-speed internet connection in order to view the video and enroll in the study.</w:t>
      </w:r>
    </w:p>
    <w:p w:rsidR="00EA2F06" w:rsidRPr="0050054D" w:rsidRDefault="00EA2F06" w:rsidP="00EA2F06">
      <w:pPr>
        <w:rPr>
          <w:rFonts w:ascii="Garamond" w:hAnsi="Garamond"/>
        </w:rPr>
      </w:pPr>
    </w:p>
    <w:p w:rsidR="00EA2F06" w:rsidRPr="0050054D" w:rsidRDefault="00EA2F06" w:rsidP="00EA2F06">
      <w:pPr>
        <w:rPr>
          <w:rFonts w:ascii="Garamond" w:hAnsi="Garamond"/>
        </w:rPr>
      </w:pPr>
      <w:r w:rsidRPr="0050054D">
        <w:rPr>
          <w:rFonts w:ascii="Garamond" w:hAnsi="Garamond"/>
        </w:rPr>
        <w:t xml:space="preserve">If you choose to enroll in the </w:t>
      </w:r>
      <w:r w:rsidRPr="0050054D">
        <w:rPr>
          <w:rFonts w:ascii="Garamond" w:hAnsi="Garamond"/>
          <w:i/>
        </w:rPr>
        <w:t>i</w:t>
      </w:r>
      <w:r w:rsidRPr="0050054D">
        <w:rPr>
          <w:rFonts w:ascii="Garamond" w:hAnsi="Garamond"/>
        </w:rPr>
        <w:t xml:space="preserve">CLIC Study, you will be asked to consent to participant in the study, to provide basic demographic and contact information, and to create a unique username and password.  Once you have consented and enrolled in the study, you will be presented with your questionnaire schedule.  If you encounter problems registering or enrolling in the study, simply reply to this email (or you may </w:t>
      </w:r>
      <w:r w:rsidR="0050054D" w:rsidRPr="0050054D">
        <w:rPr>
          <w:rFonts w:ascii="Garamond" w:hAnsi="Garamond"/>
        </w:rPr>
        <w:t xml:space="preserve">send an email to </w:t>
      </w:r>
      <w:r w:rsidRPr="0050054D">
        <w:rPr>
          <w:rFonts w:ascii="Garamond" w:hAnsi="Garamond"/>
          <w:i/>
        </w:rPr>
        <w:t>i</w:t>
      </w:r>
      <w:r w:rsidRPr="0050054D">
        <w:rPr>
          <w:rFonts w:ascii="Garamond" w:hAnsi="Garamond"/>
        </w:rPr>
        <w:t xml:space="preserve">CLICStudy@westat.com) and request assistance.  Your participation in </w:t>
      </w:r>
      <w:r w:rsidRPr="0050054D">
        <w:rPr>
          <w:rFonts w:ascii="Garamond" w:hAnsi="Garamond"/>
          <w:i/>
        </w:rPr>
        <w:t>i</w:t>
      </w:r>
      <w:r w:rsidRPr="0050054D">
        <w:rPr>
          <w:rFonts w:ascii="Garamond" w:hAnsi="Garamond"/>
        </w:rPr>
        <w:t>CLIC is completely voluntary and you may withdraw at any time.</w:t>
      </w:r>
    </w:p>
    <w:p w:rsidR="00EA2F06" w:rsidRPr="0050054D" w:rsidRDefault="00EA2F06" w:rsidP="00EA2F06">
      <w:pPr>
        <w:rPr>
          <w:rFonts w:ascii="Garamond" w:hAnsi="Garamond"/>
        </w:rPr>
      </w:pPr>
    </w:p>
    <w:p w:rsidR="00EA2F06" w:rsidRPr="0050054D" w:rsidRDefault="00EA2F06" w:rsidP="00EA2F06">
      <w:pPr>
        <w:rPr>
          <w:rFonts w:ascii="Garamond" w:hAnsi="Garamond"/>
        </w:rPr>
      </w:pPr>
      <w:r w:rsidRPr="0050054D">
        <w:rPr>
          <w:rFonts w:ascii="Garamond" w:hAnsi="Garamond"/>
        </w:rPr>
        <w:t>Thank you for your time and consideration.  We hope you are interested in joining this important health research study.</w:t>
      </w:r>
    </w:p>
    <w:p w:rsidR="00EA2F06" w:rsidRPr="0050054D" w:rsidRDefault="00EA2F06" w:rsidP="00EA2F06">
      <w:pPr>
        <w:rPr>
          <w:rFonts w:ascii="Garamond" w:hAnsi="Garamond"/>
        </w:rPr>
      </w:pPr>
    </w:p>
    <w:p w:rsidR="00EA2F06" w:rsidRPr="0050054D" w:rsidRDefault="00EA2F06" w:rsidP="00EA2F06">
      <w:pPr>
        <w:rPr>
          <w:rFonts w:ascii="Garamond" w:hAnsi="Garamond"/>
        </w:rPr>
      </w:pPr>
      <w:r w:rsidRPr="0050054D">
        <w:rPr>
          <w:rFonts w:ascii="Garamond" w:hAnsi="Garamond"/>
        </w:rPr>
        <w:t>Sincerely,</w:t>
      </w:r>
    </w:p>
    <w:p w:rsidR="00EA2F06" w:rsidRPr="0050054D" w:rsidRDefault="00EA2F06" w:rsidP="00EA2F06">
      <w:pPr>
        <w:rPr>
          <w:rFonts w:ascii="Garamond" w:hAnsi="Garamond"/>
        </w:rPr>
      </w:pPr>
    </w:p>
    <w:p w:rsidR="00831F93" w:rsidRPr="00831F93" w:rsidRDefault="00831F93" w:rsidP="00831F93">
      <w:pPr>
        <w:rPr>
          <w:rFonts w:ascii="Garamond" w:hAnsi="Garamond"/>
        </w:rPr>
      </w:pPr>
      <w:r w:rsidRPr="00831F93">
        <w:rPr>
          <w:rFonts w:ascii="Garamond" w:hAnsi="Garamond"/>
        </w:rPr>
        <w:t xml:space="preserve">Arthur Schatzkin, M.D., </w:t>
      </w:r>
      <w:proofErr w:type="spellStart"/>
      <w:r w:rsidRPr="00831F93">
        <w:rPr>
          <w:rFonts w:ascii="Garamond" w:hAnsi="Garamond"/>
        </w:rPr>
        <w:t>Dr.P.H</w:t>
      </w:r>
      <w:proofErr w:type="spellEnd"/>
      <w:r w:rsidRPr="00831F93">
        <w:rPr>
          <w:rFonts w:ascii="Garamond" w:hAnsi="Garamond"/>
        </w:rPr>
        <w:tab/>
      </w:r>
      <w:r w:rsidRPr="00831F93">
        <w:rPr>
          <w:rFonts w:ascii="Garamond" w:hAnsi="Garamond"/>
        </w:rPr>
        <w:tab/>
      </w:r>
      <w:r w:rsidRPr="00831F93">
        <w:rPr>
          <w:rFonts w:ascii="Garamond" w:hAnsi="Garamond"/>
        </w:rPr>
        <w:tab/>
      </w:r>
      <w:r w:rsidRPr="00831F93">
        <w:rPr>
          <w:rFonts w:ascii="Garamond" w:hAnsi="Garamond"/>
        </w:rPr>
        <w:tab/>
        <w:t>M. Berry Rand</w:t>
      </w:r>
    </w:p>
    <w:p w:rsidR="00831F93" w:rsidRPr="00831F93" w:rsidRDefault="00831F93" w:rsidP="00831F93">
      <w:pPr>
        <w:rPr>
          <w:rFonts w:ascii="Garamond" w:hAnsi="Garamond"/>
        </w:rPr>
      </w:pPr>
      <w:r w:rsidRPr="00831F93">
        <w:rPr>
          <w:rFonts w:ascii="Garamond" w:hAnsi="Garamond"/>
        </w:rPr>
        <w:t xml:space="preserve">Principal Investigator </w:t>
      </w:r>
      <w:r w:rsidRPr="00831F93">
        <w:rPr>
          <w:rFonts w:ascii="Garamond" w:hAnsi="Garamond"/>
        </w:rPr>
        <w:tab/>
      </w:r>
      <w:r w:rsidRPr="00831F93">
        <w:rPr>
          <w:rFonts w:ascii="Garamond" w:hAnsi="Garamond"/>
        </w:rPr>
        <w:tab/>
      </w:r>
      <w:r w:rsidRPr="00831F93">
        <w:rPr>
          <w:rFonts w:ascii="Garamond" w:hAnsi="Garamond"/>
        </w:rPr>
        <w:tab/>
      </w:r>
      <w:r w:rsidRPr="00831F93">
        <w:rPr>
          <w:rFonts w:ascii="Garamond" w:hAnsi="Garamond"/>
        </w:rPr>
        <w:tab/>
      </w:r>
      <w:r w:rsidRPr="00831F93">
        <w:rPr>
          <w:rFonts w:ascii="Garamond" w:hAnsi="Garamond"/>
        </w:rPr>
        <w:tab/>
      </w:r>
      <w:r w:rsidRPr="00831F93">
        <w:rPr>
          <w:rFonts w:ascii="Garamond" w:hAnsi="Garamond"/>
        </w:rPr>
        <w:tab/>
        <w:t>Chief Executive Officer</w:t>
      </w:r>
    </w:p>
    <w:p w:rsidR="00831F93" w:rsidRPr="00831F93" w:rsidRDefault="00831F93" w:rsidP="00831F93">
      <w:pPr>
        <w:spacing w:after="200"/>
        <w:rPr>
          <w:rFonts w:ascii="Garamond" w:hAnsi="Garamond"/>
        </w:rPr>
      </w:pPr>
      <w:r w:rsidRPr="00831F93">
        <w:rPr>
          <w:rFonts w:ascii="Garamond" w:hAnsi="Garamond" w:cs="Arial"/>
        </w:rPr>
        <w:t>U.S. National Institutes of Health</w:t>
      </w:r>
      <w:r w:rsidRPr="00831F93">
        <w:rPr>
          <w:rFonts w:ascii="Garamond" w:hAnsi="Garamond"/>
        </w:rPr>
        <w:tab/>
      </w:r>
      <w:r w:rsidRPr="00831F93">
        <w:rPr>
          <w:rFonts w:ascii="Garamond" w:hAnsi="Garamond"/>
        </w:rPr>
        <w:tab/>
      </w:r>
      <w:r w:rsidRPr="00831F93">
        <w:rPr>
          <w:rFonts w:ascii="Garamond" w:hAnsi="Garamond"/>
        </w:rPr>
        <w:tab/>
      </w:r>
      <w:r w:rsidRPr="00831F93">
        <w:rPr>
          <w:rFonts w:ascii="Garamond" w:hAnsi="Garamond"/>
        </w:rPr>
        <w:tab/>
        <w:t>AARP</w:t>
      </w:r>
    </w:p>
    <w:p w:rsidR="0050054D" w:rsidRDefault="0050054D" w:rsidP="0050054D">
      <w:pPr>
        <w:jc w:val="center"/>
      </w:pPr>
      <w:r w:rsidRPr="00C73A3B">
        <w:rPr>
          <w:rFonts w:ascii="Arial" w:hAnsi="Arial" w:cs="Arial"/>
          <w:i/>
          <w:noProof/>
          <w:color w:val="943634"/>
          <w:sz w:val="22"/>
          <w:szCs w:val="22"/>
        </w:rPr>
        <w:drawing>
          <wp:inline distT="0" distB="0" distL="0" distR="0">
            <wp:extent cx="371475" cy="295275"/>
            <wp:effectExtent l="19050" t="0" r="9525" b="0"/>
            <wp:docPr id="1" name="Picture 6" descr="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S"/>
                    <pic:cNvPicPr>
                      <a:picLocks noChangeAspect="1" noChangeArrowheads="1"/>
                    </pic:cNvPicPr>
                  </pic:nvPicPr>
                  <pic:blipFill>
                    <a:blip r:embed="rId4" cstate="print"/>
                    <a:srcRect/>
                    <a:stretch>
                      <a:fillRect/>
                    </a:stretch>
                  </pic:blipFill>
                  <pic:spPr bwMode="auto">
                    <a:xfrm>
                      <a:off x="0" y="0"/>
                      <a:ext cx="371475" cy="295275"/>
                    </a:xfrm>
                    <a:prstGeom prst="rect">
                      <a:avLst/>
                    </a:prstGeom>
                    <a:noFill/>
                    <a:ln w="9525">
                      <a:noFill/>
                      <a:miter lim="800000"/>
                      <a:headEnd/>
                      <a:tailEnd/>
                    </a:ln>
                  </pic:spPr>
                </pic:pic>
              </a:graphicData>
            </a:graphic>
          </wp:inline>
        </w:drawing>
      </w:r>
      <w:r w:rsidRPr="00C73A3B">
        <w:rPr>
          <w:noProof/>
        </w:rPr>
        <w:drawing>
          <wp:inline distT="0" distB="0" distL="0" distR="0">
            <wp:extent cx="438150" cy="295275"/>
            <wp:effectExtent l="19050" t="0" r="0" b="0"/>
            <wp:docPr id="2" name="Picture 9" descr="N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IH"/>
                    <pic:cNvPicPr>
                      <a:picLocks noChangeAspect="1" noChangeArrowheads="1"/>
                    </pic:cNvPicPr>
                  </pic:nvPicPr>
                  <pic:blipFill>
                    <a:blip r:embed="rId5" cstate="print"/>
                    <a:srcRect/>
                    <a:stretch>
                      <a:fillRect/>
                    </a:stretch>
                  </pic:blipFill>
                  <pic:spPr bwMode="auto">
                    <a:xfrm>
                      <a:off x="0" y="0"/>
                      <a:ext cx="438150" cy="295275"/>
                    </a:xfrm>
                    <a:prstGeom prst="rect">
                      <a:avLst/>
                    </a:prstGeom>
                    <a:noFill/>
                    <a:ln w="9525">
                      <a:noFill/>
                      <a:miter lim="800000"/>
                      <a:headEnd/>
                      <a:tailEnd/>
                    </a:ln>
                  </pic:spPr>
                </pic:pic>
              </a:graphicData>
            </a:graphic>
          </wp:inline>
        </w:drawing>
      </w:r>
      <w:r w:rsidRPr="00C73A3B">
        <w:rPr>
          <w:noProof/>
        </w:rPr>
        <w:drawing>
          <wp:inline distT="0" distB="0" distL="0" distR="0">
            <wp:extent cx="866775" cy="295275"/>
            <wp:effectExtent l="19050" t="0" r="9525" b="0"/>
            <wp:docPr id="3" name="Picture 12" descr="US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A.GOV"/>
                    <pic:cNvPicPr>
                      <a:picLocks noChangeAspect="1" noChangeArrowheads="1"/>
                    </pic:cNvPicPr>
                  </pic:nvPicPr>
                  <pic:blipFill>
                    <a:blip r:embed="rId6" cstate="print"/>
                    <a:srcRect/>
                    <a:stretch>
                      <a:fillRect/>
                    </a:stretch>
                  </pic:blipFill>
                  <pic:spPr bwMode="auto">
                    <a:xfrm>
                      <a:off x="0" y="0"/>
                      <a:ext cx="866775" cy="295275"/>
                    </a:xfrm>
                    <a:prstGeom prst="rect">
                      <a:avLst/>
                    </a:prstGeom>
                    <a:noFill/>
                    <a:ln w="9525">
                      <a:noFill/>
                      <a:miter lim="800000"/>
                      <a:headEnd/>
                      <a:tailEnd/>
                    </a:ln>
                  </pic:spPr>
                </pic:pic>
              </a:graphicData>
            </a:graphic>
          </wp:inline>
        </w:drawing>
      </w:r>
    </w:p>
    <w:p w:rsidR="0050054D" w:rsidRDefault="0050054D" w:rsidP="0050054D">
      <w:pPr>
        <w:ind w:left="900" w:right="270" w:hanging="180"/>
        <w:rPr>
          <w:rFonts w:ascii="Arial" w:hAnsi="Arial" w:cs="Arial"/>
          <w:sz w:val="22"/>
          <w:szCs w:val="22"/>
        </w:rPr>
      </w:pPr>
    </w:p>
    <w:p w:rsidR="00EA2F06" w:rsidRDefault="0050054D" w:rsidP="0050054D">
      <w:pPr>
        <w:ind w:left="2160" w:right="1800"/>
        <w:jc w:val="center"/>
      </w:pPr>
      <w:r w:rsidRPr="00A031A1">
        <w:rPr>
          <w:sz w:val="20"/>
          <w:szCs w:val="20"/>
        </w:rPr>
        <w:t xml:space="preserve">If you would like to stop receiving emails from </w:t>
      </w:r>
      <w:r w:rsidRPr="00A031A1">
        <w:rPr>
          <w:i/>
          <w:sz w:val="20"/>
          <w:szCs w:val="20"/>
        </w:rPr>
        <w:t>i</w:t>
      </w:r>
      <w:r w:rsidRPr="00A031A1">
        <w:rPr>
          <w:sz w:val="20"/>
          <w:szCs w:val="20"/>
        </w:rPr>
        <w:t>CLIC, then please reply to this email and type “Unsubscribe” in the subject line.</w:t>
      </w:r>
    </w:p>
    <w:sectPr w:rsidR="00EA2F06" w:rsidSect="00831F93">
      <w:pgSz w:w="12240" w:h="15840"/>
      <w:pgMar w:top="135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3923"/>
    <w:rsid w:val="0000719F"/>
    <w:rsid w:val="00013714"/>
    <w:rsid w:val="000137D1"/>
    <w:rsid w:val="00013AD1"/>
    <w:rsid w:val="00014359"/>
    <w:rsid w:val="0001788B"/>
    <w:rsid w:val="0001788D"/>
    <w:rsid w:val="00027EFA"/>
    <w:rsid w:val="00030C13"/>
    <w:rsid w:val="00033E3B"/>
    <w:rsid w:val="000424B4"/>
    <w:rsid w:val="0004315F"/>
    <w:rsid w:val="00044A7D"/>
    <w:rsid w:val="00051A08"/>
    <w:rsid w:val="000610C6"/>
    <w:rsid w:val="00061884"/>
    <w:rsid w:val="00065525"/>
    <w:rsid w:val="000679E8"/>
    <w:rsid w:val="00072359"/>
    <w:rsid w:val="00073096"/>
    <w:rsid w:val="00081E61"/>
    <w:rsid w:val="00083551"/>
    <w:rsid w:val="000858DB"/>
    <w:rsid w:val="00090FB7"/>
    <w:rsid w:val="0009300B"/>
    <w:rsid w:val="000949F3"/>
    <w:rsid w:val="00095F61"/>
    <w:rsid w:val="000A1F87"/>
    <w:rsid w:val="000A4284"/>
    <w:rsid w:val="000B7A84"/>
    <w:rsid w:val="000C2357"/>
    <w:rsid w:val="000C31CE"/>
    <w:rsid w:val="000C548C"/>
    <w:rsid w:val="000C57A0"/>
    <w:rsid w:val="000D24BE"/>
    <w:rsid w:val="000D601D"/>
    <w:rsid w:val="000E1D7B"/>
    <w:rsid w:val="000E315D"/>
    <w:rsid w:val="000F3F2A"/>
    <w:rsid w:val="000F48DA"/>
    <w:rsid w:val="000F4D6D"/>
    <w:rsid w:val="000F57AA"/>
    <w:rsid w:val="00100D62"/>
    <w:rsid w:val="00100DE8"/>
    <w:rsid w:val="00101179"/>
    <w:rsid w:val="00112885"/>
    <w:rsid w:val="001136BE"/>
    <w:rsid w:val="00116C13"/>
    <w:rsid w:val="00116DDF"/>
    <w:rsid w:val="00121A24"/>
    <w:rsid w:val="00122AC4"/>
    <w:rsid w:val="00124B8E"/>
    <w:rsid w:val="00130478"/>
    <w:rsid w:val="001311D4"/>
    <w:rsid w:val="00132187"/>
    <w:rsid w:val="00134B3A"/>
    <w:rsid w:val="00143419"/>
    <w:rsid w:val="00143AD0"/>
    <w:rsid w:val="001518C1"/>
    <w:rsid w:val="0015560C"/>
    <w:rsid w:val="0015767C"/>
    <w:rsid w:val="001626C1"/>
    <w:rsid w:val="00165003"/>
    <w:rsid w:val="00172A22"/>
    <w:rsid w:val="001751C3"/>
    <w:rsid w:val="00177B3F"/>
    <w:rsid w:val="00185BB4"/>
    <w:rsid w:val="00186D1C"/>
    <w:rsid w:val="00187C5F"/>
    <w:rsid w:val="00190942"/>
    <w:rsid w:val="001A12A7"/>
    <w:rsid w:val="001A1FBA"/>
    <w:rsid w:val="001A42F3"/>
    <w:rsid w:val="001A4481"/>
    <w:rsid w:val="001A6008"/>
    <w:rsid w:val="001B12D9"/>
    <w:rsid w:val="001B1C19"/>
    <w:rsid w:val="001B1E30"/>
    <w:rsid w:val="001B23ED"/>
    <w:rsid w:val="001B2790"/>
    <w:rsid w:val="001B3E49"/>
    <w:rsid w:val="001B5383"/>
    <w:rsid w:val="001B5BCD"/>
    <w:rsid w:val="001B7D84"/>
    <w:rsid w:val="001C39B0"/>
    <w:rsid w:val="001D2942"/>
    <w:rsid w:val="001D4260"/>
    <w:rsid w:val="001D4494"/>
    <w:rsid w:val="001D482B"/>
    <w:rsid w:val="001D61FD"/>
    <w:rsid w:val="001D702A"/>
    <w:rsid w:val="001D768D"/>
    <w:rsid w:val="001E0B6A"/>
    <w:rsid w:val="001E1DAE"/>
    <w:rsid w:val="001E33C8"/>
    <w:rsid w:val="001E4A7A"/>
    <w:rsid w:val="00201AFE"/>
    <w:rsid w:val="00206BCA"/>
    <w:rsid w:val="0021174C"/>
    <w:rsid w:val="00216BBD"/>
    <w:rsid w:val="00217E69"/>
    <w:rsid w:val="002213BA"/>
    <w:rsid w:val="00225298"/>
    <w:rsid w:val="00226288"/>
    <w:rsid w:val="00227920"/>
    <w:rsid w:val="00231B03"/>
    <w:rsid w:val="00234164"/>
    <w:rsid w:val="002359A7"/>
    <w:rsid w:val="00237F70"/>
    <w:rsid w:val="00240014"/>
    <w:rsid w:val="00243365"/>
    <w:rsid w:val="00245D9A"/>
    <w:rsid w:val="00247BCE"/>
    <w:rsid w:val="00251318"/>
    <w:rsid w:val="00252A9E"/>
    <w:rsid w:val="00257A64"/>
    <w:rsid w:val="00257A95"/>
    <w:rsid w:val="00257DCC"/>
    <w:rsid w:val="00264639"/>
    <w:rsid w:val="00266194"/>
    <w:rsid w:val="00266376"/>
    <w:rsid w:val="00266A02"/>
    <w:rsid w:val="0027094D"/>
    <w:rsid w:val="00272642"/>
    <w:rsid w:val="002731E8"/>
    <w:rsid w:val="00277447"/>
    <w:rsid w:val="00280FE8"/>
    <w:rsid w:val="0028420F"/>
    <w:rsid w:val="00290F2E"/>
    <w:rsid w:val="002A6E4D"/>
    <w:rsid w:val="002A7FBA"/>
    <w:rsid w:val="002B148D"/>
    <w:rsid w:val="002B24A6"/>
    <w:rsid w:val="002B24D5"/>
    <w:rsid w:val="002B363D"/>
    <w:rsid w:val="002B4A55"/>
    <w:rsid w:val="002B59FC"/>
    <w:rsid w:val="002B5DD4"/>
    <w:rsid w:val="002B6DE1"/>
    <w:rsid w:val="002C2324"/>
    <w:rsid w:val="002D0821"/>
    <w:rsid w:val="002D1A0A"/>
    <w:rsid w:val="002D6ACE"/>
    <w:rsid w:val="002D7906"/>
    <w:rsid w:val="002E2426"/>
    <w:rsid w:val="002E586A"/>
    <w:rsid w:val="002E5B46"/>
    <w:rsid w:val="002E7FD6"/>
    <w:rsid w:val="002F3945"/>
    <w:rsid w:val="00300602"/>
    <w:rsid w:val="00305294"/>
    <w:rsid w:val="00307E82"/>
    <w:rsid w:val="00322868"/>
    <w:rsid w:val="003238C3"/>
    <w:rsid w:val="003254F9"/>
    <w:rsid w:val="003255CF"/>
    <w:rsid w:val="003334D6"/>
    <w:rsid w:val="00334108"/>
    <w:rsid w:val="003349BF"/>
    <w:rsid w:val="00335F79"/>
    <w:rsid w:val="00336C34"/>
    <w:rsid w:val="00340B9D"/>
    <w:rsid w:val="0035108D"/>
    <w:rsid w:val="003517EE"/>
    <w:rsid w:val="00351A7C"/>
    <w:rsid w:val="0035246A"/>
    <w:rsid w:val="003555AD"/>
    <w:rsid w:val="0036208A"/>
    <w:rsid w:val="00363C64"/>
    <w:rsid w:val="0036401C"/>
    <w:rsid w:val="00365D7E"/>
    <w:rsid w:val="003716EB"/>
    <w:rsid w:val="003828DE"/>
    <w:rsid w:val="00383068"/>
    <w:rsid w:val="00383720"/>
    <w:rsid w:val="00384812"/>
    <w:rsid w:val="00387176"/>
    <w:rsid w:val="00390754"/>
    <w:rsid w:val="003A076A"/>
    <w:rsid w:val="003B36BB"/>
    <w:rsid w:val="003B42C4"/>
    <w:rsid w:val="003B5E30"/>
    <w:rsid w:val="003B649A"/>
    <w:rsid w:val="003C3DAA"/>
    <w:rsid w:val="003D2361"/>
    <w:rsid w:val="003E62C1"/>
    <w:rsid w:val="003E6884"/>
    <w:rsid w:val="003F0AF7"/>
    <w:rsid w:val="003F1A1A"/>
    <w:rsid w:val="003F1DFC"/>
    <w:rsid w:val="00400698"/>
    <w:rsid w:val="004006FC"/>
    <w:rsid w:val="00402DCB"/>
    <w:rsid w:val="004040B1"/>
    <w:rsid w:val="00404760"/>
    <w:rsid w:val="004059E9"/>
    <w:rsid w:val="004137DD"/>
    <w:rsid w:val="004211DF"/>
    <w:rsid w:val="004218A5"/>
    <w:rsid w:val="00424CF7"/>
    <w:rsid w:val="00433F84"/>
    <w:rsid w:val="00434DFB"/>
    <w:rsid w:val="004401F3"/>
    <w:rsid w:val="00441E20"/>
    <w:rsid w:val="00443ACD"/>
    <w:rsid w:val="00445053"/>
    <w:rsid w:val="00446834"/>
    <w:rsid w:val="00447C30"/>
    <w:rsid w:val="0045393D"/>
    <w:rsid w:val="0045707D"/>
    <w:rsid w:val="00460553"/>
    <w:rsid w:val="004743DC"/>
    <w:rsid w:val="0047460E"/>
    <w:rsid w:val="004754C0"/>
    <w:rsid w:val="00476C7C"/>
    <w:rsid w:val="00476E5D"/>
    <w:rsid w:val="00481D85"/>
    <w:rsid w:val="00490FDC"/>
    <w:rsid w:val="004A1470"/>
    <w:rsid w:val="004A310B"/>
    <w:rsid w:val="004A35B6"/>
    <w:rsid w:val="004B05B5"/>
    <w:rsid w:val="004B3EBF"/>
    <w:rsid w:val="004B4787"/>
    <w:rsid w:val="004B481A"/>
    <w:rsid w:val="004B58D0"/>
    <w:rsid w:val="004B6CF6"/>
    <w:rsid w:val="004B6F58"/>
    <w:rsid w:val="004C1056"/>
    <w:rsid w:val="004C34A2"/>
    <w:rsid w:val="004C3B3C"/>
    <w:rsid w:val="004C76DA"/>
    <w:rsid w:val="004D5AFB"/>
    <w:rsid w:val="004D76BA"/>
    <w:rsid w:val="004E7135"/>
    <w:rsid w:val="004E7A0E"/>
    <w:rsid w:val="004F0B8B"/>
    <w:rsid w:val="004F0D9C"/>
    <w:rsid w:val="004F2B13"/>
    <w:rsid w:val="004F3AD7"/>
    <w:rsid w:val="005004E0"/>
    <w:rsid w:val="0050054D"/>
    <w:rsid w:val="00502C4A"/>
    <w:rsid w:val="00504233"/>
    <w:rsid w:val="00504D98"/>
    <w:rsid w:val="005055F8"/>
    <w:rsid w:val="00507A31"/>
    <w:rsid w:val="00507EAC"/>
    <w:rsid w:val="00513F7C"/>
    <w:rsid w:val="0051489D"/>
    <w:rsid w:val="00516BB0"/>
    <w:rsid w:val="00516EFF"/>
    <w:rsid w:val="00516F7F"/>
    <w:rsid w:val="00523E42"/>
    <w:rsid w:val="00533923"/>
    <w:rsid w:val="00537D69"/>
    <w:rsid w:val="0054118B"/>
    <w:rsid w:val="00543AF1"/>
    <w:rsid w:val="005456DF"/>
    <w:rsid w:val="0054627B"/>
    <w:rsid w:val="00546A13"/>
    <w:rsid w:val="00550732"/>
    <w:rsid w:val="005521FE"/>
    <w:rsid w:val="005534D6"/>
    <w:rsid w:val="005616C7"/>
    <w:rsid w:val="00561D33"/>
    <w:rsid w:val="00563EF1"/>
    <w:rsid w:val="00563FF3"/>
    <w:rsid w:val="00564788"/>
    <w:rsid w:val="00573662"/>
    <w:rsid w:val="00574986"/>
    <w:rsid w:val="005920A9"/>
    <w:rsid w:val="00593371"/>
    <w:rsid w:val="00595599"/>
    <w:rsid w:val="00596103"/>
    <w:rsid w:val="005974AE"/>
    <w:rsid w:val="00597753"/>
    <w:rsid w:val="00597DC7"/>
    <w:rsid w:val="005A0B37"/>
    <w:rsid w:val="005A25E8"/>
    <w:rsid w:val="005A31DD"/>
    <w:rsid w:val="005A63AB"/>
    <w:rsid w:val="005A7740"/>
    <w:rsid w:val="005A7B69"/>
    <w:rsid w:val="005B11CC"/>
    <w:rsid w:val="005B35A6"/>
    <w:rsid w:val="005B41BF"/>
    <w:rsid w:val="005D039C"/>
    <w:rsid w:val="005D13BF"/>
    <w:rsid w:val="005D1DAB"/>
    <w:rsid w:val="005D31FE"/>
    <w:rsid w:val="005D4E5A"/>
    <w:rsid w:val="005D5E39"/>
    <w:rsid w:val="005D60D4"/>
    <w:rsid w:val="005D6D72"/>
    <w:rsid w:val="005D6F62"/>
    <w:rsid w:val="005E4DF6"/>
    <w:rsid w:val="005E748F"/>
    <w:rsid w:val="005F01F5"/>
    <w:rsid w:val="005F686A"/>
    <w:rsid w:val="005F7FDD"/>
    <w:rsid w:val="006039C9"/>
    <w:rsid w:val="0060765B"/>
    <w:rsid w:val="00611D77"/>
    <w:rsid w:val="00614172"/>
    <w:rsid w:val="00620EE3"/>
    <w:rsid w:val="0062740E"/>
    <w:rsid w:val="00634FC7"/>
    <w:rsid w:val="00641593"/>
    <w:rsid w:val="00642FE0"/>
    <w:rsid w:val="00646189"/>
    <w:rsid w:val="00657571"/>
    <w:rsid w:val="006624FA"/>
    <w:rsid w:val="00662A93"/>
    <w:rsid w:val="00667958"/>
    <w:rsid w:val="00671E9D"/>
    <w:rsid w:val="00676393"/>
    <w:rsid w:val="006801F0"/>
    <w:rsid w:val="00681E90"/>
    <w:rsid w:val="00682E76"/>
    <w:rsid w:val="006837A3"/>
    <w:rsid w:val="00691DEF"/>
    <w:rsid w:val="00693800"/>
    <w:rsid w:val="00694FCD"/>
    <w:rsid w:val="006A0F2E"/>
    <w:rsid w:val="006A5F3F"/>
    <w:rsid w:val="006B5F72"/>
    <w:rsid w:val="006B66FE"/>
    <w:rsid w:val="006B6FC5"/>
    <w:rsid w:val="006C7307"/>
    <w:rsid w:val="006D2DBC"/>
    <w:rsid w:val="006D333F"/>
    <w:rsid w:val="006D47F7"/>
    <w:rsid w:val="006D73A6"/>
    <w:rsid w:val="006E2BF7"/>
    <w:rsid w:val="006E5A38"/>
    <w:rsid w:val="006E6324"/>
    <w:rsid w:val="006F09E1"/>
    <w:rsid w:val="006F158C"/>
    <w:rsid w:val="006F1D4B"/>
    <w:rsid w:val="006F25F3"/>
    <w:rsid w:val="006F446B"/>
    <w:rsid w:val="006F50B3"/>
    <w:rsid w:val="0071291F"/>
    <w:rsid w:val="00713423"/>
    <w:rsid w:val="00715FC5"/>
    <w:rsid w:val="00717C88"/>
    <w:rsid w:val="00717F1A"/>
    <w:rsid w:val="0074159F"/>
    <w:rsid w:val="00742E1D"/>
    <w:rsid w:val="00753896"/>
    <w:rsid w:val="00753DE4"/>
    <w:rsid w:val="00755C0F"/>
    <w:rsid w:val="00755D22"/>
    <w:rsid w:val="00756BB1"/>
    <w:rsid w:val="007634F0"/>
    <w:rsid w:val="007661C7"/>
    <w:rsid w:val="0077048D"/>
    <w:rsid w:val="00773AA1"/>
    <w:rsid w:val="00775EFF"/>
    <w:rsid w:val="007844F6"/>
    <w:rsid w:val="007857B1"/>
    <w:rsid w:val="00787F95"/>
    <w:rsid w:val="00790293"/>
    <w:rsid w:val="00790B9D"/>
    <w:rsid w:val="007934FF"/>
    <w:rsid w:val="00797181"/>
    <w:rsid w:val="007A1388"/>
    <w:rsid w:val="007A761F"/>
    <w:rsid w:val="007B07CC"/>
    <w:rsid w:val="007C0D3B"/>
    <w:rsid w:val="007C1AAC"/>
    <w:rsid w:val="007C2BAF"/>
    <w:rsid w:val="007C4E08"/>
    <w:rsid w:val="007C6D39"/>
    <w:rsid w:val="007D1901"/>
    <w:rsid w:val="007E00EC"/>
    <w:rsid w:val="007E0E30"/>
    <w:rsid w:val="007E0F7F"/>
    <w:rsid w:val="007E4716"/>
    <w:rsid w:val="007E6326"/>
    <w:rsid w:val="007E68C5"/>
    <w:rsid w:val="007E71A7"/>
    <w:rsid w:val="007F02CA"/>
    <w:rsid w:val="007F0878"/>
    <w:rsid w:val="007F347E"/>
    <w:rsid w:val="007F5AC8"/>
    <w:rsid w:val="007F5F58"/>
    <w:rsid w:val="007F7275"/>
    <w:rsid w:val="007F7C8B"/>
    <w:rsid w:val="008031B4"/>
    <w:rsid w:val="0081590C"/>
    <w:rsid w:val="00816A21"/>
    <w:rsid w:val="008177B5"/>
    <w:rsid w:val="00821F3E"/>
    <w:rsid w:val="00824643"/>
    <w:rsid w:val="00827FC4"/>
    <w:rsid w:val="00831F93"/>
    <w:rsid w:val="00832E6B"/>
    <w:rsid w:val="008361A9"/>
    <w:rsid w:val="00840342"/>
    <w:rsid w:val="00840455"/>
    <w:rsid w:val="008409FF"/>
    <w:rsid w:val="00841793"/>
    <w:rsid w:val="008449F8"/>
    <w:rsid w:val="008524CE"/>
    <w:rsid w:val="008622A1"/>
    <w:rsid w:val="00865297"/>
    <w:rsid w:val="00865F8A"/>
    <w:rsid w:val="00867248"/>
    <w:rsid w:val="00867A88"/>
    <w:rsid w:val="008706C2"/>
    <w:rsid w:val="00872E09"/>
    <w:rsid w:val="008735AC"/>
    <w:rsid w:val="00875769"/>
    <w:rsid w:val="00876A92"/>
    <w:rsid w:val="00886BC5"/>
    <w:rsid w:val="008876CB"/>
    <w:rsid w:val="00890131"/>
    <w:rsid w:val="0089300D"/>
    <w:rsid w:val="008951BC"/>
    <w:rsid w:val="008979CA"/>
    <w:rsid w:val="008A09C0"/>
    <w:rsid w:val="008A0B3F"/>
    <w:rsid w:val="008A2571"/>
    <w:rsid w:val="008A2911"/>
    <w:rsid w:val="008A475D"/>
    <w:rsid w:val="008A6272"/>
    <w:rsid w:val="008A65EE"/>
    <w:rsid w:val="008A714F"/>
    <w:rsid w:val="008B1C1F"/>
    <w:rsid w:val="008B2043"/>
    <w:rsid w:val="008C5A1C"/>
    <w:rsid w:val="008D5C20"/>
    <w:rsid w:val="008D6F38"/>
    <w:rsid w:val="008E1CC8"/>
    <w:rsid w:val="008E3464"/>
    <w:rsid w:val="008E53F7"/>
    <w:rsid w:val="008E7273"/>
    <w:rsid w:val="008E7D15"/>
    <w:rsid w:val="008F2549"/>
    <w:rsid w:val="008F60CE"/>
    <w:rsid w:val="008F73D7"/>
    <w:rsid w:val="00900002"/>
    <w:rsid w:val="0092045A"/>
    <w:rsid w:val="009248C7"/>
    <w:rsid w:val="00945730"/>
    <w:rsid w:val="009466E8"/>
    <w:rsid w:val="00952784"/>
    <w:rsid w:val="00953FF4"/>
    <w:rsid w:val="0096027A"/>
    <w:rsid w:val="009617E7"/>
    <w:rsid w:val="00962496"/>
    <w:rsid w:val="009632E2"/>
    <w:rsid w:val="009674FD"/>
    <w:rsid w:val="00967A4F"/>
    <w:rsid w:val="009729E1"/>
    <w:rsid w:val="009763C7"/>
    <w:rsid w:val="00980048"/>
    <w:rsid w:val="009801F2"/>
    <w:rsid w:val="0098551C"/>
    <w:rsid w:val="00987EDF"/>
    <w:rsid w:val="009941E5"/>
    <w:rsid w:val="00995E7C"/>
    <w:rsid w:val="009A023D"/>
    <w:rsid w:val="009A391B"/>
    <w:rsid w:val="009A680D"/>
    <w:rsid w:val="009A7952"/>
    <w:rsid w:val="009B0E11"/>
    <w:rsid w:val="009B476E"/>
    <w:rsid w:val="009B60BE"/>
    <w:rsid w:val="009C22C0"/>
    <w:rsid w:val="009C3CE4"/>
    <w:rsid w:val="009C4BF5"/>
    <w:rsid w:val="009C7C09"/>
    <w:rsid w:val="009D0457"/>
    <w:rsid w:val="009D2943"/>
    <w:rsid w:val="009D321E"/>
    <w:rsid w:val="009D33CF"/>
    <w:rsid w:val="009D5B4A"/>
    <w:rsid w:val="009E0A5C"/>
    <w:rsid w:val="009E2A35"/>
    <w:rsid w:val="009F1B54"/>
    <w:rsid w:val="009F25D4"/>
    <w:rsid w:val="009F43A0"/>
    <w:rsid w:val="009F4561"/>
    <w:rsid w:val="009F4888"/>
    <w:rsid w:val="009F597E"/>
    <w:rsid w:val="009F777A"/>
    <w:rsid w:val="00A006C6"/>
    <w:rsid w:val="00A02256"/>
    <w:rsid w:val="00A05EE2"/>
    <w:rsid w:val="00A0764D"/>
    <w:rsid w:val="00A106E7"/>
    <w:rsid w:val="00A11036"/>
    <w:rsid w:val="00A11759"/>
    <w:rsid w:val="00A14F35"/>
    <w:rsid w:val="00A24C52"/>
    <w:rsid w:val="00A314EA"/>
    <w:rsid w:val="00A3181E"/>
    <w:rsid w:val="00A32ACB"/>
    <w:rsid w:val="00A336D9"/>
    <w:rsid w:val="00A40512"/>
    <w:rsid w:val="00A4154C"/>
    <w:rsid w:val="00A47BEB"/>
    <w:rsid w:val="00A55B25"/>
    <w:rsid w:val="00A650C3"/>
    <w:rsid w:val="00A65E9E"/>
    <w:rsid w:val="00A711E4"/>
    <w:rsid w:val="00A83632"/>
    <w:rsid w:val="00A85ACA"/>
    <w:rsid w:val="00A9062B"/>
    <w:rsid w:val="00A910C5"/>
    <w:rsid w:val="00A910D3"/>
    <w:rsid w:val="00A923BA"/>
    <w:rsid w:val="00A96F76"/>
    <w:rsid w:val="00AA28C4"/>
    <w:rsid w:val="00AA54E9"/>
    <w:rsid w:val="00AA6E99"/>
    <w:rsid w:val="00AA7A83"/>
    <w:rsid w:val="00AB1DF2"/>
    <w:rsid w:val="00AB4D9A"/>
    <w:rsid w:val="00AC01E8"/>
    <w:rsid w:val="00AC3190"/>
    <w:rsid w:val="00AC6793"/>
    <w:rsid w:val="00AD12A1"/>
    <w:rsid w:val="00AD59AE"/>
    <w:rsid w:val="00AD5A4D"/>
    <w:rsid w:val="00AD699F"/>
    <w:rsid w:val="00AE1EFF"/>
    <w:rsid w:val="00AE20DB"/>
    <w:rsid w:val="00AE2CAD"/>
    <w:rsid w:val="00AE4D82"/>
    <w:rsid w:val="00AE7F74"/>
    <w:rsid w:val="00AF2C1A"/>
    <w:rsid w:val="00AF74A7"/>
    <w:rsid w:val="00B0089E"/>
    <w:rsid w:val="00B06589"/>
    <w:rsid w:val="00B12D52"/>
    <w:rsid w:val="00B21967"/>
    <w:rsid w:val="00B246AE"/>
    <w:rsid w:val="00B25109"/>
    <w:rsid w:val="00B26B8F"/>
    <w:rsid w:val="00B34578"/>
    <w:rsid w:val="00B40637"/>
    <w:rsid w:val="00B4240F"/>
    <w:rsid w:val="00B42A5C"/>
    <w:rsid w:val="00B435B5"/>
    <w:rsid w:val="00B510C0"/>
    <w:rsid w:val="00B57570"/>
    <w:rsid w:val="00B642E9"/>
    <w:rsid w:val="00B64738"/>
    <w:rsid w:val="00B70BF1"/>
    <w:rsid w:val="00B72699"/>
    <w:rsid w:val="00B746AE"/>
    <w:rsid w:val="00B74AA1"/>
    <w:rsid w:val="00B77F15"/>
    <w:rsid w:val="00B80007"/>
    <w:rsid w:val="00B81857"/>
    <w:rsid w:val="00B8218D"/>
    <w:rsid w:val="00B82191"/>
    <w:rsid w:val="00B84CA1"/>
    <w:rsid w:val="00B84F3D"/>
    <w:rsid w:val="00B94FED"/>
    <w:rsid w:val="00B977D6"/>
    <w:rsid w:val="00BA0F2F"/>
    <w:rsid w:val="00BA4D1E"/>
    <w:rsid w:val="00BA73EB"/>
    <w:rsid w:val="00BB2EBC"/>
    <w:rsid w:val="00BB609E"/>
    <w:rsid w:val="00BB61AB"/>
    <w:rsid w:val="00BC25B4"/>
    <w:rsid w:val="00BC76E8"/>
    <w:rsid w:val="00BD01D0"/>
    <w:rsid w:val="00BD10F6"/>
    <w:rsid w:val="00BE09F9"/>
    <w:rsid w:val="00BE21F2"/>
    <w:rsid w:val="00BE251D"/>
    <w:rsid w:val="00BE312B"/>
    <w:rsid w:val="00BF4FC2"/>
    <w:rsid w:val="00BF5986"/>
    <w:rsid w:val="00BF6247"/>
    <w:rsid w:val="00C013ED"/>
    <w:rsid w:val="00C01411"/>
    <w:rsid w:val="00C0312F"/>
    <w:rsid w:val="00C03183"/>
    <w:rsid w:val="00C03798"/>
    <w:rsid w:val="00C04CFE"/>
    <w:rsid w:val="00C069D9"/>
    <w:rsid w:val="00C076A7"/>
    <w:rsid w:val="00C1085A"/>
    <w:rsid w:val="00C12A83"/>
    <w:rsid w:val="00C130E1"/>
    <w:rsid w:val="00C13737"/>
    <w:rsid w:val="00C20B92"/>
    <w:rsid w:val="00C30F86"/>
    <w:rsid w:val="00C36D1D"/>
    <w:rsid w:val="00C37F45"/>
    <w:rsid w:val="00C42140"/>
    <w:rsid w:val="00C427D0"/>
    <w:rsid w:val="00C62233"/>
    <w:rsid w:val="00C62BDE"/>
    <w:rsid w:val="00C65C3A"/>
    <w:rsid w:val="00C704F1"/>
    <w:rsid w:val="00C822A0"/>
    <w:rsid w:val="00C90134"/>
    <w:rsid w:val="00C94313"/>
    <w:rsid w:val="00C94A95"/>
    <w:rsid w:val="00C96FB0"/>
    <w:rsid w:val="00CB74B9"/>
    <w:rsid w:val="00CD2870"/>
    <w:rsid w:val="00CD6BBE"/>
    <w:rsid w:val="00CE21ED"/>
    <w:rsid w:val="00CE4691"/>
    <w:rsid w:val="00CE4B96"/>
    <w:rsid w:val="00CF00E7"/>
    <w:rsid w:val="00CF1B4D"/>
    <w:rsid w:val="00CF770E"/>
    <w:rsid w:val="00D0590D"/>
    <w:rsid w:val="00D06157"/>
    <w:rsid w:val="00D06C5A"/>
    <w:rsid w:val="00D06E64"/>
    <w:rsid w:val="00D10792"/>
    <w:rsid w:val="00D130EC"/>
    <w:rsid w:val="00D1461D"/>
    <w:rsid w:val="00D203F5"/>
    <w:rsid w:val="00D2332C"/>
    <w:rsid w:val="00D23633"/>
    <w:rsid w:val="00D23A7B"/>
    <w:rsid w:val="00D24432"/>
    <w:rsid w:val="00D2709C"/>
    <w:rsid w:val="00D32AF1"/>
    <w:rsid w:val="00D438E2"/>
    <w:rsid w:val="00D51974"/>
    <w:rsid w:val="00D52A3A"/>
    <w:rsid w:val="00D52D30"/>
    <w:rsid w:val="00D5376D"/>
    <w:rsid w:val="00D55769"/>
    <w:rsid w:val="00D60C52"/>
    <w:rsid w:val="00D719B0"/>
    <w:rsid w:val="00D75B66"/>
    <w:rsid w:val="00D93D5A"/>
    <w:rsid w:val="00D95ABD"/>
    <w:rsid w:val="00D97F14"/>
    <w:rsid w:val="00DA3555"/>
    <w:rsid w:val="00DA35D9"/>
    <w:rsid w:val="00DA3D77"/>
    <w:rsid w:val="00DA69F1"/>
    <w:rsid w:val="00DB1D5B"/>
    <w:rsid w:val="00DB2689"/>
    <w:rsid w:val="00DB4CB1"/>
    <w:rsid w:val="00DC18CE"/>
    <w:rsid w:val="00DC2705"/>
    <w:rsid w:val="00DD1D43"/>
    <w:rsid w:val="00DD35A2"/>
    <w:rsid w:val="00DE0B08"/>
    <w:rsid w:val="00DE5E2D"/>
    <w:rsid w:val="00DE706E"/>
    <w:rsid w:val="00DF2CAA"/>
    <w:rsid w:val="00E121CE"/>
    <w:rsid w:val="00E16A60"/>
    <w:rsid w:val="00E2074A"/>
    <w:rsid w:val="00E34237"/>
    <w:rsid w:val="00E37AE0"/>
    <w:rsid w:val="00E37B6F"/>
    <w:rsid w:val="00E408F5"/>
    <w:rsid w:val="00E4124D"/>
    <w:rsid w:val="00E42208"/>
    <w:rsid w:val="00E45CFA"/>
    <w:rsid w:val="00E52145"/>
    <w:rsid w:val="00E52181"/>
    <w:rsid w:val="00E52C42"/>
    <w:rsid w:val="00E6019D"/>
    <w:rsid w:val="00E636BE"/>
    <w:rsid w:val="00E71008"/>
    <w:rsid w:val="00E711A3"/>
    <w:rsid w:val="00E814B7"/>
    <w:rsid w:val="00E82B8B"/>
    <w:rsid w:val="00E83501"/>
    <w:rsid w:val="00E836A3"/>
    <w:rsid w:val="00E8768E"/>
    <w:rsid w:val="00E93A08"/>
    <w:rsid w:val="00E95CBE"/>
    <w:rsid w:val="00E973B5"/>
    <w:rsid w:val="00E977DA"/>
    <w:rsid w:val="00EA04FC"/>
    <w:rsid w:val="00EA1BAB"/>
    <w:rsid w:val="00EA2F06"/>
    <w:rsid w:val="00EA35D5"/>
    <w:rsid w:val="00EB4E6E"/>
    <w:rsid w:val="00EB5680"/>
    <w:rsid w:val="00EC0C1D"/>
    <w:rsid w:val="00ED0C8D"/>
    <w:rsid w:val="00ED39DE"/>
    <w:rsid w:val="00ED440B"/>
    <w:rsid w:val="00EE03F8"/>
    <w:rsid w:val="00EE31BA"/>
    <w:rsid w:val="00EE68B2"/>
    <w:rsid w:val="00EF5B52"/>
    <w:rsid w:val="00F0485D"/>
    <w:rsid w:val="00F057AB"/>
    <w:rsid w:val="00F07B84"/>
    <w:rsid w:val="00F122FF"/>
    <w:rsid w:val="00F13C73"/>
    <w:rsid w:val="00F13F20"/>
    <w:rsid w:val="00F15F79"/>
    <w:rsid w:val="00F173F4"/>
    <w:rsid w:val="00F218B3"/>
    <w:rsid w:val="00F2295F"/>
    <w:rsid w:val="00F234F2"/>
    <w:rsid w:val="00F277D9"/>
    <w:rsid w:val="00F41C7C"/>
    <w:rsid w:val="00F434E8"/>
    <w:rsid w:val="00F43EE0"/>
    <w:rsid w:val="00F444AA"/>
    <w:rsid w:val="00F44C8A"/>
    <w:rsid w:val="00F45417"/>
    <w:rsid w:val="00F47A4F"/>
    <w:rsid w:val="00F50F97"/>
    <w:rsid w:val="00F54106"/>
    <w:rsid w:val="00F54E11"/>
    <w:rsid w:val="00F55283"/>
    <w:rsid w:val="00F56A17"/>
    <w:rsid w:val="00F62739"/>
    <w:rsid w:val="00F66A53"/>
    <w:rsid w:val="00F66C28"/>
    <w:rsid w:val="00F7005A"/>
    <w:rsid w:val="00F70655"/>
    <w:rsid w:val="00F72432"/>
    <w:rsid w:val="00F80A3A"/>
    <w:rsid w:val="00F96996"/>
    <w:rsid w:val="00F97F92"/>
    <w:rsid w:val="00FA357F"/>
    <w:rsid w:val="00FA4E2E"/>
    <w:rsid w:val="00FA52AE"/>
    <w:rsid w:val="00FB0C87"/>
    <w:rsid w:val="00FB2632"/>
    <w:rsid w:val="00FB303E"/>
    <w:rsid w:val="00FC0351"/>
    <w:rsid w:val="00FC6AC4"/>
    <w:rsid w:val="00FD07E5"/>
    <w:rsid w:val="00FD74E3"/>
    <w:rsid w:val="00FD7D94"/>
    <w:rsid w:val="00FE6961"/>
    <w:rsid w:val="00FF0E3E"/>
    <w:rsid w:val="00FF1152"/>
    <w:rsid w:val="00FF1FA6"/>
    <w:rsid w:val="00FF6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23"/>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33923"/>
    <w:rPr>
      <w:color w:val="0000FF"/>
      <w:u w:val="single"/>
    </w:rPr>
  </w:style>
  <w:style w:type="character" w:styleId="CommentReference">
    <w:name w:val="annotation reference"/>
    <w:basedOn w:val="DefaultParagraphFont"/>
    <w:uiPriority w:val="99"/>
    <w:semiHidden/>
    <w:unhideWhenUsed/>
    <w:rsid w:val="00ED39DE"/>
    <w:rPr>
      <w:sz w:val="16"/>
      <w:szCs w:val="16"/>
    </w:rPr>
  </w:style>
  <w:style w:type="paragraph" w:styleId="CommentText">
    <w:name w:val="annotation text"/>
    <w:basedOn w:val="Normal"/>
    <w:link w:val="CommentTextChar"/>
    <w:uiPriority w:val="99"/>
    <w:semiHidden/>
    <w:unhideWhenUsed/>
    <w:rsid w:val="00ED39DE"/>
    <w:rPr>
      <w:sz w:val="20"/>
      <w:szCs w:val="20"/>
    </w:rPr>
  </w:style>
  <w:style w:type="character" w:customStyle="1" w:styleId="CommentTextChar">
    <w:name w:val="Comment Text Char"/>
    <w:basedOn w:val="DefaultParagraphFont"/>
    <w:link w:val="CommentText"/>
    <w:uiPriority w:val="99"/>
    <w:semiHidden/>
    <w:rsid w:val="00ED39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39DE"/>
    <w:rPr>
      <w:rFonts w:ascii="Tahoma" w:hAnsi="Tahoma" w:cs="Tahoma"/>
      <w:sz w:val="16"/>
      <w:szCs w:val="16"/>
    </w:rPr>
  </w:style>
  <w:style w:type="character" w:customStyle="1" w:styleId="BalloonTextChar">
    <w:name w:val="Balloon Text Char"/>
    <w:basedOn w:val="DefaultParagraphFont"/>
    <w:link w:val="BalloonText"/>
    <w:uiPriority w:val="99"/>
    <w:semiHidden/>
    <w:rsid w:val="00ED39D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Truelove</dc:creator>
  <cp:keywords/>
  <dc:description/>
  <cp:lastModifiedBy>Ann Truelove</cp:lastModifiedBy>
  <cp:revision>2</cp:revision>
  <dcterms:created xsi:type="dcterms:W3CDTF">2010-10-07T20:04:00Z</dcterms:created>
  <dcterms:modified xsi:type="dcterms:W3CDTF">2010-10-07T20:04:00Z</dcterms:modified>
</cp:coreProperties>
</file>