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7C4" w:rsidRPr="006F5E2F" w:rsidRDefault="005737C4" w:rsidP="005737C4">
      <w:pPr>
        <w:tabs>
          <w:tab w:val="left" w:pos="-1440"/>
          <w:tab w:val="left" w:pos="-720"/>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2"/>
          <w:szCs w:val="22"/>
        </w:rPr>
      </w:pPr>
      <w:r w:rsidRPr="006F5E2F">
        <w:rPr>
          <w:rFonts w:ascii="Arial" w:hAnsi="Arial" w:cs="Arial"/>
          <w:b/>
          <w:sz w:val="22"/>
          <w:szCs w:val="22"/>
        </w:rPr>
        <w:t>THE NIST SUMMER INSTITUTE AND THE NIST RET</w:t>
      </w:r>
    </w:p>
    <w:p w:rsidR="005737C4" w:rsidRPr="006F5E2F" w:rsidRDefault="005737C4" w:rsidP="005737C4">
      <w:pPr>
        <w:tabs>
          <w:tab w:val="left" w:pos="-1440"/>
          <w:tab w:val="left" w:pos="-720"/>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Cs/>
          <w:sz w:val="22"/>
          <w:szCs w:val="22"/>
        </w:rPr>
      </w:pPr>
      <w:r w:rsidRPr="006F5E2F">
        <w:rPr>
          <w:rFonts w:ascii="Arial" w:hAnsi="Arial" w:cs="Arial"/>
          <w:b/>
          <w:sz w:val="22"/>
          <w:szCs w:val="22"/>
        </w:rPr>
        <w:t>REQUIRED INFORMATION FOR APPLICATION SUBMISSION</w:t>
      </w:r>
    </w:p>
    <w:p w:rsidR="005737C4" w:rsidRPr="006F5E2F" w:rsidRDefault="005737C4" w:rsidP="005737C4">
      <w:pPr>
        <w:pStyle w:val="NoSpacing"/>
        <w:rPr>
          <w:rFonts w:ascii="Arial" w:hAnsi="Arial" w:cs="Arial"/>
        </w:rPr>
      </w:pPr>
    </w:p>
    <w:p w:rsidR="005737C4" w:rsidRPr="006F5E2F" w:rsidRDefault="005737C4" w:rsidP="005737C4">
      <w:pPr>
        <w:pStyle w:val="NoSpacing"/>
        <w:rPr>
          <w:rFonts w:ascii="Arial" w:hAnsi="Arial" w:cs="Arial"/>
        </w:rPr>
      </w:pPr>
    </w:p>
    <w:p w:rsidR="005737C4" w:rsidRPr="006F5E2F" w:rsidRDefault="005737C4" w:rsidP="005737C4">
      <w:pPr>
        <w:pStyle w:val="NoSpacing"/>
        <w:rPr>
          <w:rFonts w:ascii="Arial" w:hAnsi="Arial" w:cs="Arial"/>
        </w:rPr>
      </w:pPr>
      <w:r w:rsidRPr="006F5E2F">
        <w:rPr>
          <w:rFonts w:ascii="Arial" w:hAnsi="Arial" w:cs="Arial"/>
          <w:b/>
        </w:rPr>
        <w:t>Required forms and documents</w:t>
      </w:r>
    </w:p>
    <w:p w:rsidR="005737C4" w:rsidRPr="006F5E2F" w:rsidRDefault="005737C4" w:rsidP="005737C4">
      <w:pPr>
        <w:pStyle w:val="NoSpacing"/>
        <w:ind w:left="360"/>
        <w:rPr>
          <w:rFonts w:ascii="Arial" w:hAnsi="Arial" w:cs="Arial"/>
        </w:rPr>
      </w:pPr>
    </w:p>
    <w:p w:rsidR="005737C4" w:rsidRPr="006F5E2F" w:rsidRDefault="005737C4" w:rsidP="005737C4">
      <w:pPr>
        <w:pStyle w:val="NoSpacing"/>
        <w:numPr>
          <w:ilvl w:val="0"/>
          <w:numId w:val="2"/>
        </w:numPr>
        <w:ind w:left="360"/>
        <w:rPr>
          <w:rFonts w:ascii="Arial" w:hAnsi="Arial" w:cs="Arial"/>
        </w:rPr>
      </w:pPr>
      <w:r w:rsidRPr="006F5E2F">
        <w:rPr>
          <w:rFonts w:ascii="Arial" w:hAnsi="Arial" w:cs="Arial"/>
        </w:rPr>
        <w:t>SF-424, Application for Federal Assistance</w:t>
      </w:r>
      <w:r>
        <w:rPr>
          <w:rFonts w:ascii="Arial" w:hAnsi="Arial" w:cs="Arial"/>
        </w:rPr>
        <w:t xml:space="preserve">.  </w:t>
      </w:r>
      <w:r w:rsidRPr="006F5E2F">
        <w:rPr>
          <w:rFonts w:ascii="Arial" w:hAnsi="Arial" w:cs="Arial"/>
        </w:rPr>
        <w:t>The list of certifications and assurances referenced in item number 21 of the SF-424 is contained in the SF-424B.</w:t>
      </w:r>
    </w:p>
    <w:p w:rsidR="005737C4" w:rsidRPr="006F5E2F" w:rsidRDefault="005737C4" w:rsidP="005737C4">
      <w:pPr>
        <w:pStyle w:val="NoSpacing"/>
        <w:numPr>
          <w:ilvl w:val="0"/>
          <w:numId w:val="2"/>
        </w:numPr>
        <w:ind w:left="360"/>
        <w:rPr>
          <w:rFonts w:ascii="Arial" w:hAnsi="Arial" w:cs="Arial"/>
        </w:rPr>
      </w:pPr>
      <w:r w:rsidRPr="006F5E2F">
        <w:rPr>
          <w:rFonts w:ascii="Arial" w:hAnsi="Arial" w:cs="Arial"/>
        </w:rPr>
        <w:t>SF-424A, Budget Information – Non-Construction Programs</w:t>
      </w:r>
    </w:p>
    <w:p w:rsidR="005737C4" w:rsidRPr="006F5E2F" w:rsidRDefault="005737C4" w:rsidP="005737C4">
      <w:pPr>
        <w:pStyle w:val="NoSpacing"/>
        <w:numPr>
          <w:ilvl w:val="0"/>
          <w:numId w:val="2"/>
        </w:numPr>
        <w:ind w:left="360"/>
        <w:rPr>
          <w:rFonts w:ascii="Arial" w:hAnsi="Arial" w:cs="Arial"/>
        </w:rPr>
      </w:pPr>
      <w:r w:rsidRPr="006F5E2F">
        <w:rPr>
          <w:rFonts w:ascii="Arial" w:hAnsi="Arial" w:cs="Arial"/>
        </w:rPr>
        <w:t>SF-424B, Assurances – Non-Construction Programs</w:t>
      </w:r>
    </w:p>
    <w:p w:rsidR="005737C4" w:rsidRPr="006F5E2F" w:rsidRDefault="005737C4" w:rsidP="005737C4">
      <w:pPr>
        <w:pStyle w:val="NoSpacing"/>
        <w:numPr>
          <w:ilvl w:val="0"/>
          <w:numId w:val="2"/>
        </w:numPr>
        <w:ind w:left="360"/>
        <w:rPr>
          <w:rFonts w:ascii="Arial" w:hAnsi="Arial" w:cs="Arial"/>
        </w:rPr>
      </w:pPr>
      <w:r w:rsidRPr="006F5E2F">
        <w:rPr>
          <w:rFonts w:ascii="Arial" w:hAnsi="Arial" w:cs="Arial"/>
        </w:rPr>
        <w:t>SF-LLL, Disclosure of Lobbying Activities (if applicable)</w:t>
      </w:r>
    </w:p>
    <w:p w:rsidR="005737C4" w:rsidRDefault="005737C4" w:rsidP="005737C4">
      <w:pPr>
        <w:pStyle w:val="NoSpacing"/>
        <w:numPr>
          <w:ilvl w:val="0"/>
          <w:numId w:val="2"/>
        </w:numPr>
        <w:ind w:left="360"/>
        <w:rPr>
          <w:rFonts w:ascii="Arial" w:hAnsi="Arial" w:cs="Arial"/>
        </w:rPr>
      </w:pPr>
      <w:r w:rsidRPr="00CB3C1D">
        <w:rPr>
          <w:rFonts w:ascii="Arial" w:hAnsi="Arial" w:cs="Arial"/>
        </w:rPr>
        <w:t>CD-511, Certification Regarding Lobbying</w:t>
      </w:r>
    </w:p>
    <w:p w:rsidR="005737C4" w:rsidRPr="00CB3C1D" w:rsidRDefault="005737C4" w:rsidP="005737C4">
      <w:pPr>
        <w:pStyle w:val="NoSpacing"/>
        <w:numPr>
          <w:ilvl w:val="0"/>
          <w:numId w:val="2"/>
        </w:numPr>
        <w:ind w:left="360"/>
        <w:rPr>
          <w:rFonts w:ascii="Arial" w:hAnsi="Arial" w:cs="Arial"/>
        </w:rPr>
      </w:pPr>
      <w:r w:rsidRPr="00CB3C1D">
        <w:rPr>
          <w:rFonts w:ascii="Arial" w:hAnsi="Arial" w:cs="Arial"/>
        </w:rPr>
        <w:t>Additional Applicant Information.  This is a word-processed document written by the applicant, i.e., U.S. public school district or accredited private educational institution, and must contain the following information in no more than 5 page</w:t>
      </w:r>
      <w:r w:rsidRPr="00CB3C1D">
        <w:rPr>
          <w:rFonts w:ascii="Arial" w:hAnsi="Arial" w:cs="Arial"/>
          <w:b/>
        </w:rPr>
        <w:t>s</w:t>
      </w:r>
      <w:r w:rsidRPr="00CB3C1D">
        <w:rPr>
          <w:rFonts w:ascii="Arial" w:hAnsi="Arial" w:cs="Arial"/>
        </w:rPr>
        <w:t>:</w:t>
      </w:r>
    </w:p>
    <w:p w:rsidR="005737C4" w:rsidRPr="006F5E2F" w:rsidRDefault="005737C4" w:rsidP="005737C4">
      <w:pPr>
        <w:pStyle w:val="NoSpacing"/>
        <w:ind w:left="720"/>
        <w:rPr>
          <w:rFonts w:ascii="Arial" w:hAnsi="Arial" w:cs="Arial"/>
          <w:b/>
        </w:rPr>
      </w:pPr>
    </w:p>
    <w:p w:rsidR="005737C4" w:rsidRPr="006F5E2F" w:rsidRDefault="005737C4" w:rsidP="005737C4">
      <w:pPr>
        <w:pStyle w:val="NoSpacing"/>
        <w:numPr>
          <w:ilvl w:val="0"/>
          <w:numId w:val="1"/>
        </w:numPr>
        <w:tabs>
          <w:tab w:val="num" w:pos="720"/>
        </w:tabs>
        <w:ind w:left="720"/>
        <w:rPr>
          <w:rFonts w:ascii="Arial" w:hAnsi="Arial" w:cs="Arial"/>
        </w:rPr>
      </w:pPr>
      <w:r w:rsidRPr="006F5E2F">
        <w:rPr>
          <w:rFonts w:ascii="Arial" w:hAnsi="Arial" w:cs="Arial"/>
        </w:rPr>
        <w:t xml:space="preserve">Description of the applicant’s education programs that make it eligible to submit a NIST Summer Institute/RET application.  Specifically, teaching </w:t>
      </w:r>
      <w:r w:rsidRPr="006F5E2F">
        <w:rPr>
          <w:rFonts w:ascii="Arial" w:hAnsi="Arial" w:cs="Arial"/>
          <w:color w:val="000000"/>
        </w:rPr>
        <w:t xml:space="preserve">students in the areas of STEM </w:t>
      </w:r>
      <w:r w:rsidRPr="006F5E2F">
        <w:rPr>
          <w:rFonts w:ascii="Arial" w:hAnsi="Arial" w:cs="Arial"/>
        </w:rPr>
        <w:t xml:space="preserve">at the middle school level </w:t>
      </w:r>
      <w:r w:rsidRPr="006F5E2F">
        <w:rPr>
          <w:rFonts w:ascii="Arial" w:hAnsi="Arial" w:cs="Arial"/>
          <w:color w:val="000000"/>
        </w:rPr>
        <w:t>(Grades 6-8)</w:t>
      </w:r>
      <w:r w:rsidRPr="006F5E2F">
        <w:rPr>
          <w:rFonts w:ascii="Arial" w:hAnsi="Arial" w:cs="Arial"/>
        </w:rPr>
        <w:t>.   Such schools may offer instruction in, but not limited to, earth science, physical science, chemistry, physics, and/or biology.</w:t>
      </w:r>
    </w:p>
    <w:p w:rsidR="005737C4" w:rsidRPr="006F5E2F" w:rsidRDefault="005737C4" w:rsidP="005737C4">
      <w:pPr>
        <w:pStyle w:val="NoSpacing"/>
        <w:tabs>
          <w:tab w:val="num" w:pos="720"/>
        </w:tabs>
        <w:ind w:left="720" w:hanging="360"/>
        <w:rPr>
          <w:rFonts w:ascii="Arial" w:hAnsi="Arial" w:cs="Arial"/>
        </w:rPr>
      </w:pPr>
    </w:p>
    <w:p w:rsidR="005737C4" w:rsidRDefault="005737C4" w:rsidP="005737C4">
      <w:pPr>
        <w:pStyle w:val="NoSpacing"/>
        <w:numPr>
          <w:ilvl w:val="0"/>
          <w:numId w:val="1"/>
        </w:numPr>
        <w:tabs>
          <w:tab w:val="num" w:pos="720"/>
        </w:tabs>
        <w:ind w:left="720"/>
        <w:rPr>
          <w:rFonts w:ascii="Arial" w:hAnsi="Arial" w:cs="Arial"/>
        </w:rPr>
      </w:pPr>
      <w:r w:rsidRPr="006F5E2F">
        <w:rPr>
          <w:rFonts w:ascii="Arial" w:hAnsi="Arial" w:cs="Arial"/>
        </w:rPr>
        <w:t>Summary list of the teacher(s) being nominated and certification that</w:t>
      </w:r>
      <w:r>
        <w:rPr>
          <w:rFonts w:ascii="Arial" w:hAnsi="Arial" w:cs="Arial"/>
        </w:rPr>
        <w:t>:</w:t>
      </w:r>
    </w:p>
    <w:p w:rsidR="005737C4" w:rsidRDefault="005737C4" w:rsidP="005737C4">
      <w:pPr>
        <w:pStyle w:val="NoSpacing"/>
        <w:ind w:left="720"/>
        <w:rPr>
          <w:rFonts w:ascii="Arial" w:hAnsi="Arial" w:cs="Arial"/>
        </w:rPr>
      </w:pPr>
    </w:p>
    <w:p w:rsidR="005737C4" w:rsidRDefault="005737C4" w:rsidP="005737C4">
      <w:pPr>
        <w:pStyle w:val="NoSpacing"/>
        <w:ind w:left="1080" w:hanging="540"/>
        <w:rPr>
          <w:rFonts w:ascii="Arial" w:hAnsi="Arial" w:cs="Arial"/>
        </w:rPr>
      </w:pPr>
      <w:r>
        <w:rPr>
          <w:rFonts w:ascii="Arial" w:hAnsi="Arial" w:cs="Arial"/>
        </w:rPr>
        <w:t>(a)</w:t>
      </w:r>
      <w:r>
        <w:rPr>
          <w:rFonts w:ascii="Arial" w:hAnsi="Arial" w:cs="Arial"/>
        </w:rPr>
        <w:tab/>
        <w:t>E</w:t>
      </w:r>
      <w:r w:rsidRPr="006F5E2F">
        <w:rPr>
          <w:rFonts w:ascii="Arial" w:hAnsi="Arial" w:cs="Arial"/>
        </w:rPr>
        <w:t>ach nominated teacher will have teaching involved in teaching areas of STEM at the middle school level (Grades 6-8) in the 2011-2012 school year</w:t>
      </w:r>
      <w:r>
        <w:rPr>
          <w:rFonts w:ascii="Arial" w:hAnsi="Arial" w:cs="Arial"/>
        </w:rPr>
        <w:t xml:space="preserve"> and</w:t>
      </w:r>
    </w:p>
    <w:p w:rsidR="005737C4" w:rsidRDefault="005737C4" w:rsidP="005737C4">
      <w:pPr>
        <w:pStyle w:val="NoSpacing"/>
        <w:ind w:left="1080" w:hanging="540"/>
        <w:rPr>
          <w:rFonts w:ascii="Arial" w:hAnsi="Arial" w:cs="Arial"/>
        </w:rPr>
      </w:pPr>
    </w:p>
    <w:p w:rsidR="005737C4" w:rsidRPr="006F5E2F" w:rsidRDefault="005737C4" w:rsidP="005737C4">
      <w:pPr>
        <w:pStyle w:val="NoSpacing"/>
        <w:ind w:left="1080" w:hanging="540"/>
        <w:rPr>
          <w:rFonts w:ascii="Arial" w:hAnsi="Arial" w:cs="Arial"/>
        </w:rPr>
      </w:pPr>
      <w:r>
        <w:rPr>
          <w:rFonts w:ascii="Arial" w:hAnsi="Arial" w:cs="Arial"/>
        </w:rPr>
        <w:t>(b)</w:t>
      </w:r>
      <w:r>
        <w:rPr>
          <w:rFonts w:ascii="Arial" w:hAnsi="Arial" w:cs="Arial"/>
        </w:rPr>
        <w:tab/>
        <w:t>Each nominated teacher is a U.S. citizen or permanent U.S. resident.</w:t>
      </w:r>
    </w:p>
    <w:p w:rsidR="005737C4" w:rsidRPr="006F5E2F" w:rsidRDefault="005737C4" w:rsidP="005737C4">
      <w:pPr>
        <w:pStyle w:val="ListParagraph"/>
        <w:tabs>
          <w:tab w:val="num" w:pos="720"/>
        </w:tabs>
        <w:ind w:hanging="360"/>
        <w:rPr>
          <w:rFonts w:ascii="Arial" w:hAnsi="Arial" w:cs="Arial"/>
          <w:sz w:val="22"/>
          <w:szCs w:val="22"/>
        </w:rPr>
      </w:pPr>
    </w:p>
    <w:p w:rsidR="005737C4" w:rsidRPr="006F5E2F" w:rsidRDefault="005737C4" w:rsidP="005737C4">
      <w:pPr>
        <w:pStyle w:val="NoSpacing"/>
        <w:numPr>
          <w:ilvl w:val="0"/>
          <w:numId w:val="1"/>
        </w:numPr>
        <w:tabs>
          <w:tab w:val="num" w:pos="720"/>
        </w:tabs>
        <w:ind w:left="720"/>
        <w:rPr>
          <w:rFonts w:ascii="Arial" w:hAnsi="Arial" w:cs="Arial"/>
        </w:rPr>
      </w:pPr>
      <w:r w:rsidRPr="006F5E2F">
        <w:rPr>
          <w:rFonts w:ascii="Arial" w:hAnsi="Arial" w:cs="Arial"/>
        </w:rPr>
        <w:t xml:space="preserve">For NIST RET applications only:  Address the evaluation criterion of the Applicant’s Commitment to Program Goals: The applicant’s support of the teacher’s intent to use what was learned at NIST as related to the middle school curriculum in the classroom.  </w:t>
      </w:r>
    </w:p>
    <w:p w:rsidR="005737C4" w:rsidRPr="006F5E2F" w:rsidRDefault="005737C4" w:rsidP="005737C4">
      <w:pPr>
        <w:pStyle w:val="NoSpacing"/>
        <w:tabs>
          <w:tab w:val="num" w:pos="720"/>
        </w:tabs>
        <w:ind w:left="720" w:hanging="360"/>
        <w:rPr>
          <w:rFonts w:ascii="Arial" w:hAnsi="Arial" w:cs="Arial"/>
        </w:rPr>
      </w:pPr>
    </w:p>
    <w:p w:rsidR="005737C4" w:rsidRDefault="005737C4" w:rsidP="005737C4">
      <w:pPr>
        <w:pStyle w:val="NoSpacing"/>
        <w:numPr>
          <w:ilvl w:val="0"/>
          <w:numId w:val="2"/>
        </w:numPr>
        <w:tabs>
          <w:tab w:val="num" w:pos="360"/>
        </w:tabs>
        <w:ind w:left="360"/>
        <w:rPr>
          <w:rFonts w:ascii="Arial" w:hAnsi="Arial" w:cs="Arial"/>
        </w:rPr>
      </w:pPr>
      <w:r w:rsidRPr="006F5E2F">
        <w:rPr>
          <w:rFonts w:ascii="Arial" w:hAnsi="Arial" w:cs="Arial"/>
        </w:rPr>
        <w:t>NIST-1103, Teacher Application for the NIST Summer Institute for Middle School Science Teachers (NIST Summer Institute) or the NIST Research Experience for Teachers (NIST RET) (This form is completed by each nominated teacher.)</w:t>
      </w:r>
    </w:p>
    <w:p w:rsidR="00D779AC" w:rsidRDefault="00D779AC"/>
    <w:sectPr w:rsidR="00D779AC" w:rsidSect="005737C4">
      <w:headerReference w:type="even" r:id="rId5"/>
      <w:footerReference w:type="even" r:id="rId6"/>
      <w:footerReference w:type="default" r:id="rId7"/>
      <w:pgSz w:w="12240" w:h="15840"/>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B71" w:rsidRDefault="005737C4">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end"/>
    </w:r>
  </w:p>
  <w:p w:rsidR="007F0B71" w:rsidRDefault="005737C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B71" w:rsidRDefault="005737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7F0B71" w:rsidRDefault="005737C4">
    <w:pPr>
      <w:pStyle w:val="Footer"/>
      <w:framePr w:w="576" w:wrap="around" w:vAnchor="page" w:hAnchor="page" w:x="5545" w:y="15121"/>
      <w:ind w:right="360"/>
      <w:jc w:val="right"/>
      <w:rPr>
        <w:rStyle w:val="PageNumber"/>
      </w:rPr>
    </w:pPr>
  </w:p>
  <w:p w:rsidR="007F0B71" w:rsidRDefault="005737C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B71" w:rsidRDefault="005737C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0B71" w:rsidRDefault="005737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F3B34"/>
    <w:multiLevelType w:val="hybridMultilevel"/>
    <w:tmpl w:val="CC78C818"/>
    <w:lvl w:ilvl="0" w:tplc="5FFEFAF8">
      <w:start w:val="1"/>
      <w:numFmt w:val="decimal"/>
      <w:lvlText w:val="%1."/>
      <w:lvlJc w:val="right"/>
      <w:pPr>
        <w:tabs>
          <w:tab w:val="num" w:pos="1620"/>
        </w:tabs>
        <w:ind w:left="1620" w:hanging="360"/>
      </w:pPr>
      <w:rPr>
        <w:rFonts w:ascii="Arial" w:eastAsia="Times New Roman" w:hAnsi="Arial" w:cs="Arial" w:hint="default"/>
      </w:rPr>
    </w:lvl>
    <w:lvl w:ilvl="1" w:tplc="00030409" w:tentative="1">
      <w:start w:val="1"/>
      <w:numFmt w:val="bullet"/>
      <w:lvlText w:val="o"/>
      <w:lvlJc w:val="left"/>
      <w:pPr>
        <w:tabs>
          <w:tab w:val="num" w:pos="2340"/>
        </w:tabs>
        <w:ind w:left="2340" w:hanging="360"/>
      </w:pPr>
      <w:rPr>
        <w:rFonts w:ascii="Courier New" w:hAnsi="Courier New" w:hint="default"/>
      </w:rPr>
    </w:lvl>
    <w:lvl w:ilvl="2" w:tplc="00050409" w:tentative="1">
      <w:start w:val="1"/>
      <w:numFmt w:val="bullet"/>
      <w:lvlText w:val=""/>
      <w:lvlJc w:val="left"/>
      <w:pPr>
        <w:tabs>
          <w:tab w:val="num" w:pos="3060"/>
        </w:tabs>
        <w:ind w:left="3060" w:hanging="360"/>
      </w:pPr>
      <w:rPr>
        <w:rFonts w:ascii="Wingdings" w:hAnsi="Wingdings" w:hint="default"/>
      </w:rPr>
    </w:lvl>
    <w:lvl w:ilvl="3" w:tplc="00010409" w:tentative="1">
      <w:start w:val="1"/>
      <w:numFmt w:val="bullet"/>
      <w:lvlText w:val=""/>
      <w:lvlJc w:val="left"/>
      <w:pPr>
        <w:tabs>
          <w:tab w:val="num" w:pos="3780"/>
        </w:tabs>
        <w:ind w:left="3780" w:hanging="360"/>
      </w:pPr>
      <w:rPr>
        <w:rFonts w:ascii="Symbol" w:hAnsi="Symbol" w:hint="default"/>
      </w:rPr>
    </w:lvl>
    <w:lvl w:ilvl="4" w:tplc="00030409" w:tentative="1">
      <w:start w:val="1"/>
      <w:numFmt w:val="bullet"/>
      <w:lvlText w:val="o"/>
      <w:lvlJc w:val="left"/>
      <w:pPr>
        <w:tabs>
          <w:tab w:val="num" w:pos="4500"/>
        </w:tabs>
        <w:ind w:left="4500" w:hanging="360"/>
      </w:pPr>
      <w:rPr>
        <w:rFonts w:ascii="Courier New" w:hAnsi="Courier New" w:hint="default"/>
      </w:rPr>
    </w:lvl>
    <w:lvl w:ilvl="5" w:tplc="00050409" w:tentative="1">
      <w:start w:val="1"/>
      <w:numFmt w:val="bullet"/>
      <w:lvlText w:val=""/>
      <w:lvlJc w:val="left"/>
      <w:pPr>
        <w:tabs>
          <w:tab w:val="num" w:pos="5220"/>
        </w:tabs>
        <w:ind w:left="5220" w:hanging="360"/>
      </w:pPr>
      <w:rPr>
        <w:rFonts w:ascii="Wingdings" w:hAnsi="Wingdings" w:hint="default"/>
      </w:rPr>
    </w:lvl>
    <w:lvl w:ilvl="6" w:tplc="00010409" w:tentative="1">
      <w:start w:val="1"/>
      <w:numFmt w:val="bullet"/>
      <w:lvlText w:val=""/>
      <w:lvlJc w:val="left"/>
      <w:pPr>
        <w:tabs>
          <w:tab w:val="num" w:pos="5940"/>
        </w:tabs>
        <w:ind w:left="5940" w:hanging="360"/>
      </w:pPr>
      <w:rPr>
        <w:rFonts w:ascii="Symbol" w:hAnsi="Symbol" w:hint="default"/>
      </w:rPr>
    </w:lvl>
    <w:lvl w:ilvl="7" w:tplc="00030409" w:tentative="1">
      <w:start w:val="1"/>
      <w:numFmt w:val="bullet"/>
      <w:lvlText w:val="o"/>
      <w:lvlJc w:val="left"/>
      <w:pPr>
        <w:tabs>
          <w:tab w:val="num" w:pos="6660"/>
        </w:tabs>
        <w:ind w:left="6660" w:hanging="360"/>
      </w:pPr>
      <w:rPr>
        <w:rFonts w:ascii="Courier New" w:hAnsi="Courier New" w:hint="default"/>
      </w:rPr>
    </w:lvl>
    <w:lvl w:ilvl="8" w:tplc="00050409" w:tentative="1">
      <w:start w:val="1"/>
      <w:numFmt w:val="bullet"/>
      <w:lvlText w:val=""/>
      <w:lvlJc w:val="left"/>
      <w:pPr>
        <w:tabs>
          <w:tab w:val="num" w:pos="7380"/>
        </w:tabs>
        <w:ind w:left="7380" w:hanging="360"/>
      </w:pPr>
      <w:rPr>
        <w:rFonts w:ascii="Wingdings" w:hAnsi="Wingdings" w:hint="default"/>
      </w:rPr>
    </w:lvl>
  </w:abstractNum>
  <w:abstractNum w:abstractNumId="1">
    <w:nsid w:val="59A30243"/>
    <w:multiLevelType w:val="hybridMultilevel"/>
    <w:tmpl w:val="97C0273A"/>
    <w:lvl w:ilvl="0" w:tplc="620869D8">
      <w:start w:val="1"/>
      <w:numFmt w:val="lowerLetter"/>
      <w:lvlText w:val="%1."/>
      <w:lvlJc w:val="left"/>
      <w:pPr>
        <w:ind w:left="450" w:hanging="360"/>
      </w:pPr>
      <w:rPr>
        <w:rFonts w:ascii="Times New Roman" w:hAnsi="Times New Roman" w:hint="default"/>
        <w:b w:val="0"/>
        <w:i w:val="0"/>
        <w:sz w:val="22"/>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5737C4"/>
    <w:rsid w:val="005737C4"/>
    <w:rsid w:val="00D779AC"/>
    <w:rsid w:val="00E959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ajorBidi"/>
        <w:sz w:val="24"/>
        <w:szCs w:val="1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7C4"/>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737C4"/>
    <w:pPr>
      <w:tabs>
        <w:tab w:val="center" w:pos="4320"/>
        <w:tab w:val="right" w:pos="8640"/>
      </w:tabs>
      <w:autoSpaceDE w:val="0"/>
      <w:autoSpaceDN w:val="0"/>
      <w:adjustRightInd w:val="0"/>
    </w:pPr>
    <w:rPr>
      <w:sz w:val="20"/>
      <w:szCs w:val="20"/>
    </w:rPr>
  </w:style>
  <w:style w:type="character" w:customStyle="1" w:styleId="FooterChar">
    <w:name w:val="Footer Char"/>
    <w:basedOn w:val="DefaultParagraphFont"/>
    <w:link w:val="Footer"/>
    <w:rsid w:val="005737C4"/>
    <w:rPr>
      <w:rFonts w:eastAsia="Times New Roman" w:cs="Times New Roman"/>
      <w:sz w:val="20"/>
      <w:szCs w:val="20"/>
    </w:rPr>
  </w:style>
  <w:style w:type="character" w:styleId="PageNumber">
    <w:name w:val="page number"/>
    <w:basedOn w:val="DefaultParagraphFont"/>
    <w:rsid w:val="005737C4"/>
  </w:style>
  <w:style w:type="paragraph" w:styleId="Header">
    <w:name w:val="header"/>
    <w:basedOn w:val="Normal"/>
    <w:link w:val="HeaderChar"/>
    <w:rsid w:val="005737C4"/>
    <w:pPr>
      <w:tabs>
        <w:tab w:val="center" w:pos="4320"/>
        <w:tab w:val="right" w:pos="8640"/>
      </w:tabs>
    </w:pPr>
  </w:style>
  <w:style w:type="character" w:customStyle="1" w:styleId="HeaderChar">
    <w:name w:val="Header Char"/>
    <w:basedOn w:val="DefaultParagraphFont"/>
    <w:link w:val="Header"/>
    <w:rsid w:val="005737C4"/>
    <w:rPr>
      <w:rFonts w:eastAsia="Times New Roman" w:cs="Times New Roman"/>
      <w:szCs w:val="24"/>
    </w:rPr>
  </w:style>
  <w:style w:type="paragraph" w:styleId="ListParagraph">
    <w:name w:val="List Paragraph"/>
    <w:basedOn w:val="Normal"/>
    <w:uiPriority w:val="34"/>
    <w:qFormat/>
    <w:rsid w:val="005737C4"/>
    <w:pPr>
      <w:ind w:left="720"/>
      <w:contextualSpacing/>
    </w:pPr>
    <w:rPr>
      <w:rFonts w:ascii="Times" w:eastAsia="Calibri" w:hAnsi="Times" w:cs="Times"/>
      <w:sz w:val="20"/>
      <w:szCs w:val="20"/>
    </w:rPr>
  </w:style>
  <w:style w:type="paragraph" w:styleId="NoSpacing">
    <w:name w:val="No Spacing"/>
    <w:uiPriority w:val="1"/>
    <w:qFormat/>
    <w:rsid w:val="005737C4"/>
    <w:pPr>
      <w:spacing w:after="0" w:line="240" w:lineRule="auto"/>
    </w:pPr>
    <w:rPr>
      <w:rFonts w:ascii="Calibri" w:eastAsia="Calibri" w:hAnsi="Calibri"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278</Words>
  <Characters>1589</Characters>
  <Application>Microsoft Office Word</Application>
  <DocSecurity>0</DocSecurity>
  <Lines>13</Lines>
  <Paragraphs>3</Paragraphs>
  <ScaleCrop>false</ScaleCrop>
  <Company>NIST</Company>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dyonder</dc:creator>
  <cp:keywords/>
  <dc:description/>
  <cp:lastModifiedBy>dyonder</cp:lastModifiedBy>
  <cp:revision>1</cp:revision>
  <dcterms:created xsi:type="dcterms:W3CDTF">2011-02-03T15:55:00Z</dcterms:created>
  <dcterms:modified xsi:type="dcterms:W3CDTF">2011-02-03T15:58:00Z</dcterms:modified>
</cp:coreProperties>
</file>